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BF039" w14:textId="77777777" w:rsidR="00FB5FFF" w:rsidRDefault="00FB5FFF" w:rsidP="00FB5FFF">
      <w:pPr>
        <w:spacing w:after="0" w:line="240" w:lineRule="auto"/>
        <w:jc w:val="right"/>
        <w:rPr>
          <w:rFonts w:ascii="Times New Roman" w:hAnsi="Times New Roman" w:cs="Times New Roman"/>
          <w:b/>
          <w:bCs/>
          <w:sz w:val="28"/>
          <w:szCs w:val="28"/>
          <w:lang w:val="uk-UA"/>
        </w:rPr>
      </w:pPr>
      <w:bookmarkStart w:id="0" w:name="_Hlk74124920"/>
      <w:r>
        <w:rPr>
          <w:rFonts w:ascii="Times New Roman" w:hAnsi="Times New Roman" w:cs="Times New Roman"/>
          <w:b/>
          <w:bCs/>
          <w:sz w:val="28"/>
          <w:szCs w:val="28"/>
          <w:lang w:val="uk-UA"/>
        </w:rPr>
        <w:t>Копія</w:t>
      </w:r>
    </w:p>
    <w:p w14:paraId="5F95C6B9" w14:textId="11814272" w:rsidR="00783EA8" w:rsidRPr="00783EA8" w:rsidRDefault="00783EA8" w:rsidP="00783EA8">
      <w:pPr>
        <w:tabs>
          <w:tab w:val="left" w:pos="-180"/>
          <w:tab w:val="left" w:pos="3630"/>
        </w:tabs>
        <w:suppressAutoHyphens/>
        <w:spacing w:after="0" w:line="240" w:lineRule="auto"/>
        <w:ind w:right="-365"/>
        <w:jc w:val="center"/>
        <w:rPr>
          <w:rFonts w:ascii="Times New Roman" w:eastAsia="Calibri" w:hAnsi="Times New Roman" w:cs="Times New Roman"/>
          <w:sz w:val="28"/>
          <w:szCs w:val="36"/>
          <w:lang w:val="uk-UA" w:eastAsia="ar-SA"/>
        </w:rPr>
      </w:pPr>
      <w:r w:rsidRPr="00783EA8">
        <w:rPr>
          <w:rFonts w:ascii="Times New Roman" w:eastAsia="Calibri" w:hAnsi="Times New Roman" w:cs="Times New Roman"/>
          <w:noProof/>
          <w:sz w:val="28"/>
          <w:szCs w:val="24"/>
          <w:lang w:val="uk-UA" w:eastAsia="ar-SA"/>
        </w:rPr>
        <w:drawing>
          <wp:inline distT="0" distB="0" distL="0" distR="0" wp14:anchorId="6585F85C" wp14:editId="25C21A7C">
            <wp:extent cx="466725" cy="6858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r w:rsidRPr="00783EA8">
        <w:rPr>
          <w:rFonts w:ascii="Times New Roman" w:eastAsia="Calibri" w:hAnsi="Times New Roman" w:cs="Times New Roman"/>
          <w:noProof/>
          <w:sz w:val="28"/>
          <w:szCs w:val="24"/>
          <w:lang w:val="uk-UA" w:eastAsia="ar-SA"/>
        </w:rPr>
        <mc:AlternateContent>
          <mc:Choice Requires="wps">
            <w:drawing>
              <wp:anchor distT="0" distB="0" distL="114300" distR="114300" simplePos="0" relativeHeight="251663360" behindDoc="0" locked="0" layoutInCell="1" allowOverlap="1" wp14:anchorId="05A3EF77" wp14:editId="75712ABB">
                <wp:simplePos x="0" y="0"/>
                <wp:positionH relativeFrom="column">
                  <wp:posOffset>2936240</wp:posOffset>
                </wp:positionH>
                <wp:positionV relativeFrom="paragraph">
                  <wp:posOffset>386080</wp:posOffset>
                </wp:positionV>
                <wp:extent cx="0" cy="0"/>
                <wp:effectExtent l="6350" t="10795" r="12700" b="825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C82AB6" id="Прямая соединительная линия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" strokeweight=".26mm">
                <v:stroke joinstyle="miter" endcap="square"/>
              </v:line>
            </w:pict>
          </mc:Fallback>
        </mc:AlternateContent>
      </w:r>
      <w:r w:rsidRPr="00783EA8">
        <w:rPr>
          <w:rFonts w:ascii="Times New Roman" w:eastAsia="Calibri" w:hAnsi="Times New Roman" w:cs="Times New Roman"/>
          <w:noProof/>
          <w:sz w:val="28"/>
          <w:szCs w:val="24"/>
          <w:lang w:val="uk-UA" w:eastAsia="ar-SA"/>
        </w:rPr>
        <mc:AlternateContent>
          <mc:Choice Requires="wps">
            <w:drawing>
              <wp:anchor distT="0" distB="0" distL="114300" distR="114300" simplePos="0" relativeHeight="251664384" behindDoc="0" locked="0" layoutInCell="1" allowOverlap="1" wp14:anchorId="7D265EED" wp14:editId="6BFBF51C">
                <wp:simplePos x="0" y="0"/>
                <wp:positionH relativeFrom="column">
                  <wp:posOffset>2936240</wp:posOffset>
                </wp:positionH>
                <wp:positionV relativeFrom="paragraph">
                  <wp:posOffset>386080</wp:posOffset>
                </wp:positionV>
                <wp:extent cx="0" cy="0"/>
                <wp:effectExtent l="6350" t="10795" r="12700" b="825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C56168" id="Прямая соединительная линия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" strokeweight=".26mm">
                <v:stroke joinstyle="miter" endcap="square"/>
              </v:line>
            </w:pict>
          </mc:Fallback>
        </mc:AlternateContent>
      </w:r>
      <w:r w:rsidRPr="00783EA8">
        <w:rPr>
          <w:rFonts w:ascii="Times New Roman" w:eastAsia="Calibri" w:hAnsi="Times New Roman" w:cs="Times New Roman"/>
          <w:noProof/>
          <w:sz w:val="28"/>
          <w:szCs w:val="24"/>
          <w:lang w:val="uk-UA" w:eastAsia="ar-SA"/>
        </w:rPr>
        <mc:AlternateContent>
          <mc:Choice Requires="wps">
            <w:drawing>
              <wp:anchor distT="0" distB="0" distL="114300" distR="114300" simplePos="0" relativeHeight="251665408" behindDoc="0" locked="0" layoutInCell="1" allowOverlap="1" wp14:anchorId="44149ADD" wp14:editId="3B050F33">
                <wp:simplePos x="0" y="0"/>
                <wp:positionH relativeFrom="column">
                  <wp:posOffset>2936240</wp:posOffset>
                </wp:positionH>
                <wp:positionV relativeFrom="paragraph">
                  <wp:posOffset>386080</wp:posOffset>
                </wp:positionV>
                <wp:extent cx="0" cy="0"/>
                <wp:effectExtent l="6350" t="10795" r="12700" b="825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805ACC" id="Прямая соединительная линия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" strokeweight=".26mm">
                <v:stroke joinstyle="miter" endcap="square"/>
              </v:line>
            </w:pict>
          </mc:Fallback>
        </mc:AlternateContent>
      </w:r>
    </w:p>
    <w:p w14:paraId="0FF5973A" w14:textId="77777777" w:rsidR="00783EA8" w:rsidRPr="00783EA8" w:rsidRDefault="00783EA8" w:rsidP="00783EA8">
      <w:pPr>
        <w:widowControl w:val="0"/>
        <w:suppressAutoHyphens/>
        <w:spacing w:after="0" w:line="240" w:lineRule="auto"/>
        <w:jc w:val="center"/>
        <w:rPr>
          <w:rFonts w:ascii="Times New Roman" w:eastAsia="SimSun" w:hAnsi="Times New Roman" w:cs="Times New Roman"/>
          <w:b/>
          <w:kern w:val="2"/>
          <w:sz w:val="36"/>
          <w:szCs w:val="36"/>
          <w:lang w:val="uk-UA" w:eastAsia="zh-CN" w:bidi="hi-IN"/>
        </w:rPr>
      </w:pPr>
      <w:r w:rsidRPr="00783EA8">
        <w:rPr>
          <w:rFonts w:ascii="Times New Roman" w:eastAsia="SimSun" w:hAnsi="Times New Roman" w:cs="Times New Roman"/>
          <w:b/>
          <w:kern w:val="2"/>
          <w:sz w:val="36"/>
          <w:szCs w:val="36"/>
          <w:lang w:val="uk-UA" w:eastAsia="zh-CN" w:bidi="hi-IN"/>
        </w:rPr>
        <w:t>У К Р А Ї Н А</w:t>
      </w:r>
    </w:p>
    <w:p w14:paraId="5BB754C0" w14:textId="77777777" w:rsidR="00783EA8" w:rsidRPr="00783EA8" w:rsidRDefault="00783EA8" w:rsidP="00783EA8">
      <w:pPr>
        <w:widowControl w:val="0"/>
        <w:suppressAutoHyphens/>
        <w:spacing w:after="0" w:line="240" w:lineRule="auto"/>
        <w:jc w:val="center"/>
        <w:rPr>
          <w:rFonts w:ascii="Times New Roman" w:eastAsia="SimSun" w:hAnsi="Times New Roman" w:cs="Times New Roman"/>
          <w:b/>
          <w:kern w:val="2"/>
          <w:sz w:val="36"/>
          <w:szCs w:val="24"/>
          <w:lang w:val="uk-UA" w:eastAsia="zh-CN" w:bidi="hi-IN"/>
        </w:rPr>
      </w:pPr>
      <w:r w:rsidRPr="00783EA8">
        <w:rPr>
          <w:rFonts w:ascii="Times New Roman" w:eastAsia="SimSun" w:hAnsi="Times New Roman" w:cs="Times New Roman"/>
          <w:b/>
          <w:kern w:val="2"/>
          <w:sz w:val="36"/>
          <w:szCs w:val="36"/>
          <w:lang w:val="uk-UA" w:eastAsia="zh-CN" w:bidi="hi-IN"/>
        </w:rPr>
        <w:t>Новодністровська міська рада</w:t>
      </w:r>
    </w:p>
    <w:p w14:paraId="233B2AEF" w14:textId="77777777" w:rsidR="00783EA8" w:rsidRPr="00783EA8" w:rsidRDefault="00783EA8" w:rsidP="00783EA8">
      <w:pPr>
        <w:keepNext/>
        <w:widowControl w:val="0"/>
        <w:numPr>
          <w:ilvl w:val="0"/>
          <w:numId w:val="6"/>
        </w:numPr>
        <w:suppressAutoHyphens/>
        <w:spacing w:after="0" w:line="240" w:lineRule="auto"/>
        <w:jc w:val="center"/>
        <w:outlineLvl w:val="0"/>
        <w:rPr>
          <w:rFonts w:ascii="Arial" w:eastAsia="Calibri" w:hAnsi="Arial" w:cs="Arial"/>
          <w:b/>
          <w:bCs/>
          <w:kern w:val="1"/>
          <w:sz w:val="32"/>
          <w:szCs w:val="28"/>
          <w:lang w:val="uk-UA" w:eastAsia="ar-SA"/>
        </w:rPr>
      </w:pPr>
      <w:r w:rsidRPr="00783EA8">
        <w:rPr>
          <w:rFonts w:ascii="Times New Roman" w:eastAsia="Calibri" w:hAnsi="Times New Roman" w:cs="Times New Roman"/>
          <w:b/>
          <w:bCs/>
          <w:kern w:val="1"/>
          <w:sz w:val="32"/>
          <w:szCs w:val="32"/>
          <w:lang w:val="uk-UA" w:eastAsia="ar-SA"/>
        </w:rPr>
        <w:t>Дванадцята</w:t>
      </w:r>
      <w:r w:rsidRPr="00783EA8">
        <w:rPr>
          <w:rFonts w:ascii="Arial" w:eastAsia="Calibri" w:hAnsi="Arial" w:cs="Arial"/>
          <w:bCs/>
          <w:kern w:val="1"/>
          <w:sz w:val="32"/>
          <w:szCs w:val="32"/>
          <w:lang w:val="uk-UA" w:eastAsia="ar-SA"/>
        </w:rPr>
        <w:t xml:space="preserve"> </w:t>
      </w:r>
      <w:r w:rsidRPr="00783EA8">
        <w:rPr>
          <w:rFonts w:ascii="Times New Roman" w:eastAsia="Calibri" w:hAnsi="Times New Roman" w:cs="Times New Roman"/>
          <w:b/>
          <w:bCs/>
          <w:kern w:val="1"/>
          <w:sz w:val="32"/>
          <w:szCs w:val="32"/>
          <w:lang w:val="uk-UA" w:eastAsia="ar-SA"/>
        </w:rPr>
        <w:t>сесія VІІІ скликання</w:t>
      </w:r>
    </w:p>
    <w:p w14:paraId="2FEADCDB" w14:textId="77777777" w:rsidR="00783EA8" w:rsidRPr="00783EA8" w:rsidRDefault="00783EA8" w:rsidP="00783EA8">
      <w:pPr>
        <w:keepNext/>
        <w:widowControl w:val="0"/>
        <w:suppressAutoHyphens/>
        <w:spacing w:after="0" w:line="240" w:lineRule="auto"/>
        <w:outlineLvl w:val="0"/>
        <w:rPr>
          <w:rFonts w:ascii="Times New Roman" w:eastAsia="Calibri" w:hAnsi="Times New Roman" w:cs="Times New Roman"/>
          <w:b/>
          <w:bCs/>
          <w:kern w:val="1"/>
          <w:sz w:val="32"/>
          <w:szCs w:val="28"/>
          <w:lang w:val="uk-UA" w:eastAsia="ar-SA"/>
        </w:rPr>
      </w:pPr>
    </w:p>
    <w:p w14:paraId="602782B7" w14:textId="77777777" w:rsidR="00783EA8" w:rsidRPr="00783EA8" w:rsidRDefault="00783EA8" w:rsidP="00783EA8">
      <w:pPr>
        <w:keepNext/>
        <w:widowControl w:val="0"/>
        <w:suppressAutoHyphens/>
        <w:spacing w:after="0" w:line="240" w:lineRule="auto"/>
        <w:jc w:val="center"/>
        <w:outlineLvl w:val="0"/>
        <w:rPr>
          <w:rFonts w:ascii="Times New Roman" w:eastAsia="Calibri" w:hAnsi="Times New Roman" w:cs="Times New Roman"/>
          <w:b/>
          <w:bCs/>
          <w:kern w:val="1"/>
          <w:sz w:val="32"/>
          <w:szCs w:val="28"/>
          <w:lang w:val="uk-UA" w:eastAsia="ar-SA"/>
        </w:rPr>
      </w:pPr>
      <w:r w:rsidRPr="00783EA8">
        <w:rPr>
          <w:rFonts w:ascii="Times New Roman" w:eastAsia="Calibri" w:hAnsi="Times New Roman" w:cs="Times New Roman"/>
          <w:b/>
          <w:bCs/>
          <w:kern w:val="1"/>
          <w:sz w:val="32"/>
          <w:szCs w:val="28"/>
          <w:lang w:val="uk-UA" w:eastAsia="ar-SA"/>
        </w:rPr>
        <w:t xml:space="preserve">Р І Ш Е Н </w:t>
      </w:r>
      <w:proofErr w:type="spellStart"/>
      <w:r w:rsidRPr="00783EA8">
        <w:rPr>
          <w:rFonts w:ascii="Times New Roman" w:eastAsia="Calibri" w:hAnsi="Times New Roman" w:cs="Times New Roman"/>
          <w:b/>
          <w:bCs/>
          <w:kern w:val="1"/>
          <w:sz w:val="32"/>
          <w:szCs w:val="28"/>
          <w:lang w:val="uk-UA" w:eastAsia="ar-SA"/>
        </w:rPr>
        <w:t>Н</w:t>
      </w:r>
      <w:proofErr w:type="spellEnd"/>
      <w:r w:rsidRPr="00783EA8">
        <w:rPr>
          <w:rFonts w:ascii="Times New Roman" w:eastAsia="Calibri" w:hAnsi="Times New Roman" w:cs="Times New Roman"/>
          <w:b/>
          <w:bCs/>
          <w:kern w:val="1"/>
          <w:sz w:val="32"/>
          <w:szCs w:val="28"/>
          <w:lang w:val="uk-UA" w:eastAsia="ar-SA"/>
        </w:rPr>
        <w:t xml:space="preserve"> Я</w:t>
      </w:r>
    </w:p>
    <w:p w14:paraId="66CE996B" w14:textId="77777777" w:rsidR="00783EA8" w:rsidRPr="00783EA8" w:rsidRDefault="00783EA8" w:rsidP="00783EA8">
      <w:pPr>
        <w:keepNext/>
        <w:widowControl w:val="0"/>
        <w:suppressAutoHyphens/>
        <w:spacing w:after="0" w:line="240" w:lineRule="auto"/>
        <w:outlineLvl w:val="0"/>
        <w:rPr>
          <w:rFonts w:ascii="Times New Roman" w:eastAsia="Calibri" w:hAnsi="Times New Roman" w:cs="Times New Roman"/>
          <w:b/>
          <w:bCs/>
          <w:kern w:val="1"/>
          <w:sz w:val="32"/>
          <w:szCs w:val="28"/>
          <w:lang w:val="uk-UA" w:eastAsia="ar-SA"/>
        </w:rPr>
      </w:pPr>
    </w:p>
    <w:p w14:paraId="1EE09024" w14:textId="77777777" w:rsidR="00783EA8" w:rsidRPr="00783EA8" w:rsidRDefault="00783EA8" w:rsidP="00783EA8">
      <w:pPr>
        <w:keepNext/>
        <w:suppressAutoHyphens/>
        <w:spacing w:after="0" w:line="240" w:lineRule="auto"/>
        <w:outlineLvl w:val="2"/>
        <w:rPr>
          <w:rFonts w:ascii="Times New Roman" w:eastAsia="Calibri" w:hAnsi="Times New Roman" w:cs="Times New Roman"/>
          <w:b/>
          <w:bCs/>
          <w:sz w:val="28"/>
          <w:szCs w:val="28"/>
          <w:lang w:val="uk-UA" w:eastAsia="ar-SA"/>
        </w:rPr>
      </w:pPr>
      <w:r w:rsidRPr="00783EA8">
        <w:rPr>
          <w:rFonts w:ascii="Times New Roman" w:eastAsia="Calibri" w:hAnsi="Times New Roman" w:cs="Times New Roman"/>
          <w:bCs/>
          <w:sz w:val="28"/>
          <w:szCs w:val="28"/>
          <w:u w:val="single"/>
          <w:lang w:val="uk-UA" w:eastAsia="ar-SA"/>
        </w:rPr>
        <w:t>04.06.2021 №131</w:t>
      </w:r>
      <w:r w:rsidRPr="00783EA8">
        <w:rPr>
          <w:rFonts w:ascii="Times New Roman" w:eastAsia="Calibri" w:hAnsi="Times New Roman" w:cs="Times New Roman"/>
          <w:bCs/>
          <w:sz w:val="28"/>
          <w:szCs w:val="28"/>
          <w:lang w:val="uk-UA" w:eastAsia="ar-SA"/>
        </w:rPr>
        <w:tab/>
      </w:r>
      <w:r w:rsidRPr="00783EA8">
        <w:rPr>
          <w:rFonts w:ascii="Times New Roman" w:eastAsia="Calibri" w:hAnsi="Times New Roman" w:cs="Times New Roman"/>
          <w:bCs/>
          <w:sz w:val="28"/>
          <w:szCs w:val="28"/>
          <w:lang w:val="uk-UA" w:eastAsia="ar-SA"/>
        </w:rPr>
        <w:tab/>
      </w:r>
      <w:r w:rsidRPr="00783EA8">
        <w:rPr>
          <w:rFonts w:ascii="Times New Roman" w:eastAsia="Calibri" w:hAnsi="Times New Roman" w:cs="Times New Roman"/>
          <w:bCs/>
          <w:sz w:val="28"/>
          <w:szCs w:val="28"/>
          <w:lang w:val="uk-UA" w:eastAsia="ar-SA"/>
        </w:rPr>
        <w:tab/>
      </w:r>
      <w:r w:rsidRPr="00783EA8">
        <w:rPr>
          <w:rFonts w:ascii="Times New Roman" w:eastAsia="Calibri" w:hAnsi="Times New Roman" w:cs="Times New Roman"/>
          <w:bCs/>
          <w:sz w:val="28"/>
          <w:szCs w:val="28"/>
          <w:lang w:val="uk-UA" w:eastAsia="ar-SA"/>
        </w:rPr>
        <w:tab/>
      </w:r>
      <w:r w:rsidRPr="00783EA8">
        <w:rPr>
          <w:rFonts w:ascii="Times New Roman" w:eastAsia="Calibri" w:hAnsi="Times New Roman" w:cs="Times New Roman"/>
          <w:bCs/>
          <w:sz w:val="28"/>
          <w:szCs w:val="28"/>
          <w:lang w:val="uk-UA" w:eastAsia="ar-SA"/>
        </w:rPr>
        <w:tab/>
      </w:r>
      <w:r w:rsidRPr="00783EA8">
        <w:rPr>
          <w:rFonts w:ascii="Times New Roman" w:eastAsia="Calibri" w:hAnsi="Times New Roman" w:cs="Times New Roman"/>
          <w:bCs/>
          <w:sz w:val="28"/>
          <w:szCs w:val="28"/>
          <w:lang w:val="uk-UA" w:eastAsia="ar-SA"/>
        </w:rPr>
        <w:tab/>
      </w:r>
      <w:r w:rsidRPr="00783EA8">
        <w:rPr>
          <w:rFonts w:ascii="Times New Roman" w:eastAsia="Calibri" w:hAnsi="Times New Roman" w:cs="Times New Roman"/>
          <w:bCs/>
          <w:sz w:val="28"/>
          <w:szCs w:val="28"/>
          <w:lang w:val="uk-UA" w:eastAsia="ar-SA"/>
        </w:rPr>
        <w:tab/>
        <w:t>м. Новодністровськ</w:t>
      </w:r>
    </w:p>
    <w:p w14:paraId="280668A1" w14:textId="0704DB97" w:rsidR="00783EA8" w:rsidRDefault="00783EA8" w:rsidP="00783EA8">
      <w:pPr>
        <w:suppressAutoHyphens/>
        <w:spacing w:after="0" w:line="240" w:lineRule="auto"/>
        <w:rPr>
          <w:rFonts w:ascii="Times New Roman" w:eastAsia="Calibri" w:hAnsi="Times New Roman" w:cs="Times New Roman"/>
          <w:sz w:val="28"/>
          <w:szCs w:val="28"/>
          <w:lang w:val="uk-UA" w:eastAsia="ar-SA"/>
        </w:rPr>
      </w:pPr>
    </w:p>
    <w:p w14:paraId="6068E4AE" w14:textId="77777777" w:rsidR="00783EA8" w:rsidRPr="00783EA8" w:rsidRDefault="00783EA8" w:rsidP="00783EA8">
      <w:pPr>
        <w:suppressAutoHyphens/>
        <w:spacing w:after="0" w:line="240" w:lineRule="auto"/>
        <w:rPr>
          <w:rFonts w:ascii="Times New Roman" w:eastAsia="Calibri" w:hAnsi="Times New Roman" w:cs="Times New Roman"/>
          <w:sz w:val="28"/>
          <w:szCs w:val="28"/>
          <w:lang w:val="uk-UA" w:eastAsia="ar-SA"/>
        </w:rPr>
      </w:pPr>
    </w:p>
    <w:tbl>
      <w:tblPr>
        <w:tblW w:w="0" w:type="auto"/>
        <w:tblLayout w:type="fixed"/>
        <w:tblCellMar>
          <w:left w:w="70" w:type="dxa"/>
          <w:right w:w="70" w:type="dxa"/>
        </w:tblCellMar>
        <w:tblLook w:val="04A0" w:firstRow="1" w:lastRow="0" w:firstColumn="1" w:lastColumn="0" w:noHBand="0" w:noVBand="1"/>
      </w:tblPr>
      <w:tblGrid>
        <w:gridCol w:w="5110"/>
        <w:gridCol w:w="3891"/>
      </w:tblGrid>
      <w:tr w:rsidR="00783EA8" w:rsidRPr="00783EA8" w14:paraId="78528693" w14:textId="77777777" w:rsidTr="00441FE0">
        <w:tc>
          <w:tcPr>
            <w:tcW w:w="5110" w:type="dxa"/>
            <w:hideMark/>
          </w:tcPr>
          <w:p w14:paraId="18E8C122" w14:textId="77777777" w:rsidR="00783EA8" w:rsidRPr="00783EA8" w:rsidRDefault="00783EA8" w:rsidP="00783EA8">
            <w:pPr>
              <w:suppressAutoHyphens/>
              <w:spacing w:after="0" w:line="240" w:lineRule="auto"/>
              <w:rPr>
                <w:rFonts w:ascii="Times New Roman" w:eastAsia="Calibri" w:hAnsi="Times New Roman" w:cs="Times New Roman"/>
                <w:b/>
                <w:sz w:val="28"/>
                <w:szCs w:val="28"/>
                <w:lang w:val="uk-UA" w:eastAsia="ar-SA"/>
              </w:rPr>
            </w:pPr>
            <w:bookmarkStart w:id="1" w:name="_Hlk73538960"/>
            <w:r w:rsidRPr="00783EA8">
              <w:rPr>
                <w:rFonts w:ascii="Times New Roman" w:eastAsia="Calibri" w:hAnsi="Times New Roman" w:cs="Times New Roman"/>
                <w:b/>
                <w:sz w:val="28"/>
                <w:szCs w:val="28"/>
                <w:lang w:val="uk-UA" w:eastAsia="ar-SA"/>
              </w:rPr>
              <w:t>Про співробітництво територіальних громад</w:t>
            </w:r>
          </w:p>
        </w:tc>
        <w:tc>
          <w:tcPr>
            <w:tcW w:w="3891" w:type="dxa"/>
          </w:tcPr>
          <w:p w14:paraId="3445E442" w14:textId="77777777" w:rsidR="00783EA8" w:rsidRPr="00783EA8" w:rsidRDefault="00783EA8" w:rsidP="00783EA8">
            <w:pPr>
              <w:suppressAutoHyphens/>
              <w:snapToGrid w:val="0"/>
              <w:spacing w:after="0" w:line="240" w:lineRule="auto"/>
              <w:rPr>
                <w:rFonts w:ascii="Times New Roman" w:eastAsia="Calibri" w:hAnsi="Times New Roman" w:cs="Times New Roman"/>
                <w:b/>
                <w:sz w:val="26"/>
                <w:szCs w:val="24"/>
                <w:lang w:val="uk-UA" w:eastAsia="ar-SA"/>
              </w:rPr>
            </w:pPr>
          </w:p>
        </w:tc>
      </w:tr>
    </w:tbl>
    <w:p w14:paraId="1101A400" w14:textId="4040B7E9" w:rsidR="00783EA8" w:rsidRDefault="00783EA8" w:rsidP="00783EA8">
      <w:pPr>
        <w:suppressAutoHyphens/>
        <w:spacing w:after="0" w:line="240" w:lineRule="auto"/>
        <w:jc w:val="both"/>
        <w:rPr>
          <w:rFonts w:ascii="Times New Roman" w:eastAsia="Calibri" w:hAnsi="Times New Roman" w:cs="Times New Roman"/>
          <w:sz w:val="28"/>
          <w:szCs w:val="28"/>
          <w:lang w:val="uk-UA" w:eastAsia="ar-SA"/>
        </w:rPr>
      </w:pPr>
    </w:p>
    <w:p w14:paraId="0DDC3EE3" w14:textId="77777777" w:rsidR="00783EA8" w:rsidRPr="00783EA8" w:rsidRDefault="00783EA8" w:rsidP="00783EA8">
      <w:pPr>
        <w:suppressAutoHyphens/>
        <w:spacing w:after="0" w:line="240" w:lineRule="auto"/>
        <w:jc w:val="both"/>
        <w:rPr>
          <w:rFonts w:ascii="Times New Roman" w:eastAsia="Calibri" w:hAnsi="Times New Roman" w:cs="Times New Roman"/>
          <w:sz w:val="28"/>
          <w:szCs w:val="28"/>
          <w:lang w:val="uk-UA" w:eastAsia="ar-SA"/>
        </w:rPr>
      </w:pPr>
    </w:p>
    <w:p w14:paraId="06FD4B60" w14:textId="77777777" w:rsidR="00783EA8" w:rsidRPr="00783EA8" w:rsidRDefault="00783EA8" w:rsidP="00783EA8">
      <w:pPr>
        <w:suppressAutoHyphens/>
        <w:spacing w:after="0" w:line="240" w:lineRule="auto"/>
        <w:ind w:firstLine="708"/>
        <w:jc w:val="both"/>
        <w:rPr>
          <w:rFonts w:ascii="Times New Roman" w:eastAsia="Calibri" w:hAnsi="Times New Roman" w:cs="Times New Roman"/>
          <w:sz w:val="28"/>
          <w:szCs w:val="28"/>
          <w:lang w:val="uk-UA" w:eastAsia="ar-SA"/>
        </w:rPr>
      </w:pPr>
      <w:r w:rsidRPr="00783EA8">
        <w:rPr>
          <w:rFonts w:ascii="Times New Roman" w:eastAsia="Calibri" w:hAnsi="Times New Roman" w:cs="Times New Roman"/>
          <w:sz w:val="28"/>
          <w:szCs w:val="28"/>
          <w:lang w:val="uk-UA" w:eastAsia="ar-SA"/>
        </w:rPr>
        <w:t xml:space="preserve">Керуючись статтями 25, 59 Закону України «Про місцеве самоврядування в Україні», статтею 5 Закону України «Про співробітництво територіальних громад», враховуючи пропозицію Городенківського міського голови щодо ініціювання співробітництва між територіальними громадами Дністровського каньйону у сфері розвитку туризму у формі </w:t>
      </w:r>
      <w:r w:rsidRPr="00783EA8">
        <w:rPr>
          <w:rFonts w:ascii="Times New Roman" w:eastAsia="Calibri" w:hAnsi="Times New Roman" w:cs="Times New Roman"/>
          <w:sz w:val="28"/>
          <w:szCs w:val="28"/>
          <w:shd w:val="clear" w:color="auto" w:fill="FFFFFF"/>
          <w:lang w:val="uk-UA" w:eastAsia="ar-SA"/>
        </w:rPr>
        <w:t>реалізації спільних проектів, що передбачає координацію діяльності суб’єктів співробітництва та акумулювання ними на визначений період ресурсів з метою спільного здійснення відповідних заходів</w:t>
      </w:r>
      <w:r w:rsidRPr="00783EA8">
        <w:rPr>
          <w:rFonts w:ascii="Times New Roman" w:eastAsia="Calibri" w:hAnsi="Times New Roman" w:cs="Times New Roman"/>
          <w:sz w:val="28"/>
          <w:szCs w:val="28"/>
          <w:lang w:val="uk-UA"/>
        </w:rPr>
        <w:t>, Новодністровська міська рада</w:t>
      </w:r>
    </w:p>
    <w:p w14:paraId="3E415E45" w14:textId="77777777" w:rsidR="00783EA8" w:rsidRPr="00783EA8" w:rsidRDefault="00783EA8" w:rsidP="00783EA8">
      <w:pPr>
        <w:suppressAutoHyphens/>
        <w:spacing w:after="0" w:line="240" w:lineRule="auto"/>
        <w:rPr>
          <w:rFonts w:ascii="Times New Roman" w:eastAsia="Calibri" w:hAnsi="Times New Roman" w:cs="Times New Roman"/>
          <w:b/>
          <w:sz w:val="28"/>
          <w:szCs w:val="28"/>
          <w:lang w:val="uk-UA" w:eastAsia="ar-SA"/>
        </w:rPr>
      </w:pPr>
    </w:p>
    <w:p w14:paraId="6CCA3FFA" w14:textId="77777777" w:rsidR="00783EA8" w:rsidRPr="00783EA8" w:rsidRDefault="00783EA8" w:rsidP="00783EA8">
      <w:pPr>
        <w:suppressAutoHyphens/>
        <w:spacing w:after="0" w:line="240" w:lineRule="auto"/>
        <w:jc w:val="center"/>
        <w:rPr>
          <w:rFonts w:ascii="Times New Roman" w:eastAsia="Calibri" w:hAnsi="Times New Roman" w:cs="Times New Roman"/>
          <w:b/>
          <w:sz w:val="28"/>
          <w:szCs w:val="28"/>
          <w:lang w:val="uk-UA" w:eastAsia="ar-SA"/>
        </w:rPr>
      </w:pPr>
      <w:r w:rsidRPr="00783EA8">
        <w:rPr>
          <w:rFonts w:ascii="Times New Roman" w:eastAsia="Calibri" w:hAnsi="Times New Roman" w:cs="Times New Roman"/>
          <w:b/>
          <w:sz w:val="28"/>
          <w:szCs w:val="28"/>
          <w:lang w:val="uk-UA" w:eastAsia="ar-SA"/>
        </w:rPr>
        <w:t>В И Р І Ш И Л А:</w:t>
      </w:r>
    </w:p>
    <w:p w14:paraId="26053B87" w14:textId="77777777" w:rsidR="00783EA8" w:rsidRPr="00783EA8" w:rsidRDefault="00783EA8" w:rsidP="00783EA8">
      <w:pPr>
        <w:suppressAutoHyphens/>
        <w:spacing w:after="0" w:line="240" w:lineRule="auto"/>
        <w:rPr>
          <w:rFonts w:ascii="Times New Roman" w:eastAsia="Calibri" w:hAnsi="Times New Roman" w:cs="Times New Roman"/>
          <w:b/>
          <w:sz w:val="28"/>
          <w:szCs w:val="24"/>
          <w:lang w:val="uk-UA" w:eastAsia="ar-SA"/>
        </w:rPr>
      </w:pPr>
    </w:p>
    <w:p w14:paraId="31C97E7D" w14:textId="77777777" w:rsidR="00783EA8" w:rsidRPr="00783EA8" w:rsidRDefault="00783EA8" w:rsidP="00783EA8">
      <w:pPr>
        <w:numPr>
          <w:ilvl w:val="0"/>
          <w:numId w:val="7"/>
        </w:numPr>
        <w:tabs>
          <w:tab w:val="left" w:pos="993"/>
        </w:tabs>
        <w:suppressAutoHyphens/>
        <w:spacing w:after="200" w:line="240" w:lineRule="auto"/>
        <w:ind w:left="0" w:firstLine="709"/>
        <w:contextualSpacing/>
        <w:jc w:val="both"/>
        <w:rPr>
          <w:rFonts w:ascii="Times New Roman" w:eastAsia="Calibri" w:hAnsi="Times New Roman" w:cs="Times New Roman"/>
          <w:sz w:val="28"/>
          <w:szCs w:val="28"/>
          <w:lang w:val="uk-UA"/>
        </w:rPr>
      </w:pPr>
      <w:r w:rsidRPr="00783EA8">
        <w:rPr>
          <w:rFonts w:ascii="Times New Roman" w:eastAsia="Calibri" w:hAnsi="Times New Roman" w:cs="Times New Roman"/>
          <w:sz w:val="28"/>
          <w:szCs w:val="28"/>
          <w:lang w:val="uk-UA"/>
        </w:rPr>
        <w:t xml:space="preserve">Надати згоду на організацію співробітництва Новодністровської територіальної громади через Новодністровську міську раду в особі Новодністровського міського голови у сфері розвитку туризму у формі </w:t>
      </w:r>
      <w:r w:rsidRPr="00783EA8">
        <w:rPr>
          <w:rFonts w:ascii="Times New Roman" w:eastAsia="Calibri" w:hAnsi="Times New Roman" w:cs="Times New Roman"/>
          <w:sz w:val="28"/>
          <w:szCs w:val="28"/>
          <w:shd w:val="clear" w:color="auto" w:fill="FFFFFF"/>
          <w:lang w:val="uk-UA"/>
        </w:rPr>
        <w:t>реалізації спільного проекту «Дністровський каньйон», що передбачає координацію діяльності суб’єктів співробітництва та акумулювання ними на визначений період ресурсів з метою спільного здійснення відповідних заходів.</w:t>
      </w:r>
      <w:r w:rsidRPr="00783EA8">
        <w:rPr>
          <w:rFonts w:ascii="Times New Roman" w:eastAsia="Calibri" w:hAnsi="Times New Roman" w:cs="Times New Roman"/>
          <w:sz w:val="28"/>
          <w:szCs w:val="28"/>
          <w:lang w:val="uk-UA"/>
        </w:rPr>
        <w:t xml:space="preserve"> </w:t>
      </w:r>
    </w:p>
    <w:p w14:paraId="1A065016" w14:textId="77777777" w:rsidR="00783EA8" w:rsidRPr="00783EA8" w:rsidRDefault="00783EA8" w:rsidP="00783EA8">
      <w:pPr>
        <w:numPr>
          <w:ilvl w:val="0"/>
          <w:numId w:val="7"/>
        </w:numPr>
        <w:tabs>
          <w:tab w:val="left" w:pos="993"/>
        </w:tabs>
        <w:suppressAutoHyphens/>
        <w:spacing w:after="200" w:line="240" w:lineRule="auto"/>
        <w:ind w:left="0" w:firstLine="709"/>
        <w:contextualSpacing/>
        <w:jc w:val="both"/>
        <w:rPr>
          <w:rFonts w:ascii="Times New Roman" w:eastAsia="Calibri" w:hAnsi="Times New Roman" w:cs="Times New Roman"/>
          <w:sz w:val="28"/>
          <w:szCs w:val="28"/>
          <w:lang w:val="uk-UA"/>
        </w:rPr>
      </w:pPr>
      <w:r w:rsidRPr="00783EA8">
        <w:rPr>
          <w:rFonts w:ascii="Times New Roman" w:eastAsia="Calibri" w:hAnsi="Times New Roman" w:cs="Times New Roman"/>
          <w:sz w:val="28"/>
          <w:szCs w:val="28"/>
          <w:lang w:val="uk-UA"/>
        </w:rPr>
        <w:t xml:space="preserve">Затвердити договір про співробітництво територіальних громад у формі реалізації спільного проекту у сфері туризму </w:t>
      </w:r>
      <w:r w:rsidRPr="00783EA8">
        <w:rPr>
          <w:rFonts w:ascii="Times New Roman" w:eastAsia="Calibri" w:hAnsi="Times New Roman" w:cs="Times New Roman"/>
          <w:sz w:val="28"/>
          <w:szCs w:val="28"/>
          <w:shd w:val="clear" w:color="auto" w:fill="FFFFFF"/>
          <w:lang w:val="uk-UA"/>
        </w:rPr>
        <w:t>«Дністровський каньйон», що передбачає координацію діяльності суб’єктів співробітництва та акумулювання ними на визначений період ресурсів з метою спільного здійснення відповідних заходів (Додаток 1).</w:t>
      </w:r>
      <w:r w:rsidRPr="00783EA8">
        <w:rPr>
          <w:rFonts w:ascii="Times New Roman" w:eastAsia="Calibri" w:hAnsi="Times New Roman" w:cs="Times New Roman"/>
          <w:sz w:val="28"/>
          <w:szCs w:val="28"/>
          <w:lang w:val="uk-UA"/>
        </w:rPr>
        <w:t xml:space="preserve"> </w:t>
      </w:r>
    </w:p>
    <w:p w14:paraId="7F3B2B30" w14:textId="77777777" w:rsidR="00783EA8" w:rsidRPr="00783EA8" w:rsidRDefault="00783EA8" w:rsidP="00783EA8">
      <w:pPr>
        <w:numPr>
          <w:ilvl w:val="0"/>
          <w:numId w:val="7"/>
        </w:numPr>
        <w:tabs>
          <w:tab w:val="left" w:pos="993"/>
        </w:tabs>
        <w:suppressAutoHyphens/>
        <w:spacing w:after="200" w:line="240" w:lineRule="auto"/>
        <w:ind w:left="0" w:firstLine="709"/>
        <w:contextualSpacing/>
        <w:jc w:val="both"/>
        <w:rPr>
          <w:rFonts w:ascii="Times New Roman" w:eastAsia="Calibri" w:hAnsi="Times New Roman" w:cs="Times New Roman"/>
          <w:sz w:val="28"/>
          <w:szCs w:val="28"/>
          <w:lang w:val="uk-UA"/>
        </w:rPr>
      </w:pPr>
      <w:r w:rsidRPr="00783EA8">
        <w:rPr>
          <w:rFonts w:ascii="Times New Roman" w:eastAsia="Calibri" w:hAnsi="Times New Roman" w:cs="Times New Roman"/>
          <w:sz w:val="28"/>
          <w:szCs w:val="28"/>
          <w:lang w:val="uk-UA"/>
        </w:rPr>
        <w:t xml:space="preserve">Доручити Новодністровському міському голові Цимбалюк Наталі Олександрівні до «31» грудня 2021 року підписати договір про співробітництво територіальних громад у формі реалізації спільного проекту у сфері туризму </w:t>
      </w:r>
      <w:r w:rsidRPr="00783EA8">
        <w:rPr>
          <w:rFonts w:ascii="Times New Roman" w:eastAsia="Calibri" w:hAnsi="Times New Roman" w:cs="Times New Roman"/>
          <w:sz w:val="28"/>
          <w:szCs w:val="28"/>
          <w:shd w:val="clear" w:color="auto" w:fill="FFFFFF"/>
          <w:lang w:val="uk-UA"/>
        </w:rPr>
        <w:t>«Дністровський каньйон»</w:t>
      </w:r>
      <w:r w:rsidRPr="00783EA8">
        <w:rPr>
          <w:rFonts w:ascii="Times New Roman" w:eastAsia="Calibri" w:hAnsi="Times New Roman" w:cs="Times New Roman"/>
          <w:sz w:val="28"/>
          <w:szCs w:val="28"/>
          <w:lang w:val="uk-UA"/>
        </w:rPr>
        <w:t xml:space="preserve">. </w:t>
      </w:r>
    </w:p>
    <w:p w14:paraId="1BF4D06B" w14:textId="77777777" w:rsidR="00783EA8" w:rsidRPr="00783EA8" w:rsidRDefault="00783EA8" w:rsidP="00783EA8">
      <w:pPr>
        <w:numPr>
          <w:ilvl w:val="0"/>
          <w:numId w:val="7"/>
        </w:numPr>
        <w:tabs>
          <w:tab w:val="left" w:pos="993"/>
        </w:tabs>
        <w:suppressAutoHyphens/>
        <w:spacing w:after="0" w:line="240" w:lineRule="auto"/>
        <w:ind w:left="0" w:firstLine="709"/>
        <w:contextualSpacing/>
        <w:jc w:val="both"/>
        <w:rPr>
          <w:rFonts w:ascii="Times New Roman" w:eastAsia="Calibri" w:hAnsi="Times New Roman" w:cs="Times New Roman"/>
          <w:sz w:val="28"/>
          <w:szCs w:val="28"/>
          <w:lang w:val="uk-UA"/>
        </w:rPr>
      </w:pPr>
      <w:r w:rsidRPr="00783EA8">
        <w:rPr>
          <w:rFonts w:ascii="Times New Roman" w:eastAsia="Calibri" w:hAnsi="Times New Roman" w:cs="Times New Roman"/>
          <w:sz w:val="28"/>
          <w:szCs w:val="28"/>
          <w:lang w:val="uk-UA"/>
        </w:rPr>
        <w:t>Контроль за виконанням цього рішення покласти на міського голову та комісію з питань планування бюджету, фінансів та економічного розвитку.</w:t>
      </w:r>
    </w:p>
    <w:bookmarkEnd w:id="1"/>
    <w:p w14:paraId="1A7B9A78" w14:textId="77777777" w:rsidR="00FB5FFF" w:rsidRDefault="00FB5FFF" w:rsidP="00FB5FFF">
      <w:pPr>
        <w:spacing w:after="0" w:line="240" w:lineRule="auto"/>
        <w:rPr>
          <w:rFonts w:ascii="Times New Roman" w:hAnsi="Times New Roman" w:cs="Times New Roman"/>
          <w:sz w:val="28"/>
          <w:szCs w:val="28"/>
          <w:lang w:val="uk-UA"/>
        </w:rPr>
      </w:pPr>
    </w:p>
    <w:p w14:paraId="12E1A651" w14:textId="77777777" w:rsidR="00FB5FFF" w:rsidRDefault="00FB5FFF" w:rsidP="00FB5FFF">
      <w:pPr>
        <w:spacing w:after="0" w:line="240" w:lineRule="auto"/>
        <w:rPr>
          <w:rFonts w:ascii="Times New Roman" w:hAnsi="Times New Roman" w:cs="Times New Roman"/>
          <w:sz w:val="28"/>
          <w:szCs w:val="28"/>
        </w:rPr>
      </w:pPr>
    </w:p>
    <w:p w14:paraId="75B63828" w14:textId="77777777" w:rsidR="00FB5FFF" w:rsidRDefault="00FB5FFF" w:rsidP="00FB5FFF">
      <w:pPr>
        <w:spacing w:after="0" w:line="240" w:lineRule="auto"/>
        <w:rPr>
          <w:rFonts w:ascii="Times New Roman" w:hAnsi="Times New Roman" w:cs="Times New Roman"/>
          <w:sz w:val="28"/>
          <w:szCs w:val="28"/>
        </w:rPr>
      </w:pPr>
    </w:p>
    <w:p w14:paraId="6A95425A" w14:textId="77777777" w:rsidR="00FB5FFF" w:rsidRDefault="00FB5FFF" w:rsidP="00FB5FFF">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7B1F5F38" w14:textId="77777777" w:rsidR="00FB5FFF" w:rsidRDefault="00FB5FFF" w:rsidP="00FB5FFF">
      <w:pPr>
        <w:spacing w:after="0" w:line="240" w:lineRule="auto"/>
        <w:rPr>
          <w:rFonts w:ascii="Times New Roman" w:hAnsi="Times New Roman" w:cs="Times New Roman"/>
          <w:sz w:val="28"/>
          <w:szCs w:val="28"/>
          <w:lang w:val="uk-UA"/>
        </w:rPr>
      </w:pPr>
    </w:p>
    <w:p w14:paraId="7D94D017" w14:textId="77777777" w:rsidR="00FB5FFF" w:rsidRDefault="00FB5FFF" w:rsidP="00FB5FF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 з оригіналом</w:t>
      </w:r>
    </w:p>
    <w:p w14:paraId="51000029" w14:textId="77777777" w:rsidR="00FB5FFF" w:rsidRDefault="00FB5FFF" w:rsidP="00FB5FFF">
      <w:pPr>
        <w:spacing w:after="0" w:line="240" w:lineRule="auto"/>
        <w:rPr>
          <w:rFonts w:ascii="Times New Roman" w:hAnsi="Times New Roman" w:cs="Times New Roman"/>
          <w:sz w:val="28"/>
          <w:szCs w:val="28"/>
          <w:lang w:val="uk-UA"/>
        </w:rPr>
      </w:pPr>
    </w:p>
    <w:p w14:paraId="0812FDD7" w14:textId="77777777" w:rsidR="00FB5FFF" w:rsidRDefault="00FB5FFF" w:rsidP="00FB5FFF">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r>
        <w:rPr>
          <w:rFonts w:ascii="Times New Roman" w:hAnsi="Times New Roman" w:cs="Times New Roman"/>
          <w:bCs/>
          <w:sz w:val="28"/>
          <w:szCs w:val="28"/>
          <w:lang w:val="uk-UA"/>
        </w:rPr>
        <w:br w:type="page"/>
      </w:r>
    </w:p>
    <w:p w14:paraId="45B1BBE5" w14:textId="77777777" w:rsidR="00783EA8" w:rsidRPr="00783EA8" w:rsidRDefault="00783EA8" w:rsidP="00783EA8">
      <w:pPr>
        <w:pStyle w:val="a4"/>
        <w:shd w:val="clear" w:color="auto" w:fill="FFFFFF"/>
        <w:spacing w:before="0" w:beforeAutospacing="0" w:after="0" w:afterAutospacing="0"/>
        <w:jc w:val="center"/>
        <w:rPr>
          <w:bdr w:val="none" w:sz="0" w:space="0" w:color="auto" w:frame="1"/>
        </w:rPr>
      </w:pPr>
    </w:p>
    <w:p w14:paraId="4E822352" w14:textId="77777777" w:rsidR="00783EA8" w:rsidRPr="00783EA8" w:rsidRDefault="00783EA8" w:rsidP="00783EA8">
      <w:pPr>
        <w:pStyle w:val="a4"/>
        <w:shd w:val="clear" w:color="auto" w:fill="FFFFFF"/>
        <w:spacing w:before="0" w:beforeAutospacing="0" w:after="0" w:afterAutospacing="0"/>
        <w:jc w:val="center"/>
        <w:rPr>
          <w:rFonts w:ascii="Arial" w:hAnsi="Arial" w:cs="Arial"/>
          <w:b/>
        </w:rPr>
      </w:pPr>
      <w:r w:rsidRPr="00783EA8">
        <w:rPr>
          <w:b/>
          <w:bdr w:val="none" w:sz="0" w:space="0" w:color="auto" w:frame="1"/>
        </w:rPr>
        <w:t>ДОГОВІР</w:t>
      </w:r>
    </w:p>
    <w:p w14:paraId="7191E68A" w14:textId="77777777" w:rsidR="00783EA8" w:rsidRPr="00783EA8" w:rsidRDefault="00783EA8" w:rsidP="00783EA8">
      <w:pPr>
        <w:pStyle w:val="a4"/>
        <w:shd w:val="clear" w:color="auto" w:fill="FFFFFF"/>
        <w:spacing w:before="0" w:beforeAutospacing="0" w:after="0" w:afterAutospacing="0"/>
        <w:jc w:val="center"/>
        <w:rPr>
          <w:rFonts w:ascii="Arial" w:hAnsi="Arial" w:cs="Arial"/>
          <w:b/>
        </w:rPr>
      </w:pPr>
      <w:r w:rsidRPr="00783EA8">
        <w:rPr>
          <w:b/>
          <w:bdr w:val="none" w:sz="0" w:space="0" w:color="auto" w:frame="1"/>
        </w:rPr>
        <w:t>ПРО СПІВРОБІТНИЦТВО ТЕРИТОРІАЛЬНИХ ГРОМАД</w:t>
      </w:r>
    </w:p>
    <w:p w14:paraId="05462F9A" w14:textId="77777777" w:rsidR="00783EA8" w:rsidRPr="00783EA8" w:rsidRDefault="00783EA8" w:rsidP="00783EA8">
      <w:pPr>
        <w:pStyle w:val="a4"/>
        <w:shd w:val="clear" w:color="auto" w:fill="FFFFFF"/>
        <w:spacing w:before="0" w:beforeAutospacing="0" w:after="0" w:afterAutospacing="0"/>
        <w:jc w:val="center"/>
        <w:rPr>
          <w:bdr w:val="none" w:sz="0" w:space="0" w:color="auto" w:frame="1"/>
        </w:rPr>
      </w:pPr>
      <w:r w:rsidRPr="00783EA8">
        <w:rPr>
          <w:b/>
          <w:bdr w:val="none" w:sz="0" w:space="0" w:color="auto" w:frame="1"/>
        </w:rPr>
        <w:t>У ФОРМІ РЕАЛІЗАЦІЇ СПІЛЬНИХ ПРОЄКТІВ</w:t>
      </w:r>
    </w:p>
    <w:p w14:paraId="709CD6F9" w14:textId="77777777" w:rsidR="00783EA8" w:rsidRPr="00783EA8" w:rsidRDefault="00783EA8" w:rsidP="00783EA8">
      <w:pPr>
        <w:pStyle w:val="a4"/>
        <w:shd w:val="clear" w:color="auto" w:fill="FFFFFF"/>
        <w:spacing w:before="0" w:beforeAutospacing="0" w:after="0" w:afterAutospacing="0"/>
        <w:jc w:val="center"/>
        <w:rPr>
          <w:rFonts w:ascii="Arial" w:hAnsi="Arial" w:cs="Arial"/>
        </w:rPr>
      </w:pPr>
    </w:p>
    <w:p w14:paraId="4BEFF8DB" w14:textId="77777777" w:rsidR="00783EA8" w:rsidRPr="00783EA8" w:rsidRDefault="00783EA8" w:rsidP="00783EA8">
      <w:pPr>
        <w:pStyle w:val="a4"/>
        <w:shd w:val="clear" w:color="auto" w:fill="FFFFFF"/>
        <w:spacing w:before="0" w:beforeAutospacing="0" w:after="0" w:afterAutospacing="0"/>
        <w:rPr>
          <w:rFonts w:ascii="Arial" w:hAnsi="Arial" w:cs="Arial"/>
        </w:rPr>
      </w:pPr>
    </w:p>
    <w:p w14:paraId="502AC0B3" w14:textId="77777777" w:rsidR="00783EA8" w:rsidRPr="00783EA8" w:rsidRDefault="00783EA8" w:rsidP="00783EA8">
      <w:pPr>
        <w:pStyle w:val="a4"/>
        <w:shd w:val="clear" w:color="auto" w:fill="FFFFFF"/>
        <w:spacing w:before="0" w:beforeAutospacing="0" w:after="0" w:afterAutospacing="0"/>
        <w:jc w:val="both"/>
        <w:rPr>
          <w:rFonts w:ascii="Arial" w:hAnsi="Arial" w:cs="Arial"/>
        </w:rPr>
      </w:pPr>
      <w:r w:rsidRPr="00783EA8">
        <w:rPr>
          <w:bdr w:val="none" w:sz="0" w:space="0" w:color="auto" w:frame="1"/>
        </w:rPr>
        <w:t>___  2021 рік                                                             </w:t>
      </w:r>
      <w:r w:rsidRPr="00783EA8">
        <w:rPr>
          <w:bdr w:val="none" w:sz="0" w:space="0" w:color="auto" w:frame="1"/>
        </w:rPr>
        <w:tab/>
      </w:r>
      <w:r w:rsidRPr="00783EA8">
        <w:rPr>
          <w:bdr w:val="none" w:sz="0" w:space="0" w:color="auto" w:frame="1"/>
        </w:rPr>
        <w:tab/>
      </w:r>
      <w:r w:rsidRPr="00783EA8">
        <w:rPr>
          <w:bdr w:val="none" w:sz="0" w:space="0" w:color="auto" w:frame="1"/>
        </w:rPr>
        <w:tab/>
        <w:t>   </w:t>
      </w:r>
      <w:proofErr w:type="spellStart"/>
      <w:r w:rsidRPr="00783EA8">
        <w:rPr>
          <w:bdr w:val="none" w:sz="0" w:space="0" w:color="auto" w:frame="1"/>
        </w:rPr>
        <w:t>м.Городенка</w:t>
      </w:r>
      <w:proofErr w:type="spellEnd"/>
    </w:p>
    <w:p w14:paraId="132F7663" w14:textId="77777777" w:rsidR="00783EA8" w:rsidRPr="00783EA8" w:rsidRDefault="00783EA8" w:rsidP="00783EA8">
      <w:pPr>
        <w:pStyle w:val="a4"/>
        <w:shd w:val="clear" w:color="auto" w:fill="FFFFFF"/>
        <w:spacing w:before="0" w:beforeAutospacing="0" w:after="0" w:afterAutospacing="0"/>
        <w:jc w:val="both"/>
        <w:rPr>
          <w:rFonts w:ascii="Arial" w:hAnsi="Arial" w:cs="Arial"/>
        </w:rPr>
      </w:pPr>
      <w:r w:rsidRPr="00783EA8">
        <w:rPr>
          <w:rFonts w:ascii="Arial" w:hAnsi="Arial" w:cs="Arial"/>
        </w:rPr>
        <w:t> </w:t>
      </w:r>
    </w:p>
    <w:p w14:paraId="08FD95B1" w14:textId="3FC0375C" w:rsidR="00783EA8" w:rsidRDefault="00783EA8" w:rsidP="00783EA8">
      <w:pPr>
        <w:pStyle w:val="a4"/>
        <w:shd w:val="clear" w:color="auto" w:fill="FFFFFF"/>
        <w:spacing w:before="0" w:beforeAutospacing="0" w:after="0" w:afterAutospacing="0"/>
        <w:ind w:firstLine="708"/>
        <w:jc w:val="both"/>
        <w:rPr>
          <w:b/>
          <w:bdr w:val="none" w:sz="0" w:space="0" w:color="auto" w:frame="1"/>
        </w:rPr>
      </w:pPr>
      <w:r w:rsidRPr="00783EA8">
        <w:rPr>
          <w:bdr w:val="none" w:sz="0" w:space="0" w:color="auto" w:frame="1"/>
        </w:rPr>
        <w:t xml:space="preserve">Городенківська міська територіальна громада, через Городенківську міську раду в особі міського голови </w:t>
      </w:r>
      <w:proofErr w:type="spellStart"/>
      <w:r w:rsidRPr="00783EA8">
        <w:rPr>
          <w:bdr w:val="none" w:sz="0" w:space="0" w:color="auto" w:frame="1"/>
        </w:rPr>
        <w:t>КобилянськогоБ</w:t>
      </w:r>
      <w:proofErr w:type="spellEnd"/>
      <w:r w:rsidRPr="00783EA8">
        <w:rPr>
          <w:bdr w:val="none" w:sz="0" w:space="0" w:color="auto" w:frame="1"/>
        </w:rPr>
        <w:t xml:space="preserve">. М., яка надалі іменується </w:t>
      </w:r>
      <w:r w:rsidRPr="00783EA8">
        <w:rPr>
          <w:b/>
          <w:bdr w:val="none" w:sz="0" w:space="0" w:color="auto" w:frame="1"/>
        </w:rPr>
        <w:t>Сторона – 1</w:t>
      </w:r>
      <w:r w:rsidRPr="00783EA8">
        <w:rPr>
          <w:bdr w:val="none" w:sz="0" w:space="0" w:color="auto" w:frame="1"/>
        </w:rPr>
        <w:t xml:space="preserve">, </w:t>
      </w:r>
      <w:proofErr w:type="spellStart"/>
      <w:r w:rsidRPr="00783EA8">
        <w:rPr>
          <w:bdr w:val="none" w:sz="0" w:space="0" w:color="auto" w:frame="1"/>
        </w:rPr>
        <w:t>Олешанська</w:t>
      </w:r>
      <w:proofErr w:type="spellEnd"/>
      <w:r w:rsidRPr="00783EA8">
        <w:rPr>
          <w:bdr w:val="none" w:sz="0" w:space="0" w:color="auto" w:frame="1"/>
        </w:rPr>
        <w:t xml:space="preserve"> сільська територіальна громада, через </w:t>
      </w:r>
      <w:proofErr w:type="spellStart"/>
      <w:r w:rsidRPr="00783EA8">
        <w:rPr>
          <w:bdr w:val="none" w:sz="0" w:space="0" w:color="auto" w:frame="1"/>
        </w:rPr>
        <w:t>Олешанську</w:t>
      </w:r>
      <w:proofErr w:type="spellEnd"/>
      <w:r w:rsidRPr="00783EA8">
        <w:rPr>
          <w:bdr w:val="none" w:sz="0" w:space="0" w:color="auto" w:frame="1"/>
        </w:rPr>
        <w:t xml:space="preserve"> сільську раду в особі сільського голови Двояка Б. В., яка надалі іменується </w:t>
      </w:r>
      <w:r w:rsidRPr="00783EA8">
        <w:rPr>
          <w:b/>
          <w:bdr w:val="none" w:sz="0" w:space="0" w:color="auto" w:frame="1"/>
        </w:rPr>
        <w:t>Сторона – 2</w:t>
      </w:r>
      <w:r w:rsidRPr="00783EA8">
        <w:rPr>
          <w:bdr w:val="none" w:sz="0" w:space="0" w:color="auto" w:frame="1"/>
        </w:rPr>
        <w:t xml:space="preserve">,Тлумацька міська  територіальна громада, через Тлумацьку міську раду в особі міського голови Петрука І. А., яка надалі іменується </w:t>
      </w:r>
      <w:r w:rsidRPr="00783EA8">
        <w:rPr>
          <w:b/>
          <w:bdr w:val="none" w:sz="0" w:space="0" w:color="auto" w:frame="1"/>
        </w:rPr>
        <w:t>Сторона – 3</w:t>
      </w:r>
      <w:r w:rsidRPr="00783EA8">
        <w:rPr>
          <w:bdr w:val="none" w:sz="0" w:space="0" w:color="auto" w:frame="1"/>
        </w:rPr>
        <w:t xml:space="preserve">,Чернелицька селищна територіальна громада, через </w:t>
      </w:r>
      <w:proofErr w:type="spellStart"/>
      <w:r w:rsidRPr="00783EA8">
        <w:rPr>
          <w:bdr w:val="none" w:sz="0" w:space="0" w:color="auto" w:frame="1"/>
        </w:rPr>
        <w:t>Чернелицьку</w:t>
      </w:r>
      <w:proofErr w:type="spellEnd"/>
      <w:r w:rsidRPr="00783EA8">
        <w:rPr>
          <w:bdr w:val="none" w:sz="0" w:space="0" w:color="auto" w:frame="1"/>
        </w:rPr>
        <w:t xml:space="preserve"> селищну раду в особі селищного голови </w:t>
      </w:r>
      <w:proofErr w:type="spellStart"/>
      <w:r w:rsidRPr="00783EA8">
        <w:rPr>
          <w:bdr w:val="none" w:sz="0" w:space="0" w:color="auto" w:frame="1"/>
        </w:rPr>
        <w:t>Скрип’юка</w:t>
      </w:r>
      <w:proofErr w:type="spellEnd"/>
      <w:r w:rsidRPr="00783EA8">
        <w:rPr>
          <w:bdr w:val="none" w:sz="0" w:space="0" w:color="auto" w:frame="1"/>
        </w:rPr>
        <w:t xml:space="preserve"> І.М., яка надалі іменується </w:t>
      </w:r>
      <w:r w:rsidRPr="00783EA8">
        <w:rPr>
          <w:b/>
          <w:bdr w:val="none" w:sz="0" w:space="0" w:color="auto" w:frame="1"/>
        </w:rPr>
        <w:t>Сторона – 4</w:t>
      </w:r>
      <w:r w:rsidRPr="00783EA8">
        <w:rPr>
          <w:bdr w:val="none" w:sz="0" w:space="0" w:color="auto" w:frame="1"/>
        </w:rPr>
        <w:t xml:space="preserve">, Борщівська міська територіальна громада, через Борщівську міську раду в особі міського голови Чопика І. К., яка надалі іменується </w:t>
      </w:r>
      <w:r w:rsidRPr="00783EA8">
        <w:rPr>
          <w:b/>
          <w:bdr w:val="none" w:sz="0" w:space="0" w:color="auto" w:frame="1"/>
        </w:rPr>
        <w:t xml:space="preserve">Сторона – 5, </w:t>
      </w:r>
      <w:r w:rsidRPr="00783EA8">
        <w:rPr>
          <w:bdr w:val="none" w:sz="0" w:space="0" w:color="auto" w:frame="1"/>
        </w:rPr>
        <w:t xml:space="preserve">Бучацька міська територіальна громада, через Бучацьку міську раду в особі міського голови </w:t>
      </w:r>
      <w:proofErr w:type="spellStart"/>
      <w:r w:rsidRPr="00783EA8">
        <w:rPr>
          <w:bdr w:val="none" w:sz="0" w:space="0" w:color="auto" w:frame="1"/>
        </w:rPr>
        <w:t>Фреяка</w:t>
      </w:r>
      <w:proofErr w:type="spellEnd"/>
      <w:r w:rsidRPr="00783EA8">
        <w:rPr>
          <w:bdr w:val="none" w:sz="0" w:space="0" w:color="auto" w:frame="1"/>
        </w:rPr>
        <w:t xml:space="preserve"> В. Й., яка надалі іменується </w:t>
      </w:r>
      <w:r w:rsidRPr="00783EA8">
        <w:rPr>
          <w:b/>
          <w:bdr w:val="none" w:sz="0" w:space="0" w:color="auto" w:frame="1"/>
        </w:rPr>
        <w:t xml:space="preserve">Сторона – 6, </w:t>
      </w:r>
      <w:r w:rsidRPr="00783EA8">
        <w:rPr>
          <w:bdr w:val="none" w:sz="0" w:space="0" w:color="auto" w:frame="1"/>
        </w:rPr>
        <w:t xml:space="preserve">Заліщицька міська територіальна громада, через Заліщицьку міську раду в особі міського голови Дрозда І. П., яка надалі іменується </w:t>
      </w:r>
      <w:r w:rsidRPr="00783EA8">
        <w:rPr>
          <w:b/>
          <w:bdr w:val="none" w:sz="0" w:space="0" w:color="auto" w:frame="1"/>
        </w:rPr>
        <w:t xml:space="preserve">Сторона – 7, </w:t>
      </w:r>
      <w:proofErr w:type="spellStart"/>
      <w:r w:rsidRPr="00783EA8">
        <w:rPr>
          <w:bdr w:val="none" w:sz="0" w:space="0" w:color="auto" w:frame="1"/>
        </w:rPr>
        <w:t>Золотопотіцька</w:t>
      </w:r>
      <w:proofErr w:type="spellEnd"/>
      <w:r w:rsidRPr="00783EA8">
        <w:rPr>
          <w:bdr w:val="none" w:sz="0" w:space="0" w:color="auto" w:frame="1"/>
        </w:rPr>
        <w:t xml:space="preserve"> селищна територіальна громада, через </w:t>
      </w:r>
      <w:proofErr w:type="spellStart"/>
      <w:r w:rsidRPr="00783EA8">
        <w:rPr>
          <w:bdr w:val="none" w:sz="0" w:space="0" w:color="auto" w:frame="1"/>
        </w:rPr>
        <w:t>Золотопотіцьку</w:t>
      </w:r>
      <w:proofErr w:type="spellEnd"/>
      <w:r w:rsidRPr="00783EA8">
        <w:rPr>
          <w:bdr w:val="none" w:sz="0" w:space="0" w:color="auto" w:frame="1"/>
        </w:rPr>
        <w:t xml:space="preserve"> селищну раду в особі селищного голови </w:t>
      </w:r>
      <w:proofErr w:type="spellStart"/>
      <w:r w:rsidRPr="00783EA8">
        <w:rPr>
          <w:bdr w:val="none" w:sz="0" w:space="0" w:color="auto" w:frame="1"/>
        </w:rPr>
        <w:t>Прокіпчука</w:t>
      </w:r>
      <w:proofErr w:type="spellEnd"/>
      <w:r w:rsidRPr="00783EA8">
        <w:rPr>
          <w:bdr w:val="none" w:sz="0" w:space="0" w:color="auto" w:frame="1"/>
        </w:rPr>
        <w:t xml:space="preserve"> М. Д., яка надалі іменується </w:t>
      </w:r>
      <w:r w:rsidRPr="00783EA8">
        <w:rPr>
          <w:b/>
          <w:bdr w:val="none" w:sz="0" w:space="0" w:color="auto" w:frame="1"/>
        </w:rPr>
        <w:t xml:space="preserve">Сторона – 8, </w:t>
      </w:r>
      <w:r w:rsidRPr="00783EA8">
        <w:rPr>
          <w:bdr w:val="none" w:sz="0" w:space="0" w:color="auto" w:frame="1"/>
        </w:rPr>
        <w:t>Іване-</w:t>
      </w:r>
      <w:proofErr w:type="spellStart"/>
      <w:r w:rsidRPr="00783EA8">
        <w:rPr>
          <w:bdr w:val="none" w:sz="0" w:space="0" w:color="auto" w:frame="1"/>
        </w:rPr>
        <w:t>Пустенська</w:t>
      </w:r>
      <w:proofErr w:type="spellEnd"/>
      <w:r w:rsidRPr="00783EA8">
        <w:rPr>
          <w:bdr w:val="none" w:sz="0" w:space="0" w:color="auto" w:frame="1"/>
        </w:rPr>
        <w:t xml:space="preserve"> сільська територіальна громада, через Іване-</w:t>
      </w:r>
      <w:proofErr w:type="spellStart"/>
      <w:r w:rsidRPr="00783EA8">
        <w:rPr>
          <w:bdr w:val="none" w:sz="0" w:space="0" w:color="auto" w:frame="1"/>
        </w:rPr>
        <w:t>Пустенську</w:t>
      </w:r>
      <w:proofErr w:type="spellEnd"/>
      <w:r w:rsidRPr="00783EA8">
        <w:rPr>
          <w:bdr w:val="none" w:sz="0" w:space="0" w:color="auto" w:frame="1"/>
        </w:rPr>
        <w:t xml:space="preserve"> сільську раду в особі сільського голови </w:t>
      </w:r>
      <w:proofErr w:type="spellStart"/>
      <w:r w:rsidRPr="00783EA8">
        <w:rPr>
          <w:bdr w:val="none" w:sz="0" w:space="0" w:color="auto" w:frame="1"/>
        </w:rPr>
        <w:t>Скаляк</w:t>
      </w:r>
      <w:proofErr w:type="spellEnd"/>
      <w:r w:rsidRPr="00783EA8">
        <w:rPr>
          <w:bdr w:val="none" w:sz="0" w:space="0" w:color="auto" w:frame="1"/>
        </w:rPr>
        <w:t xml:space="preserve"> М. О., яка надалі іменується </w:t>
      </w:r>
      <w:r w:rsidRPr="00783EA8">
        <w:rPr>
          <w:b/>
          <w:bdr w:val="none" w:sz="0" w:space="0" w:color="auto" w:frame="1"/>
        </w:rPr>
        <w:t xml:space="preserve">Сторона – 9, </w:t>
      </w:r>
      <w:proofErr w:type="spellStart"/>
      <w:r w:rsidRPr="00783EA8">
        <w:rPr>
          <w:bdr w:val="none" w:sz="0" w:space="0" w:color="auto" w:frame="1"/>
        </w:rPr>
        <w:t>Коропецька</w:t>
      </w:r>
      <w:proofErr w:type="spellEnd"/>
      <w:r w:rsidRPr="00783EA8">
        <w:rPr>
          <w:bdr w:val="none" w:sz="0" w:space="0" w:color="auto" w:frame="1"/>
        </w:rPr>
        <w:t xml:space="preserve"> селищна територіальна громада, через </w:t>
      </w:r>
      <w:proofErr w:type="spellStart"/>
      <w:r w:rsidRPr="00783EA8">
        <w:rPr>
          <w:bdr w:val="none" w:sz="0" w:space="0" w:color="auto" w:frame="1"/>
        </w:rPr>
        <w:t>Коропецьку</w:t>
      </w:r>
      <w:proofErr w:type="spellEnd"/>
      <w:r w:rsidRPr="00783EA8">
        <w:rPr>
          <w:bdr w:val="none" w:sz="0" w:space="0" w:color="auto" w:frame="1"/>
        </w:rPr>
        <w:t xml:space="preserve"> селищну раду в особі селищного голови </w:t>
      </w:r>
      <w:proofErr w:type="spellStart"/>
      <w:r w:rsidRPr="00783EA8">
        <w:rPr>
          <w:bdr w:val="none" w:sz="0" w:space="0" w:color="auto" w:frame="1"/>
        </w:rPr>
        <w:t>Тимківа</w:t>
      </w:r>
      <w:proofErr w:type="spellEnd"/>
      <w:r w:rsidRPr="00783EA8">
        <w:rPr>
          <w:bdr w:val="none" w:sz="0" w:space="0" w:color="auto" w:frame="1"/>
        </w:rPr>
        <w:t xml:space="preserve"> М. Я., яка надалі іменується </w:t>
      </w:r>
      <w:r w:rsidRPr="00783EA8">
        <w:rPr>
          <w:b/>
          <w:bdr w:val="none" w:sz="0" w:space="0" w:color="auto" w:frame="1"/>
        </w:rPr>
        <w:t xml:space="preserve">Сторона – 10, </w:t>
      </w:r>
      <w:r w:rsidRPr="00783EA8">
        <w:rPr>
          <w:bdr w:val="none" w:sz="0" w:space="0" w:color="auto" w:frame="1"/>
        </w:rPr>
        <w:t xml:space="preserve">Мельнице-Подільська селищна територіальна громада, через Мельнице-Подільську селищну раду в особі селищного голови Боднарчука В. В., яка надалі іменується </w:t>
      </w:r>
      <w:r w:rsidRPr="00783EA8">
        <w:rPr>
          <w:b/>
          <w:bdr w:val="none" w:sz="0" w:space="0" w:color="auto" w:frame="1"/>
        </w:rPr>
        <w:t xml:space="preserve">Сторона – 11, </w:t>
      </w:r>
      <w:r w:rsidRPr="00783EA8">
        <w:rPr>
          <w:bdr w:val="none" w:sz="0" w:space="0" w:color="auto" w:frame="1"/>
        </w:rPr>
        <w:t xml:space="preserve">Монастириська міська територіальна громада, через Монастириську міську раду в особі міського голови </w:t>
      </w:r>
      <w:proofErr w:type="spellStart"/>
      <w:r w:rsidRPr="00783EA8">
        <w:rPr>
          <w:bdr w:val="none" w:sz="0" w:space="0" w:color="auto" w:frame="1"/>
        </w:rPr>
        <w:t>Старуха</w:t>
      </w:r>
      <w:proofErr w:type="spellEnd"/>
      <w:r w:rsidRPr="00783EA8">
        <w:rPr>
          <w:bdr w:val="none" w:sz="0" w:space="0" w:color="auto" w:frame="1"/>
        </w:rPr>
        <w:t xml:space="preserve"> А. О., яка надалі іменується </w:t>
      </w:r>
      <w:r w:rsidRPr="00783EA8">
        <w:rPr>
          <w:b/>
          <w:bdr w:val="none" w:sz="0" w:space="0" w:color="auto" w:frame="1"/>
        </w:rPr>
        <w:t>Сторона – 12,</w:t>
      </w:r>
      <w:r w:rsidRPr="00783EA8">
        <w:rPr>
          <w:bdr w:val="none" w:sz="0" w:space="0" w:color="auto" w:frame="1"/>
        </w:rPr>
        <w:t xml:space="preserve">Товстенська селищна територіальна громада, через </w:t>
      </w:r>
      <w:proofErr w:type="spellStart"/>
      <w:r w:rsidRPr="00783EA8">
        <w:rPr>
          <w:bdr w:val="none" w:sz="0" w:space="0" w:color="auto" w:frame="1"/>
        </w:rPr>
        <w:t>Товстенську</w:t>
      </w:r>
      <w:proofErr w:type="spellEnd"/>
      <w:r w:rsidRPr="00783EA8">
        <w:rPr>
          <w:bdr w:val="none" w:sz="0" w:space="0" w:color="auto" w:frame="1"/>
        </w:rPr>
        <w:t xml:space="preserve"> селищну раду в особі селищного голови </w:t>
      </w:r>
      <w:proofErr w:type="spellStart"/>
      <w:r w:rsidRPr="00783EA8">
        <w:rPr>
          <w:bdr w:val="none" w:sz="0" w:space="0" w:color="auto" w:frame="1"/>
        </w:rPr>
        <w:t>Проданика</w:t>
      </w:r>
      <w:proofErr w:type="spellEnd"/>
      <w:r w:rsidRPr="00783EA8">
        <w:rPr>
          <w:bdr w:val="none" w:sz="0" w:space="0" w:color="auto" w:frame="1"/>
        </w:rPr>
        <w:t xml:space="preserve"> І. В., яка надалі іменується </w:t>
      </w:r>
      <w:r w:rsidRPr="00783EA8">
        <w:rPr>
          <w:b/>
          <w:bdr w:val="none" w:sz="0" w:space="0" w:color="auto" w:frame="1"/>
        </w:rPr>
        <w:t xml:space="preserve">Сторона – 13, </w:t>
      </w:r>
      <w:proofErr w:type="spellStart"/>
      <w:r w:rsidRPr="00783EA8">
        <w:rPr>
          <w:bdr w:val="none" w:sz="0" w:space="0" w:color="auto" w:frame="1"/>
        </w:rPr>
        <w:t>Вікнянська</w:t>
      </w:r>
      <w:proofErr w:type="spellEnd"/>
      <w:r w:rsidRPr="00783EA8">
        <w:rPr>
          <w:bdr w:val="none" w:sz="0" w:space="0" w:color="auto" w:frame="1"/>
        </w:rPr>
        <w:t xml:space="preserve"> сільська територіальна громада, через </w:t>
      </w:r>
      <w:proofErr w:type="spellStart"/>
      <w:r w:rsidRPr="00783EA8">
        <w:rPr>
          <w:bdr w:val="none" w:sz="0" w:space="0" w:color="auto" w:frame="1"/>
        </w:rPr>
        <w:t>Вікнянську</w:t>
      </w:r>
      <w:proofErr w:type="spellEnd"/>
      <w:r w:rsidRPr="00783EA8">
        <w:rPr>
          <w:bdr w:val="none" w:sz="0" w:space="0" w:color="auto" w:frame="1"/>
        </w:rPr>
        <w:t xml:space="preserve"> сільську раду в особі сільського голови Ковалюка І. Д., яка надалі іменується </w:t>
      </w:r>
      <w:r w:rsidRPr="00783EA8">
        <w:rPr>
          <w:b/>
          <w:bdr w:val="none" w:sz="0" w:space="0" w:color="auto" w:frame="1"/>
        </w:rPr>
        <w:t xml:space="preserve">Сторона – 14, </w:t>
      </w:r>
      <w:proofErr w:type="spellStart"/>
      <w:r w:rsidRPr="00783EA8">
        <w:rPr>
          <w:bdr w:val="none" w:sz="0" w:space="0" w:color="auto" w:frame="1"/>
        </w:rPr>
        <w:t>Кадубовецька</w:t>
      </w:r>
      <w:proofErr w:type="spellEnd"/>
      <w:r w:rsidRPr="00783EA8">
        <w:rPr>
          <w:bdr w:val="none" w:sz="0" w:space="0" w:color="auto" w:frame="1"/>
        </w:rPr>
        <w:t xml:space="preserve"> сільська територіальна громада, через </w:t>
      </w:r>
      <w:proofErr w:type="spellStart"/>
      <w:r w:rsidRPr="00783EA8">
        <w:rPr>
          <w:bdr w:val="none" w:sz="0" w:space="0" w:color="auto" w:frame="1"/>
        </w:rPr>
        <w:t>Кадубовецьку</w:t>
      </w:r>
      <w:proofErr w:type="spellEnd"/>
      <w:r w:rsidRPr="00783EA8">
        <w:rPr>
          <w:bdr w:val="none" w:sz="0" w:space="0" w:color="auto" w:frame="1"/>
        </w:rPr>
        <w:t xml:space="preserve"> сільську раду в особі сільського голови Катеринчука М. Д., яка надалі іменується </w:t>
      </w:r>
      <w:r w:rsidRPr="00783EA8">
        <w:rPr>
          <w:b/>
          <w:bdr w:val="none" w:sz="0" w:space="0" w:color="auto" w:frame="1"/>
        </w:rPr>
        <w:t xml:space="preserve">Сторона – 15, </w:t>
      </w:r>
      <w:r w:rsidRPr="00783EA8">
        <w:rPr>
          <w:bdr w:val="none" w:sz="0" w:space="0" w:color="auto" w:frame="1"/>
        </w:rPr>
        <w:t xml:space="preserve">Кельменецька селищна територіальна громада, через </w:t>
      </w:r>
      <w:proofErr w:type="spellStart"/>
      <w:r w:rsidRPr="00783EA8">
        <w:rPr>
          <w:bdr w:val="none" w:sz="0" w:space="0" w:color="auto" w:frame="1"/>
        </w:rPr>
        <w:t>Кельменецьку</w:t>
      </w:r>
      <w:proofErr w:type="spellEnd"/>
      <w:r w:rsidRPr="00783EA8">
        <w:rPr>
          <w:bdr w:val="none" w:sz="0" w:space="0" w:color="auto" w:frame="1"/>
        </w:rPr>
        <w:t xml:space="preserve"> селищну раду в особі в. о. селищного голови </w:t>
      </w:r>
      <w:proofErr w:type="spellStart"/>
      <w:r w:rsidRPr="00783EA8">
        <w:rPr>
          <w:bdr w:val="none" w:sz="0" w:space="0" w:color="auto" w:frame="1"/>
        </w:rPr>
        <w:t>Буняка</w:t>
      </w:r>
      <w:proofErr w:type="spellEnd"/>
      <w:r w:rsidRPr="00783EA8">
        <w:rPr>
          <w:bdr w:val="none" w:sz="0" w:space="0" w:color="auto" w:frame="1"/>
        </w:rPr>
        <w:t xml:space="preserve"> С. Л., яка надалі іменується </w:t>
      </w:r>
      <w:r w:rsidRPr="00783EA8">
        <w:rPr>
          <w:b/>
          <w:bdr w:val="none" w:sz="0" w:space="0" w:color="auto" w:frame="1"/>
        </w:rPr>
        <w:t xml:space="preserve">Сторона – 16, </w:t>
      </w:r>
      <w:proofErr w:type="spellStart"/>
      <w:r w:rsidRPr="00783EA8">
        <w:rPr>
          <w:bdr w:val="none" w:sz="0" w:space="0" w:color="auto" w:frame="1"/>
        </w:rPr>
        <w:t>Клішковецька</w:t>
      </w:r>
      <w:proofErr w:type="spellEnd"/>
      <w:r w:rsidRPr="00783EA8">
        <w:rPr>
          <w:bdr w:val="none" w:sz="0" w:space="0" w:color="auto" w:frame="1"/>
        </w:rPr>
        <w:t xml:space="preserve"> сільська територіальна громада, через </w:t>
      </w:r>
      <w:proofErr w:type="spellStart"/>
      <w:r w:rsidRPr="00783EA8">
        <w:rPr>
          <w:bdr w:val="none" w:sz="0" w:space="0" w:color="auto" w:frame="1"/>
        </w:rPr>
        <w:t>Клішковецьку</w:t>
      </w:r>
      <w:proofErr w:type="spellEnd"/>
      <w:r w:rsidRPr="00783EA8">
        <w:rPr>
          <w:bdr w:val="none" w:sz="0" w:space="0" w:color="auto" w:frame="1"/>
        </w:rPr>
        <w:t xml:space="preserve"> сільську раду в особі сільського голови </w:t>
      </w:r>
      <w:proofErr w:type="spellStart"/>
      <w:r w:rsidRPr="00783EA8">
        <w:rPr>
          <w:bdr w:val="none" w:sz="0" w:space="0" w:color="auto" w:frame="1"/>
        </w:rPr>
        <w:t>Дроня</w:t>
      </w:r>
      <w:proofErr w:type="spellEnd"/>
      <w:r w:rsidRPr="00783EA8">
        <w:rPr>
          <w:bdr w:val="none" w:sz="0" w:space="0" w:color="auto" w:frame="1"/>
        </w:rPr>
        <w:t xml:space="preserve"> В. В., яка надалі іменується </w:t>
      </w:r>
      <w:r w:rsidRPr="00783EA8">
        <w:rPr>
          <w:b/>
          <w:bdr w:val="none" w:sz="0" w:space="0" w:color="auto" w:frame="1"/>
        </w:rPr>
        <w:t xml:space="preserve">Сторона – 17, </w:t>
      </w:r>
      <w:proofErr w:type="spellStart"/>
      <w:r w:rsidRPr="00783EA8">
        <w:rPr>
          <w:bdr w:val="none" w:sz="0" w:space="0" w:color="auto" w:frame="1"/>
        </w:rPr>
        <w:t>Кострижівська</w:t>
      </w:r>
      <w:proofErr w:type="spellEnd"/>
      <w:r w:rsidRPr="00783EA8">
        <w:rPr>
          <w:bdr w:val="none" w:sz="0" w:space="0" w:color="auto" w:frame="1"/>
        </w:rPr>
        <w:t xml:space="preserve"> селищна територіальна громада, через </w:t>
      </w:r>
      <w:proofErr w:type="spellStart"/>
      <w:r w:rsidRPr="00783EA8">
        <w:rPr>
          <w:bdr w:val="none" w:sz="0" w:space="0" w:color="auto" w:frame="1"/>
        </w:rPr>
        <w:t>Кострижівську</w:t>
      </w:r>
      <w:proofErr w:type="spellEnd"/>
      <w:r w:rsidRPr="00783EA8">
        <w:rPr>
          <w:bdr w:val="none" w:sz="0" w:space="0" w:color="auto" w:frame="1"/>
        </w:rPr>
        <w:t xml:space="preserve"> селищну раду в особі селищного голови </w:t>
      </w:r>
      <w:proofErr w:type="spellStart"/>
      <w:r w:rsidRPr="00783EA8">
        <w:rPr>
          <w:bdr w:val="none" w:sz="0" w:space="0" w:color="auto" w:frame="1"/>
        </w:rPr>
        <w:t>Берковського</w:t>
      </w:r>
      <w:proofErr w:type="spellEnd"/>
      <w:r w:rsidRPr="00783EA8">
        <w:rPr>
          <w:bdr w:val="none" w:sz="0" w:space="0" w:color="auto" w:frame="1"/>
        </w:rPr>
        <w:t xml:space="preserve"> В. С., яка надалі іменується </w:t>
      </w:r>
      <w:r w:rsidRPr="00783EA8">
        <w:rPr>
          <w:b/>
          <w:bdr w:val="none" w:sz="0" w:space="0" w:color="auto" w:frame="1"/>
        </w:rPr>
        <w:t xml:space="preserve">Сторона – 18, </w:t>
      </w:r>
      <w:proofErr w:type="spellStart"/>
      <w:r w:rsidRPr="00783EA8">
        <w:rPr>
          <w:bdr w:val="none" w:sz="0" w:space="0" w:color="auto" w:frame="1"/>
        </w:rPr>
        <w:t>Лівинецька</w:t>
      </w:r>
      <w:proofErr w:type="spellEnd"/>
      <w:r w:rsidRPr="00783EA8">
        <w:rPr>
          <w:bdr w:val="none" w:sz="0" w:space="0" w:color="auto" w:frame="1"/>
        </w:rPr>
        <w:t xml:space="preserve"> сільська територіальна громада, через </w:t>
      </w:r>
      <w:proofErr w:type="spellStart"/>
      <w:r w:rsidRPr="00783EA8">
        <w:rPr>
          <w:bdr w:val="none" w:sz="0" w:space="0" w:color="auto" w:frame="1"/>
        </w:rPr>
        <w:t>Лівинецьку</w:t>
      </w:r>
      <w:proofErr w:type="spellEnd"/>
      <w:r w:rsidRPr="00783EA8">
        <w:rPr>
          <w:bdr w:val="none" w:sz="0" w:space="0" w:color="auto" w:frame="1"/>
        </w:rPr>
        <w:t xml:space="preserve"> сільську раду в особі сільського голови </w:t>
      </w:r>
      <w:proofErr w:type="spellStart"/>
      <w:r w:rsidRPr="00783EA8">
        <w:rPr>
          <w:bdr w:val="none" w:sz="0" w:space="0" w:color="auto" w:frame="1"/>
        </w:rPr>
        <w:t>Гермака</w:t>
      </w:r>
      <w:proofErr w:type="spellEnd"/>
      <w:r w:rsidRPr="00783EA8">
        <w:rPr>
          <w:bdr w:val="none" w:sz="0" w:space="0" w:color="auto" w:frame="1"/>
        </w:rPr>
        <w:t xml:space="preserve"> А. В., яка надалі іменується </w:t>
      </w:r>
      <w:r w:rsidRPr="00783EA8">
        <w:rPr>
          <w:b/>
          <w:bdr w:val="none" w:sz="0" w:space="0" w:color="auto" w:frame="1"/>
        </w:rPr>
        <w:t xml:space="preserve">Сторона – 19, </w:t>
      </w:r>
      <w:r w:rsidRPr="00783EA8">
        <w:rPr>
          <w:bdr w:val="none" w:sz="0" w:space="0" w:color="auto" w:frame="1"/>
        </w:rPr>
        <w:t xml:space="preserve">Новодністровська міська територіальна громада, через Новодністровську міську раду в особі міського голови Цимбалюк Н. О., яка надалі іменується </w:t>
      </w:r>
      <w:r w:rsidRPr="00783EA8">
        <w:rPr>
          <w:b/>
          <w:bdr w:val="none" w:sz="0" w:space="0" w:color="auto" w:frame="1"/>
        </w:rPr>
        <w:t xml:space="preserve">Сторона – 20, </w:t>
      </w:r>
      <w:proofErr w:type="spellStart"/>
      <w:r w:rsidRPr="00783EA8">
        <w:rPr>
          <w:bdr w:val="none" w:sz="0" w:space="0" w:color="auto" w:frame="1"/>
        </w:rPr>
        <w:t>Рукшинська</w:t>
      </w:r>
      <w:proofErr w:type="spellEnd"/>
      <w:r w:rsidRPr="00783EA8">
        <w:rPr>
          <w:bdr w:val="none" w:sz="0" w:space="0" w:color="auto" w:frame="1"/>
        </w:rPr>
        <w:t xml:space="preserve"> сільська територіальна громада, через </w:t>
      </w:r>
      <w:proofErr w:type="spellStart"/>
      <w:r w:rsidRPr="00783EA8">
        <w:rPr>
          <w:bdr w:val="none" w:sz="0" w:space="0" w:color="auto" w:frame="1"/>
        </w:rPr>
        <w:t>Рукшинську</w:t>
      </w:r>
      <w:proofErr w:type="spellEnd"/>
      <w:r w:rsidRPr="00783EA8">
        <w:rPr>
          <w:bdr w:val="none" w:sz="0" w:space="0" w:color="auto" w:frame="1"/>
        </w:rPr>
        <w:t xml:space="preserve"> сільську раду в особі сільського голови Горбатюка О. В., яка надалі іменується </w:t>
      </w:r>
      <w:r w:rsidRPr="00783EA8">
        <w:rPr>
          <w:b/>
          <w:bdr w:val="none" w:sz="0" w:space="0" w:color="auto" w:frame="1"/>
        </w:rPr>
        <w:t xml:space="preserve">Сторона – 21, </w:t>
      </w:r>
      <w:r w:rsidRPr="00783EA8">
        <w:rPr>
          <w:bdr w:val="none" w:sz="0" w:space="0" w:color="auto" w:frame="1"/>
        </w:rPr>
        <w:t xml:space="preserve">Сокирянська міська територіальна громада, через Сокирянську міську раду в особі міського голови Козака В. В., яка надалі іменується </w:t>
      </w:r>
      <w:r w:rsidRPr="00783EA8">
        <w:rPr>
          <w:b/>
          <w:bdr w:val="none" w:sz="0" w:space="0" w:color="auto" w:frame="1"/>
        </w:rPr>
        <w:t xml:space="preserve">Сторона – 22, </w:t>
      </w:r>
      <w:r w:rsidRPr="00783EA8">
        <w:rPr>
          <w:bdr w:val="none" w:sz="0" w:space="0" w:color="auto" w:frame="1"/>
        </w:rPr>
        <w:t xml:space="preserve">Хотинська міська територіальна громада, через Хотинську міську раду в особі міського голови </w:t>
      </w:r>
      <w:proofErr w:type="spellStart"/>
      <w:r w:rsidRPr="00783EA8">
        <w:rPr>
          <w:bdr w:val="none" w:sz="0" w:space="0" w:color="auto" w:frame="1"/>
        </w:rPr>
        <w:t>Дранчука</w:t>
      </w:r>
      <w:proofErr w:type="spellEnd"/>
      <w:r w:rsidRPr="00783EA8">
        <w:rPr>
          <w:bdr w:val="none" w:sz="0" w:space="0" w:color="auto" w:frame="1"/>
        </w:rPr>
        <w:t xml:space="preserve"> А. Д., яка надалі іменується </w:t>
      </w:r>
      <w:r w:rsidRPr="00783EA8">
        <w:rPr>
          <w:b/>
          <w:bdr w:val="none" w:sz="0" w:space="0" w:color="auto" w:frame="1"/>
        </w:rPr>
        <w:t xml:space="preserve">Сторона – 23, </w:t>
      </w:r>
      <w:proofErr w:type="spellStart"/>
      <w:r w:rsidRPr="00783EA8">
        <w:rPr>
          <w:bdr w:val="none" w:sz="0" w:space="0" w:color="auto" w:frame="1"/>
        </w:rPr>
        <w:t>Юрківецька</w:t>
      </w:r>
      <w:proofErr w:type="spellEnd"/>
      <w:r w:rsidRPr="00783EA8">
        <w:rPr>
          <w:bdr w:val="none" w:sz="0" w:space="0" w:color="auto" w:frame="1"/>
        </w:rPr>
        <w:t xml:space="preserve"> сільська територіальна громада, через </w:t>
      </w:r>
      <w:proofErr w:type="spellStart"/>
      <w:r w:rsidRPr="00783EA8">
        <w:rPr>
          <w:bdr w:val="none" w:sz="0" w:space="0" w:color="auto" w:frame="1"/>
        </w:rPr>
        <w:t>Юрківецьку</w:t>
      </w:r>
      <w:proofErr w:type="spellEnd"/>
      <w:r w:rsidRPr="00783EA8">
        <w:rPr>
          <w:bdr w:val="none" w:sz="0" w:space="0" w:color="auto" w:frame="1"/>
        </w:rPr>
        <w:t xml:space="preserve"> сільську раду в особі міського голови </w:t>
      </w:r>
      <w:proofErr w:type="spellStart"/>
      <w:r w:rsidRPr="00783EA8">
        <w:rPr>
          <w:bdr w:val="none" w:sz="0" w:space="0" w:color="auto" w:frame="1"/>
        </w:rPr>
        <w:t>Шафера</w:t>
      </w:r>
      <w:proofErr w:type="spellEnd"/>
      <w:r w:rsidRPr="00783EA8">
        <w:rPr>
          <w:bdr w:val="none" w:sz="0" w:space="0" w:color="auto" w:frame="1"/>
        </w:rPr>
        <w:t xml:space="preserve"> В. В., яка надалі іменується </w:t>
      </w:r>
      <w:r w:rsidRPr="00783EA8">
        <w:rPr>
          <w:b/>
          <w:bdr w:val="none" w:sz="0" w:space="0" w:color="auto" w:frame="1"/>
        </w:rPr>
        <w:t xml:space="preserve">Сторона – 24, </w:t>
      </w:r>
      <w:r w:rsidRPr="00783EA8">
        <w:rPr>
          <w:bdr w:val="none" w:sz="0" w:space="0" w:color="auto" w:frame="1"/>
        </w:rPr>
        <w:t xml:space="preserve">що разом іменуються як – </w:t>
      </w:r>
      <w:r w:rsidRPr="00783EA8">
        <w:rPr>
          <w:b/>
          <w:bdr w:val="none" w:sz="0" w:space="0" w:color="auto" w:frame="1"/>
        </w:rPr>
        <w:t>Сторони.</w:t>
      </w:r>
    </w:p>
    <w:p w14:paraId="4C18A1B5" w14:textId="68007C10" w:rsidR="00783EA8" w:rsidRDefault="00783EA8" w:rsidP="00783EA8">
      <w:pPr>
        <w:pStyle w:val="a4"/>
        <w:shd w:val="clear" w:color="auto" w:fill="FFFFFF"/>
        <w:spacing w:before="0" w:beforeAutospacing="0" w:after="0" w:afterAutospacing="0"/>
        <w:ind w:firstLine="708"/>
        <w:jc w:val="both"/>
        <w:rPr>
          <w:b/>
          <w:bdr w:val="none" w:sz="0" w:space="0" w:color="auto" w:frame="1"/>
        </w:rPr>
      </w:pPr>
    </w:p>
    <w:p w14:paraId="75A44D72"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p>
    <w:p w14:paraId="036459CE" w14:textId="77777777" w:rsidR="00783EA8" w:rsidRPr="00783EA8" w:rsidRDefault="00783EA8" w:rsidP="00783EA8">
      <w:pPr>
        <w:pStyle w:val="a4"/>
        <w:shd w:val="clear" w:color="auto" w:fill="FFFFFF"/>
        <w:spacing w:before="0" w:beforeAutospacing="0" w:after="0" w:afterAutospacing="0"/>
        <w:jc w:val="center"/>
        <w:rPr>
          <w:b/>
          <w:bdr w:val="none" w:sz="0" w:space="0" w:color="auto" w:frame="1"/>
        </w:rPr>
      </w:pPr>
      <w:r w:rsidRPr="00783EA8">
        <w:rPr>
          <w:b/>
          <w:bdr w:val="none" w:sz="0" w:space="0" w:color="auto" w:frame="1"/>
        </w:rPr>
        <w:t>1. ЗАГАЛЬНІ ПОЛОЖЕННЯ</w:t>
      </w:r>
    </w:p>
    <w:p w14:paraId="3BD5F7A6"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1.1. Передумовою підписання цього Договору є те, що Сторони під час підготовки  проєкту дотримуються вимог, визначених статтями 5 - 9 Закону</w:t>
      </w:r>
      <w:r w:rsidRPr="00783EA8">
        <w:rPr>
          <w:bdr w:val="none" w:sz="0" w:space="0" w:color="auto" w:frame="1"/>
        </w:rPr>
        <w:br/>
        <w:t>України "Про співробітництво територіальних громад".</w:t>
      </w:r>
    </w:p>
    <w:p w14:paraId="1A8A5D8B"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1.2. Підписанням цього Договору Сторони підтверджують, що інтересам кожної з них відповідає спільне і узгоджене співробітництво у формі реалізації спільних проєктів, що передбачає координацію діяльності суб’єктів співробітництва та акумулювання ними на визначений період ресурсів з метою спільного здійснення відповідних заходів.</w:t>
      </w:r>
    </w:p>
    <w:p w14:paraId="493366DA"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1.3. У процесі співробітництва Сторони зобов'язуються будувати свої взаємовідносини на принципах законності, добровільності, рівноправності, прозорості та відкритості, взаємної вигоди та відповідальності за результати співробітництва.</w:t>
      </w:r>
    </w:p>
    <w:p w14:paraId="6B734237" w14:textId="77777777" w:rsidR="00783EA8" w:rsidRPr="00783EA8" w:rsidRDefault="00783EA8" w:rsidP="00783EA8">
      <w:pPr>
        <w:pStyle w:val="a4"/>
        <w:shd w:val="clear" w:color="auto" w:fill="FFFFFF"/>
        <w:spacing w:before="0" w:beforeAutospacing="0" w:after="0" w:afterAutospacing="0"/>
        <w:jc w:val="center"/>
        <w:rPr>
          <w:bdr w:val="none" w:sz="0" w:space="0" w:color="auto" w:frame="1"/>
        </w:rPr>
      </w:pPr>
    </w:p>
    <w:p w14:paraId="40FEBD74" w14:textId="77777777" w:rsidR="00783EA8" w:rsidRPr="00783EA8" w:rsidRDefault="00783EA8" w:rsidP="00783EA8">
      <w:pPr>
        <w:pStyle w:val="a4"/>
        <w:shd w:val="clear" w:color="auto" w:fill="FFFFFF"/>
        <w:spacing w:before="0" w:beforeAutospacing="0" w:after="0" w:afterAutospacing="0"/>
        <w:jc w:val="center"/>
        <w:rPr>
          <w:b/>
          <w:bdr w:val="none" w:sz="0" w:space="0" w:color="auto" w:frame="1"/>
        </w:rPr>
      </w:pPr>
      <w:r w:rsidRPr="00783EA8">
        <w:rPr>
          <w:b/>
          <w:bdr w:val="none" w:sz="0" w:space="0" w:color="auto" w:frame="1"/>
        </w:rPr>
        <w:t>2. ПРЕДМЕТ ДОГОВОРУ</w:t>
      </w:r>
    </w:p>
    <w:p w14:paraId="07B6D3AD"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2.1. Відповідно до законів України «Про місцеве самоврядування в Україні», «Про співробітництво територіальних громад», а також з метою вирішення питань місцевого значення Сторони домовились про реалізацію спільного проєкту з розвитку туризму «ДНІСТРОВСЬКИЙ КАНЬЙОН»(</w:t>
      </w:r>
      <w:proofErr w:type="spellStart"/>
      <w:r w:rsidRPr="00783EA8">
        <w:rPr>
          <w:bdr w:val="none" w:sz="0" w:space="0" w:color="auto" w:frame="1"/>
          <w:lang w:val="en-US"/>
        </w:rPr>
        <w:t>eng</w:t>
      </w:r>
      <w:proofErr w:type="spellEnd"/>
      <w:r w:rsidRPr="00783EA8">
        <w:rPr>
          <w:bdr w:val="none" w:sz="0" w:space="0" w:color="auto" w:frame="1"/>
        </w:rPr>
        <w:t>. «</w:t>
      </w:r>
      <w:r w:rsidRPr="00783EA8">
        <w:rPr>
          <w:bdr w:val="none" w:sz="0" w:space="0" w:color="auto" w:frame="1"/>
          <w:lang w:val="en-US"/>
        </w:rPr>
        <w:t>DNIESTER</w:t>
      </w:r>
      <w:r w:rsidRPr="00783EA8">
        <w:rPr>
          <w:bdr w:val="none" w:sz="0" w:space="0" w:color="auto" w:frame="1"/>
        </w:rPr>
        <w:t xml:space="preserve"> </w:t>
      </w:r>
      <w:r w:rsidRPr="00783EA8">
        <w:rPr>
          <w:bdr w:val="none" w:sz="0" w:space="0" w:color="auto" w:frame="1"/>
          <w:lang w:val="en-US"/>
        </w:rPr>
        <w:t>CANYON</w:t>
      </w:r>
      <w:r w:rsidRPr="00783EA8">
        <w:rPr>
          <w:bdr w:val="none" w:sz="0" w:space="0" w:color="auto" w:frame="1"/>
        </w:rPr>
        <w:t>»), (далі – Проєкт).</w:t>
      </w:r>
    </w:p>
    <w:p w14:paraId="0BE340BC"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2.2. Метою реалізації Проєкту є </w:t>
      </w:r>
      <w:r w:rsidRPr="00783EA8">
        <w:t xml:space="preserve">збереження та розвиток як туристичного об’єкту пам’ятки природи – Дністровського каньйону, </w:t>
      </w:r>
      <w:r w:rsidRPr="00783EA8">
        <w:rPr>
          <w:bdr w:val="none" w:sz="0" w:space="0" w:color="auto" w:frame="1"/>
        </w:rPr>
        <w:t>створення конкурентоздатного туристичного продукту, збільшення туристичних потоків, що забезпечить значний внесок у соціально-економічний розвиток територіальних громад шляхом збільшення дохідної частини бюджету, збільшення кількості робочих місць, а також створення сприятливих умов для відпочинку мешканців і гостей громад за умов збереження і раціонального використання культурно-історичної та природної спадщини.</w:t>
      </w:r>
    </w:p>
    <w:p w14:paraId="28371835" w14:textId="77777777" w:rsidR="00783EA8" w:rsidRPr="00783EA8" w:rsidRDefault="00783EA8" w:rsidP="00783EA8">
      <w:pPr>
        <w:pStyle w:val="a4"/>
        <w:shd w:val="clear" w:color="auto" w:fill="FFFFFF"/>
        <w:spacing w:before="0" w:beforeAutospacing="0" w:after="0" w:afterAutospacing="0"/>
        <w:ind w:firstLine="708"/>
        <w:jc w:val="both"/>
        <w:rPr>
          <w:bdr w:val="none" w:sz="0" w:space="0" w:color="auto" w:frame="1"/>
        </w:rPr>
      </w:pPr>
      <w:r w:rsidRPr="00783EA8">
        <w:rPr>
          <w:bdr w:val="none" w:sz="0" w:space="0" w:color="auto" w:frame="1"/>
        </w:rPr>
        <w:t>2.3. Термін реалізації проекту - 5 років. Початок реалізації проєкту 01 липня 2021 року.</w:t>
      </w:r>
    </w:p>
    <w:p w14:paraId="64A86DA9" w14:textId="77777777" w:rsidR="00783EA8" w:rsidRPr="00783EA8" w:rsidRDefault="00783EA8" w:rsidP="00783EA8">
      <w:pPr>
        <w:pStyle w:val="a4"/>
        <w:shd w:val="clear" w:color="auto" w:fill="FFFFFF"/>
        <w:spacing w:before="0" w:beforeAutospacing="0" w:after="0" w:afterAutospacing="0"/>
        <w:jc w:val="both"/>
        <w:rPr>
          <w:bdr w:val="none" w:sz="0" w:space="0" w:color="auto" w:frame="1"/>
        </w:rPr>
      </w:pPr>
    </w:p>
    <w:p w14:paraId="2C83E661" w14:textId="77777777" w:rsidR="00783EA8" w:rsidRPr="00783EA8" w:rsidRDefault="00783EA8" w:rsidP="00783EA8">
      <w:pPr>
        <w:pStyle w:val="a4"/>
        <w:shd w:val="clear" w:color="auto" w:fill="FFFFFF"/>
        <w:spacing w:before="0" w:beforeAutospacing="0" w:after="0" w:afterAutospacing="0"/>
        <w:jc w:val="center"/>
        <w:rPr>
          <w:rFonts w:ascii="Arial" w:hAnsi="Arial" w:cs="Arial"/>
          <w:b/>
        </w:rPr>
      </w:pPr>
      <w:r w:rsidRPr="00783EA8">
        <w:rPr>
          <w:b/>
          <w:bdr w:val="none" w:sz="0" w:space="0" w:color="auto" w:frame="1"/>
        </w:rPr>
        <w:t>3. УМОВИ РЕАЛІЗАЦІЇ ПРОЄКТУ, ЙОГО ФІНАНСУВАННЯ</w:t>
      </w:r>
    </w:p>
    <w:p w14:paraId="5B29E5FD" w14:textId="77777777" w:rsidR="00783EA8" w:rsidRPr="00783EA8" w:rsidRDefault="00783EA8" w:rsidP="00783EA8">
      <w:pPr>
        <w:pStyle w:val="a4"/>
        <w:shd w:val="clear" w:color="auto" w:fill="FFFFFF"/>
        <w:spacing w:before="0" w:beforeAutospacing="0" w:after="0" w:afterAutospacing="0"/>
        <w:jc w:val="center"/>
        <w:rPr>
          <w:b/>
          <w:bdr w:val="none" w:sz="0" w:space="0" w:color="auto" w:frame="1"/>
        </w:rPr>
      </w:pPr>
      <w:r w:rsidRPr="00783EA8">
        <w:rPr>
          <w:b/>
          <w:bdr w:val="none" w:sz="0" w:space="0" w:color="auto" w:frame="1"/>
        </w:rPr>
        <w:t>ТА ЗВІТУВАННЯ</w:t>
      </w:r>
    </w:p>
    <w:p w14:paraId="7168F113"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3.1. Перелік заходів в рамках реалізації Проєкту:</w:t>
      </w:r>
    </w:p>
    <w:p w14:paraId="61F561C2"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 xml:space="preserve">3.1.1. Розробка та маркування маршруту та туристичних локацій </w:t>
      </w:r>
      <w:r w:rsidRPr="00783EA8">
        <w:rPr>
          <w:i/>
          <w:bdr w:val="none" w:sz="0" w:space="0" w:color="auto" w:frame="1"/>
        </w:rPr>
        <w:t>(всі Сторони)</w:t>
      </w:r>
      <w:r w:rsidRPr="00783EA8">
        <w:rPr>
          <w:bdr w:val="none" w:sz="0" w:space="0" w:color="auto" w:frame="1"/>
        </w:rPr>
        <w:t>;</w:t>
      </w:r>
    </w:p>
    <w:p w14:paraId="1DB4330F"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 xml:space="preserve">3.1.2. Розвиток народних промислів </w:t>
      </w:r>
      <w:r w:rsidRPr="00783EA8">
        <w:rPr>
          <w:i/>
          <w:bdr w:val="none" w:sz="0" w:space="0" w:color="auto" w:frame="1"/>
          <w:shd w:val="clear" w:color="auto" w:fill="FFFFFF"/>
        </w:rPr>
        <w:t>(всі Сторони)</w:t>
      </w:r>
      <w:r w:rsidRPr="00783EA8">
        <w:rPr>
          <w:bdr w:val="none" w:sz="0" w:space="0" w:color="auto" w:frame="1"/>
        </w:rPr>
        <w:t>;</w:t>
      </w:r>
    </w:p>
    <w:p w14:paraId="2517894A"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3.1.3.Облаштування й благоустрій пам</w:t>
      </w:r>
      <w:r w:rsidRPr="00783EA8">
        <w:rPr>
          <w:bdr w:val="none" w:sz="0" w:space="0" w:color="auto" w:frame="1"/>
          <w:shd w:val="clear" w:color="auto" w:fill="FFFFFF"/>
        </w:rPr>
        <w:t>’</w:t>
      </w:r>
      <w:r w:rsidRPr="00783EA8">
        <w:rPr>
          <w:bdr w:val="none" w:sz="0" w:space="0" w:color="auto" w:frame="1"/>
        </w:rPr>
        <w:t xml:space="preserve">яток природи та культури на території Дністровського каньйону зі збереженням їх історичної цінності зі всіма супутніми процедурами </w:t>
      </w:r>
      <w:r w:rsidRPr="00783EA8">
        <w:rPr>
          <w:i/>
          <w:bdr w:val="none" w:sz="0" w:space="0" w:color="auto" w:frame="1"/>
        </w:rPr>
        <w:t>(Сторони, на території яких будуть облаштовуватись пам</w:t>
      </w:r>
      <w:r w:rsidRPr="00783EA8">
        <w:rPr>
          <w:i/>
          <w:bdr w:val="none" w:sz="0" w:space="0" w:color="auto" w:frame="1"/>
          <w:shd w:val="clear" w:color="auto" w:fill="FFFFFF"/>
        </w:rPr>
        <w:t>’</w:t>
      </w:r>
      <w:r w:rsidRPr="00783EA8">
        <w:rPr>
          <w:i/>
          <w:bdr w:val="none" w:sz="0" w:space="0" w:color="auto" w:frame="1"/>
        </w:rPr>
        <w:t>ятки )</w:t>
      </w:r>
      <w:r w:rsidRPr="00783EA8">
        <w:rPr>
          <w:bdr w:val="none" w:sz="0" w:space="0" w:color="auto" w:frame="1"/>
        </w:rPr>
        <w:t>;</w:t>
      </w:r>
    </w:p>
    <w:p w14:paraId="12FA9043"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 xml:space="preserve">3.1.4. Розробка бренду ДНІСТРОВСЬКИЙ КАНЬЙОН </w:t>
      </w:r>
      <w:r w:rsidRPr="00783EA8">
        <w:rPr>
          <w:i/>
          <w:bdr w:val="none" w:sz="0" w:space="0" w:color="auto" w:frame="1"/>
        </w:rPr>
        <w:t>(всі Сторони)</w:t>
      </w:r>
      <w:r w:rsidRPr="00783EA8">
        <w:rPr>
          <w:bdr w:val="none" w:sz="0" w:space="0" w:color="auto" w:frame="1"/>
        </w:rPr>
        <w:t>;</w:t>
      </w:r>
    </w:p>
    <w:p w14:paraId="317D0C8B"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 xml:space="preserve">3.1.5. Активна промоція та популяризація ДНІСТРОВСЬКОГО КАНЬЙОНУ в креативних індустріях через мас-медіа (в тому числі створення сайту «ДНІСТРОВСЬКИЙ КАНЬЙОН») </w:t>
      </w:r>
      <w:r w:rsidRPr="00783EA8">
        <w:rPr>
          <w:i/>
          <w:bdr w:val="none" w:sz="0" w:space="0" w:color="auto" w:frame="1"/>
          <w:lang w:val="ru-RU"/>
        </w:rPr>
        <w:t>(</w:t>
      </w:r>
      <w:r w:rsidRPr="00783EA8">
        <w:rPr>
          <w:i/>
          <w:bdr w:val="none" w:sz="0" w:space="0" w:color="auto" w:frame="1"/>
        </w:rPr>
        <w:t>всі Сторони</w:t>
      </w:r>
      <w:r w:rsidRPr="00783EA8">
        <w:rPr>
          <w:i/>
          <w:bdr w:val="none" w:sz="0" w:space="0" w:color="auto" w:frame="1"/>
          <w:lang w:val="ru-RU"/>
        </w:rPr>
        <w:t>)</w:t>
      </w:r>
      <w:r w:rsidRPr="00783EA8">
        <w:rPr>
          <w:bdr w:val="none" w:sz="0" w:space="0" w:color="auto" w:frame="1"/>
        </w:rPr>
        <w:t>;</w:t>
      </w:r>
    </w:p>
    <w:p w14:paraId="2556FECC"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 xml:space="preserve">3.1.6. Облаштування сучасних інформаційних стендів з інформацією про туристичні маршрути </w:t>
      </w:r>
      <w:r w:rsidRPr="00783EA8">
        <w:rPr>
          <w:i/>
          <w:bdr w:val="none" w:sz="0" w:space="0" w:color="auto" w:frame="1"/>
        </w:rPr>
        <w:t>(всі Сторони)</w:t>
      </w:r>
      <w:r w:rsidRPr="00783EA8">
        <w:rPr>
          <w:bdr w:val="none" w:sz="0" w:space="0" w:color="auto" w:frame="1"/>
        </w:rPr>
        <w:t>;</w:t>
      </w:r>
    </w:p>
    <w:p w14:paraId="1579AAD5"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 xml:space="preserve">3.1.7.Залучення </w:t>
      </w:r>
      <w:proofErr w:type="spellStart"/>
      <w:r w:rsidRPr="00783EA8">
        <w:rPr>
          <w:bdr w:val="none" w:sz="0" w:space="0" w:color="auto" w:frame="1"/>
        </w:rPr>
        <w:t>самозайнятого</w:t>
      </w:r>
      <w:proofErr w:type="spellEnd"/>
      <w:r w:rsidRPr="00783EA8">
        <w:rPr>
          <w:bdr w:val="none" w:sz="0" w:space="0" w:color="auto" w:frame="1"/>
        </w:rPr>
        <w:t xml:space="preserve"> населення до створення точок продажу </w:t>
      </w:r>
      <w:r w:rsidRPr="00783EA8">
        <w:rPr>
          <w:bdr w:val="none" w:sz="0" w:space="0" w:color="auto" w:frame="1"/>
          <w:shd w:val="clear" w:color="auto" w:fill="FFFFFF"/>
        </w:rPr>
        <w:t>сільськогосподарської продукції власного виробництва, овочі, фрукти, ягоди, лікарські трави, фіто-чаї, мед</w:t>
      </w:r>
      <w:r w:rsidRPr="00783EA8">
        <w:rPr>
          <w:bdr w:val="none" w:sz="0" w:space="0" w:color="auto" w:frame="1"/>
        </w:rPr>
        <w:t xml:space="preserve">, тощо </w:t>
      </w:r>
      <w:r w:rsidRPr="00783EA8">
        <w:rPr>
          <w:i/>
          <w:bdr w:val="none" w:sz="0" w:space="0" w:color="auto" w:frame="1"/>
        </w:rPr>
        <w:t>(всі Сторони)</w:t>
      </w:r>
      <w:r w:rsidRPr="00783EA8">
        <w:rPr>
          <w:bdr w:val="none" w:sz="0" w:space="0" w:color="auto" w:frame="1"/>
        </w:rPr>
        <w:t>;</w:t>
      </w:r>
    </w:p>
    <w:p w14:paraId="779B753B"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shd w:val="clear" w:color="auto" w:fill="FFFFFF"/>
        </w:rPr>
        <w:t xml:space="preserve">3.1.8. Розвиток об’єктів туристичної інфраструктури громад </w:t>
      </w:r>
      <w:r w:rsidRPr="00783EA8">
        <w:rPr>
          <w:i/>
          <w:bdr w:val="none" w:sz="0" w:space="0" w:color="auto" w:frame="1"/>
          <w:shd w:val="clear" w:color="auto" w:fill="FFFFFF"/>
        </w:rPr>
        <w:t>(всі Сторони)</w:t>
      </w:r>
      <w:r w:rsidRPr="00783EA8">
        <w:rPr>
          <w:bdr w:val="none" w:sz="0" w:space="0" w:color="auto" w:frame="1"/>
          <w:shd w:val="clear" w:color="auto" w:fill="FFFFFF"/>
        </w:rPr>
        <w:t>;</w:t>
      </w:r>
    </w:p>
    <w:p w14:paraId="21ED600E"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shd w:val="clear" w:color="auto" w:fill="FFFFFF"/>
        </w:rPr>
        <w:t xml:space="preserve">3.1.9. </w:t>
      </w:r>
      <w:r w:rsidRPr="00783EA8">
        <w:rPr>
          <w:shd w:val="clear" w:color="auto" w:fill="FFFFFF"/>
        </w:rPr>
        <w:t xml:space="preserve">Мобілізація молоді через навчальний компонент у закладах освіти </w:t>
      </w:r>
      <w:r w:rsidRPr="00783EA8">
        <w:rPr>
          <w:i/>
          <w:bdr w:val="none" w:sz="0" w:space="0" w:color="auto" w:frame="1"/>
          <w:shd w:val="clear" w:color="auto" w:fill="FFFFFF"/>
        </w:rPr>
        <w:t>(всі Сторони)</w:t>
      </w:r>
      <w:r w:rsidRPr="00783EA8">
        <w:rPr>
          <w:bdr w:val="none" w:sz="0" w:space="0" w:color="auto" w:frame="1"/>
        </w:rPr>
        <w:t>;</w:t>
      </w:r>
    </w:p>
    <w:p w14:paraId="2A8ACA3C"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shd w:val="clear" w:color="auto" w:fill="FFFFFF"/>
        </w:rPr>
        <w:t xml:space="preserve">3.1.10. Проведення виставок виробів мистецтва місцевих митців </w:t>
      </w:r>
      <w:r w:rsidRPr="00783EA8">
        <w:rPr>
          <w:i/>
          <w:bdr w:val="none" w:sz="0" w:space="0" w:color="auto" w:frame="1"/>
          <w:shd w:val="clear" w:color="auto" w:fill="FFFFFF"/>
        </w:rPr>
        <w:t>(всі Сторони)</w:t>
      </w:r>
      <w:r w:rsidRPr="00783EA8">
        <w:rPr>
          <w:bdr w:val="none" w:sz="0" w:space="0" w:color="auto" w:frame="1"/>
        </w:rPr>
        <w:t>;</w:t>
      </w:r>
    </w:p>
    <w:p w14:paraId="297D2EC6"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shd w:val="clear" w:color="auto" w:fill="FFFFFF"/>
        </w:rPr>
        <w:t xml:space="preserve">3.1.11. Проведення навчань для місцевого населення громад щодо створення зелених садиб </w:t>
      </w:r>
      <w:r w:rsidRPr="00783EA8">
        <w:rPr>
          <w:i/>
          <w:bdr w:val="none" w:sz="0" w:space="0" w:color="auto" w:frame="1"/>
          <w:shd w:val="clear" w:color="auto" w:fill="FFFFFF"/>
        </w:rPr>
        <w:t>(всі Сторони)</w:t>
      </w:r>
      <w:r w:rsidRPr="00783EA8">
        <w:rPr>
          <w:bdr w:val="none" w:sz="0" w:space="0" w:color="auto" w:frame="1"/>
        </w:rPr>
        <w:t>;</w:t>
      </w:r>
    </w:p>
    <w:p w14:paraId="427826A4"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3.1.12. Розробка міні-подорожі для туристів локаціями Дністровського каньйону (</w:t>
      </w:r>
      <w:r w:rsidRPr="00783EA8">
        <w:rPr>
          <w:i/>
          <w:bdr w:val="none" w:sz="0" w:space="0" w:color="auto" w:frame="1"/>
        </w:rPr>
        <w:t>Сторони, на території яких будуть розроблятись подорожі)</w:t>
      </w:r>
      <w:r w:rsidRPr="00783EA8">
        <w:rPr>
          <w:bdr w:val="none" w:sz="0" w:space="0" w:color="auto" w:frame="1"/>
          <w:shd w:val="clear" w:color="auto" w:fill="FFFFFF"/>
        </w:rPr>
        <w:t>;</w:t>
      </w:r>
    </w:p>
    <w:p w14:paraId="166F2AB6"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shd w:val="clear" w:color="auto" w:fill="FFFFFF"/>
        </w:rPr>
        <w:t xml:space="preserve">3.1.13. Відкриття туристично-інформаційного центру </w:t>
      </w:r>
      <w:r w:rsidRPr="00783EA8">
        <w:rPr>
          <w:i/>
          <w:bdr w:val="none" w:sz="0" w:space="0" w:color="auto" w:frame="1"/>
          <w:shd w:val="clear" w:color="auto" w:fill="FFFFFF"/>
        </w:rPr>
        <w:t>(всі Сторони)</w:t>
      </w:r>
      <w:r w:rsidRPr="00783EA8">
        <w:rPr>
          <w:bdr w:val="none" w:sz="0" w:space="0" w:color="auto" w:frame="1"/>
        </w:rPr>
        <w:t>;</w:t>
      </w:r>
    </w:p>
    <w:p w14:paraId="41C64662"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3.1.14. Організація спортивних заходів на Дністрі</w:t>
      </w:r>
      <w:r w:rsidRPr="00783EA8">
        <w:rPr>
          <w:i/>
          <w:bdr w:val="none" w:sz="0" w:space="0" w:color="auto" w:frame="1"/>
          <w:shd w:val="clear" w:color="auto" w:fill="FFFFFF"/>
        </w:rPr>
        <w:t xml:space="preserve"> (всі Сторони)</w:t>
      </w:r>
      <w:r w:rsidRPr="00783EA8">
        <w:rPr>
          <w:bdr w:val="none" w:sz="0" w:space="0" w:color="auto" w:frame="1"/>
        </w:rPr>
        <w:t>;</w:t>
      </w:r>
    </w:p>
    <w:p w14:paraId="6E86F544"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3.1.15. Проведення онлайн візиту до громад Дністровського каньйону (</w:t>
      </w:r>
      <w:r w:rsidRPr="00783EA8">
        <w:rPr>
          <w:i/>
          <w:bdr w:val="none" w:sz="0" w:space="0" w:color="auto" w:frame="1"/>
        </w:rPr>
        <w:t>Сторони, на території яких будуть проводитись онлайн візити)</w:t>
      </w:r>
      <w:r w:rsidRPr="00783EA8">
        <w:rPr>
          <w:bdr w:val="none" w:sz="0" w:space="0" w:color="auto" w:frame="1"/>
          <w:shd w:val="clear" w:color="auto" w:fill="FFFFFF"/>
        </w:rPr>
        <w:t>;</w:t>
      </w:r>
    </w:p>
    <w:p w14:paraId="4A7C1F79"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shd w:val="clear" w:color="auto" w:fill="FFFFFF"/>
        </w:rPr>
        <w:t>3.1.16. Створення інноваційного культурного продукту</w:t>
      </w:r>
      <w:r w:rsidRPr="00783EA8">
        <w:rPr>
          <w:i/>
          <w:bdr w:val="none" w:sz="0" w:space="0" w:color="auto" w:frame="1"/>
          <w:shd w:val="clear" w:color="auto" w:fill="FFFFFF"/>
        </w:rPr>
        <w:t>(всі Сторони);</w:t>
      </w:r>
    </w:p>
    <w:p w14:paraId="16D042D8"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shd w:val="clear" w:color="auto" w:fill="FFFFFF"/>
        </w:rPr>
        <w:t>3.1.17. Розробка відео-презентації Дністровського каньйону</w:t>
      </w:r>
      <w:r w:rsidRPr="00783EA8">
        <w:rPr>
          <w:i/>
          <w:bdr w:val="none" w:sz="0" w:space="0" w:color="auto" w:frame="1"/>
          <w:shd w:val="clear" w:color="auto" w:fill="FFFFFF"/>
        </w:rPr>
        <w:t>(всі Сторони);</w:t>
      </w:r>
    </w:p>
    <w:p w14:paraId="4EA122CC"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3.2. Суб'єкт співробітництва бере участь у реалізації заходів Проекту у формі:</w:t>
      </w:r>
    </w:p>
    <w:p w14:paraId="16C0CD25"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 xml:space="preserve">3.2.1. Городенківська міська рада  -  керує  реалізацією проєкту на території Городенківської ТГ та </w:t>
      </w:r>
      <w:proofErr w:type="spellStart"/>
      <w:r w:rsidRPr="00783EA8">
        <w:rPr>
          <w:bdr w:val="none" w:sz="0" w:space="0" w:color="auto" w:frame="1"/>
        </w:rPr>
        <w:t>співфінансує</w:t>
      </w:r>
      <w:proofErr w:type="spellEnd"/>
      <w:r w:rsidRPr="00783EA8">
        <w:rPr>
          <w:bdr w:val="none" w:sz="0" w:space="0" w:color="auto" w:frame="1"/>
        </w:rPr>
        <w:t xml:space="preserve"> проєкт, а також координує, контролює, здійснює моніторинг його реалізації по громадах – партнерах.</w:t>
      </w:r>
    </w:p>
    <w:p w14:paraId="7D8AC088"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 xml:space="preserve">3.2.2. </w:t>
      </w:r>
      <w:proofErr w:type="spellStart"/>
      <w:r w:rsidRPr="00783EA8">
        <w:rPr>
          <w:bdr w:val="none" w:sz="0" w:space="0" w:color="auto" w:frame="1"/>
        </w:rPr>
        <w:t>Олешанська</w:t>
      </w:r>
      <w:proofErr w:type="spellEnd"/>
      <w:r w:rsidRPr="00783EA8">
        <w:rPr>
          <w:bdr w:val="none" w:sz="0" w:space="0" w:color="auto" w:frame="1"/>
        </w:rPr>
        <w:t xml:space="preserve"> сільська рада  -  керує  реалізацією проєкту на території </w:t>
      </w:r>
      <w:proofErr w:type="spellStart"/>
      <w:r w:rsidRPr="00783EA8">
        <w:rPr>
          <w:bdr w:val="none" w:sz="0" w:space="0" w:color="auto" w:frame="1"/>
        </w:rPr>
        <w:t>Олешанської</w:t>
      </w:r>
      <w:proofErr w:type="spellEnd"/>
      <w:r w:rsidRPr="00783EA8">
        <w:rPr>
          <w:bdr w:val="none" w:sz="0" w:space="0" w:color="auto" w:frame="1"/>
        </w:rPr>
        <w:t xml:space="preserve"> ТГ та </w:t>
      </w:r>
      <w:proofErr w:type="spellStart"/>
      <w:r w:rsidRPr="00783EA8">
        <w:rPr>
          <w:bdr w:val="none" w:sz="0" w:space="0" w:color="auto" w:frame="1"/>
        </w:rPr>
        <w:t>співфінансує</w:t>
      </w:r>
      <w:proofErr w:type="spellEnd"/>
      <w:r w:rsidRPr="00783EA8">
        <w:rPr>
          <w:bdr w:val="none" w:sz="0" w:space="0" w:color="auto" w:frame="1"/>
        </w:rPr>
        <w:t xml:space="preserve"> проєкт.</w:t>
      </w:r>
    </w:p>
    <w:p w14:paraId="4F09152B"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 xml:space="preserve">3.2.3. </w:t>
      </w:r>
      <w:proofErr w:type="spellStart"/>
      <w:r w:rsidRPr="00783EA8">
        <w:rPr>
          <w:bdr w:val="none" w:sz="0" w:space="0" w:color="auto" w:frame="1"/>
        </w:rPr>
        <w:t>Тлумацькаміська</w:t>
      </w:r>
      <w:proofErr w:type="spellEnd"/>
      <w:r w:rsidRPr="00783EA8">
        <w:rPr>
          <w:bdr w:val="none" w:sz="0" w:space="0" w:color="auto" w:frame="1"/>
        </w:rPr>
        <w:t xml:space="preserve"> рада – керує реалізацією проєкту на території Тлумацької ТГ та </w:t>
      </w:r>
      <w:proofErr w:type="spellStart"/>
      <w:r w:rsidRPr="00783EA8">
        <w:rPr>
          <w:bdr w:val="none" w:sz="0" w:space="0" w:color="auto" w:frame="1"/>
        </w:rPr>
        <w:t>співфінансує</w:t>
      </w:r>
      <w:proofErr w:type="spellEnd"/>
      <w:r w:rsidRPr="00783EA8">
        <w:rPr>
          <w:bdr w:val="none" w:sz="0" w:space="0" w:color="auto" w:frame="1"/>
        </w:rPr>
        <w:t xml:space="preserve"> проєкт.</w:t>
      </w:r>
    </w:p>
    <w:p w14:paraId="2A7E04E3"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 xml:space="preserve">3.2.4. </w:t>
      </w:r>
      <w:proofErr w:type="spellStart"/>
      <w:r w:rsidRPr="00783EA8">
        <w:rPr>
          <w:bdr w:val="none" w:sz="0" w:space="0" w:color="auto" w:frame="1"/>
        </w:rPr>
        <w:t>Чернелицька</w:t>
      </w:r>
      <w:proofErr w:type="spellEnd"/>
      <w:r w:rsidRPr="00783EA8">
        <w:rPr>
          <w:bdr w:val="none" w:sz="0" w:space="0" w:color="auto" w:frame="1"/>
        </w:rPr>
        <w:t xml:space="preserve"> селищна рада – керує реалізацією проєкту на території </w:t>
      </w:r>
      <w:proofErr w:type="spellStart"/>
      <w:r w:rsidRPr="00783EA8">
        <w:rPr>
          <w:bdr w:val="none" w:sz="0" w:space="0" w:color="auto" w:frame="1"/>
        </w:rPr>
        <w:t>Чернелицької</w:t>
      </w:r>
      <w:proofErr w:type="spellEnd"/>
      <w:r w:rsidRPr="00783EA8">
        <w:rPr>
          <w:bdr w:val="none" w:sz="0" w:space="0" w:color="auto" w:frame="1"/>
        </w:rPr>
        <w:t xml:space="preserve"> ТГ та </w:t>
      </w:r>
      <w:proofErr w:type="spellStart"/>
      <w:r w:rsidRPr="00783EA8">
        <w:rPr>
          <w:bdr w:val="none" w:sz="0" w:space="0" w:color="auto" w:frame="1"/>
        </w:rPr>
        <w:t>співфінансує</w:t>
      </w:r>
      <w:proofErr w:type="spellEnd"/>
      <w:r w:rsidRPr="00783EA8">
        <w:rPr>
          <w:bdr w:val="none" w:sz="0" w:space="0" w:color="auto" w:frame="1"/>
        </w:rPr>
        <w:t xml:space="preserve"> проєкт.</w:t>
      </w:r>
    </w:p>
    <w:p w14:paraId="3F8E5261"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 xml:space="preserve">3.2.5. Борщівська міська рада – керує реалізацією проєкту на території Борщівської ТГ та </w:t>
      </w:r>
      <w:proofErr w:type="spellStart"/>
      <w:r w:rsidRPr="00783EA8">
        <w:rPr>
          <w:bdr w:val="none" w:sz="0" w:space="0" w:color="auto" w:frame="1"/>
        </w:rPr>
        <w:t>співфінансує</w:t>
      </w:r>
      <w:proofErr w:type="spellEnd"/>
      <w:r w:rsidRPr="00783EA8">
        <w:rPr>
          <w:bdr w:val="none" w:sz="0" w:space="0" w:color="auto" w:frame="1"/>
        </w:rPr>
        <w:t xml:space="preserve"> проєкт.</w:t>
      </w:r>
    </w:p>
    <w:p w14:paraId="51FB2BE1"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 xml:space="preserve">3.2.6. Бучацька міська рада – керує реалізацією проєкту на території Бучацької ТГ та </w:t>
      </w:r>
      <w:proofErr w:type="spellStart"/>
      <w:r w:rsidRPr="00783EA8">
        <w:rPr>
          <w:bdr w:val="none" w:sz="0" w:space="0" w:color="auto" w:frame="1"/>
        </w:rPr>
        <w:t>співфінансує</w:t>
      </w:r>
      <w:proofErr w:type="spellEnd"/>
      <w:r w:rsidRPr="00783EA8">
        <w:rPr>
          <w:bdr w:val="none" w:sz="0" w:space="0" w:color="auto" w:frame="1"/>
        </w:rPr>
        <w:t xml:space="preserve"> проєкт.</w:t>
      </w:r>
    </w:p>
    <w:p w14:paraId="2BCF2C02"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 xml:space="preserve">3.2.7. Заліщицька міська рада – керує реалізацією проєкту на території Заліщицької ТГ та </w:t>
      </w:r>
      <w:proofErr w:type="spellStart"/>
      <w:r w:rsidRPr="00783EA8">
        <w:rPr>
          <w:bdr w:val="none" w:sz="0" w:space="0" w:color="auto" w:frame="1"/>
        </w:rPr>
        <w:t>співфінансує</w:t>
      </w:r>
      <w:proofErr w:type="spellEnd"/>
      <w:r w:rsidRPr="00783EA8">
        <w:rPr>
          <w:bdr w:val="none" w:sz="0" w:space="0" w:color="auto" w:frame="1"/>
        </w:rPr>
        <w:t xml:space="preserve"> проєкт.</w:t>
      </w:r>
    </w:p>
    <w:p w14:paraId="45D81754"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 xml:space="preserve">3.2.8. </w:t>
      </w:r>
      <w:proofErr w:type="spellStart"/>
      <w:r w:rsidRPr="00783EA8">
        <w:rPr>
          <w:bdr w:val="none" w:sz="0" w:space="0" w:color="auto" w:frame="1"/>
        </w:rPr>
        <w:t>Золотопотіцька</w:t>
      </w:r>
      <w:proofErr w:type="spellEnd"/>
      <w:r w:rsidRPr="00783EA8">
        <w:rPr>
          <w:bdr w:val="none" w:sz="0" w:space="0" w:color="auto" w:frame="1"/>
        </w:rPr>
        <w:t xml:space="preserve"> селищна рада – керує реалізацією проєкту на території </w:t>
      </w:r>
      <w:proofErr w:type="spellStart"/>
      <w:r w:rsidRPr="00783EA8">
        <w:rPr>
          <w:bdr w:val="none" w:sz="0" w:space="0" w:color="auto" w:frame="1"/>
        </w:rPr>
        <w:t>Золотопотіцької</w:t>
      </w:r>
      <w:proofErr w:type="spellEnd"/>
      <w:r w:rsidRPr="00783EA8">
        <w:rPr>
          <w:bdr w:val="none" w:sz="0" w:space="0" w:color="auto" w:frame="1"/>
        </w:rPr>
        <w:t xml:space="preserve"> ТГ та </w:t>
      </w:r>
      <w:proofErr w:type="spellStart"/>
      <w:r w:rsidRPr="00783EA8">
        <w:rPr>
          <w:bdr w:val="none" w:sz="0" w:space="0" w:color="auto" w:frame="1"/>
        </w:rPr>
        <w:t>співфінансує</w:t>
      </w:r>
      <w:proofErr w:type="spellEnd"/>
      <w:r w:rsidRPr="00783EA8">
        <w:rPr>
          <w:bdr w:val="none" w:sz="0" w:space="0" w:color="auto" w:frame="1"/>
        </w:rPr>
        <w:t xml:space="preserve"> проєкт.</w:t>
      </w:r>
    </w:p>
    <w:p w14:paraId="0E03B9C0"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3.2.9. Іване-</w:t>
      </w:r>
      <w:proofErr w:type="spellStart"/>
      <w:r w:rsidRPr="00783EA8">
        <w:rPr>
          <w:bdr w:val="none" w:sz="0" w:space="0" w:color="auto" w:frame="1"/>
        </w:rPr>
        <w:t>Пустенська</w:t>
      </w:r>
      <w:proofErr w:type="spellEnd"/>
      <w:r w:rsidRPr="00783EA8">
        <w:rPr>
          <w:bdr w:val="none" w:sz="0" w:space="0" w:color="auto" w:frame="1"/>
        </w:rPr>
        <w:t xml:space="preserve"> сільська рада – керує реалізацією проєкту на території Іване-</w:t>
      </w:r>
      <w:proofErr w:type="spellStart"/>
      <w:r w:rsidRPr="00783EA8">
        <w:rPr>
          <w:bdr w:val="none" w:sz="0" w:space="0" w:color="auto" w:frame="1"/>
        </w:rPr>
        <w:t>Пустенської</w:t>
      </w:r>
      <w:proofErr w:type="spellEnd"/>
      <w:r w:rsidRPr="00783EA8">
        <w:rPr>
          <w:bdr w:val="none" w:sz="0" w:space="0" w:color="auto" w:frame="1"/>
        </w:rPr>
        <w:t xml:space="preserve"> ТГ та </w:t>
      </w:r>
      <w:proofErr w:type="spellStart"/>
      <w:r w:rsidRPr="00783EA8">
        <w:rPr>
          <w:bdr w:val="none" w:sz="0" w:space="0" w:color="auto" w:frame="1"/>
        </w:rPr>
        <w:t>співфінансує</w:t>
      </w:r>
      <w:proofErr w:type="spellEnd"/>
      <w:r w:rsidRPr="00783EA8">
        <w:rPr>
          <w:bdr w:val="none" w:sz="0" w:space="0" w:color="auto" w:frame="1"/>
        </w:rPr>
        <w:t xml:space="preserve"> проєкт.</w:t>
      </w:r>
    </w:p>
    <w:p w14:paraId="3FF9B21F"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 xml:space="preserve">3.2.10. </w:t>
      </w:r>
      <w:proofErr w:type="spellStart"/>
      <w:r w:rsidRPr="00783EA8">
        <w:rPr>
          <w:bdr w:val="none" w:sz="0" w:space="0" w:color="auto" w:frame="1"/>
        </w:rPr>
        <w:t>Коропецька</w:t>
      </w:r>
      <w:proofErr w:type="spellEnd"/>
      <w:r w:rsidRPr="00783EA8">
        <w:rPr>
          <w:bdr w:val="none" w:sz="0" w:space="0" w:color="auto" w:frame="1"/>
        </w:rPr>
        <w:t xml:space="preserve"> селищна рада – керує реалізацією проєкту на території </w:t>
      </w:r>
      <w:proofErr w:type="spellStart"/>
      <w:r w:rsidRPr="00783EA8">
        <w:rPr>
          <w:bdr w:val="none" w:sz="0" w:space="0" w:color="auto" w:frame="1"/>
        </w:rPr>
        <w:t>Коропецької</w:t>
      </w:r>
      <w:proofErr w:type="spellEnd"/>
      <w:r w:rsidRPr="00783EA8">
        <w:rPr>
          <w:bdr w:val="none" w:sz="0" w:space="0" w:color="auto" w:frame="1"/>
        </w:rPr>
        <w:t xml:space="preserve"> ТГ та </w:t>
      </w:r>
      <w:proofErr w:type="spellStart"/>
      <w:r w:rsidRPr="00783EA8">
        <w:rPr>
          <w:bdr w:val="none" w:sz="0" w:space="0" w:color="auto" w:frame="1"/>
        </w:rPr>
        <w:t>співфінансує</w:t>
      </w:r>
      <w:proofErr w:type="spellEnd"/>
      <w:r w:rsidRPr="00783EA8">
        <w:rPr>
          <w:bdr w:val="none" w:sz="0" w:space="0" w:color="auto" w:frame="1"/>
        </w:rPr>
        <w:t xml:space="preserve"> проєкт.</w:t>
      </w:r>
    </w:p>
    <w:p w14:paraId="69333204"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 xml:space="preserve">3.2.11. Мельнице-Подільська селищна рада – керує реалізацією проєкту на території Мельнице-Подільської ТГ та </w:t>
      </w:r>
      <w:proofErr w:type="spellStart"/>
      <w:r w:rsidRPr="00783EA8">
        <w:rPr>
          <w:bdr w:val="none" w:sz="0" w:space="0" w:color="auto" w:frame="1"/>
        </w:rPr>
        <w:t>співфінансує</w:t>
      </w:r>
      <w:proofErr w:type="spellEnd"/>
      <w:r w:rsidRPr="00783EA8">
        <w:rPr>
          <w:bdr w:val="none" w:sz="0" w:space="0" w:color="auto" w:frame="1"/>
        </w:rPr>
        <w:t xml:space="preserve"> проєкт.</w:t>
      </w:r>
    </w:p>
    <w:p w14:paraId="6C12ACBA"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 xml:space="preserve">3.2.12. Монастириська міська рада – керує реалізацією проєкту на території Монастириської ТГ та </w:t>
      </w:r>
      <w:proofErr w:type="spellStart"/>
      <w:r w:rsidRPr="00783EA8">
        <w:rPr>
          <w:bdr w:val="none" w:sz="0" w:space="0" w:color="auto" w:frame="1"/>
        </w:rPr>
        <w:t>співфінансує</w:t>
      </w:r>
      <w:proofErr w:type="spellEnd"/>
      <w:r w:rsidRPr="00783EA8">
        <w:rPr>
          <w:bdr w:val="none" w:sz="0" w:space="0" w:color="auto" w:frame="1"/>
        </w:rPr>
        <w:t xml:space="preserve"> проєкт.</w:t>
      </w:r>
    </w:p>
    <w:p w14:paraId="23793D47"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 xml:space="preserve">3.2.13. </w:t>
      </w:r>
      <w:proofErr w:type="spellStart"/>
      <w:r w:rsidRPr="00783EA8">
        <w:rPr>
          <w:bdr w:val="none" w:sz="0" w:space="0" w:color="auto" w:frame="1"/>
        </w:rPr>
        <w:t>Товстенська</w:t>
      </w:r>
      <w:proofErr w:type="spellEnd"/>
      <w:r w:rsidRPr="00783EA8">
        <w:rPr>
          <w:bdr w:val="none" w:sz="0" w:space="0" w:color="auto" w:frame="1"/>
        </w:rPr>
        <w:t xml:space="preserve"> селищна рада – керує реалізацією проєкту на території Товстенької ТГ та </w:t>
      </w:r>
      <w:proofErr w:type="spellStart"/>
      <w:r w:rsidRPr="00783EA8">
        <w:rPr>
          <w:bdr w:val="none" w:sz="0" w:space="0" w:color="auto" w:frame="1"/>
        </w:rPr>
        <w:t>співфінансує</w:t>
      </w:r>
      <w:proofErr w:type="spellEnd"/>
      <w:r w:rsidRPr="00783EA8">
        <w:rPr>
          <w:bdr w:val="none" w:sz="0" w:space="0" w:color="auto" w:frame="1"/>
        </w:rPr>
        <w:t xml:space="preserve"> проєкт.</w:t>
      </w:r>
    </w:p>
    <w:p w14:paraId="7D30A13C"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 xml:space="preserve">3.2.14. </w:t>
      </w:r>
      <w:proofErr w:type="spellStart"/>
      <w:r w:rsidRPr="00783EA8">
        <w:rPr>
          <w:bdr w:val="none" w:sz="0" w:space="0" w:color="auto" w:frame="1"/>
        </w:rPr>
        <w:t>Вікнянська</w:t>
      </w:r>
      <w:proofErr w:type="spellEnd"/>
      <w:r w:rsidRPr="00783EA8">
        <w:rPr>
          <w:bdr w:val="none" w:sz="0" w:space="0" w:color="auto" w:frame="1"/>
        </w:rPr>
        <w:t xml:space="preserve"> сільська рада – керує реалізацією проєкту на території </w:t>
      </w:r>
      <w:proofErr w:type="spellStart"/>
      <w:r w:rsidRPr="00783EA8">
        <w:rPr>
          <w:bdr w:val="none" w:sz="0" w:space="0" w:color="auto" w:frame="1"/>
        </w:rPr>
        <w:t>Вікнянської</w:t>
      </w:r>
      <w:proofErr w:type="spellEnd"/>
      <w:r w:rsidRPr="00783EA8">
        <w:rPr>
          <w:bdr w:val="none" w:sz="0" w:space="0" w:color="auto" w:frame="1"/>
        </w:rPr>
        <w:t xml:space="preserve"> ТГ та </w:t>
      </w:r>
      <w:proofErr w:type="spellStart"/>
      <w:r w:rsidRPr="00783EA8">
        <w:rPr>
          <w:bdr w:val="none" w:sz="0" w:space="0" w:color="auto" w:frame="1"/>
        </w:rPr>
        <w:t>співфінансує</w:t>
      </w:r>
      <w:proofErr w:type="spellEnd"/>
      <w:r w:rsidRPr="00783EA8">
        <w:rPr>
          <w:bdr w:val="none" w:sz="0" w:space="0" w:color="auto" w:frame="1"/>
        </w:rPr>
        <w:t xml:space="preserve"> проєкт.</w:t>
      </w:r>
    </w:p>
    <w:p w14:paraId="4DA66FD6"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 xml:space="preserve">3.2.15. </w:t>
      </w:r>
      <w:proofErr w:type="spellStart"/>
      <w:r w:rsidRPr="00783EA8">
        <w:rPr>
          <w:bdr w:val="none" w:sz="0" w:space="0" w:color="auto" w:frame="1"/>
        </w:rPr>
        <w:t>Кадубовецька</w:t>
      </w:r>
      <w:proofErr w:type="spellEnd"/>
      <w:r w:rsidRPr="00783EA8">
        <w:rPr>
          <w:bdr w:val="none" w:sz="0" w:space="0" w:color="auto" w:frame="1"/>
        </w:rPr>
        <w:t xml:space="preserve"> сільська рада – керує реалізацією проєкту на території </w:t>
      </w:r>
      <w:proofErr w:type="spellStart"/>
      <w:r w:rsidRPr="00783EA8">
        <w:rPr>
          <w:bdr w:val="none" w:sz="0" w:space="0" w:color="auto" w:frame="1"/>
        </w:rPr>
        <w:t>Кадубовецької</w:t>
      </w:r>
      <w:proofErr w:type="spellEnd"/>
      <w:r w:rsidRPr="00783EA8">
        <w:rPr>
          <w:bdr w:val="none" w:sz="0" w:space="0" w:color="auto" w:frame="1"/>
        </w:rPr>
        <w:t xml:space="preserve"> ТГ та </w:t>
      </w:r>
      <w:proofErr w:type="spellStart"/>
      <w:r w:rsidRPr="00783EA8">
        <w:rPr>
          <w:bdr w:val="none" w:sz="0" w:space="0" w:color="auto" w:frame="1"/>
        </w:rPr>
        <w:t>співфінансує</w:t>
      </w:r>
      <w:proofErr w:type="spellEnd"/>
      <w:r w:rsidRPr="00783EA8">
        <w:rPr>
          <w:bdr w:val="none" w:sz="0" w:space="0" w:color="auto" w:frame="1"/>
        </w:rPr>
        <w:t xml:space="preserve"> проєкт.</w:t>
      </w:r>
    </w:p>
    <w:p w14:paraId="051D3418"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 xml:space="preserve">3.2.16. Кельменецька селищна рада – керує реалізацією проєкту на території </w:t>
      </w:r>
      <w:proofErr w:type="spellStart"/>
      <w:r w:rsidRPr="00783EA8">
        <w:rPr>
          <w:bdr w:val="none" w:sz="0" w:space="0" w:color="auto" w:frame="1"/>
        </w:rPr>
        <w:t>Кельменецької</w:t>
      </w:r>
      <w:proofErr w:type="spellEnd"/>
      <w:r w:rsidRPr="00783EA8">
        <w:rPr>
          <w:bdr w:val="none" w:sz="0" w:space="0" w:color="auto" w:frame="1"/>
        </w:rPr>
        <w:t xml:space="preserve"> ТГ та </w:t>
      </w:r>
      <w:proofErr w:type="spellStart"/>
      <w:r w:rsidRPr="00783EA8">
        <w:rPr>
          <w:bdr w:val="none" w:sz="0" w:space="0" w:color="auto" w:frame="1"/>
        </w:rPr>
        <w:t>співфінансує</w:t>
      </w:r>
      <w:proofErr w:type="spellEnd"/>
      <w:r w:rsidRPr="00783EA8">
        <w:rPr>
          <w:bdr w:val="none" w:sz="0" w:space="0" w:color="auto" w:frame="1"/>
        </w:rPr>
        <w:t xml:space="preserve"> проєкт.</w:t>
      </w:r>
    </w:p>
    <w:p w14:paraId="4C643DE8"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 xml:space="preserve">3.2.17. </w:t>
      </w:r>
      <w:proofErr w:type="spellStart"/>
      <w:r w:rsidRPr="00783EA8">
        <w:rPr>
          <w:bdr w:val="none" w:sz="0" w:space="0" w:color="auto" w:frame="1"/>
        </w:rPr>
        <w:t>Клішковецька</w:t>
      </w:r>
      <w:proofErr w:type="spellEnd"/>
      <w:r w:rsidRPr="00783EA8">
        <w:rPr>
          <w:bdr w:val="none" w:sz="0" w:space="0" w:color="auto" w:frame="1"/>
        </w:rPr>
        <w:t xml:space="preserve"> сільська рада – керує реалізацією проєкту на території </w:t>
      </w:r>
      <w:proofErr w:type="spellStart"/>
      <w:r w:rsidRPr="00783EA8">
        <w:rPr>
          <w:bdr w:val="none" w:sz="0" w:space="0" w:color="auto" w:frame="1"/>
        </w:rPr>
        <w:t>Клішковецької</w:t>
      </w:r>
      <w:proofErr w:type="spellEnd"/>
      <w:r w:rsidRPr="00783EA8">
        <w:rPr>
          <w:bdr w:val="none" w:sz="0" w:space="0" w:color="auto" w:frame="1"/>
        </w:rPr>
        <w:t xml:space="preserve"> ТГ та </w:t>
      </w:r>
      <w:proofErr w:type="spellStart"/>
      <w:r w:rsidRPr="00783EA8">
        <w:rPr>
          <w:bdr w:val="none" w:sz="0" w:space="0" w:color="auto" w:frame="1"/>
        </w:rPr>
        <w:t>співфінансує</w:t>
      </w:r>
      <w:proofErr w:type="spellEnd"/>
      <w:r w:rsidRPr="00783EA8">
        <w:rPr>
          <w:bdr w:val="none" w:sz="0" w:space="0" w:color="auto" w:frame="1"/>
        </w:rPr>
        <w:t xml:space="preserve"> проєкт.</w:t>
      </w:r>
    </w:p>
    <w:p w14:paraId="3CA7C82B"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 xml:space="preserve">3.2.18. </w:t>
      </w:r>
      <w:proofErr w:type="spellStart"/>
      <w:r w:rsidRPr="00783EA8">
        <w:rPr>
          <w:bdr w:val="none" w:sz="0" w:space="0" w:color="auto" w:frame="1"/>
        </w:rPr>
        <w:t>Кострижівська</w:t>
      </w:r>
      <w:proofErr w:type="spellEnd"/>
      <w:r w:rsidRPr="00783EA8">
        <w:rPr>
          <w:bdr w:val="none" w:sz="0" w:space="0" w:color="auto" w:frame="1"/>
        </w:rPr>
        <w:t xml:space="preserve"> селищна рада – керує реалізацією проєкту на території </w:t>
      </w:r>
      <w:proofErr w:type="spellStart"/>
      <w:r w:rsidRPr="00783EA8">
        <w:rPr>
          <w:bdr w:val="none" w:sz="0" w:space="0" w:color="auto" w:frame="1"/>
        </w:rPr>
        <w:t>Кострижівської</w:t>
      </w:r>
      <w:proofErr w:type="spellEnd"/>
      <w:r w:rsidRPr="00783EA8">
        <w:rPr>
          <w:bdr w:val="none" w:sz="0" w:space="0" w:color="auto" w:frame="1"/>
        </w:rPr>
        <w:t xml:space="preserve"> ТГ та </w:t>
      </w:r>
      <w:proofErr w:type="spellStart"/>
      <w:r w:rsidRPr="00783EA8">
        <w:rPr>
          <w:bdr w:val="none" w:sz="0" w:space="0" w:color="auto" w:frame="1"/>
        </w:rPr>
        <w:t>співфінансує</w:t>
      </w:r>
      <w:proofErr w:type="spellEnd"/>
      <w:r w:rsidRPr="00783EA8">
        <w:rPr>
          <w:bdr w:val="none" w:sz="0" w:space="0" w:color="auto" w:frame="1"/>
        </w:rPr>
        <w:t xml:space="preserve"> проєкт.</w:t>
      </w:r>
    </w:p>
    <w:p w14:paraId="0BB70020"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 xml:space="preserve">3.2.19. </w:t>
      </w:r>
      <w:proofErr w:type="spellStart"/>
      <w:r w:rsidRPr="00783EA8">
        <w:rPr>
          <w:bdr w:val="none" w:sz="0" w:space="0" w:color="auto" w:frame="1"/>
        </w:rPr>
        <w:t>Лівинецька</w:t>
      </w:r>
      <w:proofErr w:type="spellEnd"/>
      <w:r w:rsidRPr="00783EA8">
        <w:rPr>
          <w:bdr w:val="none" w:sz="0" w:space="0" w:color="auto" w:frame="1"/>
        </w:rPr>
        <w:t xml:space="preserve"> сільська рада – керує реалізацією проєкту на території </w:t>
      </w:r>
      <w:proofErr w:type="spellStart"/>
      <w:r w:rsidRPr="00783EA8">
        <w:rPr>
          <w:bdr w:val="none" w:sz="0" w:space="0" w:color="auto" w:frame="1"/>
        </w:rPr>
        <w:t>Лівинецької</w:t>
      </w:r>
      <w:proofErr w:type="spellEnd"/>
      <w:r w:rsidRPr="00783EA8">
        <w:rPr>
          <w:bdr w:val="none" w:sz="0" w:space="0" w:color="auto" w:frame="1"/>
        </w:rPr>
        <w:t xml:space="preserve"> ТГ та </w:t>
      </w:r>
      <w:proofErr w:type="spellStart"/>
      <w:r w:rsidRPr="00783EA8">
        <w:rPr>
          <w:bdr w:val="none" w:sz="0" w:space="0" w:color="auto" w:frame="1"/>
        </w:rPr>
        <w:t>співфінансує</w:t>
      </w:r>
      <w:proofErr w:type="spellEnd"/>
      <w:r w:rsidRPr="00783EA8">
        <w:rPr>
          <w:bdr w:val="none" w:sz="0" w:space="0" w:color="auto" w:frame="1"/>
        </w:rPr>
        <w:t xml:space="preserve"> проєкт.</w:t>
      </w:r>
    </w:p>
    <w:p w14:paraId="068C91B0"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 xml:space="preserve">3.2.20. Новодністровська міська рада – керує реалізацією проєкту на території Новодністровської ТГ та </w:t>
      </w:r>
      <w:proofErr w:type="spellStart"/>
      <w:r w:rsidRPr="00783EA8">
        <w:rPr>
          <w:bdr w:val="none" w:sz="0" w:space="0" w:color="auto" w:frame="1"/>
        </w:rPr>
        <w:t>співфінансує</w:t>
      </w:r>
      <w:proofErr w:type="spellEnd"/>
      <w:r w:rsidRPr="00783EA8">
        <w:rPr>
          <w:bdr w:val="none" w:sz="0" w:space="0" w:color="auto" w:frame="1"/>
        </w:rPr>
        <w:t xml:space="preserve"> проєкт.</w:t>
      </w:r>
    </w:p>
    <w:p w14:paraId="59BDBA0B"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 xml:space="preserve">3.2.21. </w:t>
      </w:r>
      <w:proofErr w:type="spellStart"/>
      <w:r w:rsidRPr="00783EA8">
        <w:rPr>
          <w:bdr w:val="none" w:sz="0" w:space="0" w:color="auto" w:frame="1"/>
        </w:rPr>
        <w:t>Рукшинська</w:t>
      </w:r>
      <w:proofErr w:type="spellEnd"/>
      <w:r w:rsidRPr="00783EA8">
        <w:rPr>
          <w:bdr w:val="none" w:sz="0" w:space="0" w:color="auto" w:frame="1"/>
        </w:rPr>
        <w:t xml:space="preserve"> сільська рада – керує реалізацією проєкту на території </w:t>
      </w:r>
      <w:proofErr w:type="spellStart"/>
      <w:r w:rsidRPr="00783EA8">
        <w:rPr>
          <w:bdr w:val="none" w:sz="0" w:space="0" w:color="auto" w:frame="1"/>
        </w:rPr>
        <w:t>Рукшинської</w:t>
      </w:r>
      <w:proofErr w:type="spellEnd"/>
      <w:r w:rsidRPr="00783EA8">
        <w:rPr>
          <w:bdr w:val="none" w:sz="0" w:space="0" w:color="auto" w:frame="1"/>
        </w:rPr>
        <w:t xml:space="preserve"> ТГ та </w:t>
      </w:r>
      <w:proofErr w:type="spellStart"/>
      <w:r w:rsidRPr="00783EA8">
        <w:rPr>
          <w:bdr w:val="none" w:sz="0" w:space="0" w:color="auto" w:frame="1"/>
        </w:rPr>
        <w:t>співфінансує</w:t>
      </w:r>
      <w:proofErr w:type="spellEnd"/>
      <w:r w:rsidRPr="00783EA8">
        <w:rPr>
          <w:bdr w:val="none" w:sz="0" w:space="0" w:color="auto" w:frame="1"/>
        </w:rPr>
        <w:t xml:space="preserve"> проєкт.</w:t>
      </w:r>
    </w:p>
    <w:p w14:paraId="5E971F2C"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 xml:space="preserve">3.2.22. Сокирянська міська рада – керує реалізацією проєкту на території Сокирянської ТГ та </w:t>
      </w:r>
      <w:proofErr w:type="spellStart"/>
      <w:r w:rsidRPr="00783EA8">
        <w:rPr>
          <w:bdr w:val="none" w:sz="0" w:space="0" w:color="auto" w:frame="1"/>
        </w:rPr>
        <w:t>співфінансує</w:t>
      </w:r>
      <w:proofErr w:type="spellEnd"/>
      <w:r w:rsidRPr="00783EA8">
        <w:rPr>
          <w:bdr w:val="none" w:sz="0" w:space="0" w:color="auto" w:frame="1"/>
        </w:rPr>
        <w:t xml:space="preserve"> проєкт.</w:t>
      </w:r>
    </w:p>
    <w:p w14:paraId="6693B964"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 xml:space="preserve">3.2.23. Хотинська міська рада – керує реалізацією проєкту на території Хотинської ТГ та </w:t>
      </w:r>
      <w:proofErr w:type="spellStart"/>
      <w:r w:rsidRPr="00783EA8">
        <w:rPr>
          <w:bdr w:val="none" w:sz="0" w:space="0" w:color="auto" w:frame="1"/>
        </w:rPr>
        <w:t>співфінансує</w:t>
      </w:r>
      <w:proofErr w:type="spellEnd"/>
      <w:r w:rsidRPr="00783EA8">
        <w:rPr>
          <w:bdr w:val="none" w:sz="0" w:space="0" w:color="auto" w:frame="1"/>
        </w:rPr>
        <w:t xml:space="preserve"> проєкт.</w:t>
      </w:r>
    </w:p>
    <w:p w14:paraId="4C3C2C6F"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 xml:space="preserve">3.2.24. </w:t>
      </w:r>
      <w:proofErr w:type="spellStart"/>
      <w:r w:rsidRPr="00783EA8">
        <w:rPr>
          <w:bdr w:val="none" w:sz="0" w:space="0" w:color="auto" w:frame="1"/>
        </w:rPr>
        <w:t>Юрківецька</w:t>
      </w:r>
      <w:proofErr w:type="spellEnd"/>
      <w:r w:rsidRPr="00783EA8">
        <w:rPr>
          <w:bdr w:val="none" w:sz="0" w:space="0" w:color="auto" w:frame="1"/>
        </w:rPr>
        <w:t xml:space="preserve"> сільська рада – керує реалізацією проєкту на території Бучацької ТГ та </w:t>
      </w:r>
      <w:proofErr w:type="spellStart"/>
      <w:r w:rsidRPr="00783EA8">
        <w:rPr>
          <w:bdr w:val="none" w:sz="0" w:space="0" w:color="auto" w:frame="1"/>
        </w:rPr>
        <w:t>співфінансує</w:t>
      </w:r>
      <w:proofErr w:type="spellEnd"/>
      <w:r w:rsidRPr="00783EA8">
        <w:rPr>
          <w:bdr w:val="none" w:sz="0" w:space="0" w:color="auto" w:frame="1"/>
        </w:rPr>
        <w:t xml:space="preserve"> проєкт.</w:t>
      </w:r>
    </w:p>
    <w:p w14:paraId="3B8188DF"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3.3. Умови реалізації заходів Проєкту:</w:t>
      </w:r>
    </w:p>
    <w:p w14:paraId="736CB816"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 xml:space="preserve">3.3.1. Заходи проєкту, що мають вплив на всіх суб’єктів співробітництва фінансуються та/або </w:t>
      </w:r>
      <w:proofErr w:type="spellStart"/>
      <w:r w:rsidRPr="00783EA8">
        <w:rPr>
          <w:bdr w:val="none" w:sz="0" w:space="0" w:color="auto" w:frame="1"/>
        </w:rPr>
        <w:t>співфінансуються</w:t>
      </w:r>
      <w:proofErr w:type="spellEnd"/>
      <w:r w:rsidRPr="00783EA8">
        <w:rPr>
          <w:bdr w:val="none" w:sz="0" w:space="0" w:color="auto" w:frame="1"/>
        </w:rPr>
        <w:t xml:space="preserve"> Сторонами в рівних долях від суми, що необхідна для реалізації цього заходу.</w:t>
      </w:r>
    </w:p>
    <w:p w14:paraId="2CDF2578" w14:textId="77777777" w:rsidR="00783EA8" w:rsidRPr="00783EA8" w:rsidRDefault="00783EA8" w:rsidP="00783EA8">
      <w:pPr>
        <w:pStyle w:val="a4"/>
        <w:shd w:val="clear" w:color="auto" w:fill="FFFFFF"/>
        <w:spacing w:before="0" w:beforeAutospacing="0" w:after="0" w:afterAutospacing="0"/>
        <w:ind w:firstLine="708"/>
        <w:jc w:val="both"/>
        <w:rPr>
          <w:bdr w:val="none" w:sz="0" w:space="0" w:color="auto" w:frame="1"/>
        </w:rPr>
      </w:pPr>
      <w:r w:rsidRPr="00783EA8">
        <w:rPr>
          <w:bdr w:val="none" w:sz="0" w:space="0" w:color="auto" w:frame="1"/>
        </w:rPr>
        <w:t>3.4. Фінансування Проєкту здійснюється відповідно до вимог Бюджетного кодексу України за рахунок коштів місцевих бюджетів Сторін.</w:t>
      </w:r>
    </w:p>
    <w:p w14:paraId="07AD41A4" w14:textId="77777777" w:rsidR="00783EA8" w:rsidRPr="00783EA8" w:rsidRDefault="00783EA8" w:rsidP="00783EA8">
      <w:pPr>
        <w:pStyle w:val="a4"/>
        <w:shd w:val="clear" w:color="auto" w:fill="FFFFFF"/>
        <w:spacing w:before="0" w:beforeAutospacing="0" w:after="0" w:afterAutospacing="0"/>
        <w:ind w:firstLine="708"/>
        <w:jc w:val="both"/>
        <w:rPr>
          <w:bdr w:val="none" w:sz="0" w:space="0" w:color="auto" w:frame="1"/>
        </w:rPr>
      </w:pPr>
      <w:r w:rsidRPr="00783EA8">
        <w:rPr>
          <w:bdr w:val="none" w:sz="0" w:space="0" w:color="auto" w:frame="1"/>
        </w:rPr>
        <w:t>3.4.1. У випадку фінансування проєкту за рахунок коштів державних, національних та міжнародних фондів, інших донорів й програм міжнародної технічної допомоги вступити у співфінансування в долях відповідно до заявленого фінансування заходів кожної із громад.</w:t>
      </w:r>
    </w:p>
    <w:p w14:paraId="1CBBEA47"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 xml:space="preserve">3.5.Координація діяльності суб'єктів співробітництва здійснюється </w:t>
      </w:r>
      <w:proofErr w:type="spellStart"/>
      <w:r w:rsidRPr="00783EA8">
        <w:rPr>
          <w:bdr w:val="none" w:sz="0" w:space="0" w:color="auto" w:frame="1"/>
        </w:rPr>
        <w:t>шляхом:створення</w:t>
      </w:r>
      <w:proofErr w:type="spellEnd"/>
      <w:r w:rsidRPr="00783EA8">
        <w:rPr>
          <w:bdr w:val="none" w:sz="0" w:space="0" w:color="auto" w:frame="1"/>
        </w:rPr>
        <w:t xml:space="preserve"> спільної робочої групи з реалізації проєкту, до складу якої ввійдуть представники двадцяти громад.</w:t>
      </w:r>
    </w:p>
    <w:p w14:paraId="70175405"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3.6. Городенківська міська рада подає до Міністерства розвитку громад та територій України відповідно до статті 17 Закону України «Про співробітництво територіальних громад» звіт про здійснення співробітництва, передбаченого цим Договором.</w:t>
      </w:r>
    </w:p>
    <w:p w14:paraId="49FF46CA" w14:textId="77777777" w:rsidR="00783EA8" w:rsidRPr="00783EA8" w:rsidRDefault="00783EA8" w:rsidP="00783EA8">
      <w:pPr>
        <w:pStyle w:val="a4"/>
        <w:shd w:val="clear" w:color="auto" w:fill="FFFFFF"/>
        <w:spacing w:before="0" w:beforeAutospacing="0" w:after="0" w:afterAutospacing="0"/>
        <w:jc w:val="center"/>
        <w:rPr>
          <w:rFonts w:ascii="Arial" w:hAnsi="Arial" w:cs="Arial"/>
        </w:rPr>
      </w:pPr>
      <w:r w:rsidRPr="00783EA8">
        <w:rPr>
          <w:rFonts w:ascii="Arial" w:hAnsi="Arial" w:cs="Arial"/>
        </w:rPr>
        <w:t> </w:t>
      </w:r>
    </w:p>
    <w:p w14:paraId="614BA0B4" w14:textId="77777777" w:rsidR="00783EA8" w:rsidRPr="00783EA8" w:rsidRDefault="00783EA8" w:rsidP="00783EA8">
      <w:pPr>
        <w:pStyle w:val="a4"/>
        <w:shd w:val="clear" w:color="auto" w:fill="FFFFFF"/>
        <w:spacing w:before="0" w:beforeAutospacing="0" w:after="0" w:afterAutospacing="0"/>
        <w:jc w:val="center"/>
        <w:rPr>
          <w:b/>
          <w:bdr w:val="none" w:sz="0" w:space="0" w:color="auto" w:frame="1"/>
        </w:rPr>
      </w:pPr>
      <w:r w:rsidRPr="00783EA8">
        <w:rPr>
          <w:b/>
          <w:bdr w:val="none" w:sz="0" w:space="0" w:color="auto" w:frame="1"/>
        </w:rPr>
        <w:t>4. ПОРЯДОК НАБРАННЯ ЧИННОСТІ ДОГОВОРУ, ВНЕСЕННЯ ЗМІН ТА/ЧИ ДОПОВНЕНЬ ДО ДОГОВОРУ</w:t>
      </w:r>
    </w:p>
    <w:p w14:paraId="2D60F3C1"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4.1. Цей Договір набирає чинності з 01 липня 2021 року.</w:t>
      </w:r>
    </w:p>
    <w:p w14:paraId="7B740F32"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4.2. Зміни та/чи доповнення до цього Договору допускаються лише за взаємною згодою Сторін і оформляються додатковим договором, який є невід’ємною частиною цього Договору.</w:t>
      </w:r>
    </w:p>
    <w:p w14:paraId="2E77FA6F"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4.3. Внесення змін та/чи доповнень до цього Договору здійснюється в тому ж порядку як і його укладення.</w:t>
      </w:r>
    </w:p>
    <w:p w14:paraId="4BCF452C" w14:textId="77777777" w:rsidR="00783EA8" w:rsidRPr="00783EA8" w:rsidRDefault="00783EA8" w:rsidP="00783EA8">
      <w:pPr>
        <w:pStyle w:val="a4"/>
        <w:shd w:val="clear" w:color="auto" w:fill="FFFFFF"/>
        <w:spacing w:before="0" w:beforeAutospacing="0" w:after="0" w:afterAutospacing="0"/>
        <w:jc w:val="center"/>
        <w:rPr>
          <w:rFonts w:ascii="Arial" w:hAnsi="Arial" w:cs="Arial"/>
        </w:rPr>
      </w:pPr>
      <w:r w:rsidRPr="00783EA8">
        <w:rPr>
          <w:rFonts w:ascii="Arial" w:hAnsi="Arial" w:cs="Arial"/>
        </w:rPr>
        <w:t> </w:t>
      </w:r>
    </w:p>
    <w:p w14:paraId="699D8272" w14:textId="77777777" w:rsidR="00783EA8" w:rsidRPr="00783EA8" w:rsidRDefault="00783EA8" w:rsidP="00783EA8">
      <w:pPr>
        <w:pStyle w:val="a4"/>
        <w:shd w:val="clear" w:color="auto" w:fill="FFFFFF"/>
        <w:spacing w:before="0" w:beforeAutospacing="0" w:after="0" w:afterAutospacing="0"/>
        <w:jc w:val="center"/>
        <w:rPr>
          <w:b/>
          <w:bdr w:val="none" w:sz="0" w:space="0" w:color="auto" w:frame="1"/>
        </w:rPr>
      </w:pPr>
      <w:r w:rsidRPr="00783EA8">
        <w:rPr>
          <w:b/>
          <w:bdr w:val="none" w:sz="0" w:space="0" w:color="auto" w:frame="1"/>
        </w:rPr>
        <w:t>5. ПРИПИНЕННЯ ДОГОВОРУ</w:t>
      </w:r>
    </w:p>
    <w:p w14:paraId="5AA24AF8"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5.1. Цей Договір припиняється у разі:</w:t>
      </w:r>
    </w:p>
    <w:p w14:paraId="1F22FA17"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5.1.1 закінчення строку його дії;</w:t>
      </w:r>
    </w:p>
    <w:p w14:paraId="1BE110B6"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5.1.2 досягнення цілей співробітництва;</w:t>
      </w:r>
    </w:p>
    <w:p w14:paraId="244ACD1E"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5.1.3 невиконання суб’єктами співробітництва взятих на себе зобов’язань;</w:t>
      </w:r>
    </w:p>
    <w:p w14:paraId="64ABB7CF"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5.1.4 відмови від співробітництва однієї із Сторін, відповідно до умов цього Договору, що унеможливлює подальше здійснення співробітництва;</w:t>
      </w:r>
    </w:p>
    <w:p w14:paraId="2AB77E15"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5.1.5 прийняття судом рішення про припинення співробітництва.</w:t>
      </w:r>
    </w:p>
    <w:p w14:paraId="5C6CA519"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5.2. Припинення співробітництва здійснюється за згодою Сторін в порядку, визначеному Законом України «Про співробітництво територіальних громад», та не повинно спричиняти зменшення обсягу та погіршення якості надання послуг.</w:t>
      </w:r>
    </w:p>
    <w:p w14:paraId="4F069622"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5.3. Припинення співробітництва Сторони оформляють відповідним договором у кількості двадцяти одного примірника, кожен з яких має однакову юридичну силу.</w:t>
      </w:r>
    </w:p>
    <w:p w14:paraId="4ABA7F53"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Один примірник договору про припинення співробітництва Городенківська міська рада надсилає до Міністерства розвитку громад та територій України упродовж десяти робочих днів після підписання його Сторонами.</w:t>
      </w:r>
    </w:p>
    <w:p w14:paraId="6FB37F59" w14:textId="77777777" w:rsidR="00783EA8" w:rsidRPr="00783EA8" w:rsidRDefault="00783EA8" w:rsidP="00783EA8">
      <w:pPr>
        <w:pStyle w:val="a4"/>
        <w:shd w:val="clear" w:color="auto" w:fill="FFFFFF"/>
        <w:spacing w:before="0" w:beforeAutospacing="0" w:after="0" w:afterAutospacing="0"/>
        <w:rPr>
          <w:rFonts w:ascii="Arial" w:hAnsi="Arial" w:cs="Arial"/>
        </w:rPr>
      </w:pPr>
    </w:p>
    <w:p w14:paraId="54295E42" w14:textId="77777777" w:rsidR="00783EA8" w:rsidRPr="00783EA8" w:rsidRDefault="00783EA8" w:rsidP="00783EA8">
      <w:pPr>
        <w:pStyle w:val="a4"/>
        <w:shd w:val="clear" w:color="auto" w:fill="FFFFFF"/>
        <w:spacing w:before="0" w:beforeAutospacing="0" w:after="0" w:afterAutospacing="0"/>
        <w:jc w:val="center"/>
        <w:rPr>
          <w:b/>
          <w:bdr w:val="none" w:sz="0" w:space="0" w:color="auto" w:frame="1"/>
        </w:rPr>
      </w:pPr>
      <w:r w:rsidRPr="00783EA8">
        <w:rPr>
          <w:b/>
          <w:bdr w:val="none" w:sz="0" w:space="0" w:color="auto" w:frame="1"/>
        </w:rPr>
        <w:t>6. ВІДПОВІДАЛЬНІСТЬ СТОРІН ТА ПОРЯДОК РОЗВ’ЯЗАННЯ СПОРІВ</w:t>
      </w:r>
    </w:p>
    <w:p w14:paraId="5211FD97"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6.1. Усі спори, що виникають між Сторонами з приводу виконання умов цього Договору або пов’язані із ним, вирішуються шляхом переговорів між Сторонами, а у випадку недосягнення згоди між ними − у судовому порядку.</w:t>
      </w:r>
    </w:p>
    <w:p w14:paraId="173A6E1D"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6.2. Сторони несуть відповідальність одна перед одною відповідно до чинного законодавства України.</w:t>
      </w:r>
    </w:p>
    <w:p w14:paraId="379F035C"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6.3. Сторона звільняється від відповідальності за порушення зобов’язань за цим Договором, якщо вона доведе, що таке порушення сталося внаслідок дії непереборної сили або випадку.</w:t>
      </w:r>
    </w:p>
    <w:p w14:paraId="6A50BC6E"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6.4. У разі виникнення обставин, зазначених у пункті 6.3 цього Договору, Сторона, яка не може виконати зобов'язання, передбачені цим Договором, повідомляє іншу Сторону про настання, прогнозований термін дії та припинення вищевказаних обставин не пізніше десяти днів з дати їх настання і припинення. Неповідомлення або несвоєчасне повідомлення позбавляє Сторону права на звільнення від виконання своїх зобов'язань у зв’язку із виникненням обставин, зазначених у пункті 6.3 цього Договору.</w:t>
      </w:r>
    </w:p>
    <w:p w14:paraId="3659CA43" w14:textId="77777777" w:rsidR="00783EA8" w:rsidRPr="00783EA8" w:rsidRDefault="00783EA8" w:rsidP="00783EA8">
      <w:pPr>
        <w:pStyle w:val="a4"/>
        <w:shd w:val="clear" w:color="auto" w:fill="FFFFFF"/>
        <w:spacing w:before="0" w:beforeAutospacing="0" w:after="0" w:afterAutospacing="0"/>
        <w:jc w:val="center"/>
        <w:rPr>
          <w:rFonts w:ascii="Arial" w:hAnsi="Arial" w:cs="Arial"/>
        </w:rPr>
      </w:pPr>
      <w:r w:rsidRPr="00783EA8">
        <w:rPr>
          <w:rFonts w:ascii="Arial" w:hAnsi="Arial" w:cs="Arial"/>
        </w:rPr>
        <w:t> </w:t>
      </w:r>
    </w:p>
    <w:p w14:paraId="2DB1414F" w14:textId="77777777" w:rsidR="00783EA8" w:rsidRPr="00783EA8" w:rsidRDefault="00783EA8" w:rsidP="00783EA8">
      <w:pPr>
        <w:pStyle w:val="a4"/>
        <w:shd w:val="clear" w:color="auto" w:fill="FFFFFF"/>
        <w:spacing w:before="0" w:beforeAutospacing="0" w:after="0" w:afterAutospacing="0"/>
        <w:jc w:val="center"/>
        <w:rPr>
          <w:b/>
          <w:bdr w:val="none" w:sz="0" w:space="0" w:color="auto" w:frame="1"/>
        </w:rPr>
      </w:pPr>
      <w:r w:rsidRPr="00783EA8">
        <w:rPr>
          <w:b/>
          <w:bdr w:val="none" w:sz="0" w:space="0" w:color="auto" w:frame="1"/>
        </w:rPr>
        <w:t>7. ПРИКІНЦЕВІ ПОЛОЖЕННЯ</w:t>
      </w:r>
    </w:p>
    <w:p w14:paraId="04234CCB"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7.1. Усі правовідносини, що виникають у зв’язку з виконанням цього Договору і не врегульовані ним, регулюються нормами чинного законодавства України.</w:t>
      </w:r>
    </w:p>
    <w:p w14:paraId="5945BA19" w14:textId="77777777" w:rsidR="00783EA8" w:rsidRPr="00783EA8" w:rsidRDefault="00783EA8" w:rsidP="00783EA8">
      <w:pPr>
        <w:pStyle w:val="a4"/>
        <w:shd w:val="clear" w:color="auto" w:fill="FFFFFF"/>
        <w:spacing w:before="0" w:beforeAutospacing="0" w:after="0" w:afterAutospacing="0"/>
        <w:ind w:firstLine="708"/>
        <w:jc w:val="both"/>
        <w:rPr>
          <w:rFonts w:ascii="Arial" w:hAnsi="Arial" w:cs="Arial"/>
        </w:rPr>
      </w:pPr>
      <w:r w:rsidRPr="00783EA8">
        <w:rPr>
          <w:bdr w:val="none" w:sz="0" w:space="0" w:color="auto" w:frame="1"/>
        </w:rPr>
        <w:t>7.2. Цей Договір укладений на дев’яти  аркушах у кількості ___ примірник, з розрахунку по одному примірнику для кожної із Сторін та один примірник для Міністерства розвитку громад та територій України, які мають однакову юридичну силу.</w:t>
      </w:r>
    </w:p>
    <w:p w14:paraId="63012D51" w14:textId="77777777" w:rsidR="00783EA8" w:rsidRPr="00783EA8" w:rsidRDefault="00783EA8" w:rsidP="00783EA8">
      <w:pPr>
        <w:pStyle w:val="a4"/>
        <w:shd w:val="clear" w:color="auto" w:fill="FFFFFF"/>
        <w:spacing w:before="0" w:beforeAutospacing="0" w:after="0" w:afterAutospacing="0"/>
        <w:ind w:firstLine="708"/>
        <w:jc w:val="both"/>
        <w:rPr>
          <w:bdr w:val="none" w:sz="0" w:space="0" w:color="auto" w:frame="1"/>
        </w:rPr>
      </w:pPr>
      <w:r w:rsidRPr="00783EA8">
        <w:rPr>
          <w:bdr w:val="none" w:sz="0" w:space="0" w:color="auto" w:frame="1"/>
        </w:rPr>
        <w:t xml:space="preserve">7.3. Городенківська міська рада надсилає один примірник цього Договору до Міністерства розвитку громад та </w:t>
      </w:r>
      <w:proofErr w:type="spellStart"/>
      <w:r w:rsidRPr="00783EA8">
        <w:rPr>
          <w:bdr w:val="none" w:sz="0" w:space="0" w:color="auto" w:frame="1"/>
        </w:rPr>
        <w:t>територійУкраїни</w:t>
      </w:r>
      <w:proofErr w:type="spellEnd"/>
      <w:r w:rsidRPr="00783EA8">
        <w:rPr>
          <w:bdr w:val="none" w:sz="0" w:space="0" w:color="auto" w:frame="1"/>
        </w:rPr>
        <w:t xml:space="preserve"> для внесення його до реєстру про співробітництво територіальних громад упродовж десяти робочих днів після підписання його Сторонами.</w:t>
      </w:r>
    </w:p>
    <w:p w14:paraId="3F346D45" w14:textId="77777777" w:rsidR="00783EA8" w:rsidRPr="00783EA8" w:rsidRDefault="00783EA8" w:rsidP="00783EA8">
      <w:pPr>
        <w:pStyle w:val="a4"/>
        <w:shd w:val="clear" w:color="auto" w:fill="FFFFFF"/>
        <w:spacing w:before="0" w:beforeAutospacing="0" w:after="0" w:afterAutospacing="0"/>
        <w:ind w:firstLine="708"/>
        <w:jc w:val="both"/>
        <w:rPr>
          <w:bdr w:val="none" w:sz="0" w:space="0" w:color="auto" w:frame="1"/>
        </w:rPr>
      </w:pPr>
    </w:p>
    <w:p w14:paraId="5950B8AC" w14:textId="77777777" w:rsidR="00783EA8" w:rsidRPr="00783EA8" w:rsidRDefault="00783EA8" w:rsidP="00783EA8">
      <w:pPr>
        <w:spacing w:after="0" w:line="276" w:lineRule="auto"/>
        <w:jc w:val="center"/>
        <w:rPr>
          <w:rFonts w:ascii="Times New Roman" w:eastAsia="Times New Roman" w:hAnsi="Times New Roman" w:cs="Times New Roman"/>
          <w:b/>
          <w:sz w:val="24"/>
          <w:szCs w:val="24"/>
          <w:bdr w:val="none" w:sz="0" w:space="0" w:color="auto" w:frame="1"/>
          <w:lang w:eastAsia="uk-UA"/>
        </w:rPr>
      </w:pPr>
      <w:r w:rsidRPr="00783EA8">
        <w:rPr>
          <w:rFonts w:ascii="Times New Roman" w:eastAsia="Times New Roman" w:hAnsi="Times New Roman" w:cs="Times New Roman"/>
          <w:b/>
          <w:sz w:val="24"/>
          <w:szCs w:val="24"/>
          <w:bdr w:val="none" w:sz="0" w:space="0" w:color="auto" w:frame="1"/>
          <w:lang w:eastAsia="uk-UA"/>
        </w:rPr>
        <w:t>8. ЮРИДИЧНІ АДРЕСИ, БАНКІВСЬКІ РЕКВІЗИТИ ТА ПІДПИСИ СТОРІН</w:t>
      </w:r>
    </w:p>
    <w:p w14:paraId="6CAFFA1E" w14:textId="77777777" w:rsidR="00783EA8" w:rsidRPr="00783EA8" w:rsidRDefault="00783EA8">
      <w:pPr>
        <w:spacing w:line="259" w:lineRule="auto"/>
        <w:rPr>
          <w:rFonts w:ascii="Times New Roman" w:hAnsi="Times New Roman" w:cs="Times New Roman"/>
          <w:b/>
          <w:bCs/>
          <w:sz w:val="24"/>
          <w:szCs w:val="24"/>
        </w:rPr>
      </w:pPr>
    </w:p>
    <w:p w14:paraId="27284BFB" w14:textId="4FF7B38D" w:rsidR="00783EA8" w:rsidRDefault="00783EA8">
      <w:pPr>
        <w:spacing w:line="259"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14:paraId="54A0026B" w14:textId="35E4D767" w:rsidR="000B0A4B" w:rsidRDefault="000B0A4B" w:rsidP="000B0A4B">
      <w:pPr>
        <w:spacing w:after="0" w:line="240" w:lineRule="auto"/>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Копія</w:t>
      </w:r>
    </w:p>
    <w:p w14:paraId="7AEC11E3" w14:textId="2F3891C6" w:rsidR="000B0A4B" w:rsidRPr="000B0A4B" w:rsidRDefault="000B0A4B" w:rsidP="000B0A4B">
      <w:pPr>
        <w:spacing w:after="0" w:line="240" w:lineRule="auto"/>
        <w:jc w:val="center"/>
        <w:rPr>
          <w:rFonts w:ascii="Times New Roman" w:eastAsia="Times New Roman" w:hAnsi="Times New Roman" w:cs="Times New Roman"/>
          <w:b/>
          <w:sz w:val="28"/>
          <w:szCs w:val="28"/>
          <w:lang w:val="ru-RU" w:eastAsia="ru-RU"/>
        </w:rPr>
      </w:pPr>
      <w:r w:rsidRPr="000B0A4B">
        <w:rPr>
          <w:rFonts w:ascii="Times New Roman" w:eastAsia="Times New Roman" w:hAnsi="Times New Roman" w:cs="Times New Roman"/>
          <w:noProof/>
          <w:sz w:val="28"/>
          <w:szCs w:val="28"/>
          <w:lang w:val="uk-UA" w:eastAsia="ru-RU"/>
        </w:rPr>
        <w:drawing>
          <wp:inline distT="0" distB="0" distL="0" distR="0" wp14:anchorId="4735EDAE" wp14:editId="6E117814">
            <wp:extent cx="447675" cy="6477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647700"/>
                    </a:xfrm>
                    <a:prstGeom prst="rect">
                      <a:avLst/>
                    </a:prstGeom>
                    <a:noFill/>
                    <a:ln>
                      <a:noFill/>
                    </a:ln>
                  </pic:spPr>
                </pic:pic>
              </a:graphicData>
            </a:graphic>
          </wp:inline>
        </w:drawing>
      </w:r>
    </w:p>
    <w:p w14:paraId="4D771DF6" w14:textId="77777777" w:rsidR="000B0A4B" w:rsidRPr="000B0A4B" w:rsidRDefault="000B0A4B" w:rsidP="000B0A4B">
      <w:pPr>
        <w:spacing w:after="0" w:line="240" w:lineRule="auto"/>
        <w:jc w:val="center"/>
        <w:rPr>
          <w:rFonts w:ascii="Times New Roman" w:eastAsia="Times New Roman" w:hAnsi="Times New Roman" w:cs="Times New Roman"/>
          <w:b/>
          <w:sz w:val="36"/>
          <w:szCs w:val="36"/>
          <w:lang w:val="uk-UA" w:eastAsia="zh-CN"/>
        </w:rPr>
      </w:pPr>
      <w:r w:rsidRPr="000B0A4B">
        <w:rPr>
          <w:rFonts w:ascii="Times New Roman" w:eastAsia="Times New Roman" w:hAnsi="Times New Roman" w:cs="Times New Roman"/>
          <w:b/>
          <w:sz w:val="36"/>
          <w:szCs w:val="36"/>
          <w:lang w:val="uk-UA" w:eastAsia="uk-UA"/>
        </w:rPr>
        <w:t>У К Р А Ї Н А</w:t>
      </w:r>
    </w:p>
    <w:p w14:paraId="6DC540CE" w14:textId="77777777" w:rsidR="000B0A4B" w:rsidRPr="000B0A4B" w:rsidRDefault="000B0A4B" w:rsidP="000B0A4B">
      <w:pPr>
        <w:autoSpaceDE w:val="0"/>
        <w:autoSpaceDN w:val="0"/>
        <w:adjustRightInd w:val="0"/>
        <w:spacing w:after="0" w:line="240" w:lineRule="auto"/>
        <w:jc w:val="center"/>
        <w:rPr>
          <w:rFonts w:ascii="Times New Roman CYR" w:eastAsia="Times New Roman" w:hAnsi="Times New Roman CYR" w:cs="Times New Roman CYR"/>
          <w:b/>
          <w:bCs/>
          <w:sz w:val="36"/>
          <w:szCs w:val="36"/>
          <w:lang w:val="ru-RU" w:eastAsia="ru-RU"/>
        </w:rPr>
      </w:pPr>
      <w:r w:rsidRPr="000B0A4B">
        <w:rPr>
          <w:rFonts w:ascii="Times New Roman CYR" w:eastAsia="Times New Roman" w:hAnsi="Times New Roman CYR" w:cs="Times New Roman CYR"/>
          <w:b/>
          <w:bCs/>
          <w:sz w:val="36"/>
          <w:szCs w:val="36"/>
          <w:lang w:val="uk-UA" w:eastAsia="ru-RU"/>
        </w:rPr>
        <w:t>Новодністровська міська рада</w:t>
      </w:r>
    </w:p>
    <w:p w14:paraId="435401E4" w14:textId="77777777" w:rsidR="000B0A4B" w:rsidRPr="000B0A4B" w:rsidRDefault="000B0A4B" w:rsidP="000B0A4B">
      <w:pPr>
        <w:autoSpaceDE w:val="0"/>
        <w:autoSpaceDN w:val="0"/>
        <w:adjustRightInd w:val="0"/>
        <w:spacing w:after="0" w:line="240" w:lineRule="auto"/>
        <w:jc w:val="center"/>
        <w:rPr>
          <w:rFonts w:ascii="Times New Roman CYR" w:eastAsia="Times New Roman" w:hAnsi="Times New Roman CYR" w:cs="Times New Roman CYR"/>
          <w:b/>
          <w:bCs/>
          <w:sz w:val="32"/>
          <w:szCs w:val="32"/>
          <w:lang w:val="uk-UA" w:eastAsia="ru-RU"/>
        </w:rPr>
      </w:pPr>
      <w:r w:rsidRPr="000B0A4B">
        <w:rPr>
          <w:rFonts w:ascii="Times New Roman" w:eastAsia="Times New Roman" w:hAnsi="Times New Roman" w:cs="Times New Roman"/>
          <w:b/>
          <w:bCs/>
          <w:sz w:val="32"/>
          <w:szCs w:val="32"/>
          <w:lang w:val="uk-UA" w:eastAsia="ru-RU"/>
        </w:rPr>
        <w:t>Дванадцята</w:t>
      </w:r>
      <w:r w:rsidRPr="000B0A4B">
        <w:rPr>
          <w:rFonts w:ascii="Times New Roman CYR" w:eastAsia="Times New Roman" w:hAnsi="Times New Roman CYR" w:cs="Times New Roman CYR"/>
          <w:b/>
          <w:bCs/>
          <w:sz w:val="32"/>
          <w:szCs w:val="32"/>
          <w:lang w:val="uk-UA" w:eastAsia="ru-RU"/>
        </w:rPr>
        <w:t xml:space="preserve"> сесія VIІI скликання</w:t>
      </w:r>
    </w:p>
    <w:p w14:paraId="08D966C4" w14:textId="77777777" w:rsidR="000B0A4B" w:rsidRPr="000B0A4B" w:rsidRDefault="000B0A4B" w:rsidP="000B0A4B">
      <w:pPr>
        <w:autoSpaceDE w:val="0"/>
        <w:autoSpaceDN w:val="0"/>
        <w:adjustRightInd w:val="0"/>
        <w:spacing w:after="0" w:line="240" w:lineRule="auto"/>
        <w:jc w:val="center"/>
        <w:rPr>
          <w:rFonts w:ascii="Times New Roman CYR" w:eastAsia="Times New Roman" w:hAnsi="Times New Roman CYR" w:cs="Times New Roman CYR"/>
          <w:b/>
          <w:bCs/>
          <w:sz w:val="32"/>
          <w:szCs w:val="32"/>
          <w:lang w:val="uk-UA" w:eastAsia="ru-RU"/>
        </w:rPr>
      </w:pPr>
    </w:p>
    <w:p w14:paraId="17482600" w14:textId="77777777" w:rsidR="000B0A4B" w:rsidRPr="000B0A4B" w:rsidRDefault="000B0A4B" w:rsidP="000B0A4B">
      <w:pPr>
        <w:autoSpaceDE w:val="0"/>
        <w:autoSpaceDN w:val="0"/>
        <w:adjustRightInd w:val="0"/>
        <w:spacing w:after="0" w:line="240" w:lineRule="auto"/>
        <w:jc w:val="center"/>
        <w:rPr>
          <w:rFonts w:ascii="Times New Roman CYR" w:eastAsia="Times New Roman" w:hAnsi="Times New Roman CYR" w:cs="Times New Roman CYR"/>
          <w:b/>
          <w:bCs/>
          <w:sz w:val="32"/>
          <w:szCs w:val="32"/>
          <w:lang w:val="ru-RU" w:eastAsia="ru-RU"/>
        </w:rPr>
      </w:pPr>
      <w:r w:rsidRPr="000B0A4B">
        <w:rPr>
          <w:rFonts w:ascii="Times New Roman CYR" w:eastAsia="Times New Roman" w:hAnsi="Times New Roman CYR" w:cs="Times New Roman CYR"/>
          <w:b/>
          <w:bCs/>
          <w:sz w:val="32"/>
          <w:szCs w:val="32"/>
          <w:lang w:val="uk-UA" w:eastAsia="ru-RU"/>
        </w:rPr>
        <w:t xml:space="preserve">Р І Ш Е Н </w:t>
      </w:r>
      <w:proofErr w:type="spellStart"/>
      <w:r w:rsidRPr="000B0A4B">
        <w:rPr>
          <w:rFonts w:ascii="Times New Roman CYR" w:eastAsia="Times New Roman" w:hAnsi="Times New Roman CYR" w:cs="Times New Roman CYR"/>
          <w:b/>
          <w:bCs/>
          <w:sz w:val="32"/>
          <w:szCs w:val="32"/>
          <w:lang w:val="uk-UA" w:eastAsia="ru-RU"/>
        </w:rPr>
        <w:t>Н</w:t>
      </w:r>
      <w:proofErr w:type="spellEnd"/>
      <w:r w:rsidRPr="000B0A4B">
        <w:rPr>
          <w:rFonts w:ascii="Times New Roman CYR" w:eastAsia="Times New Roman" w:hAnsi="Times New Roman CYR" w:cs="Times New Roman CYR"/>
          <w:b/>
          <w:bCs/>
          <w:sz w:val="32"/>
          <w:szCs w:val="32"/>
          <w:lang w:val="uk-UA" w:eastAsia="ru-RU"/>
        </w:rPr>
        <w:t xml:space="preserve"> Я</w:t>
      </w:r>
    </w:p>
    <w:p w14:paraId="45E69BB3" w14:textId="77777777" w:rsidR="000B0A4B" w:rsidRPr="000B0A4B" w:rsidRDefault="000B0A4B" w:rsidP="000B0A4B">
      <w:pPr>
        <w:autoSpaceDE w:val="0"/>
        <w:autoSpaceDN w:val="0"/>
        <w:adjustRightInd w:val="0"/>
        <w:spacing w:after="0" w:line="240" w:lineRule="auto"/>
        <w:jc w:val="both"/>
        <w:rPr>
          <w:rFonts w:ascii="Times New Roman CYR" w:eastAsia="Times New Roman" w:hAnsi="Times New Roman CYR" w:cs="Times New Roman CYR"/>
          <w:sz w:val="28"/>
          <w:szCs w:val="28"/>
          <w:lang w:val="uk-UA" w:eastAsia="ru-RU"/>
        </w:rPr>
      </w:pPr>
    </w:p>
    <w:p w14:paraId="3AF009BB" w14:textId="77777777" w:rsidR="000B0A4B" w:rsidRPr="000B0A4B" w:rsidRDefault="000B0A4B" w:rsidP="000B0A4B">
      <w:pPr>
        <w:autoSpaceDE w:val="0"/>
        <w:autoSpaceDN w:val="0"/>
        <w:adjustRightInd w:val="0"/>
        <w:spacing w:after="0" w:line="240" w:lineRule="auto"/>
        <w:jc w:val="both"/>
        <w:rPr>
          <w:rFonts w:ascii="Times New Roman CYR" w:eastAsia="Times New Roman" w:hAnsi="Times New Roman CYR" w:cs="Times New Roman CYR"/>
          <w:sz w:val="28"/>
          <w:szCs w:val="28"/>
          <w:lang w:val="uk-UA" w:eastAsia="ru-RU"/>
        </w:rPr>
      </w:pPr>
      <w:r w:rsidRPr="000B0A4B">
        <w:rPr>
          <w:rFonts w:ascii="Times New Roman CYR" w:eastAsia="Times New Roman" w:hAnsi="Times New Roman CYR" w:cs="Times New Roman CYR"/>
          <w:sz w:val="28"/>
          <w:szCs w:val="28"/>
          <w:u w:val="single"/>
          <w:lang w:val="uk-UA" w:eastAsia="ru-RU"/>
        </w:rPr>
        <w:t>04.06.2021 №132</w:t>
      </w:r>
      <w:r w:rsidRPr="000B0A4B">
        <w:rPr>
          <w:rFonts w:ascii="Times New Roman CYR" w:eastAsia="Times New Roman" w:hAnsi="Times New Roman CYR" w:cs="Times New Roman CYR"/>
          <w:sz w:val="28"/>
          <w:szCs w:val="28"/>
          <w:lang w:val="uk-UA" w:eastAsia="ru-RU"/>
        </w:rPr>
        <w:tab/>
      </w:r>
      <w:r w:rsidRPr="000B0A4B">
        <w:rPr>
          <w:rFonts w:ascii="Times New Roman CYR" w:eastAsia="Times New Roman" w:hAnsi="Times New Roman CYR" w:cs="Times New Roman CYR"/>
          <w:sz w:val="28"/>
          <w:szCs w:val="28"/>
          <w:lang w:val="uk-UA" w:eastAsia="ru-RU"/>
        </w:rPr>
        <w:tab/>
      </w:r>
      <w:r w:rsidRPr="000B0A4B">
        <w:rPr>
          <w:rFonts w:ascii="Times New Roman CYR" w:eastAsia="Times New Roman" w:hAnsi="Times New Roman CYR" w:cs="Times New Roman CYR"/>
          <w:sz w:val="28"/>
          <w:szCs w:val="28"/>
          <w:lang w:val="uk-UA" w:eastAsia="ru-RU"/>
        </w:rPr>
        <w:tab/>
      </w:r>
      <w:r w:rsidRPr="000B0A4B">
        <w:rPr>
          <w:rFonts w:ascii="Times New Roman CYR" w:eastAsia="Times New Roman" w:hAnsi="Times New Roman CYR" w:cs="Times New Roman CYR"/>
          <w:sz w:val="28"/>
          <w:szCs w:val="28"/>
          <w:lang w:val="uk-UA" w:eastAsia="ru-RU"/>
        </w:rPr>
        <w:tab/>
      </w:r>
      <w:r w:rsidRPr="000B0A4B">
        <w:rPr>
          <w:rFonts w:ascii="Times New Roman CYR" w:eastAsia="Times New Roman" w:hAnsi="Times New Roman CYR" w:cs="Times New Roman CYR"/>
          <w:sz w:val="28"/>
          <w:szCs w:val="28"/>
          <w:lang w:val="uk-UA" w:eastAsia="ru-RU"/>
        </w:rPr>
        <w:tab/>
      </w:r>
      <w:r w:rsidRPr="000B0A4B">
        <w:rPr>
          <w:rFonts w:ascii="Times New Roman CYR" w:eastAsia="Times New Roman" w:hAnsi="Times New Roman CYR" w:cs="Times New Roman CYR"/>
          <w:sz w:val="28"/>
          <w:szCs w:val="28"/>
          <w:lang w:val="uk-UA" w:eastAsia="ru-RU"/>
        </w:rPr>
        <w:tab/>
      </w:r>
      <w:r w:rsidRPr="000B0A4B">
        <w:rPr>
          <w:rFonts w:ascii="Times New Roman CYR" w:eastAsia="Times New Roman" w:hAnsi="Times New Roman CYR" w:cs="Times New Roman CYR"/>
          <w:sz w:val="28"/>
          <w:szCs w:val="28"/>
          <w:lang w:val="uk-UA" w:eastAsia="ru-RU"/>
        </w:rPr>
        <w:tab/>
      </w:r>
      <w:r w:rsidRPr="000B0A4B">
        <w:rPr>
          <w:rFonts w:ascii="Times New Roman CYR" w:eastAsia="Times New Roman" w:hAnsi="Times New Roman CYR" w:cs="Times New Roman CYR"/>
          <w:sz w:val="28"/>
          <w:szCs w:val="28"/>
          <w:lang w:val="uk-UA" w:eastAsia="ru-RU"/>
        </w:rPr>
        <w:tab/>
        <w:t>м. Новодністровськ</w:t>
      </w:r>
    </w:p>
    <w:p w14:paraId="25B20D66" w14:textId="77777777" w:rsidR="000B0A4B" w:rsidRPr="000B0A4B" w:rsidRDefault="000B0A4B" w:rsidP="000B0A4B">
      <w:pPr>
        <w:widowControl w:val="0"/>
        <w:spacing w:after="0" w:line="240" w:lineRule="auto"/>
        <w:rPr>
          <w:rFonts w:ascii="Times New Roman" w:eastAsia="Calibri" w:hAnsi="Times New Roman" w:cs="Times New Roman"/>
          <w:sz w:val="24"/>
          <w:szCs w:val="24"/>
          <w:lang w:val="uk-UA" w:eastAsia="ru-RU"/>
        </w:rPr>
      </w:pPr>
    </w:p>
    <w:p w14:paraId="3AB8B9F4" w14:textId="77777777" w:rsidR="000B0A4B" w:rsidRPr="000B0A4B" w:rsidRDefault="000B0A4B" w:rsidP="000B0A4B">
      <w:pPr>
        <w:widowControl w:val="0"/>
        <w:spacing w:after="0" w:line="240" w:lineRule="auto"/>
        <w:rPr>
          <w:rFonts w:ascii="Times New Roman" w:eastAsia="Calibri" w:hAnsi="Times New Roman" w:cs="Times New Roman"/>
          <w:sz w:val="24"/>
          <w:szCs w:val="24"/>
          <w:lang w:val="uk-UA" w:eastAsia="ru-RU"/>
        </w:rPr>
      </w:pPr>
    </w:p>
    <w:p w14:paraId="5BC28C72" w14:textId="77777777" w:rsidR="000B0A4B" w:rsidRPr="000B0A4B" w:rsidRDefault="000B0A4B" w:rsidP="000B0A4B">
      <w:pPr>
        <w:spacing w:after="0" w:line="240" w:lineRule="auto"/>
        <w:ind w:right="3775"/>
        <w:jc w:val="both"/>
        <w:rPr>
          <w:rFonts w:ascii="Times New Roman" w:eastAsia="Times New Roman" w:hAnsi="Times New Roman" w:cs="Times New Roman"/>
          <w:b/>
          <w:bCs/>
          <w:sz w:val="28"/>
          <w:szCs w:val="28"/>
          <w:lang w:val="uk-UA" w:eastAsia="uk-UA"/>
        </w:rPr>
      </w:pPr>
      <w:r w:rsidRPr="000B0A4B">
        <w:rPr>
          <w:rFonts w:ascii="Times New Roman" w:eastAsia="Times New Roman" w:hAnsi="Times New Roman" w:cs="Times New Roman"/>
          <w:b/>
          <w:bCs/>
          <w:sz w:val="28"/>
          <w:szCs w:val="28"/>
          <w:lang w:val="uk-UA" w:eastAsia="uk-UA"/>
        </w:rPr>
        <w:t xml:space="preserve">Про </w:t>
      </w:r>
      <w:bookmarkStart w:id="2" w:name="_Hlk73536017"/>
      <w:r w:rsidRPr="000B0A4B">
        <w:rPr>
          <w:rFonts w:ascii="Times New Roman" w:eastAsia="Times New Roman" w:hAnsi="Times New Roman" w:cs="Times New Roman"/>
          <w:b/>
          <w:bCs/>
          <w:sz w:val="28"/>
          <w:szCs w:val="28"/>
          <w:lang w:val="uk-UA" w:eastAsia="uk-UA"/>
        </w:rPr>
        <w:t xml:space="preserve">внесення змін до додатку №1 рішення </w:t>
      </w:r>
    </w:p>
    <w:p w14:paraId="5192E434" w14:textId="77777777" w:rsidR="000B0A4B" w:rsidRPr="000B0A4B" w:rsidRDefault="000B0A4B" w:rsidP="000B0A4B">
      <w:pPr>
        <w:spacing w:after="0" w:line="240" w:lineRule="auto"/>
        <w:ind w:right="3775"/>
        <w:jc w:val="both"/>
        <w:rPr>
          <w:rFonts w:ascii="Times New Roman" w:eastAsia="Times New Roman" w:hAnsi="Times New Roman" w:cs="Times New Roman"/>
          <w:b/>
          <w:bCs/>
          <w:sz w:val="28"/>
          <w:szCs w:val="28"/>
          <w:lang w:val="uk-UA" w:eastAsia="uk-UA"/>
        </w:rPr>
      </w:pPr>
      <w:r w:rsidRPr="000B0A4B">
        <w:rPr>
          <w:rFonts w:ascii="Times New Roman" w:eastAsia="Times New Roman" w:hAnsi="Times New Roman" w:cs="Times New Roman"/>
          <w:b/>
          <w:bCs/>
          <w:sz w:val="28"/>
          <w:szCs w:val="28"/>
          <w:lang w:val="uk-UA" w:eastAsia="uk-UA"/>
        </w:rPr>
        <w:t>сесії від 24.09.2020 року №245 «Про затвердження мережі та граничної штатної чисельності працівників закладів освіти міста на 2020/2021 навчальний рік</w:t>
      </w:r>
    </w:p>
    <w:bookmarkEnd w:id="2"/>
    <w:p w14:paraId="0B498339" w14:textId="77777777" w:rsidR="000B0A4B" w:rsidRPr="000B0A4B" w:rsidRDefault="000B0A4B" w:rsidP="000B0A4B">
      <w:pPr>
        <w:spacing w:after="0" w:line="240" w:lineRule="auto"/>
        <w:ind w:right="12"/>
        <w:jc w:val="both"/>
        <w:rPr>
          <w:rFonts w:ascii="Times New Roman" w:eastAsia="Times New Roman" w:hAnsi="Times New Roman" w:cs="Times New Roman"/>
          <w:sz w:val="28"/>
          <w:szCs w:val="28"/>
          <w:lang w:val="uk-UA" w:eastAsia="uk-UA"/>
        </w:rPr>
      </w:pPr>
    </w:p>
    <w:p w14:paraId="1E3BDD81" w14:textId="77777777" w:rsidR="000B0A4B" w:rsidRPr="000B0A4B" w:rsidRDefault="000B0A4B" w:rsidP="000B0A4B">
      <w:pPr>
        <w:spacing w:after="0" w:line="240" w:lineRule="auto"/>
        <w:ind w:right="12"/>
        <w:jc w:val="both"/>
        <w:rPr>
          <w:rFonts w:ascii="Times New Roman" w:eastAsia="Times New Roman" w:hAnsi="Times New Roman" w:cs="Times New Roman"/>
          <w:sz w:val="28"/>
          <w:szCs w:val="28"/>
          <w:lang w:val="uk-UA" w:eastAsia="uk-UA"/>
        </w:rPr>
      </w:pPr>
    </w:p>
    <w:p w14:paraId="79AD4F63" w14:textId="77777777" w:rsidR="000B0A4B" w:rsidRPr="000B0A4B" w:rsidRDefault="000B0A4B" w:rsidP="000B0A4B">
      <w:pPr>
        <w:spacing w:after="0" w:line="240" w:lineRule="auto"/>
        <w:ind w:firstLine="700"/>
        <w:jc w:val="both"/>
        <w:rPr>
          <w:rFonts w:ascii="Times New Roman" w:eastAsia="Times New Roman" w:hAnsi="Times New Roman" w:cs="Times New Roman"/>
          <w:sz w:val="28"/>
          <w:szCs w:val="28"/>
          <w:lang w:val="uk-UA" w:eastAsia="uk-UA"/>
        </w:rPr>
      </w:pPr>
      <w:r w:rsidRPr="000B0A4B">
        <w:rPr>
          <w:rFonts w:ascii="Times New Roman" w:eastAsia="Times New Roman" w:hAnsi="Times New Roman" w:cs="Times New Roman"/>
          <w:sz w:val="28"/>
          <w:szCs w:val="28"/>
          <w:lang w:val="uk-UA" w:eastAsia="uk-UA"/>
        </w:rPr>
        <w:t xml:space="preserve">Відповідно до ст.32 Закону України «Про місцеве самоврядування в Україні», Новодністровська міська рада  </w:t>
      </w:r>
    </w:p>
    <w:p w14:paraId="08CB8BA5" w14:textId="77777777" w:rsidR="000B0A4B" w:rsidRPr="000B0A4B" w:rsidRDefault="000B0A4B" w:rsidP="000B0A4B">
      <w:pPr>
        <w:spacing w:after="0" w:line="240" w:lineRule="auto"/>
        <w:ind w:firstLine="708"/>
        <w:jc w:val="both"/>
        <w:rPr>
          <w:rFonts w:ascii="Times New Roman" w:eastAsia="Times New Roman" w:hAnsi="Times New Roman" w:cs="Times New Roman"/>
          <w:sz w:val="28"/>
          <w:szCs w:val="28"/>
          <w:lang w:val="uk-UA" w:eastAsia="uk-UA"/>
        </w:rPr>
      </w:pPr>
    </w:p>
    <w:p w14:paraId="03B8E407" w14:textId="77777777" w:rsidR="000B0A4B" w:rsidRPr="000B0A4B" w:rsidRDefault="000B0A4B" w:rsidP="000B0A4B">
      <w:pPr>
        <w:spacing w:after="0" w:line="240" w:lineRule="auto"/>
        <w:ind w:firstLine="708"/>
        <w:jc w:val="center"/>
        <w:rPr>
          <w:rFonts w:ascii="Times New Roman" w:eastAsia="Times New Roman" w:hAnsi="Times New Roman" w:cs="Times New Roman"/>
          <w:b/>
          <w:bCs/>
          <w:sz w:val="28"/>
          <w:szCs w:val="28"/>
          <w:lang w:val="uk-UA" w:eastAsia="uk-UA"/>
        </w:rPr>
      </w:pPr>
      <w:r w:rsidRPr="000B0A4B">
        <w:rPr>
          <w:rFonts w:ascii="Times New Roman" w:eastAsia="Times New Roman" w:hAnsi="Times New Roman" w:cs="Times New Roman"/>
          <w:b/>
          <w:bCs/>
          <w:sz w:val="28"/>
          <w:szCs w:val="28"/>
          <w:lang w:val="uk-UA" w:eastAsia="uk-UA"/>
        </w:rPr>
        <w:t>В И Р І Ш И Л А:</w:t>
      </w:r>
    </w:p>
    <w:p w14:paraId="6710A506" w14:textId="77777777" w:rsidR="000B0A4B" w:rsidRPr="000B0A4B" w:rsidRDefault="000B0A4B" w:rsidP="000B0A4B">
      <w:pPr>
        <w:spacing w:after="0" w:line="240" w:lineRule="auto"/>
        <w:jc w:val="both"/>
        <w:rPr>
          <w:rFonts w:ascii="Times New Roman" w:eastAsia="Times New Roman" w:hAnsi="Times New Roman" w:cs="Times New Roman"/>
          <w:sz w:val="28"/>
          <w:szCs w:val="28"/>
          <w:lang w:val="uk-UA" w:eastAsia="uk-UA"/>
        </w:rPr>
      </w:pPr>
    </w:p>
    <w:p w14:paraId="0497D823" w14:textId="77777777" w:rsidR="000B0A4B" w:rsidRPr="000B0A4B" w:rsidRDefault="000B0A4B" w:rsidP="000B0A4B">
      <w:pPr>
        <w:tabs>
          <w:tab w:val="left" w:pos="900"/>
        </w:tabs>
        <w:spacing w:after="0" w:line="240" w:lineRule="auto"/>
        <w:ind w:firstLine="720"/>
        <w:jc w:val="both"/>
        <w:rPr>
          <w:rFonts w:ascii="Times New Roman" w:eastAsia="Times New Roman" w:hAnsi="Times New Roman" w:cs="Times New Roman"/>
          <w:sz w:val="28"/>
          <w:szCs w:val="28"/>
          <w:lang w:val="uk-UA" w:eastAsia="uk-UA"/>
        </w:rPr>
      </w:pPr>
      <w:r w:rsidRPr="000B0A4B">
        <w:rPr>
          <w:rFonts w:ascii="Times New Roman" w:eastAsia="Times New Roman" w:hAnsi="Times New Roman" w:cs="Times New Roman"/>
          <w:sz w:val="28"/>
          <w:szCs w:val="28"/>
          <w:lang w:val="uk-UA" w:eastAsia="uk-UA"/>
        </w:rPr>
        <w:t>1. Змінити граничну штатну чисельність працівників ЗДО «Радість» та ЗДО «Ромашка», та затвердити у новій редакції (додаток 1).</w:t>
      </w:r>
    </w:p>
    <w:p w14:paraId="504B5AFB" w14:textId="77777777" w:rsidR="000B0A4B" w:rsidRPr="000B0A4B" w:rsidRDefault="000B0A4B" w:rsidP="000B0A4B">
      <w:pPr>
        <w:spacing w:after="0" w:line="240" w:lineRule="auto"/>
        <w:ind w:right="-81" w:firstLine="708"/>
        <w:jc w:val="both"/>
        <w:rPr>
          <w:rFonts w:ascii="Times New Roman" w:eastAsia="Times New Roman" w:hAnsi="Times New Roman" w:cs="Times New Roman"/>
          <w:bCs/>
          <w:sz w:val="28"/>
          <w:szCs w:val="28"/>
          <w:lang w:val="uk-UA" w:eastAsia="uk-UA"/>
        </w:rPr>
      </w:pPr>
      <w:r w:rsidRPr="000B0A4B">
        <w:rPr>
          <w:rFonts w:ascii="Times New Roman" w:eastAsia="Times New Roman" w:hAnsi="Times New Roman" w:cs="Times New Roman"/>
          <w:sz w:val="28"/>
          <w:szCs w:val="28"/>
          <w:lang w:val="uk-UA" w:eastAsia="uk-UA"/>
        </w:rPr>
        <w:t>2. Визначити таким, що втратив чинність Додаток 1 до рішення сесії №245 від 24.09.2020 року «</w:t>
      </w:r>
      <w:r w:rsidRPr="000B0A4B">
        <w:rPr>
          <w:rFonts w:ascii="Times New Roman" w:eastAsia="Times New Roman" w:hAnsi="Times New Roman" w:cs="Times New Roman"/>
          <w:bCs/>
          <w:sz w:val="28"/>
          <w:szCs w:val="28"/>
          <w:lang w:val="uk-UA" w:eastAsia="uk-UA"/>
        </w:rPr>
        <w:t>Про затвердження мережі та граничної штатної чисельності працівників закладів освіти міста на 2020/2021 навчальний рік».</w:t>
      </w:r>
    </w:p>
    <w:p w14:paraId="75EE25B9" w14:textId="77777777" w:rsidR="000B0A4B" w:rsidRPr="000B0A4B" w:rsidRDefault="000B0A4B" w:rsidP="000B0A4B">
      <w:pPr>
        <w:tabs>
          <w:tab w:val="left" w:pos="900"/>
        </w:tabs>
        <w:spacing w:after="0" w:line="240" w:lineRule="auto"/>
        <w:ind w:firstLine="720"/>
        <w:jc w:val="both"/>
        <w:rPr>
          <w:rFonts w:ascii="Times New Roman" w:eastAsia="Times New Roman" w:hAnsi="Times New Roman" w:cs="Times New Roman"/>
          <w:sz w:val="28"/>
          <w:szCs w:val="28"/>
          <w:lang w:val="uk-UA" w:eastAsia="uk-UA"/>
        </w:rPr>
      </w:pPr>
      <w:r w:rsidRPr="000B0A4B">
        <w:rPr>
          <w:rFonts w:ascii="Times New Roman" w:eastAsia="Times New Roman" w:hAnsi="Times New Roman" w:cs="Times New Roman"/>
          <w:sz w:val="28"/>
          <w:szCs w:val="28"/>
          <w:lang w:val="uk-UA" w:eastAsia="uk-UA"/>
        </w:rPr>
        <w:t>3. Відповідальність за виконання даного рішення покласти на начальника відділу гуманітарної політики.</w:t>
      </w:r>
    </w:p>
    <w:p w14:paraId="4C2A228B" w14:textId="10B78B90" w:rsidR="000B0A4B" w:rsidRPr="000B0A4B" w:rsidRDefault="000B0A4B" w:rsidP="000B0A4B">
      <w:pPr>
        <w:spacing w:after="0" w:line="240" w:lineRule="auto"/>
        <w:ind w:firstLine="708"/>
        <w:jc w:val="both"/>
        <w:rPr>
          <w:rFonts w:ascii="Times New Roman" w:eastAsia="Times New Roman" w:hAnsi="Times New Roman" w:cs="Times New Roman"/>
          <w:sz w:val="28"/>
          <w:szCs w:val="28"/>
          <w:lang w:val="uk-UA" w:eastAsia="uk-UA"/>
        </w:rPr>
      </w:pPr>
      <w:r w:rsidRPr="000B0A4B">
        <w:rPr>
          <w:rFonts w:ascii="Times New Roman" w:eastAsia="Times New Roman" w:hAnsi="Times New Roman" w:cs="Times New Roman"/>
          <w:sz w:val="28"/>
          <w:szCs w:val="28"/>
          <w:lang w:val="uk-UA" w:eastAsia="uk-UA"/>
        </w:rPr>
        <w:t xml:space="preserve">4. Контроль за виконанням даного рішення покласти на секретаря міської ради (Лутчак В.М.) та комісію з питань охорони здоров’я, освіти, культури, спорту, соціального захисту населення та духовного відродження </w:t>
      </w:r>
      <w:r>
        <w:rPr>
          <w:rFonts w:ascii="Times New Roman" w:eastAsia="Times New Roman" w:hAnsi="Times New Roman" w:cs="Times New Roman"/>
          <w:sz w:val="28"/>
          <w:szCs w:val="28"/>
          <w:lang w:val="uk-UA" w:eastAsia="uk-UA"/>
        </w:rPr>
        <w:t xml:space="preserve">           </w:t>
      </w:r>
      <w:r w:rsidRPr="000B0A4B">
        <w:rPr>
          <w:rFonts w:ascii="Times New Roman" w:eastAsia="Times New Roman" w:hAnsi="Times New Roman" w:cs="Times New Roman"/>
          <w:sz w:val="28"/>
          <w:szCs w:val="28"/>
          <w:lang w:val="uk-UA" w:eastAsia="uk-UA"/>
        </w:rPr>
        <w:t>(Петращук О.В.).</w:t>
      </w:r>
    </w:p>
    <w:p w14:paraId="67317AF8" w14:textId="77777777" w:rsidR="000B0A4B" w:rsidRDefault="000B0A4B" w:rsidP="000B0A4B">
      <w:pPr>
        <w:spacing w:after="0" w:line="240" w:lineRule="auto"/>
        <w:rPr>
          <w:rFonts w:ascii="Times New Roman" w:hAnsi="Times New Roman" w:cs="Times New Roman"/>
          <w:sz w:val="28"/>
          <w:szCs w:val="28"/>
          <w:lang w:val="uk-UA"/>
        </w:rPr>
      </w:pPr>
    </w:p>
    <w:p w14:paraId="70475B53" w14:textId="77777777" w:rsidR="000B0A4B" w:rsidRDefault="000B0A4B" w:rsidP="000B0A4B">
      <w:pPr>
        <w:spacing w:after="0" w:line="240" w:lineRule="auto"/>
        <w:rPr>
          <w:rFonts w:ascii="Times New Roman" w:hAnsi="Times New Roman" w:cs="Times New Roman"/>
          <w:sz w:val="28"/>
          <w:szCs w:val="28"/>
        </w:rPr>
      </w:pPr>
    </w:p>
    <w:p w14:paraId="7C877A2E" w14:textId="77777777" w:rsidR="000B0A4B" w:rsidRDefault="000B0A4B" w:rsidP="000B0A4B">
      <w:pPr>
        <w:spacing w:after="0" w:line="240" w:lineRule="auto"/>
        <w:rPr>
          <w:rFonts w:ascii="Times New Roman" w:hAnsi="Times New Roman" w:cs="Times New Roman"/>
          <w:sz w:val="28"/>
          <w:szCs w:val="28"/>
        </w:rPr>
      </w:pPr>
    </w:p>
    <w:p w14:paraId="746740CD" w14:textId="77777777" w:rsidR="000B0A4B" w:rsidRDefault="000B0A4B" w:rsidP="000B0A4B">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382DEFAF" w14:textId="77777777" w:rsidR="000B0A4B" w:rsidRDefault="000B0A4B" w:rsidP="000B0A4B">
      <w:pPr>
        <w:spacing w:after="0" w:line="240" w:lineRule="auto"/>
        <w:rPr>
          <w:rFonts w:ascii="Times New Roman" w:hAnsi="Times New Roman" w:cs="Times New Roman"/>
          <w:sz w:val="28"/>
          <w:szCs w:val="28"/>
          <w:lang w:val="uk-UA"/>
        </w:rPr>
      </w:pPr>
    </w:p>
    <w:p w14:paraId="5550E61D" w14:textId="77777777" w:rsidR="000B0A4B" w:rsidRDefault="000B0A4B" w:rsidP="000B0A4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 з оригіналом</w:t>
      </w:r>
    </w:p>
    <w:p w14:paraId="1B98C2B3" w14:textId="77777777" w:rsidR="000B0A4B" w:rsidRDefault="000B0A4B" w:rsidP="000B0A4B">
      <w:pPr>
        <w:spacing w:after="0" w:line="240" w:lineRule="auto"/>
        <w:rPr>
          <w:rFonts w:ascii="Times New Roman" w:hAnsi="Times New Roman" w:cs="Times New Roman"/>
          <w:sz w:val="28"/>
          <w:szCs w:val="28"/>
          <w:lang w:val="uk-UA"/>
        </w:rPr>
      </w:pPr>
    </w:p>
    <w:p w14:paraId="4E72108A" w14:textId="77777777" w:rsidR="000B0A4B" w:rsidRDefault="000B0A4B" w:rsidP="000B0A4B">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r>
        <w:rPr>
          <w:rFonts w:ascii="Times New Roman" w:hAnsi="Times New Roman" w:cs="Times New Roman"/>
          <w:bCs/>
          <w:sz w:val="28"/>
          <w:szCs w:val="28"/>
          <w:lang w:val="uk-UA"/>
        </w:rPr>
        <w:br w:type="page"/>
      </w:r>
    </w:p>
    <w:bookmarkEnd w:id="0"/>
    <w:p w14:paraId="3961B9CB" w14:textId="77777777" w:rsidR="000B0A4B" w:rsidRPr="000B0A4B" w:rsidRDefault="000B0A4B" w:rsidP="000B0A4B">
      <w:pPr>
        <w:spacing w:after="0" w:line="240" w:lineRule="auto"/>
        <w:ind w:left="5760"/>
        <w:rPr>
          <w:rFonts w:ascii="Times New Roman" w:eastAsia="Times New Roman" w:hAnsi="Times New Roman" w:cs="Times New Roman"/>
          <w:b/>
          <w:sz w:val="28"/>
          <w:szCs w:val="28"/>
          <w:lang w:val="uk-UA" w:eastAsia="uk-UA"/>
        </w:rPr>
      </w:pPr>
      <w:r w:rsidRPr="000B0A4B">
        <w:rPr>
          <w:rFonts w:ascii="Times New Roman" w:eastAsia="Times New Roman" w:hAnsi="Times New Roman" w:cs="Times New Roman"/>
          <w:b/>
          <w:sz w:val="28"/>
          <w:szCs w:val="28"/>
          <w:lang w:val="uk-UA" w:eastAsia="uk-UA"/>
        </w:rPr>
        <w:lastRenderedPageBreak/>
        <w:t>Додаток 1</w:t>
      </w:r>
    </w:p>
    <w:p w14:paraId="752175C9" w14:textId="77777777" w:rsidR="000B0A4B" w:rsidRPr="000B0A4B" w:rsidRDefault="000B0A4B" w:rsidP="000B0A4B">
      <w:pPr>
        <w:spacing w:after="0" w:line="240" w:lineRule="auto"/>
        <w:ind w:left="5760"/>
        <w:rPr>
          <w:rFonts w:ascii="Times New Roman" w:eastAsia="Times New Roman" w:hAnsi="Times New Roman" w:cs="Times New Roman"/>
          <w:bCs/>
          <w:sz w:val="28"/>
          <w:szCs w:val="28"/>
          <w:lang w:val="uk-UA" w:eastAsia="uk-UA"/>
        </w:rPr>
      </w:pPr>
      <w:r w:rsidRPr="000B0A4B">
        <w:rPr>
          <w:rFonts w:ascii="Times New Roman" w:eastAsia="Times New Roman" w:hAnsi="Times New Roman" w:cs="Times New Roman"/>
          <w:bCs/>
          <w:sz w:val="28"/>
          <w:szCs w:val="28"/>
          <w:lang w:val="uk-UA" w:eastAsia="uk-UA"/>
        </w:rPr>
        <w:t>до рішення міської ради</w:t>
      </w:r>
    </w:p>
    <w:p w14:paraId="1FB0A671" w14:textId="77777777" w:rsidR="000B0A4B" w:rsidRPr="000B0A4B" w:rsidRDefault="000B0A4B" w:rsidP="000B0A4B">
      <w:pPr>
        <w:spacing w:after="0" w:line="240" w:lineRule="auto"/>
        <w:ind w:left="5760"/>
        <w:rPr>
          <w:rFonts w:ascii="Times New Roman" w:eastAsia="Times New Roman" w:hAnsi="Times New Roman" w:cs="Times New Roman"/>
          <w:bCs/>
          <w:sz w:val="28"/>
          <w:szCs w:val="28"/>
          <w:lang w:val="ru-RU" w:eastAsia="uk-UA"/>
        </w:rPr>
      </w:pPr>
      <w:r w:rsidRPr="000B0A4B">
        <w:rPr>
          <w:rFonts w:ascii="Times New Roman" w:eastAsia="Times New Roman" w:hAnsi="Times New Roman" w:cs="Times New Roman"/>
          <w:bCs/>
          <w:sz w:val="28"/>
          <w:szCs w:val="28"/>
          <w:lang w:val="uk-UA" w:eastAsia="uk-UA"/>
        </w:rPr>
        <w:t>від 04 червня 2021 року №132</w:t>
      </w:r>
    </w:p>
    <w:p w14:paraId="56EE11CB" w14:textId="77777777" w:rsidR="000B0A4B" w:rsidRPr="000B0A4B" w:rsidRDefault="000B0A4B" w:rsidP="000B0A4B">
      <w:pPr>
        <w:spacing w:after="0" w:line="240" w:lineRule="auto"/>
        <w:ind w:left="708"/>
        <w:jc w:val="right"/>
        <w:rPr>
          <w:rFonts w:ascii="Times New Roman" w:eastAsia="Times New Roman" w:hAnsi="Times New Roman" w:cs="Times New Roman"/>
          <w:bCs/>
          <w:sz w:val="28"/>
          <w:szCs w:val="28"/>
          <w:lang w:val="uk-UA" w:eastAsia="uk-UA"/>
        </w:rPr>
      </w:pPr>
    </w:p>
    <w:p w14:paraId="062D834C" w14:textId="77777777" w:rsidR="000B0A4B" w:rsidRPr="000B0A4B" w:rsidRDefault="000B0A4B" w:rsidP="000B0A4B">
      <w:pPr>
        <w:spacing w:after="0" w:line="240" w:lineRule="auto"/>
        <w:jc w:val="center"/>
        <w:rPr>
          <w:rFonts w:ascii="Times New Roman" w:eastAsia="Times New Roman" w:hAnsi="Times New Roman" w:cs="Times New Roman"/>
          <w:b/>
          <w:sz w:val="28"/>
          <w:szCs w:val="28"/>
          <w:lang w:val="uk-UA" w:eastAsia="uk-UA"/>
        </w:rPr>
      </w:pPr>
      <w:r w:rsidRPr="000B0A4B">
        <w:rPr>
          <w:rFonts w:ascii="Times New Roman" w:eastAsia="Times New Roman" w:hAnsi="Times New Roman" w:cs="Times New Roman"/>
          <w:b/>
          <w:sz w:val="28"/>
          <w:szCs w:val="28"/>
          <w:lang w:val="uk-UA" w:eastAsia="uk-UA"/>
        </w:rPr>
        <w:t>Мережа та гранична штатна чисельність працівників</w:t>
      </w:r>
    </w:p>
    <w:p w14:paraId="1B12B954" w14:textId="77777777" w:rsidR="000B0A4B" w:rsidRPr="000B0A4B" w:rsidRDefault="000B0A4B" w:rsidP="000B0A4B">
      <w:pPr>
        <w:spacing w:after="0" w:line="240" w:lineRule="auto"/>
        <w:jc w:val="center"/>
        <w:rPr>
          <w:rFonts w:ascii="Times New Roman" w:eastAsia="Times New Roman" w:hAnsi="Times New Roman" w:cs="Times New Roman"/>
          <w:b/>
          <w:sz w:val="28"/>
          <w:szCs w:val="28"/>
          <w:lang w:val="uk-UA" w:eastAsia="uk-UA"/>
        </w:rPr>
      </w:pPr>
      <w:r w:rsidRPr="000B0A4B">
        <w:rPr>
          <w:rFonts w:ascii="Times New Roman" w:eastAsia="Times New Roman" w:hAnsi="Times New Roman" w:cs="Times New Roman"/>
          <w:b/>
          <w:sz w:val="28"/>
          <w:szCs w:val="28"/>
          <w:lang w:val="uk-UA" w:eastAsia="uk-UA"/>
        </w:rPr>
        <w:t>дошкільних навчальних закладів міста</w:t>
      </w:r>
    </w:p>
    <w:p w14:paraId="385C8044" w14:textId="77777777" w:rsidR="000B0A4B" w:rsidRPr="000B0A4B" w:rsidRDefault="000B0A4B" w:rsidP="000B0A4B">
      <w:pPr>
        <w:spacing w:after="0" w:line="240" w:lineRule="auto"/>
        <w:jc w:val="center"/>
        <w:rPr>
          <w:rFonts w:ascii="Times New Roman" w:eastAsia="Times New Roman" w:hAnsi="Times New Roman" w:cs="Times New Roman"/>
          <w:b/>
          <w:sz w:val="28"/>
          <w:szCs w:val="28"/>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4"/>
        <w:gridCol w:w="5276"/>
        <w:gridCol w:w="1274"/>
        <w:gridCol w:w="2474"/>
      </w:tblGrid>
      <w:tr w:rsidR="000B0A4B" w:rsidRPr="000B0A4B" w14:paraId="626091C0" w14:textId="77777777" w:rsidTr="009C76F6">
        <w:tc>
          <w:tcPr>
            <w:tcW w:w="606" w:type="dxa"/>
            <w:tcBorders>
              <w:top w:val="single" w:sz="4" w:space="0" w:color="auto"/>
              <w:left w:val="single" w:sz="4" w:space="0" w:color="auto"/>
              <w:bottom w:val="single" w:sz="4" w:space="0" w:color="auto"/>
              <w:right w:val="single" w:sz="4" w:space="0" w:color="auto"/>
            </w:tcBorders>
          </w:tcPr>
          <w:p w14:paraId="4FB185BF" w14:textId="77777777" w:rsidR="000B0A4B" w:rsidRPr="000B0A4B" w:rsidRDefault="000B0A4B" w:rsidP="000B0A4B">
            <w:pPr>
              <w:spacing w:after="0" w:line="240" w:lineRule="auto"/>
              <w:jc w:val="center"/>
              <w:rPr>
                <w:rFonts w:ascii="Times New Roman" w:eastAsia="Times New Roman" w:hAnsi="Times New Roman" w:cs="Times New Roman"/>
                <w:b/>
                <w:bCs/>
                <w:sz w:val="28"/>
                <w:szCs w:val="28"/>
                <w:lang w:val="uk-UA" w:eastAsia="uk-UA"/>
              </w:rPr>
            </w:pPr>
            <w:r w:rsidRPr="000B0A4B">
              <w:rPr>
                <w:rFonts w:ascii="Times New Roman" w:eastAsia="Times New Roman" w:hAnsi="Times New Roman" w:cs="Times New Roman"/>
                <w:b/>
                <w:bCs/>
                <w:sz w:val="28"/>
                <w:szCs w:val="28"/>
                <w:lang w:val="uk-UA" w:eastAsia="uk-UA"/>
              </w:rPr>
              <w:t>№</w:t>
            </w:r>
          </w:p>
          <w:p w14:paraId="6864D071" w14:textId="77777777" w:rsidR="000B0A4B" w:rsidRPr="000B0A4B" w:rsidRDefault="000B0A4B" w:rsidP="000B0A4B">
            <w:pPr>
              <w:spacing w:after="0" w:line="240" w:lineRule="auto"/>
              <w:jc w:val="center"/>
              <w:rPr>
                <w:rFonts w:ascii="Times New Roman" w:eastAsia="Times New Roman" w:hAnsi="Times New Roman" w:cs="Times New Roman"/>
                <w:b/>
                <w:bCs/>
                <w:sz w:val="28"/>
                <w:szCs w:val="28"/>
                <w:lang w:val="uk-UA" w:eastAsia="uk-UA"/>
              </w:rPr>
            </w:pPr>
            <w:r w:rsidRPr="000B0A4B">
              <w:rPr>
                <w:rFonts w:ascii="Times New Roman" w:eastAsia="Times New Roman" w:hAnsi="Times New Roman" w:cs="Times New Roman"/>
                <w:b/>
                <w:bCs/>
                <w:sz w:val="28"/>
                <w:szCs w:val="28"/>
                <w:lang w:val="uk-UA" w:eastAsia="uk-UA"/>
              </w:rPr>
              <w:t>з/п</w:t>
            </w:r>
          </w:p>
        </w:tc>
        <w:tc>
          <w:tcPr>
            <w:tcW w:w="5461" w:type="dxa"/>
            <w:tcBorders>
              <w:top w:val="single" w:sz="4" w:space="0" w:color="auto"/>
              <w:left w:val="single" w:sz="4" w:space="0" w:color="auto"/>
              <w:bottom w:val="single" w:sz="4" w:space="0" w:color="auto"/>
              <w:right w:val="single" w:sz="4" w:space="0" w:color="auto"/>
            </w:tcBorders>
          </w:tcPr>
          <w:p w14:paraId="7E9D7A01" w14:textId="77777777" w:rsidR="000B0A4B" w:rsidRPr="000B0A4B" w:rsidRDefault="000B0A4B" w:rsidP="000B0A4B">
            <w:pPr>
              <w:spacing w:after="0" w:line="240" w:lineRule="auto"/>
              <w:jc w:val="center"/>
              <w:rPr>
                <w:rFonts w:ascii="Times New Roman" w:eastAsia="Times New Roman" w:hAnsi="Times New Roman" w:cs="Times New Roman"/>
                <w:b/>
                <w:bCs/>
                <w:sz w:val="28"/>
                <w:szCs w:val="28"/>
                <w:lang w:val="uk-UA" w:eastAsia="uk-UA"/>
              </w:rPr>
            </w:pPr>
            <w:r w:rsidRPr="000B0A4B">
              <w:rPr>
                <w:rFonts w:ascii="Times New Roman" w:eastAsia="Times New Roman" w:hAnsi="Times New Roman" w:cs="Times New Roman"/>
                <w:b/>
                <w:bCs/>
                <w:sz w:val="28"/>
                <w:szCs w:val="28"/>
                <w:lang w:val="uk-UA" w:eastAsia="uk-UA"/>
              </w:rPr>
              <w:t>Назва установи</w:t>
            </w:r>
          </w:p>
        </w:tc>
        <w:tc>
          <w:tcPr>
            <w:tcW w:w="1276" w:type="dxa"/>
            <w:tcBorders>
              <w:top w:val="single" w:sz="4" w:space="0" w:color="auto"/>
              <w:left w:val="single" w:sz="4" w:space="0" w:color="auto"/>
              <w:bottom w:val="single" w:sz="4" w:space="0" w:color="auto"/>
              <w:right w:val="single" w:sz="4" w:space="0" w:color="auto"/>
            </w:tcBorders>
          </w:tcPr>
          <w:p w14:paraId="7A5E7B56" w14:textId="77777777" w:rsidR="000B0A4B" w:rsidRPr="000B0A4B" w:rsidRDefault="000B0A4B" w:rsidP="000B0A4B">
            <w:pPr>
              <w:spacing w:after="0" w:line="240" w:lineRule="auto"/>
              <w:jc w:val="center"/>
              <w:rPr>
                <w:rFonts w:ascii="Times New Roman" w:eastAsia="Times New Roman" w:hAnsi="Times New Roman" w:cs="Times New Roman"/>
                <w:b/>
                <w:bCs/>
                <w:sz w:val="28"/>
                <w:szCs w:val="28"/>
                <w:lang w:val="uk-UA" w:eastAsia="uk-UA"/>
              </w:rPr>
            </w:pPr>
            <w:r w:rsidRPr="000B0A4B">
              <w:rPr>
                <w:rFonts w:ascii="Times New Roman" w:eastAsia="Times New Roman" w:hAnsi="Times New Roman" w:cs="Times New Roman"/>
                <w:b/>
                <w:bCs/>
                <w:sz w:val="28"/>
                <w:szCs w:val="28"/>
                <w:lang w:val="uk-UA" w:eastAsia="uk-UA"/>
              </w:rPr>
              <w:t xml:space="preserve">Мережа </w:t>
            </w:r>
          </w:p>
        </w:tc>
        <w:tc>
          <w:tcPr>
            <w:tcW w:w="2511" w:type="dxa"/>
            <w:tcBorders>
              <w:top w:val="single" w:sz="4" w:space="0" w:color="auto"/>
              <w:left w:val="single" w:sz="4" w:space="0" w:color="auto"/>
              <w:bottom w:val="single" w:sz="4" w:space="0" w:color="auto"/>
              <w:right w:val="single" w:sz="4" w:space="0" w:color="auto"/>
            </w:tcBorders>
          </w:tcPr>
          <w:p w14:paraId="15AE7F91" w14:textId="77777777" w:rsidR="000B0A4B" w:rsidRPr="000B0A4B" w:rsidRDefault="000B0A4B" w:rsidP="000B0A4B">
            <w:pPr>
              <w:spacing w:after="0" w:line="240" w:lineRule="auto"/>
              <w:jc w:val="center"/>
              <w:rPr>
                <w:rFonts w:ascii="Times New Roman" w:eastAsia="Times New Roman" w:hAnsi="Times New Roman" w:cs="Times New Roman"/>
                <w:b/>
                <w:bCs/>
                <w:sz w:val="28"/>
                <w:szCs w:val="28"/>
                <w:lang w:val="uk-UA" w:eastAsia="uk-UA"/>
              </w:rPr>
            </w:pPr>
            <w:r w:rsidRPr="000B0A4B">
              <w:rPr>
                <w:rFonts w:ascii="Times New Roman" w:eastAsia="Times New Roman" w:hAnsi="Times New Roman" w:cs="Times New Roman"/>
                <w:b/>
                <w:bCs/>
                <w:sz w:val="28"/>
                <w:szCs w:val="28"/>
                <w:lang w:val="uk-UA" w:eastAsia="uk-UA"/>
              </w:rPr>
              <w:t>Гранична штатна чисельність</w:t>
            </w:r>
          </w:p>
        </w:tc>
      </w:tr>
      <w:tr w:rsidR="000B0A4B" w:rsidRPr="000B0A4B" w14:paraId="2E0F115D" w14:textId="77777777" w:rsidTr="009C76F6">
        <w:tc>
          <w:tcPr>
            <w:tcW w:w="606" w:type="dxa"/>
            <w:tcBorders>
              <w:top w:val="single" w:sz="4" w:space="0" w:color="auto"/>
              <w:left w:val="single" w:sz="4" w:space="0" w:color="auto"/>
              <w:bottom w:val="single" w:sz="4" w:space="0" w:color="auto"/>
              <w:right w:val="single" w:sz="4" w:space="0" w:color="auto"/>
            </w:tcBorders>
          </w:tcPr>
          <w:p w14:paraId="2DC455CE" w14:textId="77777777" w:rsidR="000B0A4B" w:rsidRPr="000B0A4B" w:rsidRDefault="000B0A4B" w:rsidP="000B0A4B">
            <w:pPr>
              <w:spacing w:after="0" w:line="240" w:lineRule="auto"/>
              <w:jc w:val="center"/>
              <w:rPr>
                <w:rFonts w:ascii="Times New Roman" w:eastAsia="Times New Roman" w:hAnsi="Times New Roman" w:cs="Times New Roman"/>
                <w:sz w:val="28"/>
                <w:szCs w:val="28"/>
                <w:lang w:val="uk-UA" w:eastAsia="uk-UA"/>
              </w:rPr>
            </w:pPr>
            <w:r w:rsidRPr="000B0A4B">
              <w:rPr>
                <w:rFonts w:ascii="Times New Roman" w:eastAsia="Times New Roman" w:hAnsi="Times New Roman" w:cs="Times New Roman"/>
                <w:sz w:val="28"/>
                <w:szCs w:val="28"/>
                <w:lang w:val="uk-UA" w:eastAsia="uk-UA"/>
              </w:rPr>
              <w:t>1</w:t>
            </w:r>
          </w:p>
        </w:tc>
        <w:tc>
          <w:tcPr>
            <w:tcW w:w="5461" w:type="dxa"/>
            <w:tcBorders>
              <w:top w:val="single" w:sz="4" w:space="0" w:color="auto"/>
              <w:left w:val="single" w:sz="4" w:space="0" w:color="auto"/>
              <w:bottom w:val="single" w:sz="4" w:space="0" w:color="auto"/>
              <w:right w:val="single" w:sz="4" w:space="0" w:color="auto"/>
            </w:tcBorders>
          </w:tcPr>
          <w:p w14:paraId="601C9E9E" w14:textId="77777777" w:rsidR="000B0A4B" w:rsidRPr="000B0A4B" w:rsidRDefault="000B0A4B" w:rsidP="000B0A4B">
            <w:pPr>
              <w:spacing w:after="0" w:line="240" w:lineRule="auto"/>
              <w:rPr>
                <w:rFonts w:ascii="Times New Roman" w:eastAsia="Times New Roman" w:hAnsi="Times New Roman" w:cs="Times New Roman"/>
                <w:sz w:val="28"/>
                <w:szCs w:val="28"/>
                <w:lang w:val="uk-UA" w:eastAsia="uk-UA"/>
              </w:rPr>
            </w:pPr>
            <w:r w:rsidRPr="000B0A4B">
              <w:rPr>
                <w:rFonts w:ascii="Times New Roman" w:eastAsia="Times New Roman" w:hAnsi="Times New Roman" w:cs="Times New Roman"/>
                <w:sz w:val="28"/>
                <w:szCs w:val="28"/>
                <w:lang w:val="uk-UA" w:eastAsia="uk-UA"/>
              </w:rPr>
              <w:t>ДНЗ «Радість»</w:t>
            </w:r>
          </w:p>
        </w:tc>
        <w:tc>
          <w:tcPr>
            <w:tcW w:w="1276" w:type="dxa"/>
            <w:tcBorders>
              <w:top w:val="single" w:sz="4" w:space="0" w:color="auto"/>
              <w:left w:val="single" w:sz="4" w:space="0" w:color="auto"/>
              <w:bottom w:val="single" w:sz="4" w:space="0" w:color="auto"/>
              <w:right w:val="single" w:sz="4" w:space="0" w:color="auto"/>
            </w:tcBorders>
          </w:tcPr>
          <w:p w14:paraId="44FE0AFC" w14:textId="77777777" w:rsidR="000B0A4B" w:rsidRPr="000B0A4B" w:rsidRDefault="000B0A4B" w:rsidP="000B0A4B">
            <w:pPr>
              <w:spacing w:after="0" w:line="240" w:lineRule="auto"/>
              <w:jc w:val="center"/>
              <w:rPr>
                <w:rFonts w:ascii="Times New Roman" w:eastAsia="Times New Roman" w:hAnsi="Times New Roman" w:cs="Times New Roman"/>
                <w:sz w:val="28"/>
                <w:szCs w:val="28"/>
                <w:lang w:val="uk-UA" w:eastAsia="uk-UA"/>
              </w:rPr>
            </w:pPr>
            <w:r w:rsidRPr="000B0A4B">
              <w:rPr>
                <w:rFonts w:ascii="Times New Roman" w:eastAsia="Times New Roman" w:hAnsi="Times New Roman" w:cs="Times New Roman"/>
                <w:sz w:val="28"/>
                <w:szCs w:val="28"/>
                <w:lang w:val="uk-UA" w:eastAsia="uk-UA"/>
              </w:rPr>
              <w:t>1</w:t>
            </w:r>
          </w:p>
        </w:tc>
        <w:tc>
          <w:tcPr>
            <w:tcW w:w="2511" w:type="dxa"/>
            <w:tcBorders>
              <w:top w:val="single" w:sz="4" w:space="0" w:color="auto"/>
              <w:left w:val="single" w:sz="4" w:space="0" w:color="auto"/>
              <w:bottom w:val="single" w:sz="4" w:space="0" w:color="auto"/>
              <w:right w:val="single" w:sz="4" w:space="0" w:color="auto"/>
            </w:tcBorders>
          </w:tcPr>
          <w:p w14:paraId="60F83B7D" w14:textId="77777777" w:rsidR="000B0A4B" w:rsidRPr="000B0A4B" w:rsidRDefault="000B0A4B" w:rsidP="000B0A4B">
            <w:pPr>
              <w:spacing w:after="0" w:line="240" w:lineRule="auto"/>
              <w:jc w:val="center"/>
              <w:rPr>
                <w:rFonts w:ascii="Times New Roman" w:eastAsia="Times New Roman" w:hAnsi="Times New Roman" w:cs="Times New Roman"/>
                <w:sz w:val="28"/>
                <w:szCs w:val="28"/>
                <w:lang w:val="uk-UA" w:eastAsia="uk-UA"/>
              </w:rPr>
            </w:pPr>
            <w:r w:rsidRPr="000B0A4B">
              <w:rPr>
                <w:rFonts w:ascii="Times New Roman" w:eastAsia="Times New Roman" w:hAnsi="Times New Roman" w:cs="Times New Roman"/>
                <w:sz w:val="28"/>
                <w:szCs w:val="28"/>
                <w:lang w:val="uk-UA" w:eastAsia="uk-UA"/>
              </w:rPr>
              <w:t>62,3</w:t>
            </w:r>
          </w:p>
        </w:tc>
      </w:tr>
      <w:tr w:rsidR="000B0A4B" w:rsidRPr="000B0A4B" w14:paraId="29C9A0E2" w14:textId="77777777" w:rsidTr="009C76F6">
        <w:tc>
          <w:tcPr>
            <w:tcW w:w="606" w:type="dxa"/>
            <w:tcBorders>
              <w:top w:val="single" w:sz="4" w:space="0" w:color="auto"/>
              <w:left w:val="single" w:sz="4" w:space="0" w:color="auto"/>
              <w:bottom w:val="single" w:sz="4" w:space="0" w:color="auto"/>
              <w:right w:val="single" w:sz="4" w:space="0" w:color="auto"/>
            </w:tcBorders>
          </w:tcPr>
          <w:p w14:paraId="1319E64B" w14:textId="77777777" w:rsidR="000B0A4B" w:rsidRPr="000B0A4B" w:rsidRDefault="000B0A4B" w:rsidP="000B0A4B">
            <w:pPr>
              <w:spacing w:after="0" w:line="240" w:lineRule="auto"/>
              <w:jc w:val="center"/>
              <w:rPr>
                <w:rFonts w:ascii="Times New Roman" w:eastAsia="Times New Roman" w:hAnsi="Times New Roman" w:cs="Times New Roman"/>
                <w:sz w:val="28"/>
                <w:szCs w:val="28"/>
                <w:lang w:val="uk-UA" w:eastAsia="uk-UA"/>
              </w:rPr>
            </w:pPr>
            <w:r w:rsidRPr="000B0A4B">
              <w:rPr>
                <w:rFonts w:ascii="Times New Roman" w:eastAsia="Times New Roman" w:hAnsi="Times New Roman" w:cs="Times New Roman"/>
                <w:sz w:val="28"/>
                <w:szCs w:val="28"/>
                <w:lang w:val="uk-UA" w:eastAsia="uk-UA"/>
              </w:rPr>
              <w:t>2</w:t>
            </w:r>
          </w:p>
        </w:tc>
        <w:tc>
          <w:tcPr>
            <w:tcW w:w="5461" w:type="dxa"/>
            <w:tcBorders>
              <w:top w:val="single" w:sz="4" w:space="0" w:color="auto"/>
              <w:left w:val="single" w:sz="4" w:space="0" w:color="auto"/>
              <w:bottom w:val="single" w:sz="4" w:space="0" w:color="auto"/>
              <w:right w:val="single" w:sz="4" w:space="0" w:color="auto"/>
            </w:tcBorders>
          </w:tcPr>
          <w:p w14:paraId="63A485FD" w14:textId="77777777" w:rsidR="000B0A4B" w:rsidRPr="000B0A4B" w:rsidRDefault="000B0A4B" w:rsidP="000B0A4B">
            <w:pPr>
              <w:spacing w:after="0" w:line="240" w:lineRule="auto"/>
              <w:rPr>
                <w:rFonts w:ascii="Times New Roman" w:eastAsia="Times New Roman" w:hAnsi="Times New Roman" w:cs="Times New Roman"/>
                <w:sz w:val="28"/>
                <w:szCs w:val="28"/>
                <w:lang w:val="uk-UA" w:eastAsia="uk-UA"/>
              </w:rPr>
            </w:pPr>
            <w:r w:rsidRPr="000B0A4B">
              <w:rPr>
                <w:rFonts w:ascii="Times New Roman" w:eastAsia="Times New Roman" w:hAnsi="Times New Roman" w:cs="Times New Roman"/>
                <w:sz w:val="28"/>
                <w:szCs w:val="28"/>
                <w:lang w:val="uk-UA" w:eastAsia="uk-UA"/>
              </w:rPr>
              <w:t>ДНЗ «Ромашка»</w:t>
            </w:r>
          </w:p>
        </w:tc>
        <w:tc>
          <w:tcPr>
            <w:tcW w:w="1276" w:type="dxa"/>
            <w:tcBorders>
              <w:top w:val="single" w:sz="4" w:space="0" w:color="auto"/>
              <w:left w:val="single" w:sz="4" w:space="0" w:color="auto"/>
              <w:bottom w:val="single" w:sz="4" w:space="0" w:color="auto"/>
              <w:right w:val="single" w:sz="4" w:space="0" w:color="auto"/>
            </w:tcBorders>
          </w:tcPr>
          <w:p w14:paraId="39B52456" w14:textId="77777777" w:rsidR="000B0A4B" w:rsidRPr="000B0A4B" w:rsidRDefault="000B0A4B" w:rsidP="000B0A4B">
            <w:pPr>
              <w:spacing w:after="0" w:line="240" w:lineRule="auto"/>
              <w:jc w:val="center"/>
              <w:rPr>
                <w:rFonts w:ascii="Times New Roman" w:eastAsia="Times New Roman" w:hAnsi="Times New Roman" w:cs="Times New Roman"/>
                <w:sz w:val="28"/>
                <w:szCs w:val="28"/>
                <w:lang w:val="uk-UA" w:eastAsia="uk-UA"/>
              </w:rPr>
            </w:pPr>
            <w:r w:rsidRPr="000B0A4B">
              <w:rPr>
                <w:rFonts w:ascii="Times New Roman" w:eastAsia="Times New Roman" w:hAnsi="Times New Roman" w:cs="Times New Roman"/>
                <w:sz w:val="28"/>
                <w:szCs w:val="28"/>
                <w:lang w:val="uk-UA" w:eastAsia="uk-UA"/>
              </w:rPr>
              <w:t>1</w:t>
            </w:r>
          </w:p>
        </w:tc>
        <w:tc>
          <w:tcPr>
            <w:tcW w:w="2511" w:type="dxa"/>
            <w:tcBorders>
              <w:top w:val="single" w:sz="4" w:space="0" w:color="auto"/>
              <w:left w:val="single" w:sz="4" w:space="0" w:color="auto"/>
              <w:bottom w:val="single" w:sz="4" w:space="0" w:color="auto"/>
              <w:right w:val="single" w:sz="4" w:space="0" w:color="auto"/>
            </w:tcBorders>
          </w:tcPr>
          <w:p w14:paraId="753FC085" w14:textId="77777777" w:rsidR="000B0A4B" w:rsidRPr="000B0A4B" w:rsidRDefault="000B0A4B" w:rsidP="000B0A4B">
            <w:pPr>
              <w:spacing w:after="0" w:line="240" w:lineRule="auto"/>
              <w:jc w:val="center"/>
              <w:rPr>
                <w:rFonts w:ascii="Times New Roman" w:eastAsia="Times New Roman" w:hAnsi="Times New Roman" w:cs="Times New Roman"/>
                <w:sz w:val="28"/>
                <w:szCs w:val="28"/>
                <w:lang w:val="uk-UA" w:eastAsia="uk-UA"/>
              </w:rPr>
            </w:pPr>
            <w:r w:rsidRPr="000B0A4B">
              <w:rPr>
                <w:rFonts w:ascii="Times New Roman" w:eastAsia="Times New Roman" w:hAnsi="Times New Roman" w:cs="Times New Roman"/>
                <w:sz w:val="28"/>
                <w:szCs w:val="28"/>
                <w:lang w:val="uk-UA" w:eastAsia="uk-UA"/>
              </w:rPr>
              <w:t>46,3</w:t>
            </w:r>
          </w:p>
        </w:tc>
      </w:tr>
      <w:tr w:rsidR="000B0A4B" w:rsidRPr="000B0A4B" w14:paraId="1A925867" w14:textId="77777777" w:rsidTr="009C76F6">
        <w:tc>
          <w:tcPr>
            <w:tcW w:w="606" w:type="dxa"/>
            <w:tcBorders>
              <w:top w:val="single" w:sz="4" w:space="0" w:color="auto"/>
              <w:left w:val="single" w:sz="4" w:space="0" w:color="auto"/>
              <w:bottom w:val="single" w:sz="4" w:space="0" w:color="auto"/>
              <w:right w:val="single" w:sz="4" w:space="0" w:color="auto"/>
            </w:tcBorders>
          </w:tcPr>
          <w:p w14:paraId="372DCD9A" w14:textId="77777777" w:rsidR="000B0A4B" w:rsidRPr="000B0A4B" w:rsidRDefault="000B0A4B" w:rsidP="000B0A4B">
            <w:pPr>
              <w:spacing w:after="0" w:line="240" w:lineRule="auto"/>
              <w:jc w:val="center"/>
              <w:rPr>
                <w:rFonts w:ascii="Times New Roman" w:eastAsia="Times New Roman" w:hAnsi="Times New Roman" w:cs="Times New Roman"/>
                <w:sz w:val="28"/>
                <w:szCs w:val="28"/>
                <w:lang w:val="uk-UA" w:eastAsia="uk-UA"/>
              </w:rPr>
            </w:pPr>
            <w:r w:rsidRPr="000B0A4B">
              <w:rPr>
                <w:rFonts w:ascii="Times New Roman" w:eastAsia="Times New Roman" w:hAnsi="Times New Roman" w:cs="Times New Roman"/>
                <w:sz w:val="28"/>
                <w:szCs w:val="28"/>
                <w:lang w:val="uk-UA" w:eastAsia="uk-UA"/>
              </w:rPr>
              <w:t>3</w:t>
            </w:r>
          </w:p>
        </w:tc>
        <w:tc>
          <w:tcPr>
            <w:tcW w:w="5461" w:type="dxa"/>
            <w:tcBorders>
              <w:top w:val="single" w:sz="4" w:space="0" w:color="auto"/>
              <w:left w:val="single" w:sz="4" w:space="0" w:color="auto"/>
              <w:bottom w:val="single" w:sz="4" w:space="0" w:color="auto"/>
              <w:right w:val="single" w:sz="4" w:space="0" w:color="auto"/>
            </w:tcBorders>
          </w:tcPr>
          <w:p w14:paraId="73355C11" w14:textId="77777777" w:rsidR="000B0A4B" w:rsidRPr="000B0A4B" w:rsidRDefault="000B0A4B" w:rsidP="000B0A4B">
            <w:pPr>
              <w:spacing w:after="0" w:line="240" w:lineRule="auto"/>
              <w:rPr>
                <w:rFonts w:ascii="Times New Roman" w:eastAsia="Times New Roman" w:hAnsi="Times New Roman" w:cs="Times New Roman"/>
                <w:sz w:val="28"/>
                <w:szCs w:val="28"/>
                <w:lang w:val="uk-UA" w:eastAsia="uk-UA"/>
              </w:rPr>
            </w:pPr>
            <w:r w:rsidRPr="000B0A4B">
              <w:rPr>
                <w:rFonts w:ascii="Times New Roman" w:eastAsia="Times New Roman" w:hAnsi="Times New Roman" w:cs="Times New Roman"/>
                <w:sz w:val="28"/>
                <w:szCs w:val="28"/>
                <w:lang w:val="uk-UA" w:eastAsia="uk-UA"/>
              </w:rPr>
              <w:t>ДНЗ «Теремок»</w:t>
            </w:r>
          </w:p>
        </w:tc>
        <w:tc>
          <w:tcPr>
            <w:tcW w:w="1276" w:type="dxa"/>
            <w:tcBorders>
              <w:top w:val="single" w:sz="4" w:space="0" w:color="auto"/>
              <w:left w:val="single" w:sz="4" w:space="0" w:color="auto"/>
              <w:bottom w:val="single" w:sz="4" w:space="0" w:color="auto"/>
              <w:right w:val="single" w:sz="4" w:space="0" w:color="auto"/>
            </w:tcBorders>
          </w:tcPr>
          <w:p w14:paraId="6119F12F" w14:textId="77777777" w:rsidR="000B0A4B" w:rsidRPr="000B0A4B" w:rsidRDefault="000B0A4B" w:rsidP="000B0A4B">
            <w:pPr>
              <w:spacing w:after="0" w:line="240" w:lineRule="auto"/>
              <w:jc w:val="center"/>
              <w:rPr>
                <w:rFonts w:ascii="Times New Roman" w:eastAsia="Times New Roman" w:hAnsi="Times New Roman" w:cs="Times New Roman"/>
                <w:sz w:val="28"/>
                <w:szCs w:val="28"/>
                <w:lang w:val="uk-UA" w:eastAsia="uk-UA"/>
              </w:rPr>
            </w:pPr>
            <w:r w:rsidRPr="000B0A4B">
              <w:rPr>
                <w:rFonts w:ascii="Times New Roman" w:eastAsia="Times New Roman" w:hAnsi="Times New Roman" w:cs="Times New Roman"/>
                <w:sz w:val="28"/>
                <w:szCs w:val="28"/>
                <w:lang w:val="uk-UA" w:eastAsia="uk-UA"/>
              </w:rPr>
              <w:t>1</w:t>
            </w:r>
          </w:p>
        </w:tc>
        <w:tc>
          <w:tcPr>
            <w:tcW w:w="2511" w:type="dxa"/>
            <w:tcBorders>
              <w:top w:val="single" w:sz="4" w:space="0" w:color="auto"/>
              <w:left w:val="single" w:sz="4" w:space="0" w:color="auto"/>
              <w:bottom w:val="single" w:sz="4" w:space="0" w:color="auto"/>
              <w:right w:val="single" w:sz="4" w:space="0" w:color="auto"/>
            </w:tcBorders>
          </w:tcPr>
          <w:p w14:paraId="3B467F67" w14:textId="77777777" w:rsidR="000B0A4B" w:rsidRPr="000B0A4B" w:rsidRDefault="000B0A4B" w:rsidP="000B0A4B">
            <w:pPr>
              <w:spacing w:after="0" w:line="240" w:lineRule="auto"/>
              <w:jc w:val="center"/>
              <w:rPr>
                <w:rFonts w:ascii="Times New Roman" w:eastAsia="Times New Roman" w:hAnsi="Times New Roman" w:cs="Times New Roman"/>
                <w:sz w:val="28"/>
                <w:szCs w:val="28"/>
                <w:lang w:val="uk-UA" w:eastAsia="uk-UA"/>
              </w:rPr>
            </w:pPr>
            <w:r w:rsidRPr="000B0A4B">
              <w:rPr>
                <w:rFonts w:ascii="Times New Roman" w:eastAsia="Times New Roman" w:hAnsi="Times New Roman" w:cs="Times New Roman"/>
                <w:sz w:val="28"/>
                <w:szCs w:val="28"/>
                <w:lang w:val="uk-UA" w:eastAsia="uk-UA"/>
              </w:rPr>
              <w:t>22,4</w:t>
            </w:r>
          </w:p>
        </w:tc>
      </w:tr>
      <w:tr w:rsidR="000B0A4B" w:rsidRPr="000B0A4B" w14:paraId="382E4DCC" w14:textId="77777777" w:rsidTr="009C76F6">
        <w:tc>
          <w:tcPr>
            <w:tcW w:w="6067" w:type="dxa"/>
            <w:gridSpan w:val="2"/>
            <w:tcBorders>
              <w:top w:val="single" w:sz="4" w:space="0" w:color="auto"/>
              <w:left w:val="single" w:sz="4" w:space="0" w:color="auto"/>
              <w:bottom w:val="single" w:sz="4" w:space="0" w:color="auto"/>
              <w:right w:val="single" w:sz="4" w:space="0" w:color="auto"/>
            </w:tcBorders>
          </w:tcPr>
          <w:p w14:paraId="7B5633EB" w14:textId="77777777" w:rsidR="000B0A4B" w:rsidRPr="000B0A4B" w:rsidRDefault="000B0A4B" w:rsidP="000B0A4B">
            <w:pPr>
              <w:spacing w:after="0" w:line="240" w:lineRule="auto"/>
              <w:rPr>
                <w:rFonts w:ascii="Times New Roman" w:eastAsia="Times New Roman" w:hAnsi="Times New Roman" w:cs="Times New Roman"/>
                <w:b/>
                <w:bCs/>
                <w:sz w:val="28"/>
                <w:szCs w:val="28"/>
                <w:lang w:val="uk-UA" w:eastAsia="uk-UA"/>
              </w:rPr>
            </w:pPr>
            <w:r w:rsidRPr="000B0A4B">
              <w:rPr>
                <w:rFonts w:ascii="Times New Roman" w:eastAsia="Times New Roman" w:hAnsi="Times New Roman" w:cs="Times New Roman"/>
                <w:b/>
                <w:bCs/>
                <w:sz w:val="28"/>
                <w:szCs w:val="28"/>
                <w:lang w:val="uk-UA" w:eastAsia="uk-UA"/>
              </w:rPr>
              <w:t>Всього по місту</w:t>
            </w:r>
          </w:p>
        </w:tc>
        <w:tc>
          <w:tcPr>
            <w:tcW w:w="1276" w:type="dxa"/>
            <w:tcBorders>
              <w:top w:val="single" w:sz="4" w:space="0" w:color="auto"/>
              <w:left w:val="single" w:sz="4" w:space="0" w:color="auto"/>
              <w:bottom w:val="single" w:sz="4" w:space="0" w:color="auto"/>
              <w:right w:val="single" w:sz="4" w:space="0" w:color="auto"/>
            </w:tcBorders>
          </w:tcPr>
          <w:p w14:paraId="3512A9AB" w14:textId="77777777" w:rsidR="000B0A4B" w:rsidRPr="000B0A4B" w:rsidRDefault="000B0A4B" w:rsidP="000B0A4B">
            <w:pPr>
              <w:spacing w:after="0" w:line="240" w:lineRule="auto"/>
              <w:jc w:val="center"/>
              <w:rPr>
                <w:rFonts w:ascii="Times New Roman" w:eastAsia="Times New Roman" w:hAnsi="Times New Roman" w:cs="Times New Roman"/>
                <w:b/>
                <w:bCs/>
                <w:sz w:val="28"/>
                <w:szCs w:val="28"/>
                <w:lang w:val="uk-UA" w:eastAsia="uk-UA"/>
              </w:rPr>
            </w:pPr>
            <w:r w:rsidRPr="000B0A4B">
              <w:rPr>
                <w:rFonts w:ascii="Times New Roman" w:eastAsia="Times New Roman" w:hAnsi="Times New Roman" w:cs="Times New Roman"/>
                <w:b/>
                <w:bCs/>
                <w:sz w:val="28"/>
                <w:szCs w:val="28"/>
                <w:lang w:val="uk-UA" w:eastAsia="uk-UA"/>
              </w:rPr>
              <w:t>3</w:t>
            </w:r>
          </w:p>
        </w:tc>
        <w:tc>
          <w:tcPr>
            <w:tcW w:w="2511" w:type="dxa"/>
            <w:tcBorders>
              <w:top w:val="single" w:sz="4" w:space="0" w:color="auto"/>
              <w:left w:val="single" w:sz="4" w:space="0" w:color="auto"/>
              <w:bottom w:val="single" w:sz="4" w:space="0" w:color="auto"/>
              <w:right w:val="single" w:sz="4" w:space="0" w:color="auto"/>
            </w:tcBorders>
          </w:tcPr>
          <w:p w14:paraId="2803E328" w14:textId="77777777" w:rsidR="000B0A4B" w:rsidRPr="000B0A4B" w:rsidRDefault="000B0A4B" w:rsidP="000B0A4B">
            <w:pPr>
              <w:spacing w:after="0" w:line="240" w:lineRule="auto"/>
              <w:jc w:val="center"/>
              <w:rPr>
                <w:rFonts w:ascii="Times New Roman" w:eastAsia="Times New Roman" w:hAnsi="Times New Roman" w:cs="Times New Roman"/>
                <w:b/>
                <w:bCs/>
                <w:sz w:val="28"/>
                <w:szCs w:val="28"/>
                <w:lang w:val="uk-UA" w:eastAsia="uk-UA"/>
              </w:rPr>
            </w:pPr>
            <w:r w:rsidRPr="000B0A4B">
              <w:rPr>
                <w:rFonts w:ascii="Times New Roman" w:eastAsia="Times New Roman" w:hAnsi="Times New Roman" w:cs="Times New Roman"/>
                <w:b/>
                <w:bCs/>
                <w:sz w:val="28"/>
                <w:szCs w:val="28"/>
                <w:lang w:val="uk-UA" w:eastAsia="uk-UA"/>
              </w:rPr>
              <w:t>131</w:t>
            </w:r>
          </w:p>
        </w:tc>
      </w:tr>
    </w:tbl>
    <w:p w14:paraId="636B63E6" w14:textId="77777777" w:rsidR="000B0A4B" w:rsidRPr="000B0A4B" w:rsidRDefault="000B0A4B" w:rsidP="000B0A4B">
      <w:pPr>
        <w:spacing w:after="0" w:line="240" w:lineRule="auto"/>
        <w:rPr>
          <w:rFonts w:ascii="Times New Roman" w:eastAsia="Times New Roman" w:hAnsi="Times New Roman" w:cs="Times New Roman"/>
          <w:bCs/>
          <w:sz w:val="28"/>
          <w:szCs w:val="28"/>
          <w:lang w:val="uk-UA" w:eastAsia="uk-UA"/>
        </w:rPr>
      </w:pPr>
    </w:p>
    <w:p w14:paraId="29E451C3" w14:textId="79FC9F1B" w:rsidR="000B0A4B" w:rsidRDefault="000B0A4B" w:rsidP="000B0A4B">
      <w:pPr>
        <w:spacing w:after="0" w:line="240" w:lineRule="auto"/>
        <w:rPr>
          <w:rFonts w:ascii="Times New Roman" w:eastAsia="Times New Roman" w:hAnsi="Times New Roman" w:cs="Times New Roman"/>
          <w:bCs/>
          <w:sz w:val="28"/>
          <w:szCs w:val="28"/>
          <w:lang w:val="uk-UA" w:eastAsia="uk-UA"/>
        </w:rPr>
      </w:pPr>
    </w:p>
    <w:p w14:paraId="6B70BDDA" w14:textId="5F303587" w:rsidR="000B0A4B" w:rsidRDefault="000B0A4B" w:rsidP="000B0A4B">
      <w:pPr>
        <w:spacing w:after="0" w:line="240" w:lineRule="auto"/>
        <w:rPr>
          <w:rFonts w:ascii="Times New Roman" w:eastAsia="Times New Roman" w:hAnsi="Times New Roman" w:cs="Times New Roman"/>
          <w:bCs/>
          <w:sz w:val="28"/>
          <w:szCs w:val="28"/>
          <w:lang w:val="uk-UA" w:eastAsia="uk-UA"/>
        </w:rPr>
      </w:pPr>
    </w:p>
    <w:p w14:paraId="57825415" w14:textId="3739AF2C" w:rsidR="000B0A4B" w:rsidRPr="000B0A4B" w:rsidRDefault="000B0A4B" w:rsidP="000B0A4B">
      <w:pPr>
        <w:spacing w:after="0" w:line="240" w:lineRule="auto"/>
        <w:rPr>
          <w:rFonts w:ascii="Times New Roman" w:eastAsia="Times New Roman" w:hAnsi="Times New Roman" w:cs="Times New Roman"/>
          <w:b/>
          <w:sz w:val="28"/>
          <w:szCs w:val="28"/>
          <w:lang w:val="uk-UA" w:eastAsia="uk-UA"/>
        </w:rPr>
      </w:pPr>
      <w:r w:rsidRPr="000B0A4B">
        <w:rPr>
          <w:rFonts w:ascii="Times New Roman" w:eastAsia="Times New Roman" w:hAnsi="Times New Roman" w:cs="Times New Roman"/>
          <w:b/>
          <w:sz w:val="28"/>
          <w:szCs w:val="28"/>
          <w:lang w:val="uk-UA" w:eastAsia="uk-UA"/>
        </w:rPr>
        <w:t>Секретар міської ради</w:t>
      </w:r>
      <w:r w:rsidRPr="000B0A4B">
        <w:rPr>
          <w:rFonts w:ascii="Times New Roman" w:eastAsia="Times New Roman" w:hAnsi="Times New Roman" w:cs="Times New Roman"/>
          <w:b/>
          <w:sz w:val="28"/>
          <w:szCs w:val="28"/>
          <w:lang w:val="uk-UA" w:eastAsia="uk-UA"/>
        </w:rPr>
        <w:tab/>
      </w:r>
      <w:r w:rsidRPr="000B0A4B">
        <w:rPr>
          <w:rFonts w:ascii="Times New Roman" w:eastAsia="Times New Roman" w:hAnsi="Times New Roman" w:cs="Times New Roman"/>
          <w:b/>
          <w:sz w:val="28"/>
          <w:szCs w:val="28"/>
          <w:lang w:val="uk-UA" w:eastAsia="uk-UA"/>
        </w:rPr>
        <w:tab/>
      </w:r>
      <w:r w:rsidRPr="000B0A4B">
        <w:rPr>
          <w:rFonts w:ascii="Times New Roman" w:eastAsia="Times New Roman" w:hAnsi="Times New Roman" w:cs="Times New Roman"/>
          <w:b/>
          <w:sz w:val="28"/>
          <w:szCs w:val="28"/>
          <w:lang w:val="uk-UA" w:eastAsia="uk-UA"/>
        </w:rPr>
        <w:tab/>
      </w:r>
      <w:r w:rsidRPr="000B0A4B">
        <w:rPr>
          <w:rFonts w:ascii="Times New Roman" w:eastAsia="Times New Roman" w:hAnsi="Times New Roman" w:cs="Times New Roman"/>
          <w:b/>
          <w:sz w:val="28"/>
          <w:szCs w:val="28"/>
          <w:lang w:val="uk-UA" w:eastAsia="uk-UA"/>
        </w:rPr>
        <w:tab/>
      </w:r>
      <w:r w:rsidRPr="000B0A4B">
        <w:rPr>
          <w:rFonts w:ascii="Times New Roman" w:eastAsia="Times New Roman" w:hAnsi="Times New Roman" w:cs="Times New Roman"/>
          <w:b/>
          <w:sz w:val="28"/>
          <w:szCs w:val="28"/>
          <w:lang w:val="uk-UA" w:eastAsia="uk-UA"/>
        </w:rPr>
        <w:tab/>
        <w:t>Василь ЛУТЧАК</w:t>
      </w:r>
    </w:p>
    <w:p w14:paraId="6B95E7F1" w14:textId="3B020E0A" w:rsidR="000B0A4B" w:rsidRDefault="000B0A4B" w:rsidP="000B0A4B">
      <w:pPr>
        <w:spacing w:after="0" w:line="240" w:lineRule="auto"/>
        <w:rPr>
          <w:rFonts w:ascii="Times New Roman" w:eastAsia="Times New Roman" w:hAnsi="Times New Roman" w:cs="Times New Roman"/>
          <w:bCs/>
          <w:sz w:val="28"/>
          <w:szCs w:val="28"/>
          <w:lang w:val="uk-UA" w:eastAsia="uk-UA"/>
        </w:rPr>
      </w:pPr>
    </w:p>
    <w:p w14:paraId="58E1746A" w14:textId="77777777" w:rsidR="000B0A4B" w:rsidRPr="000B0A4B" w:rsidRDefault="000B0A4B" w:rsidP="000B0A4B">
      <w:pPr>
        <w:spacing w:after="0" w:line="240" w:lineRule="auto"/>
        <w:rPr>
          <w:rFonts w:ascii="Times New Roman" w:eastAsia="Times New Roman" w:hAnsi="Times New Roman" w:cs="Times New Roman"/>
          <w:bCs/>
          <w:sz w:val="28"/>
          <w:szCs w:val="28"/>
          <w:lang w:val="uk-UA" w:eastAsia="uk-UA"/>
        </w:rPr>
      </w:pPr>
    </w:p>
    <w:p w14:paraId="18129E59" w14:textId="77777777" w:rsidR="000B0A4B" w:rsidRDefault="000B0A4B" w:rsidP="000B0A4B">
      <w:pPr>
        <w:spacing w:after="0" w:line="240" w:lineRule="auto"/>
        <w:rPr>
          <w:rFonts w:ascii="Times New Roman" w:eastAsia="Times New Roman" w:hAnsi="Times New Roman" w:cs="Times New Roman"/>
          <w:b/>
          <w:sz w:val="28"/>
          <w:szCs w:val="28"/>
          <w:lang w:val="uk-UA" w:eastAsia="uk-UA"/>
        </w:rPr>
      </w:pPr>
      <w:r w:rsidRPr="000B0A4B">
        <w:rPr>
          <w:rFonts w:ascii="Times New Roman" w:eastAsia="Times New Roman" w:hAnsi="Times New Roman" w:cs="Times New Roman"/>
          <w:b/>
          <w:sz w:val="28"/>
          <w:szCs w:val="28"/>
          <w:lang w:val="uk-UA" w:eastAsia="uk-UA"/>
        </w:rPr>
        <w:t>Начальник відділу</w:t>
      </w:r>
    </w:p>
    <w:p w14:paraId="37216C33" w14:textId="34BC7E3B" w:rsidR="000B0A4B" w:rsidRDefault="000B0A4B" w:rsidP="000B0A4B">
      <w:pPr>
        <w:spacing w:after="0" w:line="240" w:lineRule="auto"/>
        <w:rPr>
          <w:rFonts w:ascii="Times New Roman" w:eastAsia="Times New Roman" w:hAnsi="Times New Roman" w:cs="Times New Roman"/>
          <w:b/>
          <w:sz w:val="28"/>
          <w:szCs w:val="28"/>
          <w:lang w:val="uk-UA" w:eastAsia="uk-UA"/>
        </w:rPr>
      </w:pPr>
      <w:r w:rsidRPr="000B0A4B">
        <w:rPr>
          <w:rFonts w:ascii="Times New Roman" w:eastAsia="Times New Roman" w:hAnsi="Times New Roman" w:cs="Times New Roman"/>
          <w:b/>
          <w:sz w:val="28"/>
          <w:szCs w:val="28"/>
          <w:lang w:val="uk-UA" w:eastAsia="uk-UA"/>
        </w:rPr>
        <w:t>гуманітарної політики</w:t>
      </w:r>
      <w:r w:rsidRPr="000B0A4B">
        <w:rPr>
          <w:rFonts w:ascii="Times New Roman" w:eastAsia="Times New Roman" w:hAnsi="Times New Roman" w:cs="Times New Roman"/>
          <w:b/>
          <w:sz w:val="28"/>
          <w:szCs w:val="28"/>
          <w:lang w:val="uk-UA" w:eastAsia="uk-UA"/>
        </w:rPr>
        <w:tab/>
      </w:r>
      <w:r w:rsidRPr="000B0A4B">
        <w:rPr>
          <w:rFonts w:ascii="Times New Roman" w:eastAsia="Times New Roman" w:hAnsi="Times New Roman" w:cs="Times New Roman"/>
          <w:b/>
          <w:sz w:val="28"/>
          <w:szCs w:val="28"/>
          <w:lang w:val="uk-UA" w:eastAsia="uk-UA"/>
        </w:rPr>
        <w:tab/>
      </w:r>
      <w:r>
        <w:rPr>
          <w:rFonts w:ascii="Times New Roman" w:eastAsia="Times New Roman" w:hAnsi="Times New Roman" w:cs="Times New Roman"/>
          <w:b/>
          <w:sz w:val="28"/>
          <w:szCs w:val="28"/>
          <w:lang w:val="uk-UA" w:eastAsia="uk-UA"/>
        </w:rPr>
        <w:tab/>
        <w:t>(підпис є)</w:t>
      </w:r>
      <w:r>
        <w:rPr>
          <w:rFonts w:ascii="Times New Roman" w:eastAsia="Times New Roman" w:hAnsi="Times New Roman" w:cs="Times New Roman"/>
          <w:b/>
          <w:sz w:val="28"/>
          <w:szCs w:val="28"/>
          <w:lang w:val="uk-UA" w:eastAsia="uk-UA"/>
        </w:rPr>
        <w:tab/>
      </w:r>
      <w:r w:rsidRPr="000B0A4B">
        <w:rPr>
          <w:rFonts w:ascii="Times New Roman" w:eastAsia="Times New Roman" w:hAnsi="Times New Roman" w:cs="Times New Roman"/>
          <w:b/>
          <w:sz w:val="28"/>
          <w:szCs w:val="28"/>
          <w:lang w:val="uk-UA" w:eastAsia="uk-UA"/>
        </w:rPr>
        <w:t>Людмила ПАСТУШОК</w:t>
      </w:r>
    </w:p>
    <w:p w14:paraId="3E43661D" w14:textId="77777777" w:rsidR="000B0A4B" w:rsidRDefault="000B0A4B">
      <w:pPr>
        <w:spacing w:line="259" w:lineRule="auto"/>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br w:type="page"/>
      </w:r>
    </w:p>
    <w:p w14:paraId="19E5D1F4" w14:textId="77777777" w:rsidR="000B0A4B" w:rsidRDefault="000B0A4B" w:rsidP="000B0A4B">
      <w:pPr>
        <w:spacing w:after="0" w:line="240" w:lineRule="auto"/>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Копія</w:t>
      </w:r>
    </w:p>
    <w:p w14:paraId="5E3AD2DE" w14:textId="38C60338" w:rsidR="000A3D0D" w:rsidRPr="000A3D0D" w:rsidRDefault="000A3D0D" w:rsidP="000A3D0D">
      <w:pPr>
        <w:spacing w:after="0" w:line="240" w:lineRule="auto"/>
        <w:jc w:val="center"/>
        <w:rPr>
          <w:rFonts w:ascii="Times New Roman" w:eastAsia="Times New Roman" w:hAnsi="Times New Roman" w:cs="Times New Roman"/>
          <w:b/>
          <w:sz w:val="28"/>
          <w:szCs w:val="28"/>
          <w:lang w:val="uk-UA"/>
        </w:rPr>
      </w:pPr>
      <w:r w:rsidRPr="000A3D0D">
        <w:rPr>
          <w:rFonts w:ascii="Times New Roman" w:eastAsia="Times New Roman" w:hAnsi="Times New Roman" w:cs="Times New Roman"/>
          <w:noProof/>
          <w:sz w:val="28"/>
          <w:szCs w:val="28"/>
          <w:lang w:val="uk-UA"/>
        </w:rPr>
        <w:drawing>
          <wp:inline distT="0" distB="0" distL="0" distR="0" wp14:anchorId="7A27A6E7" wp14:editId="2A48753A">
            <wp:extent cx="466725" cy="685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11B87EAB" w14:textId="77777777" w:rsidR="000A3D0D" w:rsidRPr="000A3D0D" w:rsidRDefault="000A3D0D" w:rsidP="000A3D0D">
      <w:pPr>
        <w:suppressAutoHyphens/>
        <w:spacing w:after="0" w:line="240" w:lineRule="auto"/>
        <w:jc w:val="center"/>
        <w:rPr>
          <w:rFonts w:ascii="Times New Roman" w:eastAsia="Times New Roman" w:hAnsi="Times New Roman" w:cs="Times New Roman"/>
          <w:b/>
          <w:sz w:val="36"/>
          <w:szCs w:val="36"/>
          <w:lang w:val="uk-UA" w:eastAsia="zh-CN"/>
        </w:rPr>
      </w:pPr>
      <w:r w:rsidRPr="000A3D0D">
        <w:rPr>
          <w:rFonts w:ascii="Times New Roman" w:eastAsia="Times New Roman" w:hAnsi="Times New Roman" w:cs="Times New Roman"/>
          <w:b/>
          <w:sz w:val="36"/>
          <w:szCs w:val="36"/>
          <w:lang w:val="uk-UA" w:eastAsia="zh-CN"/>
        </w:rPr>
        <w:t>У К Р А Ї Н А</w:t>
      </w:r>
    </w:p>
    <w:p w14:paraId="6DE02ECD" w14:textId="77777777" w:rsidR="000A3D0D" w:rsidRPr="000A3D0D" w:rsidRDefault="000A3D0D" w:rsidP="000A3D0D">
      <w:pPr>
        <w:spacing w:after="0" w:line="240" w:lineRule="auto"/>
        <w:jc w:val="center"/>
        <w:rPr>
          <w:rFonts w:ascii="Times New Roman" w:eastAsia="Times New Roman" w:hAnsi="Times New Roman" w:cs="Times New Roman"/>
          <w:b/>
          <w:sz w:val="36"/>
          <w:szCs w:val="36"/>
          <w:lang w:val="uk-UA"/>
        </w:rPr>
      </w:pPr>
      <w:r w:rsidRPr="000A3D0D">
        <w:rPr>
          <w:rFonts w:ascii="Times New Roman" w:eastAsia="Times New Roman" w:hAnsi="Times New Roman" w:cs="Times New Roman"/>
          <w:b/>
          <w:sz w:val="36"/>
          <w:szCs w:val="36"/>
          <w:lang w:val="uk-UA"/>
        </w:rPr>
        <w:t>Новодністровська міська рада</w:t>
      </w:r>
    </w:p>
    <w:p w14:paraId="4C704FA7" w14:textId="77777777" w:rsidR="000A3D0D" w:rsidRPr="000A3D0D" w:rsidRDefault="000A3D0D" w:rsidP="000A3D0D">
      <w:pPr>
        <w:spacing w:after="0" w:line="240" w:lineRule="auto"/>
        <w:jc w:val="center"/>
        <w:rPr>
          <w:rFonts w:ascii="Times New Roman" w:eastAsia="Times New Roman" w:hAnsi="Times New Roman" w:cs="Times New Roman"/>
          <w:b/>
          <w:sz w:val="32"/>
          <w:szCs w:val="32"/>
          <w:lang w:val="uk-UA"/>
        </w:rPr>
      </w:pPr>
      <w:r w:rsidRPr="000A3D0D">
        <w:rPr>
          <w:rFonts w:ascii="Times New Roman" w:eastAsia="Times New Roman" w:hAnsi="Times New Roman" w:cs="Times New Roman"/>
          <w:b/>
          <w:sz w:val="32"/>
          <w:szCs w:val="32"/>
          <w:lang w:val="uk-UA"/>
        </w:rPr>
        <w:t>Дванадцята сесія VIІІ скликання</w:t>
      </w:r>
    </w:p>
    <w:p w14:paraId="0BACAA24" w14:textId="77777777" w:rsidR="000A3D0D" w:rsidRPr="000A3D0D" w:rsidRDefault="000A3D0D" w:rsidP="000A3D0D">
      <w:pPr>
        <w:spacing w:after="0" w:line="240" w:lineRule="auto"/>
        <w:jc w:val="center"/>
        <w:rPr>
          <w:rFonts w:ascii="Times New Roman" w:eastAsia="Times New Roman" w:hAnsi="Times New Roman" w:cs="Times New Roman"/>
          <w:b/>
          <w:sz w:val="32"/>
          <w:lang w:val="uk-UA"/>
        </w:rPr>
      </w:pPr>
    </w:p>
    <w:p w14:paraId="7A07CCD7" w14:textId="77777777" w:rsidR="000A3D0D" w:rsidRPr="000A3D0D" w:rsidRDefault="000A3D0D" w:rsidP="000A3D0D">
      <w:pPr>
        <w:spacing w:after="0" w:line="240" w:lineRule="auto"/>
        <w:jc w:val="center"/>
        <w:rPr>
          <w:rFonts w:ascii="Times New Roman" w:eastAsia="Times New Roman" w:hAnsi="Times New Roman" w:cs="Times New Roman"/>
          <w:b/>
          <w:sz w:val="32"/>
          <w:lang w:val="uk-UA"/>
        </w:rPr>
      </w:pPr>
      <w:r w:rsidRPr="000A3D0D">
        <w:rPr>
          <w:rFonts w:ascii="Times New Roman" w:eastAsia="Times New Roman" w:hAnsi="Times New Roman" w:cs="Times New Roman"/>
          <w:b/>
          <w:sz w:val="32"/>
          <w:lang w:val="uk-UA"/>
        </w:rPr>
        <w:t xml:space="preserve">Р І Ш Е Н </w:t>
      </w:r>
      <w:proofErr w:type="spellStart"/>
      <w:r w:rsidRPr="000A3D0D">
        <w:rPr>
          <w:rFonts w:ascii="Times New Roman" w:eastAsia="Times New Roman" w:hAnsi="Times New Roman" w:cs="Times New Roman"/>
          <w:b/>
          <w:sz w:val="32"/>
          <w:lang w:val="uk-UA"/>
        </w:rPr>
        <w:t>Н</w:t>
      </w:r>
      <w:proofErr w:type="spellEnd"/>
      <w:r w:rsidRPr="000A3D0D">
        <w:rPr>
          <w:rFonts w:ascii="Times New Roman" w:eastAsia="Times New Roman" w:hAnsi="Times New Roman" w:cs="Times New Roman"/>
          <w:b/>
          <w:sz w:val="32"/>
          <w:lang w:val="uk-UA"/>
        </w:rPr>
        <w:t xml:space="preserve"> Я</w:t>
      </w:r>
    </w:p>
    <w:p w14:paraId="184A42ED" w14:textId="77777777" w:rsidR="000A3D0D" w:rsidRPr="000A3D0D" w:rsidRDefault="000A3D0D" w:rsidP="000A3D0D">
      <w:pPr>
        <w:spacing w:after="0" w:line="240" w:lineRule="auto"/>
        <w:jc w:val="center"/>
        <w:rPr>
          <w:rFonts w:ascii="Times New Roman" w:eastAsia="Times New Roman" w:hAnsi="Times New Roman" w:cs="Times New Roman"/>
          <w:lang w:val="uk-UA"/>
        </w:rPr>
      </w:pPr>
    </w:p>
    <w:p w14:paraId="73F64A72" w14:textId="77777777" w:rsidR="000A3D0D" w:rsidRPr="000A3D0D" w:rsidRDefault="000A3D0D" w:rsidP="000A3D0D">
      <w:pPr>
        <w:spacing w:after="0" w:line="240" w:lineRule="auto"/>
        <w:rPr>
          <w:rFonts w:ascii="Times New Roman" w:eastAsia="Times New Roman" w:hAnsi="Times New Roman" w:cs="Times New Roman"/>
          <w:sz w:val="28"/>
          <w:szCs w:val="28"/>
          <w:lang w:val="uk-UA"/>
        </w:rPr>
      </w:pPr>
    </w:p>
    <w:p w14:paraId="4A92FB23" w14:textId="77777777" w:rsidR="000A3D0D" w:rsidRPr="000A3D0D" w:rsidRDefault="000A3D0D" w:rsidP="000A3D0D">
      <w:pPr>
        <w:spacing w:after="0" w:line="240" w:lineRule="auto"/>
        <w:rPr>
          <w:rFonts w:ascii="Times New Roman" w:eastAsia="Times New Roman" w:hAnsi="Times New Roman" w:cs="Times New Roman"/>
          <w:b/>
          <w:i/>
          <w:sz w:val="28"/>
          <w:szCs w:val="28"/>
          <w:u w:val="single"/>
          <w:lang w:val="uk-UA"/>
        </w:rPr>
      </w:pPr>
      <w:r w:rsidRPr="000A3D0D">
        <w:rPr>
          <w:rFonts w:ascii="Times New Roman" w:eastAsia="Times New Roman" w:hAnsi="Times New Roman" w:cs="Times New Roman"/>
          <w:sz w:val="28"/>
          <w:szCs w:val="28"/>
          <w:u w:val="single"/>
          <w:lang w:val="uk-UA"/>
        </w:rPr>
        <w:t>04.06.2021 №133</w:t>
      </w:r>
      <w:r w:rsidRPr="000A3D0D">
        <w:rPr>
          <w:rFonts w:ascii="Times New Roman" w:eastAsia="Times New Roman" w:hAnsi="Times New Roman" w:cs="Times New Roman"/>
          <w:i/>
          <w:sz w:val="28"/>
          <w:szCs w:val="28"/>
          <w:lang w:val="uk-UA"/>
        </w:rPr>
        <w:t xml:space="preserve"> </w:t>
      </w:r>
      <w:r w:rsidRPr="000A3D0D">
        <w:rPr>
          <w:rFonts w:ascii="Times New Roman" w:eastAsia="Times New Roman" w:hAnsi="Times New Roman" w:cs="Times New Roman"/>
          <w:i/>
          <w:sz w:val="28"/>
          <w:szCs w:val="28"/>
          <w:lang w:val="uk-UA"/>
        </w:rPr>
        <w:tab/>
      </w:r>
      <w:r w:rsidRPr="000A3D0D">
        <w:rPr>
          <w:rFonts w:ascii="Times New Roman" w:eastAsia="Times New Roman" w:hAnsi="Times New Roman" w:cs="Times New Roman"/>
          <w:i/>
          <w:sz w:val="28"/>
          <w:szCs w:val="28"/>
          <w:lang w:val="uk-UA"/>
        </w:rPr>
        <w:tab/>
      </w:r>
      <w:r w:rsidRPr="000A3D0D">
        <w:rPr>
          <w:rFonts w:ascii="Times New Roman" w:eastAsia="Times New Roman" w:hAnsi="Times New Roman" w:cs="Times New Roman"/>
          <w:i/>
          <w:sz w:val="28"/>
          <w:szCs w:val="28"/>
          <w:lang w:val="uk-UA"/>
        </w:rPr>
        <w:tab/>
      </w:r>
      <w:r w:rsidRPr="000A3D0D">
        <w:rPr>
          <w:rFonts w:ascii="Times New Roman" w:eastAsia="Times New Roman" w:hAnsi="Times New Roman" w:cs="Times New Roman"/>
          <w:i/>
          <w:sz w:val="28"/>
          <w:szCs w:val="28"/>
          <w:lang w:val="uk-UA"/>
        </w:rPr>
        <w:tab/>
      </w:r>
      <w:r w:rsidRPr="000A3D0D">
        <w:rPr>
          <w:rFonts w:ascii="Times New Roman" w:eastAsia="Times New Roman" w:hAnsi="Times New Roman" w:cs="Times New Roman"/>
          <w:i/>
          <w:sz w:val="28"/>
          <w:szCs w:val="28"/>
          <w:lang w:val="uk-UA"/>
        </w:rPr>
        <w:tab/>
      </w:r>
      <w:r w:rsidRPr="000A3D0D">
        <w:rPr>
          <w:rFonts w:ascii="Times New Roman" w:eastAsia="Times New Roman" w:hAnsi="Times New Roman" w:cs="Times New Roman"/>
          <w:i/>
          <w:sz w:val="28"/>
          <w:szCs w:val="28"/>
          <w:lang w:val="uk-UA"/>
        </w:rPr>
        <w:tab/>
      </w:r>
      <w:r w:rsidRPr="000A3D0D">
        <w:rPr>
          <w:rFonts w:ascii="Times New Roman" w:eastAsia="Times New Roman" w:hAnsi="Times New Roman" w:cs="Times New Roman"/>
          <w:i/>
          <w:sz w:val="28"/>
          <w:szCs w:val="28"/>
          <w:lang w:val="uk-UA"/>
        </w:rPr>
        <w:tab/>
      </w:r>
      <w:r w:rsidRPr="000A3D0D">
        <w:rPr>
          <w:rFonts w:ascii="Times New Roman" w:eastAsia="Times New Roman" w:hAnsi="Times New Roman" w:cs="Times New Roman"/>
          <w:sz w:val="28"/>
          <w:szCs w:val="28"/>
          <w:lang w:val="uk-UA"/>
        </w:rPr>
        <w:t>м. Новодністровськ</w:t>
      </w:r>
    </w:p>
    <w:p w14:paraId="03B95425" w14:textId="77777777" w:rsidR="000A3D0D" w:rsidRPr="000A3D0D" w:rsidRDefault="000A3D0D" w:rsidP="000A3D0D">
      <w:pPr>
        <w:snapToGrid w:val="0"/>
        <w:spacing w:after="0" w:line="240" w:lineRule="auto"/>
        <w:jc w:val="both"/>
        <w:rPr>
          <w:rFonts w:ascii="Times New Roman" w:eastAsia="Times New Roman" w:hAnsi="Times New Roman" w:cs="Times New Roman"/>
          <w:bCs/>
          <w:sz w:val="24"/>
          <w:szCs w:val="24"/>
          <w:lang w:val="uk-UA"/>
        </w:rPr>
      </w:pPr>
    </w:p>
    <w:p w14:paraId="77DDCE87" w14:textId="77777777" w:rsidR="000A3D0D" w:rsidRPr="000A3D0D" w:rsidRDefault="000A3D0D" w:rsidP="000A3D0D">
      <w:pPr>
        <w:snapToGrid w:val="0"/>
        <w:spacing w:after="0" w:line="240" w:lineRule="auto"/>
        <w:jc w:val="both"/>
        <w:rPr>
          <w:rFonts w:ascii="Times New Roman" w:eastAsia="Times New Roman" w:hAnsi="Times New Roman" w:cs="Times New Roman"/>
          <w:bCs/>
          <w:sz w:val="24"/>
          <w:szCs w:val="24"/>
          <w:lang w:val="uk-UA"/>
        </w:rPr>
      </w:pPr>
    </w:p>
    <w:p w14:paraId="13490F00" w14:textId="77777777" w:rsidR="000A3D0D" w:rsidRPr="000A3D0D" w:rsidRDefault="000A3D0D" w:rsidP="000A3D0D">
      <w:pPr>
        <w:shd w:val="clear" w:color="auto" w:fill="FFFFFF"/>
        <w:spacing w:after="0" w:line="240" w:lineRule="auto"/>
        <w:ind w:right="4252"/>
        <w:jc w:val="both"/>
        <w:rPr>
          <w:rFonts w:ascii="Times New Roman" w:eastAsia="Times New Roman" w:hAnsi="Times New Roman" w:cs="Times New Roman"/>
          <w:b/>
          <w:bCs/>
          <w:sz w:val="28"/>
          <w:szCs w:val="28"/>
          <w:lang w:val="uk-UA" w:eastAsia="ru-RU"/>
        </w:rPr>
      </w:pPr>
      <w:r w:rsidRPr="000A3D0D">
        <w:rPr>
          <w:rFonts w:ascii="Times New Roman" w:eastAsia="Times New Roman" w:hAnsi="Times New Roman" w:cs="Times New Roman"/>
          <w:b/>
          <w:bCs/>
          <w:sz w:val="28"/>
          <w:szCs w:val="28"/>
          <w:lang w:val="ru-RU" w:eastAsia="ru-RU"/>
        </w:rPr>
        <w:t xml:space="preserve">Про </w:t>
      </w:r>
      <w:bookmarkStart w:id="3" w:name="_Hlk73537564"/>
      <w:proofErr w:type="spellStart"/>
      <w:r w:rsidRPr="000A3D0D">
        <w:rPr>
          <w:rFonts w:ascii="Times New Roman" w:eastAsia="Times New Roman" w:hAnsi="Times New Roman" w:cs="Times New Roman"/>
          <w:b/>
          <w:bCs/>
          <w:sz w:val="28"/>
          <w:szCs w:val="28"/>
          <w:lang w:val="ru-RU" w:eastAsia="ru-RU"/>
        </w:rPr>
        <w:t>затвердження</w:t>
      </w:r>
      <w:proofErr w:type="spellEnd"/>
      <w:r w:rsidRPr="000A3D0D">
        <w:rPr>
          <w:rFonts w:ascii="Times New Roman" w:eastAsia="Times New Roman" w:hAnsi="Times New Roman" w:cs="Times New Roman"/>
          <w:b/>
          <w:bCs/>
          <w:sz w:val="28"/>
          <w:szCs w:val="28"/>
          <w:lang w:val="uk-UA" w:eastAsia="ru-RU"/>
        </w:rPr>
        <w:t xml:space="preserve"> </w:t>
      </w:r>
      <w:proofErr w:type="spellStart"/>
      <w:r w:rsidRPr="000A3D0D">
        <w:rPr>
          <w:rFonts w:ascii="Times New Roman" w:eastAsia="Times New Roman" w:hAnsi="Times New Roman" w:cs="Times New Roman"/>
          <w:b/>
          <w:bCs/>
          <w:sz w:val="28"/>
          <w:szCs w:val="28"/>
          <w:lang w:val="ru-RU" w:eastAsia="ru-RU"/>
        </w:rPr>
        <w:t>Положення</w:t>
      </w:r>
      <w:proofErr w:type="spellEnd"/>
      <w:r w:rsidRPr="000A3D0D">
        <w:rPr>
          <w:rFonts w:ascii="Times New Roman" w:eastAsia="Times New Roman" w:hAnsi="Times New Roman" w:cs="Times New Roman"/>
          <w:b/>
          <w:bCs/>
          <w:sz w:val="28"/>
          <w:szCs w:val="28"/>
          <w:lang w:val="ru-RU" w:eastAsia="ru-RU"/>
        </w:rPr>
        <w:t xml:space="preserve"> про </w:t>
      </w:r>
      <w:r w:rsidRPr="000A3D0D">
        <w:rPr>
          <w:rFonts w:ascii="Times New Roman" w:eastAsia="Times New Roman" w:hAnsi="Times New Roman" w:cs="Times New Roman"/>
          <w:b/>
          <w:bCs/>
          <w:sz w:val="28"/>
          <w:szCs w:val="28"/>
          <w:lang w:val="uk-UA" w:eastAsia="ru-RU"/>
        </w:rPr>
        <w:t>ц</w:t>
      </w:r>
      <w:proofErr w:type="spellStart"/>
      <w:r w:rsidRPr="000A3D0D">
        <w:rPr>
          <w:rFonts w:ascii="Times New Roman" w:eastAsia="Times New Roman" w:hAnsi="Times New Roman" w:cs="Times New Roman"/>
          <w:b/>
          <w:bCs/>
          <w:sz w:val="28"/>
          <w:szCs w:val="28"/>
          <w:lang w:val="ru-RU" w:eastAsia="ru-RU"/>
        </w:rPr>
        <w:t>ільовий</w:t>
      </w:r>
      <w:proofErr w:type="spellEnd"/>
      <w:r w:rsidRPr="000A3D0D">
        <w:rPr>
          <w:rFonts w:ascii="Times New Roman" w:eastAsia="Times New Roman" w:hAnsi="Times New Roman" w:cs="Times New Roman"/>
          <w:b/>
          <w:bCs/>
          <w:sz w:val="28"/>
          <w:szCs w:val="28"/>
          <w:lang w:val="ru-RU" w:eastAsia="ru-RU"/>
        </w:rPr>
        <w:t xml:space="preserve"> фонд</w:t>
      </w:r>
      <w:r w:rsidRPr="000A3D0D">
        <w:rPr>
          <w:rFonts w:ascii="Times New Roman" w:eastAsia="Times New Roman" w:hAnsi="Times New Roman" w:cs="Times New Roman"/>
          <w:b/>
          <w:bCs/>
          <w:sz w:val="28"/>
          <w:szCs w:val="28"/>
          <w:lang w:val="uk-UA" w:eastAsia="ru-RU"/>
        </w:rPr>
        <w:t xml:space="preserve"> соціально-економічного розвитку Новодністровської </w:t>
      </w:r>
      <w:proofErr w:type="spellStart"/>
      <w:r w:rsidRPr="000A3D0D">
        <w:rPr>
          <w:rFonts w:ascii="Times New Roman" w:eastAsia="Times New Roman" w:hAnsi="Times New Roman" w:cs="Times New Roman"/>
          <w:b/>
          <w:sz w:val="28"/>
          <w:szCs w:val="28"/>
          <w:lang w:val="ru-RU"/>
        </w:rPr>
        <w:t>міської</w:t>
      </w:r>
      <w:proofErr w:type="spellEnd"/>
      <w:r w:rsidRPr="000A3D0D">
        <w:rPr>
          <w:rFonts w:ascii="Times New Roman" w:eastAsia="Times New Roman" w:hAnsi="Times New Roman" w:cs="Times New Roman"/>
          <w:sz w:val="28"/>
          <w:szCs w:val="28"/>
          <w:lang w:val="ru-RU"/>
        </w:rPr>
        <w:t xml:space="preserve"> </w:t>
      </w:r>
      <w:r w:rsidRPr="000A3D0D">
        <w:rPr>
          <w:rFonts w:ascii="Times New Roman" w:eastAsia="Times New Roman" w:hAnsi="Times New Roman" w:cs="Times New Roman"/>
          <w:b/>
          <w:sz w:val="28"/>
          <w:szCs w:val="28"/>
          <w:lang w:val="uk-UA"/>
        </w:rPr>
        <w:t>територіальної громади</w:t>
      </w:r>
    </w:p>
    <w:bookmarkEnd w:id="3"/>
    <w:p w14:paraId="74D13383" w14:textId="77777777" w:rsidR="000A3D0D" w:rsidRPr="000A3D0D" w:rsidRDefault="000A3D0D" w:rsidP="000A3D0D">
      <w:pPr>
        <w:keepNext/>
        <w:keepLines/>
        <w:spacing w:after="0" w:line="240" w:lineRule="auto"/>
        <w:jc w:val="both"/>
        <w:rPr>
          <w:rFonts w:ascii="Times New Roman" w:eastAsia="Times New Roman" w:hAnsi="Times New Roman" w:cs="Times New Roman"/>
          <w:sz w:val="28"/>
          <w:szCs w:val="28"/>
          <w:lang w:val="uk-UA" w:eastAsia="ru-RU"/>
        </w:rPr>
      </w:pPr>
    </w:p>
    <w:p w14:paraId="18B2117E" w14:textId="77777777" w:rsidR="000A3D0D" w:rsidRPr="000A3D0D" w:rsidRDefault="000A3D0D" w:rsidP="000A3D0D">
      <w:pPr>
        <w:keepNext/>
        <w:keepLines/>
        <w:spacing w:after="0" w:line="240" w:lineRule="auto"/>
        <w:jc w:val="both"/>
        <w:rPr>
          <w:rFonts w:ascii="Times New Roman" w:eastAsia="Times New Roman" w:hAnsi="Times New Roman" w:cs="Times New Roman"/>
          <w:sz w:val="28"/>
          <w:szCs w:val="28"/>
          <w:lang w:val="uk-UA" w:eastAsia="ru-RU"/>
        </w:rPr>
      </w:pPr>
    </w:p>
    <w:p w14:paraId="0255CDA4" w14:textId="77777777" w:rsidR="000A3D0D" w:rsidRPr="000A3D0D" w:rsidRDefault="000A3D0D" w:rsidP="000A3D0D">
      <w:pPr>
        <w:keepNext/>
        <w:keepLines/>
        <w:spacing w:after="0" w:line="240" w:lineRule="auto"/>
        <w:ind w:firstLine="708"/>
        <w:jc w:val="both"/>
        <w:rPr>
          <w:rFonts w:ascii="Times New Roman" w:eastAsia="Times New Roman" w:hAnsi="Times New Roman" w:cs="Times New Roman"/>
          <w:sz w:val="28"/>
          <w:szCs w:val="28"/>
          <w:lang w:val="uk-UA" w:eastAsia="ru-RU"/>
        </w:rPr>
      </w:pPr>
      <w:r w:rsidRPr="000A3D0D">
        <w:rPr>
          <w:rFonts w:ascii="Times New Roman" w:eastAsia="Times New Roman" w:hAnsi="Times New Roman" w:cs="Times New Roman"/>
          <w:sz w:val="28"/>
          <w:szCs w:val="28"/>
          <w:lang w:val="uk-UA" w:eastAsia="ru-RU"/>
        </w:rPr>
        <w:t>З метою формування фінансової основи для вирішення першочергових завдань економічного, інженерно-транспортного та соціального розвитку, створення умов для залучення інвестицій та новітніх технологій, реалізації інших стратегічних пріоритетів розвитку Новодністровської громади, у відповідності до п. 8) статті 69</w:t>
      </w:r>
      <w:r w:rsidRPr="000A3D0D">
        <w:rPr>
          <w:rFonts w:ascii="Times New Roman" w:eastAsia="Times New Roman" w:hAnsi="Times New Roman" w:cs="Times New Roman"/>
          <w:b/>
          <w:bCs/>
          <w:sz w:val="28"/>
          <w:szCs w:val="28"/>
          <w:vertAlign w:val="superscript"/>
          <w:lang w:val="uk-UA" w:eastAsia="ru-RU"/>
        </w:rPr>
        <w:t>1</w:t>
      </w:r>
      <w:r w:rsidRPr="000A3D0D">
        <w:rPr>
          <w:rFonts w:ascii="Times New Roman" w:eastAsia="Times New Roman" w:hAnsi="Times New Roman" w:cs="Times New Roman"/>
          <w:sz w:val="28"/>
          <w:szCs w:val="28"/>
          <w:lang w:val="uk-UA" w:eastAsia="ru-RU"/>
        </w:rPr>
        <w:t xml:space="preserve"> Бюджетного Кодексу України та керуючись п.25 ст. 26, ст.68 Закону України “Про місцеве самоврядування в Україні</w:t>
      </w:r>
      <w:r w:rsidRPr="000A3D0D">
        <w:rPr>
          <w:rFonts w:ascii="Times New Roman" w:eastAsia="Times New Roman" w:hAnsi="Times New Roman" w:cs="Times New Roman"/>
          <w:bCs/>
          <w:color w:val="000000"/>
          <w:sz w:val="28"/>
          <w:szCs w:val="28"/>
          <w:lang w:val="uk-UA" w:eastAsia="ru-RU"/>
        </w:rPr>
        <w:t xml:space="preserve">, </w:t>
      </w:r>
      <w:r w:rsidRPr="000A3D0D">
        <w:rPr>
          <w:rFonts w:ascii="Times New Roman" w:eastAsia="Times New Roman" w:hAnsi="Times New Roman" w:cs="Times New Roman"/>
          <w:sz w:val="28"/>
          <w:szCs w:val="28"/>
          <w:lang w:val="uk-UA" w:eastAsia="ru-RU"/>
        </w:rPr>
        <w:t>Новодністровська міська рада</w:t>
      </w:r>
    </w:p>
    <w:p w14:paraId="30BECF44" w14:textId="77777777" w:rsidR="000A3D0D" w:rsidRPr="000A3D0D" w:rsidRDefault="000A3D0D" w:rsidP="000A3D0D">
      <w:pPr>
        <w:keepNext/>
        <w:keepLines/>
        <w:spacing w:after="0" w:line="240" w:lineRule="auto"/>
        <w:jc w:val="both"/>
        <w:rPr>
          <w:rFonts w:ascii="Times New Roman" w:eastAsia="Times New Roman" w:hAnsi="Times New Roman" w:cs="Times New Roman"/>
          <w:sz w:val="28"/>
          <w:szCs w:val="28"/>
          <w:lang w:val="uk-UA" w:eastAsia="ru-RU"/>
        </w:rPr>
      </w:pPr>
    </w:p>
    <w:p w14:paraId="23223082" w14:textId="77777777" w:rsidR="000A3D0D" w:rsidRPr="000A3D0D" w:rsidRDefault="000A3D0D" w:rsidP="000A3D0D">
      <w:pPr>
        <w:spacing w:after="0" w:line="240" w:lineRule="auto"/>
        <w:jc w:val="center"/>
        <w:rPr>
          <w:rFonts w:ascii="Times New Roman" w:eastAsia="Times New Roman" w:hAnsi="Times New Roman" w:cs="Times New Roman"/>
          <w:b/>
          <w:sz w:val="28"/>
          <w:szCs w:val="28"/>
          <w:lang w:val="uk-UA"/>
        </w:rPr>
      </w:pPr>
      <w:r w:rsidRPr="000A3D0D">
        <w:rPr>
          <w:rFonts w:ascii="Times New Roman" w:eastAsia="Times New Roman" w:hAnsi="Times New Roman" w:cs="Times New Roman"/>
          <w:b/>
          <w:sz w:val="28"/>
          <w:szCs w:val="28"/>
          <w:lang w:val="uk-UA"/>
        </w:rPr>
        <w:t>В И Р І Ш И Л А :</w:t>
      </w:r>
    </w:p>
    <w:p w14:paraId="71ABBCAC" w14:textId="77777777" w:rsidR="000A3D0D" w:rsidRPr="000A3D0D" w:rsidRDefault="000A3D0D" w:rsidP="000A3D0D">
      <w:pPr>
        <w:widowControl w:val="0"/>
        <w:suppressAutoHyphens/>
        <w:spacing w:after="0" w:line="240" w:lineRule="auto"/>
        <w:rPr>
          <w:rFonts w:ascii="Times New Roman" w:eastAsia="Times New Roman" w:hAnsi="Times New Roman" w:cs="Times New Roman"/>
          <w:bCs/>
          <w:color w:val="000000"/>
          <w:sz w:val="28"/>
          <w:szCs w:val="28"/>
          <w:lang w:val="ru-RU"/>
        </w:rPr>
      </w:pPr>
    </w:p>
    <w:p w14:paraId="6471FD55" w14:textId="77777777" w:rsidR="000A3D0D" w:rsidRPr="000A3D0D" w:rsidRDefault="000A3D0D" w:rsidP="000A3D0D">
      <w:pPr>
        <w:numPr>
          <w:ilvl w:val="0"/>
          <w:numId w:val="1"/>
        </w:numPr>
        <w:shd w:val="clear" w:color="auto" w:fill="FFFFFF"/>
        <w:tabs>
          <w:tab w:val="num" w:pos="0"/>
          <w:tab w:val="left" w:pos="993"/>
        </w:tabs>
        <w:spacing w:after="0" w:line="240" w:lineRule="auto"/>
        <w:ind w:left="0" w:firstLine="709"/>
        <w:jc w:val="both"/>
        <w:rPr>
          <w:rFonts w:ascii="Times New Roman" w:eastAsia="Times New Roman" w:hAnsi="Times New Roman" w:cs="Times New Roman"/>
          <w:sz w:val="28"/>
          <w:szCs w:val="28"/>
          <w:lang w:val="ru-RU" w:eastAsia="ru-RU"/>
        </w:rPr>
      </w:pPr>
      <w:proofErr w:type="spellStart"/>
      <w:r w:rsidRPr="000A3D0D">
        <w:rPr>
          <w:rFonts w:ascii="Times New Roman" w:eastAsia="Times New Roman" w:hAnsi="Times New Roman" w:cs="Times New Roman"/>
          <w:sz w:val="28"/>
          <w:szCs w:val="28"/>
          <w:lang w:val="ru-RU" w:eastAsia="ru-RU"/>
        </w:rPr>
        <w:t>Затвердити</w:t>
      </w:r>
      <w:proofErr w:type="spellEnd"/>
      <w:r w:rsidRPr="000A3D0D">
        <w:rPr>
          <w:rFonts w:ascii="Times New Roman" w:eastAsia="Times New Roman" w:hAnsi="Times New Roman" w:cs="Times New Roman"/>
          <w:sz w:val="28"/>
          <w:szCs w:val="28"/>
          <w:lang w:val="ru-RU" w:eastAsia="ru-RU"/>
        </w:rPr>
        <w:t xml:space="preserve"> </w:t>
      </w:r>
      <w:r w:rsidRPr="000A3D0D">
        <w:rPr>
          <w:rFonts w:ascii="Times New Roman" w:eastAsia="Times New Roman" w:hAnsi="Times New Roman" w:cs="Times New Roman"/>
          <w:sz w:val="28"/>
          <w:szCs w:val="28"/>
          <w:lang w:val="uk-UA" w:eastAsia="ru-RU"/>
        </w:rPr>
        <w:t>«</w:t>
      </w:r>
      <w:proofErr w:type="spellStart"/>
      <w:r w:rsidRPr="000A3D0D">
        <w:rPr>
          <w:rFonts w:ascii="Times New Roman" w:eastAsia="Times New Roman" w:hAnsi="Times New Roman" w:cs="Times New Roman"/>
          <w:sz w:val="28"/>
          <w:szCs w:val="28"/>
          <w:lang w:val="ru-RU" w:eastAsia="ru-RU"/>
        </w:rPr>
        <w:t>Положення</w:t>
      </w:r>
      <w:proofErr w:type="spellEnd"/>
      <w:r w:rsidRPr="000A3D0D">
        <w:rPr>
          <w:rFonts w:ascii="Times New Roman" w:eastAsia="Times New Roman" w:hAnsi="Times New Roman" w:cs="Times New Roman"/>
          <w:sz w:val="28"/>
          <w:szCs w:val="28"/>
          <w:lang w:val="ru-RU" w:eastAsia="ru-RU"/>
        </w:rPr>
        <w:t xml:space="preserve"> про </w:t>
      </w:r>
      <w:r w:rsidRPr="000A3D0D">
        <w:rPr>
          <w:rFonts w:ascii="Times New Roman" w:eastAsia="Times New Roman" w:hAnsi="Times New Roman" w:cs="Times New Roman"/>
          <w:sz w:val="28"/>
          <w:szCs w:val="28"/>
          <w:lang w:val="uk-UA" w:eastAsia="ru-RU"/>
        </w:rPr>
        <w:t>ц</w:t>
      </w:r>
      <w:proofErr w:type="spellStart"/>
      <w:r w:rsidRPr="000A3D0D">
        <w:rPr>
          <w:rFonts w:ascii="Times New Roman" w:eastAsia="Times New Roman" w:hAnsi="Times New Roman" w:cs="Times New Roman"/>
          <w:sz w:val="28"/>
          <w:szCs w:val="28"/>
          <w:lang w:val="ru-RU" w:eastAsia="ru-RU"/>
        </w:rPr>
        <w:t>ільовий</w:t>
      </w:r>
      <w:proofErr w:type="spellEnd"/>
      <w:r w:rsidRPr="000A3D0D">
        <w:rPr>
          <w:rFonts w:ascii="Times New Roman" w:eastAsia="Times New Roman" w:hAnsi="Times New Roman" w:cs="Times New Roman"/>
          <w:sz w:val="28"/>
          <w:szCs w:val="28"/>
          <w:lang w:val="ru-RU" w:eastAsia="ru-RU"/>
        </w:rPr>
        <w:t xml:space="preserve"> фонд </w:t>
      </w:r>
      <w:r w:rsidRPr="000A3D0D">
        <w:rPr>
          <w:rFonts w:ascii="Times New Roman" w:eastAsia="Times New Roman" w:hAnsi="Times New Roman" w:cs="Times New Roman"/>
          <w:sz w:val="28"/>
          <w:szCs w:val="28"/>
          <w:lang w:val="uk-UA" w:eastAsia="ru-RU"/>
        </w:rPr>
        <w:t>соціально-економічного розвитку Новодністровської</w:t>
      </w:r>
      <w:r w:rsidRPr="000A3D0D">
        <w:rPr>
          <w:rFonts w:ascii="Times New Roman" w:eastAsia="Times New Roman" w:hAnsi="Times New Roman" w:cs="Times New Roman"/>
          <w:sz w:val="28"/>
          <w:szCs w:val="28"/>
          <w:lang w:val="ru-RU" w:eastAsia="ru-RU"/>
        </w:rPr>
        <w:t xml:space="preserve"> </w:t>
      </w:r>
      <w:proofErr w:type="spellStart"/>
      <w:r w:rsidRPr="000A3D0D">
        <w:rPr>
          <w:rFonts w:ascii="Times New Roman" w:eastAsia="Times New Roman" w:hAnsi="Times New Roman" w:cs="Times New Roman"/>
          <w:sz w:val="28"/>
          <w:szCs w:val="28"/>
          <w:lang w:val="ru-RU" w:eastAsia="ru-RU"/>
        </w:rPr>
        <w:t>міської</w:t>
      </w:r>
      <w:proofErr w:type="spellEnd"/>
      <w:r w:rsidRPr="000A3D0D">
        <w:rPr>
          <w:rFonts w:ascii="Times New Roman" w:eastAsia="Times New Roman" w:hAnsi="Times New Roman" w:cs="Times New Roman"/>
          <w:sz w:val="28"/>
          <w:szCs w:val="28"/>
          <w:lang w:val="ru-RU" w:eastAsia="ru-RU"/>
        </w:rPr>
        <w:t xml:space="preserve"> </w:t>
      </w:r>
      <w:r w:rsidRPr="000A3D0D">
        <w:rPr>
          <w:rFonts w:ascii="Times New Roman" w:eastAsia="Times New Roman" w:hAnsi="Times New Roman" w:cs="Times New Roman"/>
          <w:sz w:val="28"/>
          <w:szCs w:val="28"/>
          <w:lang w:val="uk-UA" w:eastAsia="ru-RU"/>
        </w:rPr>
        <w:t xml:space="preserve">територіальної громади», що </w:t>
      </w:r>
      <w:proofErr w:type="spellStart"/>
      <w:r w:rsidRPr="000A3D0D">
        <w:rPr>
          <w:rFonts w:ascii="Times New Roman" w:eastAsia="Times New Roman" w:hAnsi="Times New Roman" w:cs="Times New Roman"/>
          <w:sz w:val="28"/>
          <w:szCs w:val="28"/>
          <w:lang w:val="ru-RU" w:eastAsia="ru-RU"/>
        </w:rPr>
        <w:t>додається</w:t>
      </w:r>
      <w:proofErr w:type="spellEnd"/>
      <w:r w:rsidRPr="000A3D0D">
        <w:rPr>
          <w:rFonts w:ascii="Times New Roman" w:eastAsia="Times New Roman" w:hAnsi="Times New Roman" w:cs="Times New Roman"/>
          <w:sz w:val="28"/>
          <w:szCs w:val="28"/>
          <w:lang w:val="ru-RU" w:eastAsia="ru-RU"/>
        </w:rPr>
        <w:t>.</w:t>
      </w:r>
    </w:p>
    <w:p w14:paraId="0410809F" w14:textId="77777777" w:rsidR="000A3D0D" w:rsidRPr="000A3D0D" w:rsidRDefault="000A3D0D" w:rsidP="000A3D0D">
      <w:pPr>
        <w:numPr>
          <w:ilvl w:val="0"/>
          <w:numId w:val="2"/>
        </w:numPr>
        <w:shd w:val="clear" w:color="auto" w:fill="FFFFFF"/>
        <w:tabs>
          <w:tab w:val="num" w:pos="0"/>
          <w:tab w:val="left" w:pos="993"/>
        </w:tabs>
        <w:spacing w:after="0" w:line="240" w:lineRule="auto"/>
        <w:ind w:left="0" w:firstLine="709"/>
        <w:jc w:val="both"/>
        <w:rPr>
          <w:rFonts w:ascii="Times New Roman" w:eastAsia="Times New Roman" w:hAnsi="Times New Roman" w:cs="Times New Roman"/>
          <w:sz w:val="28"/>
          <w:szCs w:val="28"/>
          <w:lang w:val="ru-RU" w:eastAsia="ru-RU"/>
        </w:rPr>
      </w:pPr>
      <w:r w:rsidRPr="000A3D0D">
        <w:rPr>
          <w:rFonts w:ascii="Times New Roman" w:eastAsia="Times New Roman" w:hAnsi="Times New Roman" w:cs="Times New Roman"/>
          <w:sz w:val="28"/>
          <w:szCs w:val="28"/>
          <w:lang w:val="uk-UA" w:eastAsia="ru-RU"/>
        </w:rPr>
        <w:t>Вважати таким, що втратило чинність рішення міської ради від 13.06.2006 року №15 «Про Положення про цільовий Фонд Новодністровської міської ради»</w:t>
      </w:r>
      <w:r w:rsidRPr="000A3D0D">
        <w:rPr>
          <w:rFonts w:ascii="Times New Roman" w:eastAsia="Times New Roman" w:hAnsi="Times New Roman" w:cs="Times New Roman"/>
          <w:sz w:val="28"/>
          <w:szCs w:val="28"/>
          <w:lang w:val="ru-RU" w:eastAsia="ru-RU"/>
        </w:rPr>
        <w:t>.</w:t>
      </w:r>
    </w:p>
    <w:p w14:paraId="082305F8" w14:textId="77777777" w:rsidR="000A3D0D" w:rsidRPr="000A3D0D" w:rsidRDefault="000A3D0D" w:rsidP="000A3D0D">
      <w:pPr>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val="uk-UA" w:eastAsia="ru-RU"/>
        </w:rPr>
      </w:pPr>
      <w:r w:rsidRPr="000A3D0D">
        <w:rPr>
          <w:rFonts w:ascii="Times New Roman" w:eastAsia="Times New Roman" w:hAnsi="Times New Roman" w:cs="Times New Roman"/>
          <w:sz w:val="28"/>
          <w:szCs w:val="28"/>
          <w:lang w:val="uk-UA" w:eastAsia="ru-RU"/>
        </w:rPr>
        <w:t>Контроль за виконанням цього рішення покласти на постійну комісію міської ради</w:t>
      </w:r>
      <w:r w:rsidRPr="000A3D0D">
        <w:rPr>
          <w:rFonts w:ascii="Times New Roman" w:eastAsia="Times New Roman" w:hAnsi="Times New Roman" w:cs="Times New Roman"/>
          <w:sz w:val="28"/>
          <w:szCs w:val="28"/>
          <w:lang w:val="ru-RU" w:eastAsia="ru-RU"/>
        </w:rPr>
        <w:t> </w:t>
      </w:r>
      <w:r w:rsidRPr="000A3D0D">
        <w:rPr>
          <w:rFonts w:ascii="Times New Roman" w:eastAsia="Times New Roman" w:hAnsi="Times New Roman" w:cs="Times New Roman"/>
          <w:sz w:val="28"/>
          <w:szCs w:val="28"/>
          <w:lang w:val="uk-UA" w:eastAsia="ru-RU"/>
        </w:rPr>
        <w:t>з питань планування бюджету, фінансів та економічного розвитку Новодністровської міської ради.</w:t>
      </w:r>
    </w:p>
    <w:p w14:paraId="7FB093AB" w14:textId="77777777" w:rsidR="000B0A4B" w:rsidRDefault="000B0A4B" w:rsidP="000B0A4B">
      <w:pPr>
        <w:spacing w:after="0" w:line="240" w:lineRule="auto"/>
        <w:rPr>
          <w:rFonts w:ascii="Times New Roman" w:hAnsi="Times New Roman" w:cs="Times New Roman"/>
          <w:sz w:val="28"/>
          <w:szCs w:val="28"/>
        </w:rPr>
      </w:pPr>
    </w:p>
    <w:p w14:paraId="341DF98A" w14:textId="77777777" w:rsidR="000B0A4B" w:rsidRDefault="000B0A4B" w:rsidP="000B0A4B">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7CFAE4B1" w14:textId="77777777" w:rsidR="000B0A4B" w:rsidRDefault="000B0A4B" w:rsidP="000B0A4B">
      <w:pPr>
        <w:spacing w:after="0" w:line="240" w:lineRule="auto"/>
        <w:rPr>
          <w:rFonts w:ascii="Times New Roman" w:hAnsi="Times New Roman" w:cs="Times New Roman"/>
          <w:sz w:val="28"/>
          <w:szCs w:val="28"/>
          <w:lang w:val="uk-UA"/>
        </w:rPr>
      </w:pPr>
    </w:p>
    <w:p w14:paraId="40245808" w14:textId="77777777" w:rsidR="000B0A4B" w:rsidRDefault="000B0A4B" w:rsidP="000B0A4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 з оригіналом</w:t>
      </w:r>
    </w:p>
    <w:p w14:paraId="4D51FCF4" w14:textId="77777777" w:rsidR="000B0A4B" w:rsidRDefault="000B0A4B" w:rsidP="000B0A4B">
      <w:pPr>
        <w:spacing w:after="0" w:line="240" w:lineRule="auto"/>
        <w:rPr>
          <w:rFonts w:ascii="Times New Roman" w:hAnsi="Times New Roman" w:cs="Times New Roman"/>
          <w:sz w:val="28"/>
          <w:szCs w:val="28"/>
          <w:lang w:val="uk-UA"/>
        </w:rPr>
      </w:pPr>
    </w:p>
    <w:p w14:paraId="5D61F282" w14:textId="77777777" w:rsidR="000B0A4B" w:rsidRDefault="000B0A4B" w:rsidP="000B0A4B">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r>
        <w:rPr>
          <w:rFonts w:ascii="Times New Roman" w:hAnsi="Times New Roman" w:cs="Times New Roman"/>
          <w:bCs/>
          <w:sz w:val="28"/>
          <w:szCs w:val="28"/>
          <w:lang w:val="uk-UA"/>
        </w:rPr>
        <w:br w:type="page"/>
      </w:r>
    </w:p>
    <w:p w14:paraId="5F9D2FCE" w14:textId="77777777" w:rsidR="000A3D0D" w:rsidRPr="000A3D0D" w:rsidRDefault="000A3D0D" w:rsidP="000A3D0D">
      <w:pPr>
        <w:spacing w:after="0" w:line="240" w:lineRule="auto"/>
        <w:ind w:left="4962" w:firstLine="708"/>
        <w:rPr>
          <w:rFonts w:ascii="Times New Roman" w:eastAsia="Times New Roman" w:hAnsi="Times New Roman" w:cs="Times New Roman"/>
          <w:b/>
          <w:bCs/>
          <w:sz w:val="28"/>
          <w:szCs w:val="28"/>
          <w:lang w:val="uk-UA"/>
        </w:rPr>
      </w:pPr>
      <w:r w:rsidRPr="000A3D0D">
        <w:rPr>
          <w:rFonts w:ascii="Times New Roman" w:eastAsia="Times New Roman" w:hAnsi="Times New Roman" w:cs="Times New Roman"/>
          <w:b/>
          <w:bCs/>
          <w:sz w:val="28"/>
          <w:szCs w:val="28"/>
          <w:lang w:val="uk-UA"/>
        </w:rPr>
        <w:lastRenderedPageBreak/>
        <w:t>«ЗАТВЕРДЖЕНО»</w:t>
      </w:r>
    </w:p>
    <w:p w14:paraId="2C3FE0E2" w14:textId="77777777" w:rsidR="000A3D0D" w:rsidRPr="000A3D0D" w:rsidRDefault="000A3D0D" w:rsidP="000A3D0D">
      <w:pPr>
        <w:spacing w:after="0" w:line="240" w:lineRule="auto"/>
        <w:ind w:left="5580"/>
        <w:rPr>
          <w:rFonts w:ascii="Times New Roman" w:eastAsia="Times New Roman" w:hAnsi="Times New Roman" w:cs="Times New Roman"/>
          <w:sz w:val="28"/>
          <w:szCs w:val="28"/>
          <w:lang w:val="uk-UA"/>
        </w:rPr>
      </w:pPr>
      <w:r w:rsidRPr="000A3D0D">
        <w:rPr>
          <w:rFonts w:ascii="Times New Roman" w:eastAsia="Times New Roman" w:hAnsi="Times New Roman" w:cs="Times New Roman"/>
          <w:sz w:val="28"/>
          <w:szCs w:val="28"/>
          <w:lang w:val="uk-UA"/>
        </w:rPr>
        <w:t>Рішення Новодністровської міської ради VIII скликання</w:t>
      </w:r>
    </w:p>
    <w:p w14:paraId="29A2F8EC" w14:textId="77777777" w:rsidR="000A3D0D" w:rsidRPr="000A3D0D" w:rsidRDefault="000A3D0D" w:rsidP="000A3D0D">
      <w:pPr>
        <w:spacing w:after="0" w:line="240" w:lineRule="auto"/>
        <w:ind w:left="5580"/>
        <w:rPr>
          <w:rFonts w:ascii="Times New Roman" w:eastAsia="Times New Roman" w:hAnsi="Times New Roman" w:cs="Times New Roman"/>
          <w:sz w:val="28"/>
          <w:szCs w:val="28"/>
          <w:lang w:val="uk-UA"/>
        </w:rPr>
      </w:pPr>
      <w:r w:rsidRPr="000A3D0D">
        <w:rPr>
          <w:rFonts w:ascii="Times New Roman" w:eastAsia="Times New Roman" w:hAnsi="Times New Roman" w:cs="Times New Roman"/>
          <w:sz w:val="28"/>
          <w:szCs w:val="28"/>
          <w:lang w:val="uk-UA"/>
        </w:rPr>
        <w:t>від 04.06. 2021 №133</w:t>
      </w:r>
    </w:p>
    <w:p w14:paraId="6C343FC3" w14:textId="77777777" w:rsidR="000A3D0D" w:rsidRPr="000A3D0D" w:rsidRDefault="000A3D0D" w:rsidP="000A3D0D">
      <w:pPr>
        <w:spacing w:after="0" w:line="240" w:lineRule="auto"/>
        <w:ind w:firstLine="720"/>
        <w:rPr>
          <w:rFonts w:ascii="Times New Roman" w:eastAsia="Times New Roman" w:hAnsi="Times New Roman" w:cs="Times New Roman"/>
          <w:sz w:val="28"/>
          <w:szCs w:val="28"/>
          <w:lang w:val="uk-UA"/>
        </w:rPr>
      </w:pPr>
    </w:p>
    <w:p w14:paraId="2B7F075D" w14:textId="77777777" w:rsidR="000A3D0D" w:rsidRPr="000A3D0D" w:rsidRDefault="000A3D0D" w:rsidP="000A3D0D">
      <w:pPr>
        <w:spacing w:after="0" w:line="240" w:lineRule="auto"/>
        <w:jc w:val="center"/>
        <w:rPr>
          <w:rFonts w:ascii="Times New Roman" w:eastAsia="Times New Roman" w:hAnsi="Times New Roman" w:cs="Times New Roman"/>
          <w:b/>
          <w:sz w:val="28"/>
          <w:szCs w:val="28"/>
          <w:lang w:val="uk-UA"/>
        </w:rPr>
      </w:pPr>
      <w:r w:rsidRPr="000A3D0D">
        <w:rPr>
          <w:rFonts w:ascii="Times New Roman" w:eastAsia="Times New Roman" w:hAnsi="Times New Roman" w:cs="Times New Roman"/>
          <w:b/>
          <w:sz w:val="28"/>
          <w:szCs w:val="28"/>
          <w:lang w:val="uk-UA"/>
        </w:rPr>
        <w:t>ПОЛОЖЕННЯ</w:t>
      </w:r>
    </w:p>
    <w:p w14:paraId="434A4770" w14:textId="77777777" w:rsidR="000A3D0D" w:rsidRPr="000A3D0D" w:rsidRDefault="000A3D0D" w:rsidP="000A3D0D">
      <w:pPr>
        <w:shd w:val="clear" w:color="auto" w:fill="FFFFFF"/>
        <w:spacing w:after="0" w:line="240" w:lineRule="auto"/>
        <w:ind w:left="6" w:hanging="6"/>
        <w:jc w:val="center"/>
        <w:rPr>
          <w:rFonts w:ascii="Times New Roman" w:eastAsia="Times New Roman" w:hAnsi="Times New Roman" w:cs="Times New Roman"/>
          <w:b/>
          <w:sz w:val="28"/>
          <w:szCs w:val="28"/>
          <w:lang w:val="uk-UA"/>
        </w:rPr>
      </w:pPr>
      <w:r w:rsidRPr="000A3D0D">
        <w:rPr>
          <w:rFonts w:ascii="Times New Roman" w:eastAsia="Times New Roman" w:hAnsi="Times New Roman" w:cs="Times New Roman"/>
          <w:b/>
          <w:sz w:val="28"/>
          <w:szCs w:val="28"/>
          <w:lang w:val="uk-UA"/>
        </w:rPr>
        <w:t xml:space="preserve">про цільовий фонд соціально-економічного розвитку </w:t>
      </w:r>
    </w:p>
    <w:p w14:paraId="13A36690" w14:textId="77777777" w:rsidR="000A3D0D" w:rsidRPr="000A3D0D" w:rsidRDefault="000A3D0D" w:rsidP="000A3D0D">
      <w:pPr>
        <w:shd w:val="clear" w:color="auto" w:fill="FFFFFF"/>
        <w:spacing w:after="0" w:line="240" w:lineRule="auto"/>
        <w:ind w:left="6" w:hanging="6"/>
        <w:jc w:val="center"/>
        <w:rPr>
          <w:rFonts w:ascii="Times New Roman" w:eastAsia="Times New Roman" w:hAnsi="Times New Roman" w:cs="Times New Roman"/>
          <w:b/>
          <w:sz w:val="28"/>
          <w:szCs w:val="28"/>
          <w:lang w:val="uk-UA"/>
        </w:rPr>
      </w:pPr>
      <w:r w:rsidRPr="000A3D0D">
        <w:rPr>
          <w:rFonts w:ascii="Times New Roman" w:eastAsia="Times New Roman" w:hAnsi="Times New Roman" w:cs="Times New Roman"/>
          <w:b/>
          <w:sz w:val="28"/>
          <w:szCs w:val="28"/>
          <w:lang w:val="uk-UA"/>
        </w:rPr>
        <w:t>Новодністровської міської територіальної громади</w:t>
      </w:r>
    </w:p>
    <w:p w14:paraId="7EA251BD" w14:textId="77777777" w:rsidR="000A3D0D" w:rsidRPr="000A3D0D" w:rsidRDefault="000A3D0D" w:rsidP="000A3D0D">
      <w:pPr>
        <w:shd w:val="clear" w:color="auto" w:fill="FFFFFF"/>
        <w:spacing w:after="0" w:line="240" w:lineRule="auto"/>
        <w:ind w:left="6" w:hanging="6"/>
        <w:jc w:val="center"/>
        <w:rPr>
          <w:rFonts w:ascii="Times New Roman" w:eastAsia="Times New Roman" w:hAnsi="Times New Roman" w:cs="Times New Roman"/>
          <w:b/>
          <w:sz w:val="28"/>
          <w:szCs w:val="28"/>
          <w:lang w:val="uk-UA"/>
        </w:rPr>
      </w:pPr>
    </w:p>
    <w:p w14:paraId="3426BF0A" w14:textId="77777777" w:rsidR="000A3D0D" w:rsidRPr="000A3D0D" w:rsidRDefault="000A3D0D" w:rsidP="000A3D0D">
      <w:pPr>
        <w:numPr>
          <w:ilvl w:val="0"/>
          <w:numId w:val="4"/>
        </w:numPr>
        <w:shd w:val="clear" w:color="auto" w:fill="FFFFFF"/>
        <w:spacing w:after="0" w:line="240" w:lineRule="auto"/>
        <w:jc w:val="center"/>
        <w:rPr>
          <w:rFonts w:ascii="Times New Roman" w:eastAsia="Times New Roman" w:hAnsi="Times New Roman" w:cs="Times New Roman"/>
          <w:b/>
          <w:sz w:val="28"/>
          <w:szCs w:val="28"/>
          <w:lang w:val="uk-UA"/>
        </w:rPr>
      </w:pPr>
      <w:r w:rsidRPr="000A3D0D">
        <w:rPr>
          <w:rFonts w:ascii="Times New Roman" w:eastAsia="Times New Roman" w:hAnsi="Times New Roman" w:cs="Times New Roman"/>
          <w:b/>
          <w:sz w:val="28"/>
          <w:szCs w:val="28"/>
          <w:lang w:val="uk-UA"/>
        </w:rPr>
        <w:t>Загальні положення</w:t>
      </w:r>
    </w:p>
    <w:p w14:paraId="4D7BB461" w14:textId="77777777" w:rsidR="000A3D0D" w:rsidRPr="000A3D0D" w:rsidRDefault="000A3D0D" w:rsidP="000A3D0D">
      <w:pPr>
        <w:shd w:val="clear" w:color="auto" w:fill="FFFFFF"/>
        <w:spacing w:after="0" w:line="240" w:lineRule="auto"/>
        <w:ind w:firstLine="700"/>
        <w:jc w:val="both"/>
        <w:rPr>
          <w:rFonts w:ascii="Times New Roman" w:eastAsia="Times New Roman" w:hAnsi="Times New Roman" w:cs="Times New Roman"/>
          <w:sz w:val="28"/>
          <w:szCs w:val="28"/>
          <w:lang w:val="uk-UA"/>
        </w:rPr>
      </w:pPr>
      <w:r w:rsidRPr="000A3D0D">
        <w:rPr>
          <w:rFonts w:ascii="Times New Roman" w:eastAsia="Times New Roman" w:hAnsi="Times New Roman" w:cs="Times New Roman"/>
          <w:sz w:val="28"/>
          <w:szCs w:val="28"/>
          <w:lang w:val="uk-UA"/>
        </w:rPr>
        <w:t>Відповідно до Бюджетного кодексу України, Закону України «Про місцеве самоврядування в Україні» міська рада має право утворювати цільові фонди, які є складовою частиною спеціального фонду бюджету.</w:t>
      </w:r>
    </w:p>
    <w:p w14:paraId="1DC3CD99" w14:textId="77777777" w:rsidR="000A3D0D" w:rsidRPr="000A3D0D" w:rsidRDefault="000A3D0D" w:rsidP="000A3D0D">
      <w:pPr>
        <w:shd w:val="clear" w:color="auto" w:fill="FFFFFF"/>
        <w:spacing w:after="0" w:line="240" w:lineRule="auto"/>
        <w:ind w:firstLine="700"/>
        <w:jc w:val="both"/>
        <w:rPr>
          <w:rFonts w:ascii="Times New Roman" w:eastAsia="Times New Roman" w:hAnsi="Times New Roman" w:cs="Times New Roman"/>
          <w:sz w:val="28"/>
          <w:szCs w:val="28"/>
          <w:lang w:val="uk-UA"/>
        </w:rPr>
      </w:pPr>
      <w:r w:rsidRPr="000A3D0D">
        <w:rPr>
          <w:rFonts w:ascii="Times New Roman" w:eastAsia="Times New Roman" w:hAnsi="Times New Roman" w:cs="Times New Roman"/>
          <w:sz w:val="28"/>
          <w:szCs w:val="28"/>
          <w:lang w:val="uk-UA"/>
        </w:rPr>
        <w:t xml:space="preserve">Метою формування цільового фонду соціально-економічного розвитку Новодністровської міської територіальної громади (далі – цільовий фонд) є забезпечення розв’язання </w:t>
      </w:r>
      <w:proofErr w:type="spellStart"/>
      <w:r w:rsidRPr="000A3D0D">
        <w:rPr>
          <w:rFonts w:ascii="Times New Roman" w:eastAsia="Times New Roman" w:hAnsi="Times New Roman" w:cs="Times New Roman"/>
          <w:sz w:val="28"/>
          <w:szCs w:val="28"/>
          <w:lang w:val="uk-UA"/>
        </w:rPr>
        <w:t>життєво</w:t>
      </w:r>
      <w:proofErr w:type="spellEnd"/>
      <w:r w:rsidRPr="000A3D0D">
        <w:rPr>
          <w:rFonts w:ascii="Times New Roman" w:eastAsia="Times New Roman" w:hAnsi="Times New Roman" w:cs="Times New Roman"/>
          <w:sz w:val="28"/>
          <w:szCs w:val="28"/>
          <w:lang w:val="uk-UA"/>
        </w:rPr>
        <w:t xml:space="preserve"> важливих проблем територіальної громади, соціально-культурних та інших питань, що виникають впродовж бюджетного періоду.</w:t>
      </w:r>
    </w:p>
    <w:p w14:paraId="7BB330AF" w14:textId="77777777" w:rsidR="000A3D0D" w:rsidRPr="000A3D0D" w:rsidRDefault="000A3D0D" w:rsidP="000A3D0D">
      <w:pPr>
        <w:shd w:val="clear" w:color="auto" w:fill="FFFFFF"/>
        <w:spacing w:after="0" w:line="240" w:lineRule="auto"/>
        <w:ind w:right="-2" w:firstLine="700"/>
        <w:jc w:val="both"/>
        <w:rPr>
          <w:rFonts w:ascii="Times New Roman" w:eastAsia="Times New Roman" w:hAnsi="Times New Roman" w:cs="Times New Roman"/>
          <w:color w:val="000000"/>
          <w:spacing w:val="-7"/>
          <w:sz w:val="28"/>
          <w:szCs w:val="28"/>
          <w:lang w:val="uk-UA"/>
        </w:rPr>
      </w:pPr>
      <w:r w:rsidRPr="000A3D0D">
        <w:rPr>
          <w:rFonts w:ascii="Times New Roman" w:eastAsia="Times New Roman" w:hAnsi="Times New Roman" w:cs="Times New Roman"/>
          <w:color w:val="000000"/>
          <w:spacing w:val="7"/>
          <w:sz w:val="28"/>
          <w:szCs w:val="28"/>
          <w:lang w:val="uk-UA"/>
        </w:rPr>
        <w:t xml:space="preserve">Формування і використання коштів цільового фонду </w:t>
      </w:r>
      <w:r w:rsidRPr="000A3D0D">
        <w:rPr>
          <w:rFonts w:ascii="Times New Roman" w:eastAsia="Times New Roman" w:hAnsi="Times New Roman" w:cs="Times New Roman"/>
          <w:color w:val="000000"/>
          <w:spacing w:val="4"/>
          <w:sz w:val="28"/>
          <w:szCs w:val="28"/>
          <w:lang w:val="uk-UA"/>
        </w:rPr>
        <w:t>регулюється законодавством України</w:t>
      </w:r>
      <w:r w:rsidRPr="000A3D0D">
        <w:rPr>
          <w:rFonts w:ascii="Times New Roman" w:eastAsia="Times New Roman" w:hAnsi="Times New Roman" w:cs="Times New Roman"/>
          <w:color w:val="000000"/>
          <w:sz w:val="28"/>
          <w:szCs w:val="28"/>
          <w:lang w:val="uk-UA"/>
        </w:rPr>
        <w:t xml:space="preserve">, рішеннями Новодністровської міської ради та цим Положенням. </w:t>
      </w:r>
    </w:p>
    <w:p w14:paraId="245F9C11" w14:textId="77777777" w:rsidR="000A3D0D" w:rsidRPr="000A3D0D" w:rsidRDefault="000A3D0D" w:rsidP="000A3D0D">
      <w:pPr>
        <w:shd w:val="clear" w:color="auto" w:fill="FFFFFF"/>
        <w:spacing w:after="0" w:line="240" w:lineRule="auto"/>
        <w:ind w:firstLine="851"/>
        <w:jc w:val="both"/>
        <w:rPr>
          <w:rFonts w:ascii="Times New Roman" w:eastAsia="Times New Roman" w:hAnsi="Times New Roman" w:cs="Times New Roman"/>
          <w:sz w:val="28"/>
          <w:szCs w:val="28"/>
          <w:highlight w:val="yellow"/>
          <w:lang w:val="uk-UA"/>
        </w:rPr>
      </w:pPr>
    </w:p>
    <w:p w14:paraId="02F300A3" w14:textId="77777777" w:rsidR="000A3D0D" w:rsidRPr="000A3D0D" w:rsidRDefault="000A3D0D" w:rsidP="000A3D0D">
      <w:pPr>
        <w:shd w:val="clear" w:color="auto" w:fill="FFFFFF"/>
        <w:spacing w:after="0" w:line="240" w:lineRule="auto"/>
        <w:ind w:firstLine="700"/>
        <w:jc w:val="center"/>
        <w:rPr>
          <w:rFonts w:ascii="Times New Roman" w:eastAsia="Times New Roman" w:hAnsi="Times New Roman" w:cs="Times New Roman"/>
          <w:b/>
          <w:sz w:val="28"/>
          <w:szCs w:val="28"/>
          <w:lang w:val="uk-UA"/>
        </w:rPr>
      </w:pPr>
      <w:r w:rsidRPr="000A3D0D">
        <w:rPr>
          <w:rFonts w:ascii="Times New Roman" w:eastAsia="Times New Roman" w:hAnsi="Times New Roman" w:cs="Times New Roman"/>
          <w:b/>
          <w:sz w:val="28"/>
          <w:szCs w:val="28"/>
          <w:lang w:val="uk-UA"/>
        </w:rPr>
        <w:t>2. Джерела формування цільового фонду</w:t>
      </w:r>
    </w:p>
    <w:p w14:paraId="3F6C1321" w14:textId="77777777" w:rsidR="000A3D0D" w:rsidRPr="000A3D0D" w:rsidRDefault="000A3D0D" w:rsidP="000A3D0D">
      <w:pPr>
        <w:spacing w:after="0" w:line="240" w:lineRule="auto"/>
        <w:ind w:firstLine="697"/>
        <w:rPr>
          <w:rFonts w:ascii="Times New Roman" w:eastAsia="Times New Roman" w:hAnsi="Times New Roman" w:cs="Times New Roman"/>
          <w:sz w:val="28"/>
          <w:szCs w:val="28"/>
          <w:lang w:val="uk-UA"/>
        </w:rPr>
      </w:pPr>
      <w:r w:rsidRPr="000A3D0D">
        <w:rPr>
          <w:rFonts w:ascii="Times New Roman" w:eastAsia="Times New Roman" w:hAnsi="Times New Roman" w:cs="Times New Roman"/>
          <w:b/>
          <w:sz w:val="28"/>
          <w:szCs w:val="28"/>
          <w:lang w:val="uk-UA"/>
        </w:rPr>
        <w:t>2.1.</w:t>
      </w:r>
      <w:r w:rsidRPr="000A3D0D">
        <w:rPr>
          <w:rFonts w:ascii="Times New Roman" w:eastAsia="Times New Roman" w:hAnsi="Times New Roman" w:cs="Times New Roman"/>
          <w:sz w:val="28"/>
          <w:szCs w:val="28"/>
          <w:lang w:val="uk-UA"/>
        </w:rPr>
        <w:t> Внески на соціально-економічний розвиток територіальної громади.</w:t>
      </w:r>
    </w:p>
    <w:p w14:paraId="3026AF62" w14:textId="77777777" w:rsidR="000A3D0D" w:rsidRPr="000A3D0D" w:rsidRDefault="000A3D0D" w:rsidP="000A3D0D">
      <w:pPr>
        <w:spacing w:after="0" w:line="240" w:lineRule="auto"/>
        <w:ind w:firstLine="697"/>
        <w:jc w:val="both"/>
        <w:rPr>
          <w:rFonts w:ascii="Times New Roman" w:eastAsia="Times New Roman" w:hAnsi="Times New Roman" w:cs="Times New Roman"/>
          <w:sz w:val="28"/>
          <w:szCs w:val="28"/>
          <w:lang w:val="uk-UA"/>
        </w:rPr>
      </w:pPr>
      <w:r w:rsidRPr="000A3D0D">
        <w:rPr>
          <w:rFonts w:ascii="Times New Roman" w:eastAsia="Times New Roman" w:hAnsi="Times New Roman" w:cs="Times New Roman"/>
          <w:b/>
          <w:sz w:val="28"/>
          <w:szCs w:val="28"/>
          <w:lang w:val="uk-UA"/>
        </w:rPr>
        <w:t>2.2.</w:t>
      </w:r>
      <w:r w:rsidRPr="000A3D0D">
        <w:rPr>
          <w:rFonts w:ascii="Times New Roman" w:eastAsia="Times New Roman" w:hAnsi="Times New Roman" w:cs="Times New Roman"/>
          <w:sz w:val="28"/>
          <w:szCs w:val="28"/>
          <w:lang w:val="uk-UA"/>
        </w:rPr>
        <w:t xml:space="preserve"> Плата за фактичне користування земельною ділянкою до дати укладення договору оренди землі.</w:t>
      </w:r>
    </w:p>
    <w:p w14:paraId="57231DA3" w14:textId="77777777" w:rsidR="000A3D0D" w:rsidRPr="000A3D0D" w:rsidRDefault="000A3D0D" w:rsidP="000A3D0D">
      <w:pPr>
        <w:spacing w:after="0" w:line="240" w:lineRule="auto"/>
        <w:ind w:firstLine="697"/>
        <w:rPr>
          <w:rFonts w:ascii="Times New Roman" w:eastAsia="Times New Roman" w:hAnsi="Times New Roman" w:cs="Times New Roman"/>
          <w:sz w:val="28"/>
          <w:szCs w:val="28"/>
          <w:lang w:val="uk-UA"/>
        </w:rPr>
      </w:pPr>
      <w:r w:rsidRPr="000A3D0D">
        <w:rPr>
          <w:rFonts w:ascii="Times New Roman" w:eastAsia="Times New Roman" w:hAnsi="Times New Roman" w:cs="Times New Roman"/>
          <w:b/>
          <w:sz w:val="28"/>
          <w:szCs w:val="28"/>
          <w:lang w:val="uk-UA"/>
        </w:rPr>
        <w:t>2.3.</w:t>
      </w:r>
      <w:r w:rsidRPr="000A3D0D">
        <w:rPr>
          <w:rFonts w:ascii="Times New Roman" w:eastAsia="Times New Roman" w:hAnsi="Times New Roman" w:cs="Times New Roman"/>
          <w:sz w:val="28"/>
          <w:szCs w:val="28"/>
          <w:lang w:val="uk-UA"/>
        </w:rPr>
        <w:t xml:space="preserve"> Добровільні внески.</w:t>
      </w:r>
    </w:p>
    <w:p w14:paraId="7934EAA6" w14:textId="77777777" w:rsidR="000A3D0D" w:rsidRPr="000A3D0D" w:rsidRDefault="000A3D0D" w:rsidP="000A3D0D">
      <w:pPr>
        <w:shd w:val="clear" w:color="auto" w:fill="FFFFFF"/>
        <w:spacing w:after="0" w:line="240" w:lineRule="auto"/>
        <w:ind w:firstLine="697"/>
        <w:jc w:val="both"/>
        <w:rPr>
          <w:rFonts w:ascii="Times New Roman" w:eastAsia="Times New Roman" w:hAnsi="Times New Roman" w:cs="Times New Roman"/>
          <w:sz w:val="28"/>
          <w:szCs w:val="28"/>
          <w:lang w:val="uk-UA"/>
        </w:rPr>
      </w:pPr>
      <w:r w:rsidRPr="000A3D0D">
        <w:rPr>
          <w:rFonts w:ascii="Times New Roman" w:eastAsia="Times New Roman" w:hAnsi="Times New Roman" w:cs="Times New Roman"/>
          <w:b/>
          <w:sz w:val="28"/>
          <w:szCs w:val="28"/>
          <w:lang w:val="uk-UA"/>
        </w:rPr>
        <w:t>2.4.</w:t>
      </w:r>
      <w:r w:rsidRPr="000A3D0D">
        <w:rPr>
          <w:rFonts w:ascii="Times New Roman" w:eastAsia="Times New Roman" w:hAnsi="Times New Roman" w:cs="Times New Roman"/>
          <w:sz w:val="28"/>
          <w:szCs w:val="28"/>
          <w:lang w:val="uk-UA"/>
        </w:rPr>
        <w:t xml:space="preserve"> Плата за тимчасове користування місцем розташування рекламних засобів, що перебувають у комунальній власності.</w:t>
      </w:r>
    </w:p>
    <w:p w14:paraId="7E1AECD8" w14:textId="77777777" w:rsidR="000A3D0D" w:rsidRPr="000A3D0D" w:rsidRDefault="000A3D0D" w:rsidP="000A3D0D">
      <w:pPr>
        <w:shd w:val="clear" w:color="auto" w:fill="FFFFFF"/>
        <w:spacing w:after="0" w:line="240" w:lineRule="auto"/>
        <w:ind w:firstLine="697"/>
        <w:jc w:val="both"/>
        <w:rPr>
          <w:rFonts w:ascii="Times New Roman" w:eastAsia="Times New Roman" w:hAnsi="Times New Roman" w:cs="Times New Roman"/>
          <w:sz w:val="28"/>
          <w:szCs w:val="28"/>
          <w:lang w:val="uk-UA"/>
        </w:rPr>
      </w:pPr>
      <w:r w:rsidRPr="000A3D0D">
        <w:rPr>
          <w:rFonts w:ascii="Times New Roman" w:eastAsia="Times New Roman" w:hAnsi="Times New Roman" w:cs="Times New Roman"/>
          <w:b/>
          <w:sz w:val="28"/>
          <w:szCs w:val="28"/>
          <w:lang w:val="uk-UA"/>
        </w:rPr>
        <w:t>2.5.</w:t>
      </w:r>
      <w:r w:rsidRPr="000A3D0D">
        <w:rPr>
          <w:rFonts w:ascii="Times New Roman" w:eastAsia="Times New Roman" w:hAnsi="Times New Roman" w:cs="Times New Roman"/>
          <w:sz w:val="28"/>
          <w:szCs w:val="28"/>
          <w:lang w:val="uk-UA"/>
        </w:rPr>
        <w:t> Інші джерела, в тому числі внески за участь в ярмарках та інших заходах.</w:t>
      </w:r>
    </w:p>
    <w:p w14:paraId="69FD1520" w14:textId="77777777" w:rsidR="000A3D0D" w:rsidRPr="000A3D0D" w:rsidRDefault="000A3D0D" w:rsidP="000A3D0D">
      <w:pPr>
        <w:shd w:val="clear" w:color="auto" w:fill="FFFFFF"/>
        <w:spacing w:after="0" w:line="240" w:lineRule="auto"/>
        <w:jc w:val="both"/>
        <w:rPr>
          <w:rFonts w:ascii="Times New Roman" w:eastAsia="Times New Roman" w:hAnsi="Times New Roman" w:cs="Times New Roman"/>
          <w:sz w:val="28"/>
          <w:szCs w:val="28"/>
          <w:lang w:val="uk-UA"/>
        </w:rPr>
      </w:pPr>
    </w:p>
    <w:p w14:paraId="2D2053CD" w14:textId="77777777" w:rsidR="000A3D0D" w:rsidRPr="000A3D0D" w:rsidRDefault="000A3D0D" w:rsidP="000A3D0D">
      <w:pPr>
        <w:widowControl w:val="0"/>
        <w:numPr>
          <w:ilvl w:val="0"/>
          <w:numId w:val="3"/>
        </w:numPr>
        <w:shd w:val="clear" w:color="auto" w:fill="FFFFFF"/>
        <w:tabs>
          <w:tab w:val="left" w:pos="1000"/>
        </w:tabs>
        <w:autoSpaceDE w:val="0"/>
        <w:autoSpaceDN w:val="0"/>
        <w:adjustRightInd w:val="0"/>
        <w:spacing w:after="0" w:line="240" w:lineRule="auto"/>
        <w:ind w:firstLine="700"/>
        <w:jc w:val="center"/>
        <w:rPr>
          <w:rFonts w:ascii="Times New Roman" w:eastAsia="Times New Roman" w:hAnsi="Times New Roman" w:cs="Times New Roman"/>
          <w:b/>
          <w:color w:val="000000"/>
          <w:sz w:val="28"/>
          <w:szCs w:val="28"/>
          <w:lang w:val="uk-UA"/>
        </w:rPr>
      </w:pPr>
      <w:r w:rsidRPr="000A3D0D">
        <w:rPr>
          <w:rFonts w:ascii="Times New Roman" w:eastAsia="Times New Roman" w:hAnsi="Times New Roman" w:cs="Times New Roman"/>
          <w:b/>
          <w:sz w:val="28"/>
          <w:szCs w:val="28"/>
          <w:lang w:val="uk-UA"/>
        </w:rPr>
        <w:t xml:space="preserve">Порядок управління </w:t>
      </w:r>
      <w:r w:rsidRPr="000A3D0D">
        <w:rPr>
          <w:rFonts w:ascii="Times New Roman" w:eastAsia="Times New Roman" w:hAnsi="Times New Roman" w:cs="Times New Roman"/>
          <w:b/>
          <w:color w:val="000000"/>
          <w:sz w:val="28"/>
          <w:szCs w:val="28"/>
          <w:lang w:val="uk-UA"/>
        </w:rPr>
        <w:t>коштами цільового фонду</w:t>
      </w:r>
    </w:p>
    <w:p w14:paraId="4C3BBDE2" w14:textId="77777777" w:rsidR="000A3D0D" w:rsidRPr="000A3D0D" w:rsidRDefault="000A3D0D" w:rsidP="000A3D0D">
      <w:pPr>
        <w:shd w:val="clear" w:color="auto" w:fill="FFFFFF"/>
        <w:spacing w:after="0" w:line="240" w:lineRule="auto"/>
        <w:ind w:firstLine="700"/>
        <w:jc w:val="both"/>
        <w:rPr>
          <w:rFonts w:ascii="Times New Roman" w:eastAsia="Times New Roman" w:hAnsi="Times New Roman" w:cs="Times New Roman"/>
          <w:sz w:val="28"/>
          <w:szCs w:val="28"/>
          <w:lang w:val="uk-UA"/>
        </w:rPr>
      </w:pPr>
      <w:r w:rsidRPr="000A3D0D">
        <w:rPr>
          <w:rFonts w:ascii="Times New Roman" w:eastAsia="Times New Roman" w:hAnsi="Times New Roman" w:cs="Times New Roman"/>
          <w:b/>
          <w:sz w:val="28"/>
          <w:szCs w:val="28"/>
          <w:lang w:val="uk-UA"/>
        </w:rPr>
        <w:t>3.1.</w:t>
      </w:r>
      <w:r w:rsidRPr="000A3D0D">
        <w:rPr>
          <w:rFonts w:ascii="Times New Roman" w:eastAsia="Times New Roman" w:hAnsi="Times New Roman" w:cs="Times New Roman"/>
          <w:sz w:val="28"/>
          <w:szCs w:val="28"/>
          <w:lang w:val="uk-UA"/>
        </w:rPr>
        <w:t xml:space="preserve"> Обсяг надходжень до цільового фонду та розподіл видатків за напрямками використання затверджуються рішенням Новодністровської міської ради про бюджет або внесення змін до бюджету Новодністровської міської територіальної громади та </w:t>
      </w:r>
      <w:proofErr w:type="spellStart"/>
      <w:r w:rsidRPr="000A3D0D">
        <w:rPr>
          <w:rFonts w:ascii="Times New Roman" w:eastAsia="Times New Roman" w:hAnsi="Times New Roman" w:cs="Times New Roman"/>
          <w:sz w:val="28"/>
          <w:szCs w:val="28"/>
          <w:lang w:val="uk-UA"/>
        </w:rPr>
        <w:t>уточнюються</w:t>
      </w:r>
      <w:proofErr w:type="spellEnd"/>
      <w:r w:rsidRPr="000A3D0D">
        <w:rPr>
          <w:rFonts w:ascii="Times New Roman" w:eastAsia="Times New Roman" w:hAnsi="Times New Roman" w:cs="Times New Roman"/>
          <w:sz w:val="28"/>
          <w:szCs w:val="28"/>
          <w:lang w:val="uk-UA"/>
        </w:rPr>
        <w:t xml:space="preserve"> в процесі виконання бюджету.</w:t>
      </w:r>
    </w:p>
    <w:p w14:paraId="2AF05BD9" w14:textId="77777777" w:rsidR="000A3D0D" w:rsidRPr="000A3D0D" w:rsidRDefault="000A3D0D" w:rsidP="000A3D0D">
      <w:pPr>
        <w:shd w:val="clear" w:color="auto" w:fill="FFFFFF"/>
        <w:spacing w:after="0" w:line="240" w:lineRule="auto"/>
        <w:ind w:firstLine="700"/>
        <w:jc w:val="both"/>
        <w:rPr>
          <w:rFonts w:ascii="Times New Roman" w:eastAsia="Times New Roman" w:hAnsi="Times New Roman" w:cs="Times New Roman"/>
          <w:color w:val="000000"/>
          <w:sz w:val="28"/>
          <w:szCs w:val="28"/>
          <w:lang w:val="uk-UA"/>
        </w:rPr>
      </w:pPr>
      <w:r w:rsidRPr="000A3D0D">
        <w:rPr>
          <w:rFonts w:ascii="Times New Roman" w:eastAsia="Times New Roman" w:hAnsi="Times New Roman" w:cs="Times New Roman"/>
          <w:b/>
          <w:sz w:val="28"/>
          <w:szCs w:val="28"/>
          <w:lang w:val="uk-UA"/>
        </w:rPr>
        <w:t>3.2.</w:t>
      </w:r>
      <w:r w:rsidRPr="000A3D0D">
        <w:rPr>
          <w:rFonts w:ascii="Times New Roman" w:eastAsia="Times New Roman" w:hAnsi="Times New Roman" w:cs="Times New Roman"/>
          <w:sz w:val="28"/>
          <w:szCs w:val="28"/>
          <w:lang w:val="uk-UA"/>
        </w:rPr>
        <w:t xml:space="preserve"> Розподіл залишку коштів </w:t>
      </w:r>
      <w:r w:rsidRPr="000A3D0D">
        <w:rPr>
          <w:rFonts w:ascii="Times New Roman" w:eastAsia="Times New Roman" w:hAnsi="Times New Roman" w:cs="Times New Roman"/>
          <w:color w:val="000000"/>
          <w:sz w:val="28"/>
          <w:szCs w:val="28"/>
          <w:lang w:val="uk-UA"/>
        </w:rPr>
        <w:t>цільового фонду</w:t>
      </w:r>
      <w:r w:rsidRPr="000A3D0D">
        <w:rPr>
          <w:rFonts w:ascii="Times New Roman" w:eastAsia="Times New Roman" w:hAnsi="Times New Roman" w:cs="Times New Roman"/>
          <w:color w:val="FF0000"/>
          <w:sz w:val="28"/>
          <w:szCs w:val="28"/>
          <w:lang w:val="uk-UA"/>
        </w:rPr>
        <w:t xml:space="preserve"> </w:t>
      </w:r>
      <w:r w:rsidRPr="000A3D0D">
        <w:rPr>
          <w:rFonts w:ascii="Times New Roman" w:eastAsia="Times New Roman" w:hAnsi="Times New Roman" w:cs="Times New Roman"/>
          <w:color w:val="000000"/>
          <w:sz w:val="28"/>
          <w:szCs w:val="28"/>
          <w:lang w:val="uk-UA"/>
        </w:rPr>
        <w:t xml:space="preserve">здійснюється шляхом внесення змін до рішення міської ради про бюджет </w:t>
      </w:r>
      <w:r w:rsidRPr="000A3D0D">
        <w:rPr>
          <w:rFonts w:ascii="Times New Roman" w:eastAsia="Times New Roman" w:hAnsi="Times New Roman" w:cs="Times New Roman"/>
          <w:sz w:val="28"/>
          <w:szCs w:val="28"/>
          <w:lang w:val="uk-UA"/>
        </w:rPr>
        <w:t>Новодністровської</w:t>
      </w:r>
      <w:r w:rsidRPr="000A3D0D">
        <w:rPr>
          <w:rFonts w:ascii="Times New Roman" w:eastAsia="Times New Roman" w:hAnsi="Times New Roman" w:cs="Times New Roman"/>
          <w:color w:val="000000"/>
          <w:sz w:val="28"/>
          <w:szCs w:val="28"/>
          <w:lang w:val="uk-UA"/>
        </w:rPr>
        <w:t xml:space="preserve"> міської територіальної громади на відповідний період за результатами річного звіту про виконання бюджету за попередній бюджетний період. Залишки коштів цільового фонду, у яких було цільове призначення і які не були використані на протязі 3 років, використовуються як добровільні внески згідно пункту 2.3 даного Положення.</w:t>
      </w:r>
    </w:p>
    <w:p w14:paraId="62005804" w14:textId="77777777" w:rsidR="000A3D0D" w:rsidRPr="000A3D0D" w:rsidRDefault="000A3D0D" w:rsidP="000A3D0D">
      <w:pPr>
        <w:shd w:val="clear" w:color="auto" w:fill="FFFFFF"/>
        <w:spacing w:after="0" w:line="240" w:lineRule="auto"/>
        <w:ind w:firstLine="700"/>
        <w:jc w:val="both"/>
        <w:rPr>
          <w:rFonts w:ascii="Times New Roman" w:eastAsia="Times New Roman" w:hAnsi="Times New Roman" w:cs="Times New Roman"/>
          <w:sz w:val="28"/>
          <w:szCs w:val="28"/>
          <w:lang w:val="uk-UA"/>
        </w:rPr>
      </w:pPr>
      <w:r w:rsidRPr="000A3D0D">
        <w:rPr>
          <w:rFonts w:ascii="Times New Roman" w:eastAsia="Times New Roman" w:hAnsi="Times New Roman" w:cs="Times New Roman"/>
          <w:b/>
          <w:sz w:val="28"/>
          <w:szCs w:val="28"/>
          <w:lang w:val="uk-UA"/>
        </w:rPr>
        <w:lastRenderedPageBreak/>
        <w:t>3.3.</w:t>
      </w:r>
      <w:r w:rsidRPr="000A3D0D">
        <w:rPr>
          <w:rFonts w:ascii="Times New Roman" w:eastAsia="Times New Roman" w:hAnsi="Times New Roman" w:cs="Times New Roman"/>
          <w:sz w:val="28"/>
          <w:szCs w:val="28"/>
          <w:lang w:val="uk-UA"/>
        </w:rPr>
        <w:t> Кошти цільового фонду акумулюються на рахунку, відкритому в органах Казначейства.</w:t>
      </w:r>
    </w:p>
    <w:p w14:paraId="423D7688" w14:textId="77777777" w:rsidR="000A3D0D" w:rsidRPr="000A3D0D" w:rsidRDefault="000A3D0D" w:rsidP="000A3D0D">
      <w:pPr>
        <w:shd w:val="clear" w:color="auto" w:fill="FFFFFF"/>
        <w:spacing w:after="0" w:line="240" w:lineRule="auto"/>
        <w:ind w:firstLine="700"/>
        <w:jc w:val="both"/>
        <w:rPr>
          <w:rFonts w:ascii="Times New Roman" w:eastAsia="Times New Roman" w:hAnsi="Times New Roman" w:cs="Times New Roman"/>
          <w:sz w:val="28"/>
          <w:szCs w:val="28"/>
          <w:lang w:val="uk-UA"/>
        </w:rPr>
      </w:pPr>
      <w:r w:rsidRPr="000A3D0D">
        <w:rPr>
          <w:rFonts w:ascii="Times New Roman" w:eastAsia="Times New Roman" w:hAnsi="Times New Roman" w:cs="Times New Roman"/>
          <w:b/>
          <w:sz w:val="28"/>
          <w:szCs w:val="28"/>
          <w:lang w:val="uk-UA"/>
        </w:rPr>
        <w:t>3.4.</w:t>
      </w:r>
      <w:r w:rsidRPr="000A3D0D">
        <w:rPr>
          <w:rFonts w:ascii="Times New Roman" w:eastAsia="Times New Roman" w:hAnsi="Times New Roman" w:cs="Times New Roman"/>
          <w:sz w:val="28"/>
          <w:szCs w:val="28"/>
          <w:lang w:val="uk-UA"/>
        </w:rPr>
        <w:t xml:space="preserve"> Згідно зі статтею 22 Бюджетного кодексу України головні розпорядники коштів цільового фонду визначаються рішенням міської ради про бюджет або внесення змін до бюджету Новодністровської міської територіальної громади та використовують кошти відповідно до цього Положення. </w:t>
      </w:r>
    </w:p>
    <w:p w14:paraId="4AF91A85" w14:textId="77777777" w:rsidR="000A3D0D" w:rsidRPr="000A3D0D" w:rsidRDefault="000A3D0D" w:rsidP="000A3D0D">
      <w:pPr>
        <w:shd w:val="clear" w:color="auto" w:fill="FFFFFF"/>
        <w:spacing w:after="0" w:line="240" w:lineRule="auto"/>
        <w:ind w:firstLine="700"/>
        <w:jc w:val="both"/>
        <w:rPr>
          <w:rFonts w:ascii="Times New Roman" w:eastAsia="Times New Roman" w:hAnsi="Times New Roman" w:cs="Times New Roman"/>
          <w:sz w:val="28"/>
          <w:szCs w:val="28"/>
          <w:lang w:val="uk-UA"/>
        </w:rPr>
      </w:pPr>
      <w:r w:rsidRPr="000A3D0D">
        <w:rPr>
          <w:rFonts w:ascii="Times New Roman" w:eastAsia="Times New Roman" w:hAnsi="Times New Roman" w:cs="Times New Roman"/>
          <w:b/>
          <w:sz w:val="28"/>
          <w:szCs w:val="28"/>
          <w:lang w:val="uk-UA"/>
        </w:rPr>
        <w:t>3.5.</w:t>
      </w:r>
      <w:r w:rsidRPr="000A3D0D">
        <w:rPr>
          <w:rFonts w:ascii="Times New Roman" w:eastAsia="Times New Roman" w:hAnsi="Times New Roman" w:cs="Times New Roman"/>
          <w:sz w:val="28"/>
          <w:szCs w:val="28"/>
          <w:lang w:val="uk-UA"/>
        </w:rPr>
        <w:t xml:space="preserve"> Головні розпорядники коштів цільового фонду забезпечують процес планування та використання коштів цільового фонду згідно з діючим законодавством. </w:t>
      </w:r>
    </w:p>
    <w:p w14:paraId="517B355C" w14:textId="77777777" w:rsidR="000A3D0D" w:rsidRPr="000A3D0D" w:rsidRDefault="000A3D0D" w:rsidP="000A3D0D">
      <w:pPr>
        <w:shd w:val="clear" w:color="auto" w:fill="FFFFFF"/>
        <w:spacing w:after="0" w:line="240" w:lineRule="auto"/>
        <w:ind w:firstLine="700"/>
        <w:jc w:val="both"/>
        <w:rPr>
          <w:rFonts w:ascii="Times New Roman" w:eastAsia="Times New Roman" w:hAnsi="Times New Roman" w:cs="Times New Roman"/>
          <w:sz w:val="28"/>
          <w:szCs w:val="28"/>
          <w:lang w:val="uk-UA"/>
        </w:rPr>
      </w:pPr>
      <w:r w:rsidRPr="000A3D0D">
        <w:rPr>
          <w:rFonts w:ascii="Times New Roman" w:eastAsia="Times New Roman" w:hAnsi="Times New Roman" w:cs="Times New Roman"/>
          <w:b/>
          <w:sz w:val="28"/>
          <w:szCs w:val="28"/>
          <w:lang w:val="uk-UA"/>
        </w:rPr>
        <w:t>3.6.</w:t>
      </w:r>
      <w:r w:rsidRPr="000A3D0D">
        <w:rPr>
          <w:rFonts w:ascii="Times New Roman" w:eastAsia="Times New Roman" w:hAnsi="Times New Roman" w:cs="Times New Roman"/>
          <w:sz w:val="28"/>
          <w:szCs w:val="28"/>
          <w:lang w:val="uk-UA"/>
        </w:rPr>
        <w:t> Використання коштів цільового фонду здійснюється головними розпорядниками коштів в межах передбачених асигнувань за напрямками, визначеними рішенням про внесення змін до бюджету Новодністровської міської територіальної громади.</w:t>
      </w:r>
    </w:p>
    <w:p w14:paraId="7EBAEA7A" w14:textId="77777777" w:rsidR="000A3D0D" w:rsidRPr="000A3D0D" w:rsidRDefault="000A3D0D" w:rsidP="000A3D0D">
      <w:pPr>
        <w:shd w:val="clear" w:color="auto" w:fill="FFFFFF"/>
        <w:tabs>
          <w:tab w:val="left" w:pos="1378"/>
        </w:tabs>
        <w:spacing w:after="0" w:line="240" w:lineRule="auto"/>
        <w:ind w:right="-2" w:firstLine="700"/>
        <w:jc w:val="both"/>
        <w:rPr>
          <w:rFonts w:ascii="Times New Roman" w:eastAsia="Times New Roman" w:hAnsi="Times New Roman" w:cs="Times New Roman"/>
          <w:sz w:val="28"/>
          <w:szCs w:val="28"/>
          <w:lang w:val="uk-UA"/>
        </w:rPr>
      </w:pPr>
      <w:r w:rsidRPr="000A3D0D">
        <w:rPr>
          <w:rFonts w:ascii="Times New Roman" w:eastAsia="Times New Roman" w:hAnsi="Times New Roman" w:cs="Times New Roman"/>
          <w:b/>
          <w:color w:val="000000"/>
          <w:spacing w:val="-9"/>
          <w:sz w:val="28"/>
          <w:szCs w:val="28"/>
          <w:lang w:val="uk-UA"/>
        </w:rPr>
        <w:t>3.7.</w:t>
      </w:r>
      <w:r w:rsidRPr="000A3D0D">
        <w:rPr>
          <w:rFonts w:ascii="Times New Roman" w:eastAsia="Times New Roman" w:hAnsi="Times New Roman" w:cs="Times New Roman"/>
          <w:color w:val="000000"/>
          <w:sz w:val="28"/>
          <w:szCs w:val="28"/>
          <w:lang w:val="uk-UA"/>
        </w:rPr>
        <w:tab/>
      </w:r>
      <w:r w:rsidRPr="000A3D0D">
        <w:rPr>
          <w:rFonts w:ascii="Times New Roman" w:eastAsia="Times New Roman" w:hAnsi="Times New Roman" w:cs="Times New Roman"/>
          <w:sz w:val="28"/>
          <w:szCs w:val="28"/>
          <w:lang w:val="uk-UA"/>
        </w:rPr>
        <w:t xml:space="preserve">Розпорядники та одержувачі бюджетних коштів: </w:t>
      </w:r>
    </w:p>
    <w:p w14:paraId="63C24547" w14:textId="77777777" w:rsidR="000A3D0D" w:rsidRPr="000A3D0D" w:rsidRDefault="000A3D0D" w:rsidP="000A3D0D">
      <w:pPr>
        <w:shd w:val="clear" w:color="auto" w:fill="FFFFFF"/>
        <w:tabs>
          <w:tab w:val="left" w:pos="1000"/>
        </w:tabs>
        <w:spacing w:after="0" w:line="240" w:lineRule="auto"/>
        <w:ind w:firstLine="700"/>
        <w:jc w:val="both"/>
        <w:rPr>
          <w:rFonts w:ascii="Times New Roman" w:eastAsia="Times New Roman" w:hAnsi="Times New Roman" w:cs="Times New Roman"/>
          <w:sz w:val="28"/>
          <w:szCs w:val="28"/>
          <w:lang w:val="uk-UA"/>
        </w:rPr>
      </w:pPr>
      <w:r w:rsidRPr="000A3D0D">
        <w:rPr>
          <w:rFonts w:ascii="Times New Roman" w:eastAsia="Times New Roman" w:hAnsi="Times New Roman" w:cs="Times New Roman"/>
          <w:b/>
          <w:sz w:val="28"/>
          <w:szCs w:val="28"/>
          <w:lang w:val="uk-UA"/>
        </w:rPr>
        <w:t>3.7.1.</w:t>
      </w:r>
      <w:r w:rsidRPr="000A3D0D">
        <w:rPr>
          <w:rFonts w:ascii="Times New Roman" w:eastAsia="Times New Roman" w:hAnsi="Times New Roman" w:cs="Times New Roman"/>
          <w:sz w:val="28"/>
          <w:szCs w:val="28"/>
          <w:lang w:val="uk-UA"/>
        </w:rPr>
        <w:t xml:space="preserve"> Складають у встановленому порядку кошториси та плани спеціального фонду бюджету (за винятком власних надходжень бюджетних установ та відповідних видатків) з детальними розрахунками.</w:t>
      </w:r>
    </w:p>
    <w:p w14:paraId="2EE8917B" w14:textId="77777777" w:rsidR="000A3D0D" w:rsidRPr="000A3D0D" w:rsidRDefault="000A3D0D" w:rsidP="000A3D0D">
      <w:pPr>
        <w:shd w:val="clear" w:color="auto" w:fill="FFFFFF"/>
        <w:tabs>
          <w:tab w:val="left" w:pos="1000"/>
        </w:tabs>
        <w:spacing w:after="0" w:line="240" w:lineRule="auto"/>
        <w:ind w:firstLine="700"/>
        <w:jc w:val="both"/>
        <w:rPr>
          <w:rFonts w:ascii="Times New Roman" w:eastAsia="Times New Roman" w:hAnsi="Times New Roman" w:cs="Times New Roman"/>
          <w:sz w:val="28"/>
          <w:szCs w:val="28"/>
          <w:lang w:val="uk-UA"/>
        </w:rPr>
      </w:pPr>
      <w:r w:rsidRPr="000A3D0D">
        <w:rPr>
          <w:rFonts w:ascii="Times New Roman" w:eastAsia="Times New Roman" w:hAnsi="Times New Roman" w:cs="Times New Roman"/>
          <w:b/>
          <w:sz w:val="28"/>
          <w:szCs w:val="28"/>
          <w:lang w:val="uk-UA"/>
        </w:rPr>
        <w:t>3.7.2.</w:t>
      </w:r>
      <w:r w:rsidRPr="000A3D0D">
        <w:rPr>
          <w:rFonts w:ascii="Times New Roman" w:eastAsia="Times New Roman" w:hAnsi="Times New Roman" w:cs="Times New Roman"/>
          <w:sz w:val="28"/>
          <w:szCs w:val="28"/>
          <w:lang w:val="uk-UA"/>
        </w:rPr>
        <w:t xml:space="preserve"> Відкривають в органах Казначейства рахунки для проведення видатків за рахунок коштів цільового фонду.</w:t>
      </w:r>
    </w:p>
    <w:p w14:paraId="2B21E99C" w14:textId="77777777" w:rsidR="000A3D0D" w:rsidRPr="000A3D0D" w:rsidRDefault="000A3D0D" w:rsidP="000A3D0D">
      <w:pPr>
        <w:shd w:val="clear" w:color="auto" w:fill="FFFFFF"/>
        <w:tabs>
          <w:tab w:val="left" w:pos="1000"/>
        </w:tabs>
        <w:spacing w:after="0" w:line="240" w:lineRule="auto"/>
        <w:ind w:firstLine="700"/>
        <w:jc w:val="both"/>
        <w:rPr>
          <w:rFonts w:ascii="Times New Roman" w:eastAsia="Times New Roman" w:hAnsi="Times New Roman" w:cs="Times New Roman"/>
          <w:sz w:val="28"/>
          <w:szCs w:val="28"/>
          <w:lang w:val="uk-UA"/>
        </w:rPr>
      </w:pPr>
      <w:r w:rsidRPr="000A3D0D">
        <w:rPr>
          <w:rFonts w:ascii="Times New Roman" w:eastAsia="Times New Roman" w:hAnsi="Times New Roman" w:cs="Times New Roman"/>
          <w:b/>
          <w:sz w:val="28"/>
          <w:szCs w:val="28"/>
          <w:lang w:val="uk-UA"/>
        </w:rPr>
        <w:t>3.7.3.</w:t>
      </w:r>
      <w:r w:rsidRPr="000A3D0D">
        <w:rPr>
          <w:rFonts w:ascii="Times New Roman" w:eastAsia="Times New Roman" w:hAnsi="Times New Roman" w:cs="Times New Roman"/>
          <w:sz w:val="28"/>
          <w:szCs w:val="28"/>
          <w:lang w:val="uk-UA"/>
        </w:rPr>
        <w:t xml:space="preserve"> Готують звіти про використання коштів цільового фонду.</w:t>
      </w:r>
    </w:p>
    <w:p w14:paraId="4F0BDBEA" w14:textId="77777777" w:rsidR="000A3D0D" w:rsidRPr="000A3D0D" w:rsidRDefault="000A3D0D" w:rsidP="000A3D0D">
      <w:pPr>
        <w:shd w:val="clear" w:color="auto" w:fill="FFFFFF"/>
        <w:spacing w:after="0" w:line="240" w:lineRule="auto"/>
        <w:ind w:firstLine="700"/>
        <w:jc w:val="both"/>
        <w:rPr>
          <w:rFonts w:ascii="Times New Roman" w:eastAsia="Times New Roman" w:hAnsi="Times New Roman" w:cs="Times New Roman"/>
          <w:sz w:val="28"/>
          <w:szCs w:val="28"/>
          <w:lang w:val="uk-UA"/>
        </w:rPr>
      </w:pPr>
      <w:r w:rsidRPr="000A3D0D">
        <w:rPr>
          <w:rFonts w:ascii="Times New Roman" w:eastAsia="Times New Roman" w:hAnsi="Times New Roman" w:cs="Times New Roman"/>
          <w:b/>
          <w:sz w:val="28"/>
          <w:szCs w:val="28"/>
          <w:lang w:val="uk-UA"/>
        </w:rPr>
        <w:t>3.8.</w:t>
      </w:r>
      <w:r w:rsidRPr="000A3D0D">
        <w:rPr>
          <w:rFonts w:ascii="Times New Roman" w:eastAsia="Times New Roman" w:hAnsi="Times New Roman" w:cs="Times New Roman"/>
          <w:sz w:val="28"/>
          <w:szCs w:val="28"/>
          <w:lang w:val="uk-UA"/>
        </w:rPr>
        <w:t> У разі нецільового використання коштів цільового фонду юридичні та фізичні особи, які отримали кошти, несуть персональну відповідальність згідно з чинним законодавством України.</w:t>
      </w:r>
    </w:p>
    <w:p w14:paraId="15007C79" w14:textId="77777777" w:rsidR="000A3D0D" w:rsidRPr="000A3D0D" w:rsidRDefault="000A3D0D" w:rsidP="000A3D0D">
      <w:pPr>
        <w:shd w:val="clear" w:color="auto" w:fill="FFFFFF"/>
        <w:spacing w:after="0" w:line="240" w:lineRule="auto"/>
        <w:jc w:val="both"/>
        <w:rPr>
          <w:rFonts w:ascii="Times New Roman" w:eastAsia="Times New Roman" w:hAnsi="Times New Roman" w:cs="Times New Roman"/>
          <w:sz w:val="28"/>
          <w:szCs w:val="28"/>
          <w:highlight w:val="yellow"/>
          <w:lang w:val="uk-UA"/>
        </w:rPr>
      </w:pPr>
    </w:p>
    <w:p w14:paraId="4EB3E6FA" w14:textId="77777777" w:rsidR="000A3D0D" w:rsidRPr="000A3D0D" w:rsidRDefault="000A3D0D" w:rsidP="000A3D0D">
      <w:pPr>
        <w:shd w:val="clear" w:color="auto" w:fill="FFFFFF"/>
        <w:spacing w:after="0" w:line="240" w:lineRule="auto"/>
        <w:ind w:right="-2"/>
        <w:jc w:val="center"/>
        <w:rPr>
          <w:rFonts w:ascii="Times New Roman" w:eastAsia="Times New Roman" w:hAnsi="Times New Roman" w:cs="Times New Roman"/>
          <w:b/>
          <w:bCs/>
          <w:color w:val="000000"/>
          <w:sz w:val="28"/>
          <w:szCs w:val="28"/>
          <w:lang w:val="uk-UA"/>
        </w:rPr>
      </w:pPr>
      <w:r w:rsidRPr="000A3D0D">
        <w:rPr>
          <w:rFonts w:ascii="Times New Roman" w:eastAsia="Times New Roman" w:hAnsi="Times New Roman" w:cs="Times New Roman"/>
          <w:b/>
          <w:bCs/>
          <w:color w:val="000000"/>
          <w:sz w:val="28"/>
          <w:szCs w:val="28"/>
          <w:lang w:val="uk-UA"/>
        </w:rPr>
        <w:t xml:space="preserve">4. Бухгалтерський облік та звітність про використання коштів </w:t>
      </w:r>
    </w:p>
    <w:p w14:paraId="66B0E76D" w14:textId="77777777" w:rsidR="000A3D0D" w:rsidRPr="000A3D0D" w:rsidRDefault="000A3D0D" w:rsidP="000A3D0D">
      <w:pPr>
        <w:shd w:val="clear" w:color="auto" w:fill="FFFFFF"/>
        <w:spacing w:after="0" w:line="240" w:lineRule="auto"/>
        <w:ind w:right="-2"/>
        <w:jc w:val="center"/>
        <w:rPr>
          <w:rFonts w:ascii="Times New Roman" w:eastAsia="Times New Roman" w:hAnsi="Times New Roman" w:cs="Times New Roman"/>
          <w:b/>
          <w:bCs/>
          <w:color w:val="000000"/>
          <w:sz w:val="28"/>
          <w:szCs w:val="28"/>
          <w:lang w:val="uk-UA"/>
        </w:rPr>
      </w:pPr>
      <w:r w:rsidRPr="000A3D0D">
        <w:rPr>
          <w:rFonts w:ascii="Times New Roman" w:eastAsia="Times New Roman" w:hAnsi="Times New Roman" w:cs="Times New Roman"/>
          <w:b/>
          <w:bCs/>
          <w:color w:val="000000"/>
          <w:sz w:val="28"/>
          <w:szCs w:val="28"/>
          <w:lang w:val="uk-UA"/>
        </w:rPr>
        <w:t xml:space="preserve">цільового фонду </w:t>
      </w:r>
    </w:p>
    <w:p w14:paraId="2BAB1BF0" w14:textId="77777777" w:rsidR="000A3D0D" w:rsidRPr="000A3D0D" w:rsidRDefault="000A3D0D" w:rsidP="000A3D0D">
      <w:pPr>
        <w:spacing w:after="0" w:line="240" w:lineRule="auto"/>
        <w:ind w:firstLine="700"/>
        <w:jc w:val="both"/>
        <w:rPr>
          <w:rFonts w:ascii="Times New Roman" w:eastAsia="Times New Roman" w:hAnsi="Times New Roman" w:cs="Times New Roman"/>
          <w:sz w:val="28"/>
          <w:szCs w:val="28"/>
          <w:lang w:val="uk-UA"/>
        </w:rPr>
      </w:pPr>
      <w:r w:rsidRPr="000A3D0D">
        <w:rPr>
          <w:rFonts w:ascii="Times New Roman" w:eastAsia="Times New Roman" w:hAnsi="Times New Roman" w:cs="Times New Roman"/>
          <w:b/>
          <w:sz w:val="28"/>
          <w:szCs w:val="28"/>
          <w:lang w:val="uk-UA"/>
        </w:rPr>
        <w:t>4.1.</w:t>
      </w:r>
      <w:r w:rsidRPr="000A3D0D">
        <w:rPr>
          <w:rFonts w:ascii="Times New Roman" w:eastAsia="Times New Roman" w:hAnsi="Times New Roman" w:cs="Times New Roman"/>
          <w:sz w:val="28"/>
          <w:szCs w:val="28"/>
          <w:lang w:val="uk-UA"/>
        </w:rPr>
        <w:t xml:space="preserve"> Бухгалтерський облік операцій з виконання цільового фонду, який є складовою спеціального фонду бюджету, здійснюється органами Казначейства.</w:t>
      </w:r>
    </w:p>
    <w:p w14:paraId="5E5B89C5" w14:textId="77777777" w:rsidR="000A3D0D" w:rsidRPr="000A3D0D" w:rsidRDefault="000A3D0D" w:rsidP="000A3D0D">
      <w:pPr>
        <w:spacing w:after="0" w:line="240" w:lineRule="auto"/>
        <w:ind w:firstLine="700"/>
        <w:jc w:val="both"/>
        <w:rPr>
          <w:rFonts w:ascii="Times New Roman" w:eastAsia="Times New Roman" w:hAnsi="Times New Roman" w:cs="Times New Roman"/>
          <w:sz w:val="28"/>
          <w:szCs w:val="28"/>
          <w:lang w:val="uk-UA"/>
        </w:rPr>
      </w:pPr>
      <w:r w:rsidRPr="000A3D0D">
        <w:rPr>
          <w:rFonts w:ascii="Times New Roman" w:eastAsia="Times New Roman" w:hAnsi="Times New Roman" w:cs="Times New Roman"/>
          <w:b/>
          <w:sz w:val="28"/>
          <w:szCs w:val="28"/>
          <w:lang w:val="uk-UA"/>
        </w:rPr>
        <w:t>4.2.</w:t>
      </w:r>
      <w:r w:rsidRPr="000A3D0D">
        <w:rPr>
          <w:rFonts w:ascii="Times New Roman" w:eastAsia="Times New Roman" w:hAnsi="Times New Roman" w:cs="Times New Roman"/>
          <w:sz w:val="28"/>
          <w:szCs w:val="28"/>
          <w:lang w:val="uk-UA"/>
        </w:rPr>
        <w:t xml:space="preserve"> Головними розпорядниками бюджетних коштів здійснюється облік за напрямками використання коштів цільового фонду.</w:t>
      </w:r>
    </w:p>
    <w:p w14:paraId="78C1449F" w14:textId="77777777" w:rsidR="000A3D0D" w:rsidRPr="000A3D0D" w:rsidRDefault="000A3D0D" w:rsidP="000A3D0D">
      <w:pPr>
        <w:spacing w:after="0" w:line="240" w:lineRule="auto"/>
        <w:ind w:firstLine="700"/>
        <w:jc w:val="both"/>
        <w:rPr>
          <w:rFonts w:ascii="Times New Roman" w:eastAsia="Times New Roman" w:hAnsi="Times New Roman" w:cs="Times New Roman"/>
          <w:sz w:val="28"/>
          <w:szCs w:val="28"/>
          <w:lang w:val="uk-UA"/>
        </w:rPr>
      </w:pPr>
      <w:r w:rsidRPr="000A3D0D">
        <w:rPr>
          <w:rFonts w:ascii="Times New Roman" w:eastAsia="Times New Roman" w:hAnsi="Times New Roman" w:cs="Times New Roman"/>
          <w:b/>
          <w:sz w:val="28"/>
          <w:szCs w:val="28"/>
          <w:lang w:val="uk-UA"/>
        </w:rPr>
        <w:t>4.3.</w:t>
      </w:r>
      <w:r w:rsidRPr="000A3D0D">
        <w:rPr>
          <w:rFonts w:ascii="Times New Roman" w:eastAsia="Times New Roman" w:hAnsi="Times New Roman" w:cs="Times New Roman"/>
          <w:sz w:val="28"/>
          <w:szCs w:val="28"/>
          <w:lang w:val="uk-UA"/>
        </w:rPr>
        <w:t xml:space="preserve"> Аналіз надходжень за джерелами формування та використання коштів цільового фонду здійснює фінансове управління міської ради. </w:t>
      </w:r>
    </w:p>
    <w:p w14:paraId="297283D8" w14:textId="77777777" w:rsidR="000A3D0D" w:rsidRPr="000A3D0D" w:rsidRDefault="000A3D0D" w:rsidP="000A3D0D">
      <w:pPr>
        <w:spacing w:after="0" w:line="240" w:lineRule="auto"/>
        <w:ind w:firstLine="700"/>
        <w:jc w:val="both"/>
        <w:rPr>
          <w:rFonts w:ascii="Times New Roman" w:eastAsia="Times New Roman" w:hAnsi="Times New Roman" w:cs="Times New Roman"/>
          <w:sz w:val="28"/>
          <w:szCs w:val="28"/>
          <w:lang w:val="uk-UA"/>
        </w:rPr>
      </w:pPr>
      <w:r w:rsidRPr="000A3D0D">
        <w:rPr>
          <w:rFonts w:ascii="Times New Roman" w:eastAsia="Times New Roman" w:hAnsi="Times New Roman" w:cs="Times New Roman"/>
          <w:b/>
          <w:sz w:val="28"/>
          <w:szCs w:val="28"/>
          <w:lang w:val="uk-UA"/>
        </w:rPr>
        <w:t>4.4.</w:t>
      </w:r>
      <w:r w:rsidRPr="000A3D0D">
        <w:rPr>
          <w:rFonts w:ascii="Times New Roman" w:eastAsia="Times New Roman" w:hAnsi="Times New Roman" w:cs="Times New Roman"/>
          <w:sz w:val="28"/>
          <w:szCs w:val="28"/>
          <w:lang w:val="uk-UA"/>
        </w:rPr>
        <w:t xml:space="preserve"> Звіт про використання коштів цільового фонду затверджується Новодністровською міською радою одночасно зі звітом про виконання бюджету за відповідний період. </w:t>
      </w:r>
    </w:p>
    <w:p w14:paraId="2938C784" w14:textId="77777777" w:rsidR="000A3D0D" w:rsidRPr="000A3D0D" w:rsidRDefault="000A3D0D" w:rsidP="000A3D0D">
      <w:pPr>
        <w:shd w:val="clear" w:color="auto" w:fill="FFFFFF"/>
        <w:spacing w:after="0" w:line="240" w:lineRule="auto"/>
        <w:jc w:val="both"/>
        <w:rPr>
          <w:rFonts w:ascii="Times New Roman" w:eastAsia="Times New Roman" w:hAnsi="Times New Roman" w:cs="Times New Roman"/>
          <w:sz w:val="28"/>
          <w:szCs w:val="28"/>
          <w:lang w:val="uk-UA"/>
        </w:rPr>
      </w:pPr>
    </w:p>
    <w:p w14:paraId="024AE8D3" w14:textId="77777777" w:rsidR="000A3D0D" w:rsidRPr="000A3D0D" w:rsidRDefault="000A3D0D" w:rsidP="000A3D0D">
      <w:pPr>
        <w:shd w:val="clear" w:color="auto" w:fill="FFFFFF"/>
        <w:spacing w:after="0" w:line="240" w:lineRule="auto"/>
        <w:jc w:val="both"/>
        <w:rPr>
          <w:rFonts w:ascii="Times New Roman" w:eastAsia="Times New Roman" w:hAnsi="Times New Roman" w:cs="Times New Roman"/>
          <w:sz w:val="28"/>
          <w:szCs w:val="28"/>
          <w:lang w:val="uk-UA"/>
        </w:rPr>
      </w:pPr>
    </w:p>
    <w:p w14:paraId="0ED2A047" w14:textId="77777777" w:rsidR="000A3D0D" w:rsidRPr="000A3D0D" w:rsidRDefault="000A3D0D" w:rsidP="000A3D0D">
      <w:pPr>
        <w:shd w:val="clear" w:color="auto" w:fill="FFFFFF"/>
        <w:spacing w:after="0" w:line="240" w:lineRule="auto"/>
        <w:jc w:val="both"/>
        <w:rPr>
          <w:rFonts w:ascii="Times New Roman" w:eastAsia="Times New Roman" w:hAnsi="Times New Roman" w:cs="Times New Roman"/>
          <w:sz w:val="28"/>
          <w:szCs w:val="28"/>
          <w:lang w:val="uk-UA"/>
        </w:rPr>
      </w:pPr>
    </w:p>
    <w:p w14:paraId="415B6B0F" w14:textId="65AF5202" w:rsidR="000A3D0D" w:rsidRDefault="000A3D0D" w:rsidP="000A3D0D">
      <w:pPr>
        <w:shd w:val="clear" w:color="auto" w:fill="FFFFFF"/>
        <w:spacing w:after="0" w:line="240" w:lineRule="auto"/>
        <w:jc w:val="both"/>
        <w:rPr>
          <w:rFonts w:ascii="Times New Roman" w:eastAsia="Times New Roman" w:hAnsi="Times New Roman" w:cs="Times New Roman"/>
          <w:b/>
          <w:sz w:val="28"/>
          <w:szCs w:val="28"/>
          <w:lang w:val="uk-UA"/>
        </w:rPr>
      </w:pPr>
      <w:r w:rsidRPr="000A3D0D">
        <w:rPr>
          <w:rFonts w:ascii="Times New Roman" w:eastAsia="Times New Roman" w:hAnsi="Times New Roman" w:cs="Times New Roman"/>
          <w:b/>
          <w:sz w:val="28"/>
          <w:szCs w:val="28"/>
          <w:lang w:val="uk-UA"/>
        </w:rPr>
        <w:t>Секретар міської ради</w:t>
      </w:r>
      <w:r w:rsidRPr="000A3D0D">
        <w:rPr>
          <w:rFonts w:ascii="Times New Roman" w:eastAsia="Times New Roman" w:hAnsi="Times New Roman" w:cs="Times New Roman"/>
          <w:b/>
          <w:sz w:val="28"/>
          <w:szCs w:val="28"/>
          <w:lang w:val="uk-UA"/>
        </w:rPr>
        <w:tab/>
      </w:r>
      <w:r w:rsidRPr="000A3D0D">
        <w:rPr>
          <w:rFonts w:ascii="Times New Roman" w:eastAsia="Times New Roman" w:hAnsi="Times New Roman" w:cs="Times New Roman"/>
          <w:b/>
          <w:sz w:val="28"/>
          <w:szCs w:val="28"/>
          <w:lang w:val="uk-UA"/>
        </w:rPr>
        <w:tab/>
      </w:r>
      <w:r w:rsidRPr="000A3D0D">
        <w:rPr>
          <w:rFonts w:ascii="Times New Roman" w:eastAsia="Times New Roman" w:hAnsi="Times New Roman" w:cs="Times New Roman"/>
          <w:b/>
          <w:sz w:val="28"/>
          <w:szCs w:val="28"/>
          <w:lang w:val="uk-UA"/>
        </w:rPr>
        <w:tab/>
      </w:r>
      <w:r w:rsidRPr="000A3D0D">
        <w:rPr>
          <w:rFonts w:ascii="Times New Roman" w:eastAsia="Times New Roman" w:hAnsi="Times New Roman" w:cs="Times New Roman"/>
          <w:b/>
          <w:sz w:val="28"/>
          <w:szCs w:val="28"/>
          <w:lang w:val="uk-UA"/>
        </w:rPr>
        <w:tab/>
      </w:r>
      <w:r w:rsidRPr="000A3D0D">
        <w:rPr>
          <w:rFonts w:ascii="Times New Roman" w:eastAsia="Times New Roman" w:hAnsi="Times New Roman" w:cs="Times New Roman"/>
          <w:b/>
          <w:sz w:val="28"/>
          <w:szCs w:val="28"/>
          <w:lang w:val="uk-UA"/>
        </w:rPr>
        <w:tab/>
        <w:t>Василь ЛУТЧАК</w:t>
      </w:r>
    </w:p>
    <w:p w14:paraId="11E9F2BE" w14:textId="77777777" w:rsidR="000A3D0D" w:rsidRDefault="000A3D0D">
      <w:pPr>
        <w:spacing w:line="259"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br w:type="page"/>
      </w:r>
    </w:p>
    <w:p w14:paraId="6E3B8941" w14:textId="1F764A52" w:rsidR="000B0A4B" w:rsidRDefault="000B0A4B" w:rsidP="000A3D0D">
      <w:pPr>
        <w:spacing w:after="0" w:line="240" w:lineRule="auto"/>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Копія</w:t>
      </w:r>
    </w:p>
    <w:p w14:paraId="53E665E1" w14:textId="52827A44" w:rsidR="00244C5D" w:rsidRPr="00244C5D" w:rsidRDefault="00244C5D" w:rsidP="00244C5D">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244C5D">
        <w:rPr>
          <w:rFonts w:ascii="Times New Roman" w:eastAsia="Times New Roman" w:hAnsi="Times New Roman" w:cs="Times New Roman"/>
          <w:noProof/>
          <w:sz w:val="28"/>
          <w:szCs w:val="28"/>
          <w:lang w:val="uk-UA" w:eastAsia="ru-RU"/>
        </w:rPr>
        <w:drawing>
          <wp:inline distT="0" distB="0" distL="0" distR="0" wp14:anchorId="2B96D141" wp14:editId="22B3459E">
            <wp:extent cx="466725" cy="6858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48DF5C94" w14:textId="77777777" w:rsidR="00244C5D" w:rsidRPr="00244C5D" w:rsidRDefault="00244C5D" w:rsidP="00244C5D">
      <w:pPr>
        <w:suppressAutoHyphens/>
        <w:spacing w:after="0" w:line="240" w:lineRule="auto"/>
        <w:jc w:val="center"/>
        <w:rPr>
          <w:rFonts w:ascii="Times New Roman" w:eastAsia="Times New Roman" w:hAnsi="Times New Roman" w:cs="Times New Roman"/>
          <w:b/>
          <w:sz w:val="36"/>
          <w:szCs w:val="36"/>
          <w:lang w:val="uk-UA" w:eastAsia="zh-CN"/>
        </w:rPr>
      </w:pPr>
      <w:r w:rsidRPr="00244C5D">
        <w:rPr>
          <w:rFonts w:ascii="Times New Roman" w:eastAsia="Times New Roman" w:hAnsi="Times New Roman" w:cs="Times New Roman"/>
          <w:b/>
          <w:sz w:val="36"/>
          <w:szCs w:val="36"/>
          <w:lang w:val="uk-UA" w:eastAsia="zh-CN"/>
        </w:rPr>
        <w:t>У К Р А Ї Н А</w:t>
      </w:r>
    </w:p>
    <w:p w14:paraId="3BEF6C90" w14:textId="77777777" w:rsidR="00244C5D" w:rsidRPr="00244C5D" w:rsidRDefault="00244C5D" w:rsidP="00244C5D">
      <w:pPr>
        <w:widowControl w:val="0"/>
        <w:autoSpaceDE w:val="0"/>
        <w:autoSpaceDN w:val="0"/>
        <w:adjustRightInd w:val="0"/>
        <w:spacing w:after="0" w:line="240" w:lineRule="auto"/>
        <w:jc w:val="center"/>
        <w:rPr>
          <w:rFonts w:ascii="Times New Roman" w:eastAsia="Times New Roman" w:hAnsi="Times New Roman" w:cs="Times New Roman"/>
          <w:b/>
          <w:sz w:val="36"/>
          <w:szCs w:val="36"/>
          <w:lang w:val="uk-UA" w:eastAsia="ru-RU"/>
        </w:rPr>
      </w:pPr>
      <w:r w:rsidRPr="00244C5D">
        <w:rPr>
          <w:rFonts w:ascii="Times New Roman" w:eastAsia="Times New Roman" w:hAnsi="Times New Roman" w:cs="Times New Roman"/>
          <w:b/>
          <w:sz w:val="36"/>
          <w:szCs w:val="36"/>
          <w:lang w:val="uk-UA" w:eastAsia="ru-RU"/>
        </w:rPr>
        <w:t>Новодністровська міська рада</w:t>
      </w:r>
    </w:p>
    <w:p w14:paraId="6B249F22" w14:textId="77777777" w:rsidR="00244C5D" w:rsidRPr="00244C5D" w:rsidRDefault="00244C5D" w:rsidP="00244C5D">
      <w:pPr>
        <w:widowControl w:val="0"/>
        <w:autoSpaceDE w:val="0"/>
        <w:autoSpaceDN w:val="0"/>
        <w:adjustRightInd w:val="0"/>
        <w:spacing w:after="0" w:line="240" w:lineRule="auto"/>
        <w:jc w:val="center"/>
        <w:rPr>
          <w:rFonts w:ascii="Times New Roman" w:eastAsia="Times New Roman" w:hAnsi="Times New Roman" w:cs="Times New Roman"/>
          <w:b/>
          <w:sz w:val="32"/>
          <w:szCs w:val="32"/>
          <w:lang w:val="uk-UA" w:eastAsia="ru-RU"/>
        </w:rPr>
      </w:pPr>
      <w:r w:rsidRPr="00244C5D">
        <w:rPr>
          <w:rFonts w:ascii="Times New Roman" w:eastAsia="Times New Roman" w:hAnsi="Times New Roman" w:cs="Times New Roman"/>
          <w:b/>
          <w:sz w:val="32"/>
          <w:szCs w:val="32"/>
          <w:lang w:val="uk-UA" w:eastAsia="ru-RU"/>
        </w:rPr>
        <w:t>Дванадцята сесія VIІІ скликання</w:t>
      </w:r>
    </w:p>
    <w:p w14:paraId="76F9DED9" w14:textId="77777777" w:rsidR="00244C5D" w:rsidRPr="00244C5D" w:rsidRDefault="00244C5D" w:rsidP="00244C5D">
      <w:pPr>
        <w:widowControl w:val="0"/>
        <w:autoSpaceDE w:val="0"/>
        <w:autoSpaceDN w:val="0"/>
        <w:adjustRightInd w:val="0"/>
        <w:spacing w:after="0" w:line="240" w:lineRule="auto"/>
        <w:jc w:val="center"/>
        <w:rPr>
          <w:rFonts w:ascii="Times New Roman" w:eastAsia="Times New Roman" w:hAnsi="Times New Roman" w:cs="Times New Roman"/>
          <w:b/>
          <w:sz w:val="32"/>
          <w:szCs w:val="20"/>
          <w:lang w:val="uk-UA" w:eastAsia="ru-RU"/>
        </w:rPr>
      </w:pPr>
    </w:p>
    <w:p w14:paraId="6AE722A4" w14:textId="77777777" w:rsidR="00244C5D" w:rsidRPr="00244C5D" w:rsidRDefault="00244C5D" w:rsidP="00244C5D">
      <w:pPr>
        <w:widowControl w:val="0"/>
        <w:autoSpaceDE w:val="0"/>
        <w:autoSpaceDN w:val="0"/>
        <w:adjustRightInd w:val="0"/>
        <w:spacing w:after="0" w:line="240" w:lineRule="auto"/>
        <w:jc w:val="center"/>
        <w:rPr>
          <w:rFonts w:ascii="Times New Roman" w:eastAsia="Times New Roman" w:hAnsi="Times New Roman" w:cs="Times New Roman"/>
          <w:b/>
          <w:sz w:val="32"/>
          <w:szCs w:val="20"/>
          <w:lang w:val="uk-UA" w:eastAsia="ru-RU"/>
        </w:rPr>
      </w:pPr>
      <w:r w:rsidRPr="00244C5D">
        <w:rPr>
          <w:rFonts w:ascii="Times New Roman" w:eastAsia="Times New Roman" w:hAnsi="Times New Roman" w:cs="Times New Roman"/>
          <w:b/>
          <w:sz w:val="32"/>
          <w:szCs w:val="20"/>
          <w:lang w:val="uk-UA" w:eastAsia="ru-RU"/>
        </w:rPr>
        <w:t xml:space="preserve">Р І Ш Е Н </w:t>
      </w:r>
      <w:proofErr w:type="spellStart"/>
      <w:r w:rsidRPr="00244C5D">
        <w:rPr>
          <w:rFonts w:ascii="Times New Roman" w:eastAsia="Times New Roman" w:hAnsi="Times New Roman" w:cs="Times New Roman"/>
          <w:b/>
          <w:sz w:val="32"/>
          <w:szCs w:val="20"/>
          <w:lang w:val="uk-UA" w:eastAsia="ru-RU"/>
        </w:rPr>
        <w:t>Н</w:t>
      </w:r>
      <w:proofErr w:type="spellEnd"/>
      <w:r w:rsidRPr="00244C5D">
        <w:rPr>
          <w:rFonts w:ascii="Times New Roman" w:eastAsia="Times New Roman" w:hAnsi="Times New Roman" w:cs="Times New Roman"/>
          <w:b/>
          <w:sz w:val="32"/>
          <w:szCs w:val="20"/>
          <w:lang w:val="uk-UA" w:eastAsia="ru-RU"/>
        </w:rPr>
        <w:t xml:space="preserve"> Я</w:t>
      </w:r>
    </w:p>
    <w:p w14:paraId="4028D880" w14:textId="77777777" w:rsidR="00244C5D" w:rsidRPr="00244C5D" w:rsidRDefault="00244C5D" w:rsidP="00244C5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
    <w:p w14:paraId="7A068821" w14:textId="77777777" w:rsidR="00244C5D" w:rsidRPr="00244C5D" w:rsidRDefault="00244C5D" w:rsidP="00244C5D">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p w14:paraId="67A14DD3" w14:textId="77777777" w:rsidR="00244C5D" w:rsidRPr="00244C5D" w:rsidRDefault="00244C5D" w:rsidP="00244C5D">
      <w:pPr>
        <w:widowControl w:val="0"/>
        <w:autoSpaceDE w:val="0"/>
        <w:autoSpaceDN w:val="0"/>
        <w:adjustRightInd w:val="0"/>
        <w:spacing w:after="0" w:line="240" w:lineRule="auto"/>
        <w:rPr>
          <w:rFonts w:ascii="Times New Roman" w:eastAsia="Times New Roman" w:hAnsi="Times New Roman" w:cs="Times New Roman"/>
          <w:b/>
          <w:i/>
          <w:sz w:val="28"/>
          <w:szCs w:val="28"/>
          <w:u w:val="single"/>
          <w:lang w:val="uk-UA" w:eastAsia="ru-RU"/>
        </w:rPr>
      </w:pPr>
      <w:r w:rsidRPr="00244C5D">
        <w:rPr>
          <w:rFonts w:ascii="Times New Roman" w:eastAsia="Times New Roman" w:hAnsi="Times New Roman" w:cs="Times New Roman"/>
          <w:sz w:val="28"/>
          <w:szCs w:val="28"/>
          <w:u w:val="single"/>
          <w:lang w:val="uk-UA" w:eastAsia="ru-RU"/>
        </w:rPr>
        <w:t>04.06.2021 №134</w:t>
      </w:r>
      <w:r w:rsidRPr="00244C5D">
        <w:rPr>
          <w:rFonts w:ascii="Times New Roman" w:eastAsia="Times New Roman" w:hAnsi="Times New Roman" w:cs="Times New Roman"/>
          <w:i/>
          <w:sz w:val="28"/>
          <w:szCs w:val="28"/>
          <w:lang w:val="uk-UA" w:eastAsia="ru-RU"/>
        </w:rPr>
        <w:t xml:space="preserve"> </w:t>
      </w:r>
      <w:r w:rsidRPr="00244C5D">
        <w:rPr>
          <w:rFonts w:ascii="Times New Roman" w:eastAsia="Times New Roman" w:hAnsi="Times New Roman" w:cs="Times New Roman"/>
          <w:i/>
          <w:sz w:val="28"/>
          <w:szCs w:val="28"/>
          <w:lang w:val="uk-UA" w:eastAsia="ru-RU"/>
        </w:rPr>
        <w:tab/>
      </w:r>
      <w:r w:rsidRPr="00244C5D">
        <w:rPr>
          <w:rFonts w:ascii="Times New Roman" w:eastAsia="Times New Roman" w:hAnsi="Times New Roman" w:cs="Times New Roman"/>
          <w:i/>
          <w:sz w:val="28"/>
          <w:szCs w:val="28"/>
          <w:lang w:val="uk-UA" w:eastAsia="ru-RU"/>
        </w:rPr>
        <w:tab/>
      </w:r>
      <w:r w:rsidRPr="00244C5D">
        <w:rPr>
          <w:rFonts w:ascii="Times New Roman" w:eastAsia="Times New Roman" w:hAnsi="Times New Roman" w:cs="Times New Roman"/>
          <w:i/>
          <w:sz w:val="28"/>
          <w:szCs w:val="28"/>
          <w:lang w:val="uk-UA" w:eastAsia="ru-RU"/>
        </w:rPr>
        <w:tab/>
      </w:r>
      <w:r w:rsidRPr="00244C5D">
        <w:rPr>
          <w:rFonts w:ascii="Times New Roman" w:eastAsia="Times New Roman" w:hAnsi="Times New Roman" w:cs="Times New Roman"/>
          <w:i/>
          <w:sz w:val="28"/>
          <w:szCs w:val="28"/>
          <w:lang w:val="uk-UA" w:eastAsia="ru-RU"/>
        </w:rPr>
        <w:tab/>
      </w:r>
      <w:r w:rsidRPr="00244C5D">
        <w:rPr>
          <w:rFonts w:ascii="Times New Roman" w:eastAsia="Times New Roman" w:hAnsi="Times New Roman" w:cs="Times New Roman"/>
          <w:i/>
          <w:sz w:val="28"/>
          <w:szCs w:val="28"/>
          <w:lang w:val="uk-UA" w:eastAsia="ru-RU"/>
        </w:rPr>
        <w:tab/>
      </w:r>
      <w:r w:rsidRPr="00244C5D">
        <w:rPr>
          <w:rFonts w:ascii="Times New Roman" w:eastAsia="Times New Roman" w:hAnsi="Times New Roman" w:cs="Times New Roman"/>
          <w:i/>
          <w:sz w:val="28"/>
          <w:szCs w:val="28"/>
          <w:lang w:val="uk-UA" w:eastAsia="ru-RU"/>
        </w:rPr>
        <w:tab/>
      </w:r>
      <w:r w:rsidRPr="00244C5D">
        <w:rPr>
          <w:rFonts w:ascii="Times New Roman" w:eastAsia="Times New Roman" w:hAnsi="Times New Roman" w:cs="Times New Roman"/>
          <w:sz w:val="28"/>
          <w:szCs w:val="28"/>
          <w:lang w:val="uk-UA" w:eastAsia="ru-RU"/>
        </w:rPr>
        <w:t>м. Новодністровськ</w:t>
      </w:r>
      <w:r w:rsidRPr="00244C5D">
        <w:rPr>
          <w:rFonts w:ascii="Times New Roman" w:eastAsia="Times New Roman" w:hAnsi="Times New Roman" w:cs="Times New Roman"/>
          <w:b/>
          <w:i/>
          <w:sz w:val="28"/>
          <w:szCs w:val="28"/>
          <w:u w:val="single"/>
          <w:lang w:val="uk-UA" w:eastAsia="ru-RU"/>
        </w:rPr>
        <w:t xml:space="preserve">  </w:t>
      </w:r>
    </w:p>
    <w:p w14:paraId="323390F6" w14:textId="77777777" w:rsidR="00244C5D" w:rsidRPr="00244C5D" w:rsidRDefault="00244C5D" w:rsidP="00244C5D">
      <w:pPr>
        <w:widowControl w:val="0"/>
        <w:autoSpaceDE w:val="0"/>
        <w:autoSpaceDN w:val="0"/>
        <w:adjustRightInd w:val="0"/>
        <w:snapToGrid w:val="0"/>
        <w:spacing w:after="0" w:line="240" w:lineRule="auto"/>
        <w:jc w:val="both"/>
        <w:rPr>
          <w:rFonts w:ascii="Times New Roman" w:eastAsia="Times New Roman" w:hAnsi="Times New Roman" w:cs="Times New Roman"/>
          <w:bCs/>
          <w:sz w:val="24"/>
          <w:szCs w:val="24"/>
          <w:lang w:val="uk-UA" w:eastAsia="ru-RU"/>
        </w:rPr>
      </w:pPr>
    </w:p>
    <w:p w14:paraId="7F4D0A20" w14:textId="77777777" w:rsidR="00244C5D" w:rsidRPr="00244C5D" w:rsidRDefault="00244C5D" w:rsidP="00244C5D">
      <w:pPr>
        <w:widowControl w:val="0"/>
        <w:autoSpaceDE w:val="0"/>
        <w:autoSpaceDN w:val="0"/>
        <w:adjustRightInd w:val="0"/>
        <w:snapToGrid w:val="0"/>
        <w:spacing w:after="0" w:line="240" w:lineRule="auto"/>
        <w:jc w:val="both"/>
        <w:rPr>
          <w:rFonts w:ascii="Times New Roman" w:eastAsia="Times New Roman" w:hAnsi="Times New Roman" w:cs="Times New Roman"/>
          <w:bCs/>
          <w:sz w:val="24"/>
          <w:szCs w:val="24"/>
          <w:lang w:val="uk-UA" w:eastAsia="ru-RU"/>
        </w:rPr>
      </w:pPr>
    </w:p>
    <w:p w14:paraId="498A68E2" w14:textId="77777777" w:rsidR="00244C5D" w:rsidRPr="00244C5D" w:rsidRDefault="00244C5D" w:rsidP="00244C5D">
      <w:pPr>
        <w:widowControl w:val="0"/>
        <w:autoSpaceDE w:val="0"/>
        <w:autoSpaceDN w:val="0"/>
        <w:adjustRightInd w:val="0"/>
        <w:spacing w:after="0" w:line="240" w:lineRule="auto"/>
        <w:ind w:right="4818"/>
        <w:jc w:val="both"/>
        <w:rPr>
          <w:rFonts w:ascii="Times New Roman" w:eastAsia="Times New Roman" w:hAnsi="Times New Roman" w:cs="Times New Roman"/>
          <w:b/>
          <w:sz w:val="28"/>
          <w:szCs w:val="28"/>
          <w:lang w:val="uk-UA" w:eastAsia="ru-RU"/>
        </w:rPr>
      </w:pPr>
      <w:r w:rsidRPr="00244C5D">
        <w:rPr>
          <w:rFonts w:ascii="Times New Roman" w:eastAsia="Times New Roman" w:hAnsi="Times New Roman" w:cs="Times New Roman"/>
          <w:b/>
          <w:sz w:val="28"/>
          <w:szCs w:val="28"/>
          <w:lang w:val="uk-UA" w:eastAsia="ru-RU"/>
        </w:rPr>
        <w:t xml:space="preserve">Про внесення змін до бюджету </w:t>
      </w:r>
      <w:r w:rsidRPr="00244C5D">
        <w:rPr>
          <w:rFonts w:ascii="Times New Roman" w:eastAsia="Times New Roman" w:hAnsi="Times New Roman" w:cs="Times New Roman"/>
          <w:b/>
          <w:bCs/>
          <w:sz w:val="28"/>
          <w:szCs w:val="20"/>
          <w:lang w:val="uk-UA" w:eastAsia="ru-RU"/>
        </w:rPr>
        <w:t>Новодністровської міської територіальної громади на 2021 рік</w:t>
      </w:r>
    </w:p>
    <w:p w14:paraId="5DE6784C" w14:textId="77777777" w:rsidR="00244C5D" w:rsidRPr="00244C5D" w:rsidRDefault="00244C5D" w:rsidP="00244C5D">
      <w:pPr>
        <w:keepNext/>
        <w:keepLines/>
        <w:spacing w:after="0" w:line="240" w:lineRule="auto"/>
        <w:jc w:val="both"/>
        <w:rPr>
          <w:rFonts w:ascii="Times New Roman" w:eastAsia="Times New Roman" w:hAnsi="Times New Roman" w:cs="Times New Roman"/>
          <w:color w:val="000000"/>
          <w:sz w:val="28"/>
          <w:szCs w:val="28"/>
          <w:lang w:val="uk-UA" w:eastAsia="ru-RU"/>
        </w:rPr>
      </w:pPr>
    </w:p>
    <w:p w14:paraId="6DA1DF69" w14:textId="77777777" w:rsidR="00244C5D" w:rsidRPr="00244C5D" w:rsidRDefault="00244C5D" w:rsidP="00244C5D">
      <w:pPr>
        <w:keepNext/>
        <w:keepLines/>
        <w:spacing w:after="0" w:line="240" w:lineRule="auto"/>
        <w:jc w:val="both"/>
        <w:rPr>
          <w:rFonts w:ascii="Times New Roman" w:eastAsia="Times New Roman" w:hAnsi="Times New Roman" w:cs="Times New Roman"/>
          <w:color w:val="000000"/>
          <w:sz w:val="28"/>
          <w:szCs w:val="28"/>
          <w:lang w:val="uk-UA" w:eastAsia="ru-RU"/>
        </w:rPr>
      </w:pPr>
    </w:p>
    <w:p w14:paraId="7604BD3F" w14:textId="77777777" w:rsidR="00244C5D" w:rsidRPr="00244C5D" w:rsidRDefault="00244C5D" w:rsidP="00244C5D">
      <w:pPr>
        <w:keepNext/>
        <w:keepLines/>
        <w:spacing w:after="0" w:line="240" w:lineRule="auto"/>
        <w:ind w:firstLine="709"/>
        <w:jc w:val="both"/>
        <w:rPr>
          <w:rFonts w:ascii="Times New Roman" w:eastAsia="Times New Roman" w:hAnsi="Times New Roman" w:cs="Times New Roman"/>
          <w:sz w:val="28"/>
          <w:szCs w:val="28"/>
          <w:lang w:val="uk-UA" w:eastAsia="ru-RU"/>
        </w:rPr>
      </w:pPr>
      <w:r w:rsidRPr="00244C5D">
        <w:rPr>
          <w:rFonts w:ascii="Times New Roman" w:eastAsia="Times New Roman" w:hAnsi="Times New Roman" w:cs="Times New Roman"/>
          <w:color w:val="000000"/>
          <w:sz w:val="28"/>
          <w:szCs w:val="28"/>
          <w:lang w:val="uk-UA" w:eastAsia="ru-RU"/>
        </w:rPr>
        <w:t xml:space="preserve">Відповідно до пункту 23 статті 26 Закону України «Про місцеве самоврядування в Україні», </w:t>
      </w:r>
      <w:r w:rsidRPr="00244C5D">
        <w:rPr>
          <w:rFonts w:ascii="Times New Roman" w:eastAsia="Times New Roman" w:hAnsi="Times New Roman" w:cs="Times New Roman"/>
          <w:bCs/>
          <w:sz w:val="28"/>
          <w:szCs w:val="28"/>
          <w:lang w:val="uk-UA" w:eastAsia="ru-RU"/>
        </w:rPr>
        <w:t xml:space="preserve">ч.1 ст.76 Бюджетного кодексу України, </w:t>
      </w:r>
      <w:r w:rsidRPr="00244C5D">
        <w:rPr>
          <w:rFonts w:ascii="Times New Roman" w:eastAsia="Times New Roman" w:hAnsi="Times New Roman" w:cs="Times New Roman"/>
          <w:color w:val="000000"/>
          <w:sz w:val="28"/>
          <w:szCs w:val="28"/>
          <w:lang w:val="uk-UA" w:eastAsia="ru-RU"/>
        </w:rPr>
        <w:t>враховуючи висновок фінансового управління про вільний залишок коштів цільового фонду та клопотання головних розпорядників бюджетних коштів</w:t>
      </w:r>
      <w:r w:rsidRPr="00244C5D">
        <w:rPr>
          <w:rFonts w:ascii="Times New Roman" w:eastAsia="Times New Roman" w:hAnsi="Times New Roman" w:cs="Times New Roman"/>
          <w:bCs/>
          <w:color w:val="000000"/>
          <w:sz w:val="28"/>
          <w:szCs w:val="28"/>
          <w:lang w:val="uk-UA" w:eastAsia="ru-RU"/>
        </w:rPr>
        <w:t xml:space="preserve">, </w:t>
      </w:r>
      <w:r w:rsidRPr="00244C5D">
        <w:rPr>
          <w:rFonts w:ascii="Times New Roman" w:eastAsia="Times New Roman" w:hAnsi="Times New Roman" w:cs="Times New Roman"/>
          <w:sz w:val="28"/>
          <w:szCs w:val="28"/>
          <w:lang w:val="uk-UA" w:eastAsia="ru-RU"/>
        </w:rPr>
        <w:t>Новодністровська міська рада</w:t>
      </w:r>
    </w:p>
    <w:p w14:paraId="2EDD0EB4" w14:textId="77777777" w:rsidR="00244C5D" w:rsidRPr="00244C5D" w:rsidRDefault="00244C5D" w:rsidP="00244C5D">
      <w:pPr>
        <w:keepNext/>
        <w:keepLines/>
        <w:spacing w:after="0" w:line="240" w:lineRule="auto"/>
        <w:jc w:val="both"/>
        <w:rPr>
          <w:rFonts w:ascii="Times New Roman" w:eastAsia="Times New Roman" w:hAnsi="Times New Roman" w:cs="Times New Roman"/>
          <w:sz w:val="28"/>
          <w:szCs w:val="28"/>
          <w:lang w:val="uk-UA" w:eastAsia="ru-RU"/>
        </w:rPr>
      </w:pPr>
    </w:p>
    <w:p w14:paraId="7189C9C2" w14:textId="77777777" w:rsidR="00244C5D" w:rsidRPr="00244C5D" w:rsidRDefault="00244C5D" w:rsidP="00244C5D">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244C5D">
        <w:rPr>
          <w:rFonts w:ascii="Times New Roman" w:eastAsia="Times New Roman" w:hAnsi="Times New Roman" w:cs="Times New Roman"/>
          <w:b/>
          <w:sz w:val="28"/>
          <w:szCs w:val="28"/>
          <w:lang w:val="uk-UA" w:eastAsia="ru-RU"/>
        </w:rPr>
        <w:t>В И Р І Ш И Л А :</w:t>
      </w:r>
    </w:p>
    <w:p w14:paraId="4E0E046C" w14:textId="77777777" w:rsidR="00244C5D" w:rsidRPr="00244C5D" w:rsidRDefault="00244C5D" w:rsidP="00244C5D">
      <w:pPr>
        <w:widowControl w:val="0"/>
        <w:autoSpaceDE w:val="0"/>
        <w:autoSpaceDN w:val="0"/>
        <w:adjustRightInd w:val="0"/>
        <w:spacing w:after="0" w:line="240" w:lineRule="auto"/>
        <w:rPr>
          <w:rFonts w:ascii="Times New Roman" w:eastAsia="Times New Roman" w:hAnsi="Times New Roman" w:cs="Times New Roman"/>
          <w:bCs/>
          <w:sz w:val="28"/>
          <w:szCs w:val="28"/>
          <w:lang w:val="uk-UA" w:eastAsia="ru-RU"/>
        </w:rPr>
      </w:pPr>
    </w:p>
    <w:p w14:paraId="0ACC8146" w14:textId="77777777" w:rsidR="00244C5D" w:rsidRPr="00244C5D" w:rsidRDefault="00244C5D" w:rsidP="00244C5D">
      <w:pPr>
        <w:widowControl w:val="0"/>
        <w:numPr>
          <w:ilvl w:val="0"/>
          <w:numId w:val="5"/>
        </w:numPr>
        <w:shd w:val="clear" w:color="auto" w:fill="FFFFFF"/>
        <w:tabs>
          <w:tab w:val="clear" w:pos="360"/>
          <w:tab w:val="num"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244C5D">
        <w:rPr>
          <w:rFonts w:ascii="Times New Roman" w:eastAsia="Times New Roman" w:hAnsi="Times New Roman" w:cs="Times New Roman"/>
          <w:bCs/>
          <w:color w:val="000000"/>
          <w:sz w:val="28"/>
          <w:szCs w:val="28"/>
          <w:lang w:val="uk-UA" w:eastAsia="ru-RU"/>
        </w:rPr>
        <w:t>Внести зміни до спеціального фонду місцевого бюджету згідно додатків 1, 2 та 3.</w:t>
      </w:r>
    </w:p>
    <w:p w14:paraId="62880C55" w14:textId="77777777" w:rsidR="00244C5D" w:rsidRPr="00244C5D" w:rsidRDefault="00244C5D" w:rsidP="00244C5D">
      <w:pPr>
        <w:widowControl w:val="0"/>
        <w:numPr>
          <w:ilvl w:val="0"/>
          <w:numId w:val="5"/>
        </w:numPr>
        <w:shd w:val="clear" w:color="auto" w:fill="FFFFFF"/>
        <w:tabs>
          <w:tab w:val="clear" w:pos="360"/>
          <w:tab w:val="num" w:pos="540"/>
          <w:tab w:val="num" w:pos="567"/>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val="uk-UA" w:eastAsia="ru-RU"/>
        </w:rPr>
      </w:pPr>
      <w:r w:rsidRPr="00244C5D">
        <w:rPr>
          <w:rFonts w:ascii="Times New Roman" w:eastAsia="Times New Roman" w:hAnsi="Times New Roman" w:cs="Times New Roman"/>
          <w:sz w:val="28"/>
          <w:szCs w:val="28"/>
          <w:lang w:val="uk-UA" w:eastAsia="ru-RU"/>
        </w:rPr>
        <w:t xml:space="preserve">Внести зміни у </w:t>
      </w:r>
      <w:r w:rsidRPr="00244C5D">
        <w:rPr>
          <w:rFonts w:ascii="Times New Roman" w:eastAsia="Times New Roman" w:hAnsi="Times New Roman" w:cs="Times New Roman"/>
          <w:bCs/>
          <w:color w:val="000000"/>
          <w:sz w:val="28"/>
          <w:szCs w:val="28"/>
          <w:lang w:val="uk-UA" w:eastAsia="ru-RU"/>
        </w:rPr>
        <w:t>фінансування місцевого бюджету за рахунок</w:t>
      </w:r>
      <w:r w:rsidRPr="00244C5D">
        <w:rPr>
          <w:rFonts w:ascii="Times New Roman" w:eastAsia="Times New Roman" w:hAnsi="Times New Roman" w:cs="Times New Roman"/>
          <w:sz w:val="28"/>
          <w:szCs w:val="28"/>
          <w:lang w:val="uk-UA" w:eastAsia="ru-RU"/>
        </w:rPr>
        <w:t xml:space="preserve"> вільного залишку бюджетних коштів спеціального фонду в частині цільового фонду міської територіальної громади в сумі 80 000 гривень згідно </w:t>
      </w:r>
      <w:r w:rsidRPr="00244C5D">
        <w:rPr>
          <w:rFonts w:ascii="Times New Roman" w:eastAsia="Times New Roman" w:hAnsi="Times New Roman" w:cs="Times New Roman"/>
          <w:bCs/>
          <w:color w:val="000000"/>
          <w:sz w:val="28"/>
          <w:szCs w:val="28"/>
          <w:lang w:val="uk-UA" w:eastAsia="ru-RU"/>
        </w:rPr>
        <w:t>з додатком 1.</w:t>
      </w:r>
    </w:p>
    <w:p w14:paraId="184DF1AC" w14:textId="77777777" w:rsidR="00244C5D" w:rsidRPr="00244C5D" w:rsidRDefault="00244C5D" w:rsidP="00244C5D">
      <w:pPr>
        <w:widowControl w:val="0"/>
        <w:numPr>
          <w:ilvl w:val="0"/>
          <w:numId w:val="5"/>
        </w:numPr>
        <w:shd w:val="clear" w:color="auto" w:fill="FFFFFF"/>
        <w:tabs>
          <w:tab w:val="clear" w:pos="360"/>
          <w:tab w:val="num" w:pos="540"/>
          <w:tab w:val="num" w:pos="567"/>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val="uk-UA" w:eastAsia="ru-RU"/>
        </w:rPr>
      </w:pPr>
      <w:r w:rsidRPr="00244C5D">
        <w:rPr>
          <w:rFonts w:ascii="Times New Roman" w:eastAsia="Times New Roman" w:hAnsi="Times New Roman" w:cs="Times New Roman"/>
          <w:bCs/>
          <w:color w:val="000000"/>
          <w:sz w:val="28"/>
          <w:szCs w:val="28"/>
          <w:lang w:val="uk-UA" w:eastAsia="ru-RU"/>
        </w:rPr>
        <w:t xml:space="preserve">Установити дефіцит спеціального фонду місцевого бюджету в сумі  </w:t>
      </w:r>
      <w:r w:rsidRPr="00244C5D">
        <w:rPr>
          <w:rFonts w:ascii="Times New Roman" w:eastAsia="Times New Roman" w:hAnsi="Times New Roman" w:cs="Times New Roman"/>
          <w:sz w:val="28"/>
          <w:szCs w:val="28"/>
          <w:lang w:val="uk-UA" w:eastAsia="ru-RU"/>
        </w:rPr>
        <w:t>80 000 гривень</w:t>
      </w:r>
      <w:r w:rsidRPr="00244C5D">
        <w:rPr>
          <w:rFonts w:ascii="Times New Roman" w:eastAsia="Times New Roman" w:hAnsi="Times New Roman" w:cs="Times New Roman"/>
          <w:bCs/>
          <w:color w:val="000000"/>
          <w:sz w:val="28"/>
          <w:szCs w:val="28"/>
          <w:lang w:val="uk-UA" w:eastAsia="ru-RU"/>
        </w:rPr>
        <w:t xml:space="preserve">, джерелом покриття якого визначити вільний залишок  бюджетних коштів </w:t>
      </w:r>
      <w:r w:rsidRPr="00244C5D">
        <w:rPr>
          <w:rFonts w:ascii="Times New Roman" w:eastAsia="Times New Roman" w:hAnsi="Times New Roman" w:cs="Times New Roman"/>
          <w:sz w:val="28"/>
          <w:szCs w:val="28"/>
          <w:lang w:val="uk-UA" w:eastAsia="ru-RU"/>
        </w:rPr>
        <w:t xml:space="preserve">цільового фонду міської територіальної громади </w:t>
      </w:r>
      <w:r w:rsidRPr="00244C5D">
        <w:rPr>
          <w:rFonts w:ascii="Times New Roman" w:eastAsia="Times New Roman" w:hAnsi="Times New Roman" w:cs="Times New Roman"/>
          <w:bCs/>
          <w:color w:val="000000"/>
          <w:sz w:val="28"/>
          <w:szCs w:val="28"/>
          <w:lang w:val="uk-UA" w:eastAsia="ru-RU"/>
        </w:rPr>
        <w:t>станом на 01.01.2021 року згідно з додатками 1 та 2.</w:t>
      </w:r>
    </w:p>
    <w:p w14:paraId="013D1055" w14:textId="77777777" w:rsidR="00244C5D" w:rsidRPr="00244C5D" w:rsidRDefault="00244C5D" w:rsidP="00244C5D">
      <w:pPr>
        <w:widowControl w:val="0"/>
        <w:numPr>
          <w:ilvl w:val="0"/>
          <w:numId w:val="5"/>
        </w:numPr>
        <w:shd w:val="clear" w:color="auto" w:fill="FFFFFF"/>
        <w:tabs>
          <w:tab w:val="clear" w:pos="360"/>
          <w:tab w:val="num"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244C5D">
        <w:rPr>
          <w:rFonts w:ascii="Times New Roman" w:eastAsia="Times New Roman" w:hAnsi="Times New Roman" w:cs="Times New Roman"/>
          <w:sz w:val="28"/>
          <w:szCs w:val="28"/>
          <w:lang w:val="uk-UA" w:eastAsia="ru-RU"/>
        </w:rPr>
        <w:t xml:space="preserve">Внести зміни до розподілу видатків місцевого бюджету на 2021 рік згідно з додатком 2, в тому числі по спеціальному фонду: </w:t>
      </w:r>
    </w:p>
    <w:p w14:paraId="1EA82CE0" w14:textId="77777777" w:rsidR="00244C5D" w:rsidRPr="00244C5D" w:rsidRDefault="00244C5D" w:rsidP="00244C5D">
      <w:pPr>
        <w:shd w:val="clear" w:color="auto" w:fill="FFFFFF"/>
        <w:tabs>
          <w:tab w:val="num" w:pos="567"/>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244C5D">
        <w:rPr>
          <w:rFonts w:ascii="Times New Roman" w:eastAsia="Times New Roman" w:hAnsi="Times New Roman" w:cs="Times New Roman"/>
          <w:sz w:val="28"/>
          <w:szCs w:val="28"/>
          <w:lang w:val="uk-UA" w:eastAsia="ru-RU"/>
        </w:rPr>
        <w:t xml:space="preserve">По головному розпоряднику коштів Міська рада збільшити видатки </w:t>
      </w:r>
      <w:r w:rsidRPr="00244C5D">
        <w:rPr>
          <w:rFonts w:ascii="Times New Roman" w:eastAsia="Times New Roman" w:hAnsi="Times New Roman" w:cs="Times New Roman"/>
          <w:color w:val="000000"/>
          <w:sz w:val="28"/>
          <w:szCs w:val="28"/>
          <w:lang w:val="uk-UA" w:eastAsia="ru-RU"/>
        </w:rPr>
        <w:t xml:space="preserve">по </w:t>
      </w:r>
      <w:r w:rsidRPr="00244C5D">
        <w:rPr>
          <w:rFonts w:ascii="Times New Roman" w:eastAsia="Times New Roman" w:hAnsi="Times New Roman" w:cs="Times New Roman"/>
          <w:sz w:val="28"/>
          <w:szCs w:val="28"/>
          <w:lang w:val="uk-UA" w:eastAsia="ru-RU"/>
        </w:rPr>
        <w:t>КПКВК 0117691 «Виконання заходів за рахунок цільових фондів» в сумі     30 000 гривень на завершення поточного ремонту приміщення КНП «Новодністровська міська поліклініка».</w:t>
      </w:r>
    </w:p>
    <w:p w14:paraId="34CE565B" w14:textId="77777777" w:rsidR="00244C5D" w:rsidRPr="00244C5D" w:rsidRDefault="00244C5D" w:rsidP="00244C5D">
      <w:pPr>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244C5D">
        <w:rPr>
          <w:rFonts w:ascii="Times New Roman" w:eastAsia="Times New Roman" w:hAnsi="Times New Roman" w:cs="Times New Roman"/>
          <w:sz w:val="28"/>
          <w:szCs w:val="28"/>
          <w:lang w:val="uk-UA" w:eastAsia="ru-RU"/>
        </w:rPr>
        <w:t xml:space="preserve">По головному розпоряднику коштів Відділ молоді та спорту збільшити видатки </w:t>
      </w:r>
      <w:r w:rsidRPr="00244C5D">
        <w:rPr>
          <w:rFonts w:ascii="Times New Roman" w:eastAsia="Times New Roman" w:hAnsi="Times New Roman" w:cs="Times New Roman"/>
          <w:color w:val="000000"/>
          <w:sz w:val="28"/>
          <w:szCs w:val="28"/>
          <w:lang w:val="uk-UA" w:eastAsia="ru-RU"/>
        </w:rPr>
        <w:t xml:space="preserve">по </w:t>
      </w:r>
      <w:r w:rsidRPr="00244C5D">
        <w:rPr>
          <w:rFonts w:ascii="Times New Roman" w:eastAsia="Times New Roman" w:hAnsi="Times New Roman" w:cs="Times New Roman"/>
          <w:sz w:val="28"/>
          <w:szCs w:val="28"/>
          <w:lang w:val="uk-UA" w:eastAsia="ru-RU"/>
        </w:rPr>
        <w:t xml:space="preserve">КПКВК 1117691 «Виконання заходів за рахунок цільових фондів» в сумі 50 000 гривень для поточного ремонту дерев’яних лавок трибун стадіону КУ НДЮСШ. </w:t>
      </w:r>
    </w:p>
    <w:p w14:paraId="6AD3C340" w14:textId="77777777" w:rsidR="00244C5D" w:rsidRPr="00244C5D" w:rsidRDefault="00244C5D" w:rsidP="00244C5D">
      <w:pPr>
        <w:widowControl w:val="0"/>
        <w:numPr>
          <w:ilvl w:val="0"/>
          <w:numId w:val="5"/>
        </w:numPr>
        <w:shd w:val="clear" w:color="auto" w:fill="FFFFFF"/>
        <w:tabs>
          <w:tab w:val="num" w:pos="540"/>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val="uk-UA" w:eastAsia="ru-RU"/>
        </w:rPr>
      </w:pPr>
      <w:r w:rsidRPr="00244C5D">
        <w:rPr>
          <w:rFonts w:ascii="Times New Roman" w:eastAsia="Times New Roman" w:hAnsi="Times New Roman" w:cs="Times New Roman"/>
          <w:sz w:val="28"/>
          <w:szCs w:val="28"/>
          <w:lang w:val="uk-UA" w:eastAsia="ru-RU"/>
        </w:rPr>
        <w:t xml:space="preserve">Затвердити розподіл коштів цільового фонду соціально-економічного розвитку громади на 2021 рік за напрямками використання </w:t>
      </w:r>
      <w:r w:rsidRPr="00244C5D">
        <w:rPr>
          <w:rFonts w:ascii="Times New Roman" w:eastAsia="Times New Roman" w:hAnsi="Times New Roman" w:cs="Times New Roman"/>
          <w:bCs/>
          <w:color w:val="000000"/>
          <w:sz w:val="28"/>
          <w:szCs w:val="28"/>
          <w:lang w:val="uk-UA" w:eastAsia="ru-RU"/>
        </w:rPr>
        <w:t xml:space="preserve">згідно додатку 3. </w:t>
      </w:r>
    </w:p>
    <w:p w14:paraId="58F65CCE" w14:textId="77777777" w:rsidR="00244C5D" w:rsidRPr="00244C5D" w:rsidRDefault="00244C5D" w:rsidP="00244C5D">
      <w:pPr>
        <w:widowControl w:val="0"/>
        <w:numPr>
          <w:ilvl w:val="0"/>
          <w:numId w:val="5"/>
        </w:numPr>
        <w:shd w:val="clear" w:color="auto" w:fill="FFFFFF"/>
        <w:tabs>
          <w:tab w:val="num" w:pos="540"/>
          <w:tab w:val="left" w:pos="900"/>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val="uk-UA" w:eastAsia="ru-RU"/>
        </w:rPr>
      </w:pPr>
      <w:r w:rsidRPr="00244C5D">
        <w:rPr>
          <w:rFonts w:ascii="Times New Roman" w:eastAsia="Times New Roman" w:hAnsi="Times New Roman" w:cs="Times New Roman"/>
          <w:bCs/>
          <w:color w:val="000000"/>
          <w:sz w:val="28"/>
          <w:szCs w:val="28"/>
          <w:lang w:val="uk-UA" w:eastAsia="ru-RU"/>
        </w:rPr>
        <w:t>Додатки 1-3 до цього рішення є його невід’ємною частиною.</w:t>
      </w:r>
    </w:p>
    <w:p w14:paraId="7E53384D" w14:textId="7D6E5442" w:rsidR="00244C5D" w:rsidRPr="00244C5D" w:rsidRDefault="00244C5D" w:rsidP="00244C5D">
      <w:pPr>
        <w:widowControl w:val="0"/>
        <w:numPr>
          <w:ilvl w:val="0"/>
          <w:numId w:val="5"/>
        </w:numPr>
        <w:shd w:val="clear" w:color="auto" w:fill="FFFFFF"/>
        <w:tabs>
          <w:tab w:val="num" w:pos="540"/>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val="uk-UA" w:eastAsia="ru-RU"/>
        </w:rPr>
      </w:pPr>
      <w:r w:rsidRPr="00244C5D">
        <w:rPr>
          <w:rFonts w:ascii="Times New Roman" w:eastAsia="Times New Roman" w:hAnsi="Times New Roman" w:cs="Times New Roman"/>
          <w:sz w:val="28"/>
          <w:szCs w:val="28"/>
          <w:lang w:val="uk-UA" w:eastAsia="ru-RU"/>
        </w:rPr>
        <w:t xml:space="preserve">Контроль за виконанням даного рішення покласти на фінансове управління міської ради (Ферсанова В.І.) та постійну депутатську комісію з питань планування бюджету, фінансів та економічного розвитку   </w:t>
      </w:r>
      <w:r>
        <w:rPr>
          <w:rFonts w:ascii="Times New Roman" w:eastAsia="Times New Roman" w:hAnsi="Times New Roman" w:cs="Times New Roman"/>
          <w:sz w:val="28"/>
          <w:szCs w:val="28"/>
          <w:lang w:val="uk-UA" w:eastAsia="ru-RU"/>
        </w:rPr>
        <w:t xml:space="preserve">        </w:t>
      </w:r>
      <w:r w:rsidRPr="00244C5D">
        <w:rPr>
          <w:rFonts w:ascii="Times New Roman" w:eastAsia="Times New Roman" w:hAnsi="Times New Roman" w:cs="Times New Roman"/>
          <w:sz w:val="28"/>
          <w:szCs w:val="28"/>
          <w:lang w:val="uk-UA" w:eastAsia="ru-RU"/>
        </w:rPr>
        <w:t>(Якубовська Н.О.).</w:t>
      </w:r>
    </w:p>
    <w:p w14:paraId="7D0D6FA1" w14:textId="77777777" w:rsidR="000B0A4B" w:rsidRDefault="000B0A4B" w:rsidP="000B0A4B">
      <w:pPr>
        <w:spacing w:after="0" w:line="240" w:lineRule="auto"/>
        <w:rPr>
          <w:rFonts w:ascii="Times New Roman" w:hAnsi="Times New Roman" w:cs="Times New Roman"/>
          <w:sz w:val="28"/>
          <w:szCs w:val="28"/>
          <w:lang w:val="uk-UA"/>
        </w:rPr>
      </w:pPr>
    </w:p>
    <w:p w14:paraId="07807EC9" w14:textId="77777777" w:rsidR="000B0A4B" w:rsidRDefault="000B0A4B" w:rsidP="000B0A4B">
      <w:pPr>
        <w:spacing w:after="0" w:line="240" w:lineRule="auto"/>
        <w:rPr>
          <w:rFonts w:ascii="Times New Roman" w:hAnsi="Times New Roman" w:cs="Times New Roman"/>
          <w:sz w:val="28"/>
          <w:szCs w:val="28"/>
        </w:rPr>
      </w:pPr>
    </w:p>
    <w:p w14:paraId="678C8BE8" w14:textId="77777777" w:rsidR="000B0A4B" w:rsidRDefault="000B0A4B" w:rsidP="000B0A4B">
      <w:pPr>
        <w:spacing w:after="0" w:line="240" w:lineRule="auto"/>
        <w:rPr>
          <w:rFonts w:ascii="Times New Roman" w:hAnsi="Times New Roman" w:cs="Times New Roman"/>
          <w:sz w:val="28"/>
          <w:szCs w:val="28"/>
        </w:rPr>
      </w:pPr>
    </w:p>
    <w:p w14:paraId="15E0278A" w14:textId="77777777" w:rsidR="000B0A4B" w:rsidRDefault="000B0A4B" w:rsidP="000B0A4B">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53598DF5" w14:textId="77777777" w:rsidR="000B0A4B" w:rsidRDefault="000B0A4B" w:rsidP="000B0A4B">
      <w:pPr>
        <w:spacing w:after="0" w:line="240" w:lineRule="auto"/>
        <w:rPr>
          <w:rFonts w:ascii="Times New Roman" w:hAnsi="Times New Roman" w:cs="Times New Roman"/>
          <w:sz w:val="28"/>
          <w:szCs w:val="28"/>
          <w:lang w:val="uk-UA"/>
        </w:rPr>
      </w:pPr>
    </w:p>
    <w:p w14:paraId="2DA7CC04" w14:textId="77777777" w:rsidR="000B0A4B" w:rsidRDefault="000B0A4B" w:rsidP="000B0A4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 з оригіналом</w:t>
      </w:r>
    </w:p>
    <w:p w14:paraId="194A9165" w14:textId="77777777" w:rsidR="000B0A4B" w:rsidRDefault="000B0A4B" w:rsidP="000B0A4B">
      <w:pPr>
        <w:spacing w:after="0" w:line="240" w:lineRule="auto"/>
        <w:rPr>
          <w:rFonts w:ascii="Times New Roman" w:hAnsi="Times New Roman" w:cs="Times New Roman"/>
          <w:sz w:val="28"/>
          <w:szCs w:val="28"/>
          <w:lang w:val="uk-UA"/>
        </w:rPr>
      </w:pPr>
    </w:p>
    <w:p w14:paraId="5CB87E4C" w14:textId="77777777" w:rsidR="000B0A4B" w:rsidRDefault="000B0A4B" w:rsidP="000B0A4B">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r>
        <w:rPr>
          <w:rFonts w:ascii="Times New Roman" w:hAnsi="Times New Roman" w:cs="Times New Roman"/>
          <w:bCs/>
          <w:sz w:val="28"/>
          <w:szCs w:val="28"/>
          <w:lang w:val="uk-UA"/>
        </w:rPr>
        <w:br w:type="page"/>
      </w:r>
    </w:p>
    <w:p w14:paraId="2CD202B3" w14:textId="77777777" w:rsidR="000B0A4B" w:rsidRDefault="000B0A4B" w:rsidP="000B0A4B">
      <w:pPr>
        <w:spacing w:after="0" w:line="240" w:lineRule="auto"/>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Копія</w:t>
      </w:r>
    </w:p>
    <w:p w14:paraId="09EB761D" w14:textId="1CE336ED" w:rsidR="0037782E" w:rsidRPr="0037782E" w:rsidRDefault="0037782E" w:rsidP="0037782E">
      <w:pPr>
        <w:widowControl w:val="0"/>
        <w:tabs>
          <w:tab w:val="left" w:pos="-180"/>
          <w:tab w:val="left" w:pos="3630"/>
        </w:tabs>
        <w:suppressAutoHyphens/>
        <w:spacing w:after="0" w:line="240" w:lineRule="auto"/>
        <w:ind w:right="-365"/>
        <w:jc w:val="center"/>
        <w:rPr>
          <w:rFonts w:ascii="Liberation Serif" w:eastAsia="SimSun" w:hAnsi="Liberation Serif" w:cs="Mangal"/>
          <w:kern w:val="1"/>
          <w:sz w:val="24"/>
          <w:szCs w:val="36"/>
          <w:lang w:val="uk-UA" w:eastAsia="zh-CN" w:bidi="hi-IN"/>
        </w:rPr>
      </w:pPr>
      <w:r w:rsidRPr="0037782E">
        <w:rPr>
          <w:rFonts w:ascii="Liberation Serif" w:eastAsia="SimSun" w:hAnsi="Liberation Serif" w:cs="Mangal"/>
          <w:noProof/>
          <w:kern w:val="1"/>
          <w:sz w:val="24"/>
          <w:szCs w:val="24"/>
          <w:lang w:val="uk-UA" w:eastAsia="zh-CN" w:bidi="hi-IN"/>
        </w:rPr>
        <w:drawing>
          <wp:inline distT="0" distB="0" distL="0" distR="0" wp14:anchorId="75BDB591" wp14:editId="46A8DE4A">
            <wp:extent cx="46672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r w:rsidRPr="0037782E">
        <w:rPr>
          <w:rFonts w:ascii="Liberation Serif" w:eastAsia="SimSun" w:hAnsi="Liberation Serif" w:cs="Mangal"/>
          <w:noProof/>
          <w:kern w:val="1"/>
          <w:sz w:val="24"/>
          <w:szCs w:val="24"/>
          <w:lang w:val="uk-UA" w:eastAsia="zh-CN" w:bidi="hi-IN"/>
        </w:rPr>
        <mc:AlternateContent>
          <mc:Choice Requires="wps">
            <w:drawing>
              <wp:anchor distT="0" distB="0" distL="114300" distR="114300" simplePos="0" relativeHeight="251659264" behindDoc="0" locked="0" layoutInCell="1" allowOverlap="1" wp14:anchorId="164BCDC3" wp14:editId="2845E808">
                <wp:simplePos x="0" y="0"/>
                <wp:positionH relativeFrom="column">
                  <wp:posOffset>2936240</wp:posOffset>
                </wp:positionH>
                <wp:positionV relativeFrom="paragraph">
                  <wp:posOffset>386080</wp:posOffset>
                </wp:positionV>
                <wp:extent cx="0" cy="0"/>
                <wp:effectExtent l="6985" t="11430" r="12065" b="762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058A72"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" strokeweight=".26mm">
                <v:stroke joinstyle="miter" endcap="square"/>
              </v:line>
            </w:pict>
          </mc:Fallback>
        </mc:AlternateContent>
      </w:r>
      <w:r w:rsidRPr="0037782E">
        <w:rPr>
          <w:rFonts w:ascii="Liberation Serif" w:eastAsia="SimSun" w:hAnsi="Liberation Serif" w:cs="Mangal"/>
          <w:noProof/>
          <w:kern w:val="1"/>
          <w:sz w:val="24"/>
          <w:szCs w:val="24"/>
          <w:lang w:val="uk-UA" w:eastAsia="zh-CN" w:bidi="hi-IN"/>
        </w:rPr>
        <mc:AlternateContent>
          <mc:Choice Requires="wps">
            <w:drawing>
              <wp:anchor distT="0" distB="0" distL="114300" distR="114300" simplePos="0" relativeHeight="251660288" behindDoc="0" locked="0" layoutInCell="1" allowOverlap="1" wp14:anchorId="75216E27" wp14:editId="170FB667">
                <wp:simplePos x="0" y="0"/>
                <wp:positionH relativeFrom="column">
                  <wp:posOffset>2936240</wp:posOffset>
                </wp:positionH>
                <wp:positionV relativeFrom="paragraph">
                  <wp:posOffset>386080</wp:posOffset>
                </wp:positionV>
                <wp:extent cx="0" cy="0"/>
                <wp:effectExtent l="6985" t="11430" r="12065" b="762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48E136" id="Прямая соединительная линия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" strokeweight=".26mm">
                <v:stroke joinstyle="miter" endcap="square"/>
              </v:line>
            </w:pict>
          </mc:Fallback>
        </mc:AlternateContent>
      </w:r>
      <w:r w:rsidRPr="0037782E">
        <w:rPr>
          <w:rFonts w:ascii="Liberation Serif" w:eastAsia="SimSun" w:hAnsi="Liberation Serif" w:cs="Mangal"/>
          <w:noProof/>
          <w:kern w:val="1"/>
          <w:sz w:val="24"/>
          <w:szCs w:val="24"/>
          <w:lang w:val="uk-UA" w:eastAsia="zh-CN" w:bidi="hi-IN"/>
        </w:rPr>
        <mc:AlternateContent>
          <mc:Choice Requires="wps">
            <w:drawing>
              <wp:anchor distT="0" distB="0" distL="114300" distR="114300" simplePos="0" relativeHeight="251661312" behindDoc="0" locked="0" layoutInCell="1" allowOverlap="1" wp14:anchorId="1E8BD6D7" wp14:editId="27FDA657">
                <wp:simplePos x="0" y="0"/>
                <wp:positionH relativeFrom="column">
                  <wp:posOffset>2936240</wp:posOffset>
                </wp:positionH>
                <wp:positionV relativeFrom="paragraph">
                  <wp:posOffset>386080</wp:posOffset>
                </wp:positionV>
                <wp:extent cx="0" cy="0"/>
                <wp:effectExtent l="6985" t="11430" r="12065" b="762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A4EF05" id="Прямая соединительная линия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" strokeweight=".26mm">
                <v:stroke joinstyle="miter" endcap="square"/>
              </v:line>
            </w:pict>
          </mc:Fallback>
        </mc:AlternateContent>
      </w:r>
    </w:p>
    <w:p w14:paraId="291EE285" w14:textId="77777777" w:rsidR="0037782E" w:rsidRPr="0037782E" w:rsidRDefault="0037782E" w:rsidP="0037782E">
      <w:pPr>
        <w:widowControl w:val="0"/>
        <w:suppressAutoHyphens/>
        <w:spacing w:after="0" w:line="240" w:lineRule="auto"/>
        <w:jc w:val="center"/>
        <w:rPr>
          <w:rFonts w:ascii="Times New Roman" w:eastAsia="SimSun" w:hAnsi="Times New Roman" w:cs="Times New Roman"/>
          <w:b/>
          <w:kern w:val="1"/>
          <w:sz w:val="36"/>
          <w:szCs w:val="36"/>
          <w:lang w:val="uk-UA" w:eastAsia="zh-CN" w:bidi="hi-IN"/>
        </w:rPr>
      </w:pPr>
      <w:r w:rsidRPr="0037782E">
        <w:rPr>
          <w:rFonts w:ascii="Times New Roman" w:eastAsia="SimSun" w:hAnsi="Times New Roman" w:cs="Times New Roman"/>
          <w:b/>
          <w:kern w:val="1"/>
          <w:sz w:val="36"/>
          <w:szCs w:val="36"/>
          <w:lang w:val="uk-UA" w:eastAsia="zh-CN" w:bidi="hi-IN"/>
        </w:rPr>
        <w:t>У К Р А Ї Н А</w:t>
      </w:r>
    </w:p>
    <w:p w14:paraId="20E4D3B2" w14:textId="77777777" w:rsidR="0037782E" w:rsidRPr="0037782E" w:rsidRDefault="0037782E" w:rsidP="0037782E">
      <w:pPr>
        <w:widowControl w:val="0"/>
        <w:suppressAutoHyphens/>
        <w:spacing w:after="0" w:line="240" w:lineRule="auto"/>
        <w:jc w:val="center"/>
        <w:rPr>
          <w:rFonts w:ascii="Times New Roman" w:eastAsia="SimSun" w:hAnsi="Times New Roman" w:cs="Times New Roman"/>
          <w:b/>
          <w:kern w:val="1"/>
          <w:sz w:val="36"/>
          <w:szCs w:val="24"/>
          <w:lang w:val="uk-UA" w:eastAsia="zh-CN" w:bidi="hi-IN"/>
        </w:rPr>
      </w:pPr>
      <w:r w:rsidRPr="0037782E">
        <w:rPr>
          <w:rFonts w:ascii="Times New Roman" w:eastAsia="SimSun" w:hAnsi="Times New Roman" w:cs="Times New Roman"/>
          <w:b/>
          <w:kern w:val="1"/>
          <w:sz w:val="36"/>
          <w:szCs w:val="36"/>
          <w:lang w:val="uk-UA" w:eastAsia="zh-CN" w:bidi="hi-IN"/>
        </w:rPr>
        <w:t>Новодністровська міська рада</w:t>
      </w:r>
    </w:p>
    <w:p w14:paraId="059A232B" w14:textId="77777777" w:rsidR="0037782E" w:rsidRPr="0037782E" w:rsidRDefault="0037782E" w:rsidP="0037782E">
      <w:pPr>
        <w:keepNext/>
        <w:widowControl w:val="0"/>
        <w:suppressAutoHyphens/>
        <w:spacing w:after="0" w:line="240" w:lineRule="auto"/>
        <w:jc w:val="center"/>
        <w:outlineLvl w:val="0"/>
        <w:rPr>
          <w:rFonts w:ascii="Arial" w:eastAsia="SimSun" w:hAnsi="Arial" w:cs="Arial"/>
          <w:b/>
          <w:bCs/>
          <w:kern w:val="1"/>
          <w:sz w:val="32"/>
          <w:szCs w:val="28"/>
          <w:lang w:val="uk-UA" w:eastAsia="zh-CN" w:bidi="hi-IN"/>
        </w:rPr>
      </w:pPr>
      <w:r w:rsidRPr="0037782E">
        <w:rPr>
          <w:rFonts w:ascii="Times New Roman" w:eastAsia="SimSun" w:hAnsi="Times New Roman" w:cs="Times New Roman"/>
          <w:b/>
          <w:bCs/>
          <w:kern w:val="1"/>
          <w:sz w:val="32"/>
          <w:szCs w:val="32"/>
          <w:lang w:val="uk-UA" w:eastAsia="zh-CN" w:bidi="hi-IN"/>
        </w:rPr>
        <w:t xml:space="preserve">Дванадцята </w:t>
      </w:r>
      <w:r w:rsidRPr="0037782E">
        <w:rPr>
          <w:rFonts w:ascii="Times New Roman" w:eastAsia="SimSun" w:hAnsi="Times New Roman" w:cs="Times New Roman"/>
          <w:b/>
          <w:bCs/>
          <w:kern w:val="1"/>
          <w:sz w:val="32"/>
          <w:szCs w:val="32"/>
          <w:lang w:val="en-US" w:eastAsia="zh-CN" w:bidi="hi-IN"/>
        </w:rPr>
        <w:t>c</w:t>
      </w:r>
      <w:proofErr w:type="spellStart"/>
      <w:r w:rsidRPr="0037782E">
        <w:rPr>
          <w:rFonts w:ascii="Times New Roman" w:eastAsia="SimSun" w:hAnsi="Times New Roman" w:cs="Times New Roman"/>
          <w:b/>
          <w:bCs/>
          <w:kern w:val="1"/>
          <w:sz w:val="32"/>
          <w:szCs w:val="32"/>
          <w:lang w:val="uk-UA" w:eastAsia="zh-CN" w:bidi="hi-IN"/>
        </w:rPr>
        <w:t>есія</w:t>
      </w:r>
      <w:proofErr w:type="spellEnd"/>
      <w:r w:rsidRPr="0037782E">
        <w:rPr>
          <w:rFonts w:ascii="Times New Roman" w:eastAsia="SimSun" w:hAnsi="Times New Roman" w:cs="Times New Roman"/>
          <w:b/>
          <w:bCs/>
          <w:kern w:val="1"/>
          <w:sz w:val="32"/>
          <w:szCs w:val="32"/>
          <w:lang w:val="uk-UA" w:eastAsia="zh-CN" w:bidi="hi-IN"/>
        </w:rPr>
        <w:t xml:space="preserve"> VІІІ скликання</w:t>
      </w:r>
    </w:p>
    <w:p w14:paraId="0543D163" w14:textId="77777777" w:rsidR="0037782E" w:rsidRPr="0037782E" w:rsidRDefault="0037782E" w:rsidP="0037782E">
      <w:pPr>
        <w:widowControl w:val="0"/>
        <w:suppressAutoHyphens/>
        <w:spacing w:after="0" w:line="240" w:lineRule="auto"/>
        <w:rPr>
          <w:rFonts w:ascii="Liberation Serif" w:eastAsia="SimSun" w:hAnsi="Liberation Serif" w:cs="Mangal"/>
          <w:b/>
          <w:color w:val="FF0000"/>
          <w:kern w:val="1"/>
          <w:sz w:val="24"/>
          <w:szCs w:val="28"/>
          <w:lang w:val="uk-UA" w:eastAsia="zh-CN" w:bidi="hi-IN"/>
        </w:rPr>
      </w:pPr>
    </w:p>
    <w:p w14:paraId="15C46F40" w14:textId="77777777" w:rsidR="0037782E" w:rsidRPr="0037782E" w:rsidRDefault="0037782E" w:rsidP="0037782E">
      <w:pPr>
        <w:keepNext/>
        <w:widowControl w:val="0"/>
        <w:suppressAutoHyphens/>
        <w:spacing w:after="0" w:line="240" w:lineRule="auto"/>
        <w:jc w:val="center"/>
        <w:outlineLvl w:val="0"/>
        <w:rPr>
          <w:rFonts w:ascii="Times New Roman" w:eastAsia="SimSun" w:hAnsi="Times New Roman" w:cs="Times New Roman"/>
          <w:b/>
          <w:bCs/>
          <w:kern w:val="1"/>
          <w:sz w:val="28"/>
          <w:szCs w:val="28"/>
          <w:u w:val="single"/>
          <w:lang w:val="uk-UA" w:eastAsia="zh-CN" w:bidi="hi-IN"/>
        </w:rPr>
      </w:pPr>
      <w:r w:rsidRPr="0037782E">
        <w:rPr>
          <w:rFonts w:ascii="Times New Roman" w:eastAsia="SimSun" w:hAnsi="Times New Roman" w:cs="Times New Roman"/>
          <w:b/>
          <w:bCs/>
          <w:kern w:val="1"/>
          <w:sz w:val="32"/>
          <w:szCs w:val="32"/>
          <w:lang w:val="uk-UA" w:eastAsia="zh-CN" w:bidi="hi-IN"/>
        </w:rPr>
        <w:t xml:space="preserve">Р І Ш Е Н </w:t>
      </w:r>
      <w:proofErr w:type="spellStart"/>
      <w:r w:rsidRPr="0037782E">
        <w:rPr>
          <w:rFonts w:ascii="Times New Roman" w:eastAsia="SimSun" w:hAnsi="Times New Roman" w:cs="Times New Roman"/>
          <w:b/>
          <w:bCs/>
          <w:kern w:val="1"/>
          <w:sz w:val="32"/>
          <w:szCs w:val="32"/>
          <w:lang w:val="uk-UA" w:eastAsia="zh-CN" w:bidi="hi-IN"/>
        </w:rPr>
        <w:t>Н</w:t>
      </w:r>
      <w:proofErr w:type="spellEnd"/>
      <w:r w:rsidRPr="0037782E">
        <w:rPr>
          <w:rFonts w:ascii="Times New Roman" w:eastAsia="SimSun" w:hAnsi="Times New Roman" w:cs="Times New Roman"/>
          <w:b/>
          <w:bCs/>
          <w:kern w:val="1"/>
          <w:sz w:val="32"/>
          <w:szCs w:val="32"/>
          <w:lang w:val="uk-UA" w:eastAsia="zh-CN" w:bidi="hi-IN"/>
        </w:rPr>
        <w:t xml:space="preserve"> Я</w:t>
      </w:r>
    </w:p>
    <w:p w14:paraId="2BECAB24" w14:textId="77777777" w:rsidR="0037782E" w:rsidRPr="0037782E" w:rsidRDefault="0037782E" w:rsidP="0037782E">
      <w:pPr>
        <w:keepNext/>
        <w:widowControl w:val="0"/>
        <w:suppressAutoHyphens/>
        <w:spacing w:after="0" w:line="240" w:lineRule="auto"/>
        <w:outlineLvl w:val="2"/>
        <w:rPr>
          <w:rFonts w:ascii="Times New Roman" w:eastAsia="SimSun" w:hAnsi="Times New Roman" w:cs="Times New Roman"/>
          <w:b/>
          <w:bCs/>
          <w:kern w:val="1"/>
          <w:sz w:val="20"/>
          <w:szCs w:val="20"/>
          <w:u w:val="single"/>
          <w:lang w:val="uk-UA" w:eastAsia="zh-CN" w:bidi="hi-IN"/>
        </w:rPr>
      </w:pPr>
    </w:p>
    <w:p w14:paraId="316E4318" w14:textId="77777777" w:rsidR="0037782E" w:rsidRPr="0037782E" w:rsidRDefault="0037782E" w:rsidP="0037782E">
      <w:pPr>
        <w:keepNext/>
        <w:widowControl w:val="0"/>
        <w:suppressAutoHyphens/>
        <w:spacing w:after="0" w:line="240" w:lineRule="auto"/>
        <w:outlineLvl w:val="2"/>
        <w:rPr>
          <w:rFonts w:ascii="Times New Roman" w:eastAsia="SimSun" w:hAnsi="Times New Roman" w:cs="Times New Roman"/>
          <w:b/>
          <w:bCs/>
          <w:kern w:val="1"/>
          <w:sz w:val="28"/>
          <w:szCs w:val="28"/>
          <w:lang w:val="uk-UA" w:eastAsia="zh-CN" w:bidi="hi-IN"/>
        </w:rPr>
      </w:pPr>
      <w:r w:rsidRPr="0037782E">
        <w:rPr>
          <w:rFonts w:ascii="Times New Roman" w:eastAsia="SimSun" w:hAnsi="Times New Roman" w:cs="Times New Roman"/>
          <w:bCs/>
          <w:kern w:val="1"/>
          <w:sz w:val="28"/>
          <w:szCs w:val="28"/>
          <w:u w:val="single"/>
          <w:lang w:val="uk-UA" w:eastAsia="zh-CN" w:bidi="hi-IN"/>
        </w:rPr>
        <w:t>04.06.2021 №135</w:t>
      </w:r>
      <w:r w:rsidRPr="0037782E">
        <w:rPr>
          <w:rFonts w:ascii="Times New Roman" w:eastAsia="SimSun" w:hAnsi="Times New Roman" w:cs="Times New Roman"/>
          <w:bCs/>
          <w:kern w:val="1"/>
          <w:sz w:val="28"/>
          <w:szCs w:val="28"/>
          <w:lang w:val="uk-UA" w:eastAsia="zh-CN" w:bidi="hi-IN"/>
        </w:rPr>
        <w:tab/>
      </w:r>
      <w:r w:rsidRPr="0037782E">
        <w:rPr>
          <w:rFonts w:ascii="Times New Roman" w:eastAsia="SimSun" w:hAnsi="Times New Roman" w:cs="Times New Roman"/>
          <w:bCs/>
          <w:kern w:val="1"/>
          <w:sz w:val="28"/>
          <w:szCs w:val="28"/>
          <w:lang w:val="uk-UA" w:eastAsia="zh-CN" w:bidi="hi-IN"/>
        </w:rPr>
        <w:tab/>
      </w:r>
      <w:r w:rsidRPr="0037782E">
        <w:rPr>
          <w:rFonts w:ascii="Times New Roman" w:eastAsia="SimSun" w:hAnsi="Times New Roman" w:cs="Times New Roman"/>
          <w:bCs/>
          <w:kern w:val="1"/>
          <w:sz w:val="28"/>
          <w:szCs w:val="28"/>
          <w:lang w:val="uk-UA" w:eastAsia="zh-CN" w:bidi="hi-IN"/>
        </w:rPr>
        <w:tab/>
      </w:r>
      <w:r w:rsidRPr="0037782E">
        <w:rPr>
          <w:rFonts w:ascii="Times New Roman" w:eastAsia="SimSun" w:hAnsi="Times New Roman" w:cs="Times New Roman"/>
          <w:bCs/>
          <w:kern w:val="1"/>
          <w:sz w:val="28"/>
          <w:szCs w:val="28"/>
          <w:lang w:val="uk-UA" w:eastAsia="zh-CN" w:bidi="hi-IN"/>
        </w:rPr>
        <w:tab/>
      </w:r>
      <w:r w:rsidRPr="0037782E">
        <w:rPr>
          <w:rFonts w:ascii="Times New Roman" w:eastAsia="SimSun" w:hAnsi="Times New Roman" w:cs="Times New Roman"/>
          <w:bCs/>
          <w:kern w:val="1"/>
          <w:sz w:val="28"/>
          <w:szCs w:val="28"/>
          <w:lang w:val="uk-UA" w:eastAsia="zh-CN" w:bidi="hi-IN"/>
        </w:rPr>
        <w:tab/>
      </w:r>
      <w:r w:rsidRPr="0037782E">
        <w:rPr>
          <w:rFonts w:ascii="Times New Roman" w:eastAsia="SimSun" w:hAnsi="Times New Roman" w:cs="Times New Roman"/>
          <w:bCs/>
          <w:kern w:val="1"/>
          <w:sz w:val="28"/>
          <w:szCs w:val="28"/>
          <w:lang w:val="uk-UA" w:eastAsia="zh-CN" w:bidi="hi-IN"/>
        </w:rPr>
        <w:tab/>
      </w:r>
      <w:r w:rsidRPr="0037782E">
        <w:rPr>
          <w:rFonts w:ascii="Times New Roman" w:eastAsia="SimSun" w:hAnsi="Times New Roman" w:cs="Times New Roman"/>
          <w:bCs/>
          <w:kern w:val="1"/>
          <w:sz w:val="28"/>
          <w:szCs w:val="28"/>
          <w:lang w:val="uk-UA" w:eastAsia="zh-CN" w:bidi="hi-IN"/>
        </w:rPr>
        <w:tab/>
      </w:r>
      <w:r w:rsidRPr="0037782E">
        <w:rPr>
          <w:rFonts w:ascii="Times New Roman" w:eastAsia="SimSun" w:hAnsi="Times New Roman" w:cs="Times New Roman"/>
          <w:bCs/>
          <w:kern w:val="1"/>
          <w:sz w:val="28"/>
          <w:szCs w:val="28"/>
          <w:lang w:val="uk-UA" w:eastAsia="zh-CN" w:bidi="hi-IN"/>
        </w:rPr>
        <w:tab/>
        <w:t>м.Новодністровськ</w:t>
      </w:r>
    </w:p>
    <w:p w14:paraId="6E10C057" w14:textId="77777777" w:rsidR="0037782E" w:rsidRPr="0037782E" w:rsidRDefault="0037782E" w:rsidP="0037782E">
      <w:pPr>
        <w:widowControl w:val="0"/>
        <w:suppressAutoHyphens/>
        <w:spacing w:after="0" w:line="240" w:lineRule="auto"/>
        <w:rPr>
          <w:rFonts w:ascii="Liberation Serif" w:eastAsia="SimSun" w:hAnsi="Liberation Serif" w:cs="Mangal"/>
          <w:kern w:val="1"/>
          <w:sz w:val="24"/>
          <w:szCs w:val="24"/>
          <w:lang w:val="ru-RU" w:eastAsia="zh-CN" w:bidi="hi-IN"/>
        </w:rPr>
      </w:pPr>
    </w:p>
    <w:p w14:paraId="56AD80AC" w14:textId="77777777" w:rsidR="0037782E" w:rsidRPr="0037782E" w:rsidRDefault="0037782E" w:rsidP="0037782E">
      <w:pPr>
        <w:widowControl w:val="0"/>
        <w:suppressAutoHyphens/>
        <w:spacing w:after="0" w:line="240" w:lineRule="auto"/>
        <w:rPr>
          <w:rFonts w:ascii="Times New Roman" w:eastAsia="SimSun" w:hAnsi="Times New Roman" w:cs="Times New Roman"/>
          <w:b/>
          <w:kern w:val="1"/>
          <w:sz w:val="28"/>
          <w:szCs w:val="28"/>
          <w:lang w:val="uk-UA" w:eastAsia="zh-CN" w:bidi="hi-IN"/>
        </w:rPr>
      </w:pPr>
      <w:r w:rsidRPr="0037782E">
        <w:rPr>
          <w:rFonts w:ascii="Times New Roman" w:eastAsia="SimSun" w:hAnsi="Times New Roman" w:cs="Times New Roman"/>
          <w:b/>
          <w:kern w:val="1"/>
          <w:sz w:val="28"/>
          <w:szCs w:val="28"/>
          <w:lang w:val="uk-UA" w:eastAsia="zh-CN" w:bidi="hi-IN"/>
        </w:rPr>
        <w:t>Про прийняття до комунальної власності</w:t>
      </w:r>
    </w:p>
    <w:p w14:paraId="592E3A53" w14:textId="77777777" w:rsidR="0037782E" w:rsidRPr="0037782E" w:rsidRDefault="0037782E" w:rsidP="0037782E">
      <w:pPr>
        <w:widowControl w:val="0"/>
        <w:suppressAutoHyphens/>
        <w:spacing w:after="0" w:line="240" w:lineRule="auto"/>
        <w:rPr>
          <w:rFonts w:ascii="Times New Roman" w:eastAsia="SimSun" w:hAnsi="Times New Roman" w:cs="Times New Roman"/>
          <w:b/>
          <w:kern w:val="1"/>
          <w:sz w:val="28"/>
          <w:szCs w:val="28"/>
          <w:lang w:val="uk-UA" w:eastAsia="zh-CN" w:bidi="hi-IN"/>
        </w:rPr>
      </w:pPr>
      <w:r w:rsidRPr="0037782E">
        <w:rPr>
          <w:rFonts w:ascii="Times New Roman" w:eastAsia="SimSun" w:hAnsi="Times New Roman" w:cs="Times New Roman"/>
          <w:b/>
          <w:kern w:val="1"/>
          <w:sz w:val="28"/>
          <w:szCs w:val="28"/>
          <w:lang w:val="uk-UA" w:eastAsia="zh-CN" w:bidi="hi-IN"/>
        </w:rPr>
        <w:t xml:space="preserve">Новодністровської територіальної громади </w:t>
      </w:r>
    </w:p>
    <w:p w14:paraId="5D8054F2" w14:textId="77777777" w:rsidR="0037782E" w:rsidRPr="0037782E" w:rsidRDefault="0037782E" w:rsidP="0037782E">
      <w:pPr>
        <w:widowControl w:val="0"/>
        <w:suppressAutoHyphens/>
        <w:spacing w:after="0" w:line="240" w:lineRule="auto"/>
        <w:rPr>
          <w:rFonts w:ascii="Times New Roman" w:eastAsia="SimSun" w:hAnsi="Times New Roman" w:cs="Times New Roman"/>
          <w:b/>
          <w:kern w:val="1"/>
          <w:sz w:val="28"/>
          <w:szCs w:val="28"/>
          <w:lang w:val="uk-UA" w:eastAsia="zh-CN" w:bidi="hi-IN"/>
        </w:rPr>
      </w:pPr>
      <w:r w:rsidRPr="0037782E">
        <w:rPr>
          <w:rFonts w:ascii="Times New Roman" w:eastAsia="SimSun" w:hAnsi="Times New Roman" w:cs="Times New Roman"/>
          <w:b/>
          <w:kern w:val="1"/>
          <w:sz w:val="28"/>
          <w:szCs w:val="28"/>
          <w:lang w:val="uk-UA" w:eastAsia="zh-CN" w:bidi="hi-IN"/>
        </w:rPr>
        <w:t>газопроводу високого тиску</w:t>
      </w:r>
    </w:p>
    <w:p w14:paraId="1E2E6B95" w14:textId="77777777" w:rsidR="0037782E" w:rsidRPr="0037782E" w:rsidRDefault="0037782E" w:rsidP="0037782E">
      <w:pPr>
        <w:widowControl w:val="0"/>
        <w:suppressAutoHyphens/>
        <w:spacing w:after="0" w:line="240" w:lineRule="auto"/>
        <w:rPr>
          <w:rFonts w:ascii="Times New Roman" w:eastAsia="SimSun" w:hAnsi="Times New Roman" w:cs="Times New Roman"/>
          <w:b/>
          <w:kern w:val="1"/>
          <w:lang w:val="uk-UA" w:eastAsia="zh-CN" w:bidi="hi-IN"/>
        </w:rPr>
      </w:pPr>
    </w:p>
    <w:p w14:paraId="75E20480" w14:textId="77777777" w:rsidR="0037782E" w:rsidRPr="0037782E" w:rsidRDefault="0037782E" w:rsidP="0037782E">
      <w:pPr>
        <w:widowControl w:val="0"/>
        <w:suppressAutoHyphens/>
        <w:spacing w:after="0" w:line="240" w:lineRule="auto"/>
        <w:ind w:firstLine="708"/>
        <w:jc w:val="both"/>
        <w:rPr>
          <w:rFonts w:ascii="Times New Roman" w:eastAsia="SimSun" w:hAnsi="Times New Roman" w:cs="Times New Roman"/>
          <w:kern w:val="1"/>
          <w:sz w:val="28"/>
          <w:szCs w:val="28"/>
          <w:lang w:val="uk-UA" w:eastAsia="zh-CN" w:bidi="hi-IN"/>
        </w:rPr>
      </w:pPr>
      <w:r w:rsidRPr="0037782E">
        <w:rPr>
          <w:rFonts w:ascii="Times New Roman" w:eastAsia="SimSun" w:hAnsi="Times New Roman" w:cs="Times New Roman"/>
          <w:kern w:val="1"/>
          <w:sz w:val="28"/>
          <w:szCs w:val="28"/>
          <w:lang w:val="uk-UA" w:eastAsia="zh-CN" w:bidi="hi-IN"/>
        </w:rPr>
        <w:t>Відповідно до ст.26 Закону України «Про місцеве самоврядування в Україні», Закону України «Про передачу об’єктів права державної та комунальної власності» враховуючи рішення міської ради «Про надання згоди на прийняття в комунальну власність Новодністровської територіальної громади» від 27.05.2021 року № 130, з метою організації забезпечення теплопостачання КУ «Новодністровська ДЮСШ», Новодністровська міська рада</w:t>
      </w:r>
    </w:p>
    <w:p w14:paraId="7AD38660" w14:textId="77777777" w:rsidR="0037782E" w:rsidRPr="0037782E" w:rsidRDefault="0037782E" w:rsidP="0037782E">
      <w:pPr>
        <w:widowControl w:val="0"/>
        <w:suppressAutoHyphens/>
        <w:spacing w:after="0" w:line="240" w:lineRule="auto"/>
        <w:jc w:val="center"/>
        <w:rPr>
          <w:rFonts w:ascii="Times New Roman" w:eastAsia="SimSun" w:hAnsi="Times New Roman" w:cs="Times New Roman"/>
          <w:kern w:val="1"/>
          <w:sz w:val="28"/>
          <w:szCs w:val="28"/>
          <w:lang w:val="uk-UA" w:eastAsia="zh-CN" w:bidi="hi-IN"/>
        </w:rPr>
      </w:pPr>
    </w:p>
    <w:p w14:paraId="1FD71606" w14:textId="77777777" w:rsidR="0037782E" w:rsidRPr="0037782E" w:rsidRDefault="0037782E" w:rsidP="0037782E">
      <w:pPr>
        <w:widowControl w:val="0"/>
        <w:suppressAutoHyphens/>
        <w:spacing w:after="0" w:line="240" w:lineRule="auto"/>
        <w:jc w:val="center"/>
        <w:rPr>
          <w:rFonts w:ascii="Times New Roman" w:eastAsia="SimSun" w:hAnsi="Times New Roman" w:cs="Times New Roman"/>
          <w:b/>
          <w:kern w:val="1"/>
          <w:sz w:val="28"/>
          <w:szCs w:val="28"/>
          <w:lang w:val="uk-UA" w:eastAsia="zh-CN" w:bidi="hi-IN"/>
        </w:rPr>
      </w:pPr>
      <w:r w:rsidRPr="0037782E">
        <w:rPr>
          <w:rFonts w:ascii="Times New Roman" w:eastAsia="SimSun" w:hAnsi="Times New Roman" w:cs="Times New Roman"/>
          <w:b/>
          <w:kern w:val="1"/>
          <w:sz w:val="28"/>
          <w:szCs w:val="28"/>
          <w:lang w:val="uk-UA" w:eastAsia="zh-CN" w:bidi="hi-IN"/>
        </w:rPr>
        <w:t>В И Р І Ш И Л А :</w:t>
      </w:r>
    </w:p>
    <w:p w14:paraId="1974B57B" w14:textId="77777777" w:rsidR="0037782E" w:rsidRPr="0037782E" w:rsidRDefault="0037782E" w:rsidP="0037782E">
      <w:pPr>
        <w:widowControl w:val="0"/>
        <w:suppressAutoHyphens/>
        <w:spacing w:after="0" w:line="240" w:lineRule="auto"/>
        <w:jc w:val="center"/>
        <w:rPr>
          <w:rFonts w:ascii="Times New Roman" w:eastAsia="SimSun" w:hAnsi="Times New Roman" w:cs="Times New Roman"/>
          <w:b/>
          <w:kern w:val="1"/>
          <w:sz w:val="28"/>
          <w:szCs w:val="28"/>
          <w:lang w:val="uk-UA" w:eastAsia="zh-CN" w:bidi="hi-IN"/>
        </w:rPr>
      </w:pPr>
    </w:p>
    <w:p w14:paraId="2D62E63C" w14:textId="77777777" w:rsidR="0037782E" w:rsidRPr="0037782E" w:rsidRDefault="0037782E" w:rsidP="0037782E">
      <w:pPr>
        <w:tabs>
          <w:tab w:val="left" w:pos="720"/>
          <w:tab w:val="left" w:pos="1134"/>
        </w:tabs>
        <w:spacing w:after="0" w:line="240" w:lineRule="auto"/>
        <w:jc w:val="both"/>
        <w:rPr>
          <w:rFonts w:ascii="Times New Roman" w:eastAsia="SimSun" w:hAnsi="Times New Roman" w:cs="Times New Roman"/>
          <w:kern w:val="1"/>
          <w:sz w:val="28"/>
          <w:szCs w:val="28"/>
          <w:lang w:val="uk-UA" w:eastAsia="zh-CN" w:bidi="hi-IN"/>
        </w:rPr>
      </w:pPr>
      <w:r w:rsidRPr="0037782E">
        <w:rPr>
          <w:rFonts w:ascii="Times New Roman" w:eastAsia="SimSun" w:hAnsi="Times New Roman" w:cs="Times New Roman"/>
          <w:kern w:val="1"/>
          <w:sz w:val="28"/>
          <w:szCs w:val="28"/>
          <w:lang w:val="uk-UA" w:eastAsia="zh-CN" w:bidi="hi-IN"/>
        </w:rPr>
        <w:tab/>
        <w:t>1. Прийняти безоплатно до комунальної власності Новодністровської територіальної громади об’єкт «Газопровід високого тиску», згідно додатку.</w:t>
      </w:r>
    </w:p>
    <w:p w14:paraId="46274844" w14:textId="77777777" w:rsidR="0037782E" w:rsidRPr="0037782E" w:rsidRDefault="0037782E" w:rsidP="0037782E">
      <w:pPr>
        <w:widowControl w:val="0"/>
        <w:tabs>
          <w:tab w:val="left" w:pos="1080"/>
        </w:tabs>
        <w:suppressAutoHyphens/>
        <w:spacing w:after="0" w:line="240" w:lineRule="auto"/>
        <w:ind w:firstLine="709"/>
        <w:jc w:val="both"/>
        <w:rPr>
          <w:rFonts w:ascii="Times New Roman" w:eastAsia="SimSun" w:hAnsi="Times New Roman" w:cs="Times New Roman"/>
          <w:kern w:val="1"/>
          <w:sz w:val="28"/>
          <w:szCs w:val="28"/>
          <w:lang w:val="uk-UA" w:eastAsia="zh-CN" w:bidi="hi-IN"/>
        </w:rPr>
      </w:pPr>
      <w:r w:rsidRPr="0037782E">
        <w:rPr>
          <w:rFonts w:ascii="Times New Roman" w:eastAsia="SimSun" w:hAnsi="Times New Roman" w:cs="Times New Roman"/>
          <w:kern w:val="1"/>
          <w:sz w:val="28"/>
          <w:szCs w:val="28"/>
          <w:lang w:val="uk-UA" w:eastAsia="zh-CN" w:bidi="hi-IN"/>
        </w:rPr>
        <w:t>2. Передати в оперативне управління та на баланс Управлінню з питань економічного розвитку, торгівлі та інвестицій Новодністровської міської ради газопровід вказаний в пункті 1.</w:t>
      </w:r>
    </w:p>
    <w:p w14:paraId="6C0C2294" w14:textId="77777777" w:rsidR="0037782E" w:rsidRPr="0037782E" w:rsidRDefault="0037782E" w:rsidP="0037782E">
      <w:pPr>
        <w:widowControl w:val="0"/>
        <w:tabs>
          <w:tab w:val="left" w:pos="1080"/>
        </w:tabs>
        <w:suppressAutoHyphens/>
        <w:spacing w:after="0" w:line="240" w:lineRule="auto"/>
        <w:ind w:firstLine="709"/>
        <w:jc w:val="both"/>
        <w:rPr>
          <w:rFonts w:ascii="Times New Roman" w:eastAsia="SimSun" w:hAnsi="Times New Roman" w:cs="Times New Roman"/>
          <w:kern w:val="1"/>
          <w:sz w:val="28"/>
          <w:szCs w:val="28"/>
          <w:lang w:val="uk-UA" w:eastAsia="zh-CN" w:bidi="hi-IN"/>
        </w:rPr>
      </w:pPr>
      <w:r w:rsidRPr="0037782E">
        <w:rPr>
          <w:rFonts w:ascii="Times New Roman" w:eastAsia="SimSun" w:hAnsi="Times New Roman" w:cs="Times New Roman"/>
          <w:kern w:val="1"/>
          <w:sz w:val="28"/>
          <w:szCs w:val="28"/>
          <w:lang w:val="uk-UA" w:eastAsia="zh-CN" w:bidi="hi-IN"/>
        </w:rPr>
        <w:t>3. Передати зазначений в пункті 1 газопровід у господарське відання без переходу права власності (баланс, користування та обслуговування) акціонерному товариству по газопостачанню та газифікації ’’</w:t>
      </w:r>
      <w:proofErr w:type="spellStart"/>
      <w:r w:rsidRPr="0037782E">
        <w:rPr>
          <w:rFonts w:ascii="Times New Roman" w:eastAsia="SimSun" w:hAnsi="Times New Roman" w:cs="Times New Roman"/>
          <w:kern w:val="1"/>
          <w:sz w:val="28"/>
          <w:szCs w:val="28"/>
          <w:lang w:val="uk-UA" w:eastAsia="zh-CN" w:bidi="hi-IN"/>
        </w:rPr>
        <w:t>Чернівцігаз</w:t>
      </w:r>
      <w:proofErr w:type="spellEnd"/>
      <w:r w:rsidRPr="0037782E">
        <w:rPr>
          <w:rFonts w:ascii="Times New Roman" w:eastAsia="SimSun" w:hAnsi="Times New Roman" w:cs="Times New Roman"/>
          <w:kern w:val="1"/>
          <w:sz w:val="28"/>
          <w:szCs w:val="28"/>
          <w:lang w:val="uk-UA" w:eastAsia="zh-CN" w:bidi="hi-IN"/>
        </w:rPr>
        <w:t>”.</w:t>
      </w:r>
    </w:p>
    <w:p w14:paraId="28978BB7" w14:textId="77777777" w:rsidR="0037782E" w:rsidRPr="0037782E" w:rsidRDefault="0037782E" w:rsidP="0037782E">
      <w:pPr>
        <w:widowControl w:val="0"/>
        <w:tabs>
          <w:tab w:val="left" w:pos="0"/>
        </w:tabs>
        <w:spacing w:after="0" w:line="331" w:lineRule="exact"/>
        <w:ind w:firstLine="720"/>
        <w:jc w:val="both"/>
        <w:rPr>
          <w:rFonts w:ascii="Times New Roman" w:eastAsia="Times New Roman" w:hAnsi="Times New Roman" w:cs="Times New Roman"/>
          <w:sz w:val="28"/>
          <w:szCs w:val="28"/>
          <w:lang w:eastAsia="ru-UA"/>
        </w:rPr>
      </w:pPr>
      <w:r w:rsidRPr="0037782E">
        <w:rPr>
          <w:rFonts w:ascii="Times New Roman" w:eastAsia="Times New Roman" w:hAnsi="Times New Roman" w:cs="Times New Roman"/>
          <w:sz w:val="28"/>
          <w:szCs w:val="28"/>
          <w:lang w:eastAsia="ru-UA"/>
        </w:rPr>
        <w:t xml:space="preserve">4. Управлінню з питань економічного розвитку, торгівлі та інвестицій Новодністровської міської ради приймання-передавання </w:t>
      </w:r>
      <w:r w:rsidRPr="0037782E">
        <w:rPr>
          <w:rFonts w:ascii="Times New Roman" w:eastAsia="Times New Roman" w:hAnsi="Times New Roman" w:cs="Times New Roman"/>
          <w:sz w:val="28"/>
          <w:szCs w:val="28"/>
          <w:lang w:val="uk-UA" w:eastAsia="ru-UA"/>
        </w:rPr>
        <w:t>об’єкта</w:t>
      </w:r>
      <w:r w:rsidRPr="0037782E">
        <w:rPr>
          <w:rFonts w:ascii="Times New Roman" w:eastAsia="Times New Roman" w:hAnsi="Times New Roman" w:cs="Times New Roman"/>
          <w:sz w:val="28"/>
          <w:szCs w:val="28"/>
          <w:lang w:eastAsia="ru-UA"/>
        </w:rPr>
        <w:t>, вказаного в пункт</w:t>
      </w:r>
      <w:r w:rsidRPr="0037782E">
        <w:rPr>
          <w:rFonts w:ascii="Times New Roman" w:eastAsia="Times New Roman" w:hAnsi="Times New Roman" w:cs="Times New Roman"/>
          <w:sz w:val="28"/>
          <w:szCs w:val="28"/>
          <w:lang w:val="uk-UA" w:eastAsia="ru-UA"/>
        </w:rPr>
        <w:t>і</w:t>
      </w:r>
      <w:r w:rsidRPr="0037782E">
        <w:rPr>
          <w:rFonts w:ascii="Times New Roman" w:eastAsia="Times New Roman" w:hAnsi="Times New Roman" w:cs="Times New Roman"/>
          <w:sz w:val="28"/>
          <w:szCs w:val="28"/>
          <w:lang w:eastAsia="ru-UA"/>
        </w:rPr>
        <w:t xml:space="preserve"> </w:t>
      </w:r>
      <w:r w:rsidRPr="0037782E">
        <w:rPr>
          <w:rFonts w:ascii="Times New Roman" w:eastAsia="Times New Roman" w:hAnsi="Times New Roman" w:cs="Times New Roman"/>
          <w:spacing w:val="50"/>
          <w:sz w:val="28"/>
          <w:szCs w:val="28"/>
          <w:lang w:val="uk-UA" w:eastAsia="uk-UA"/>
        </w:rPr>
        <w:t xml:space="preserve">1 </w:t>
      </w:r>
      <w:r w:rsidRPr="0037782E">
        <w:rPr>
          <w:rFonts w:ascii="Times New Roman" w:eastAsia="Times New Roman" w:hAnsi="Times New Roman" w:cs="Times New Roman"/>
          <w:sz w:val="28"/>
          <w:szCs w:val="28"/>
          <w:lang w:eastAsia="ru-UA"/>
        </w:rPr>
        <w:t>рішення, здійснити відповідно до вимог чинного законодавства України.</w:t>
      </w:r>
    </w:p>
    <w:p w14:paraId="58D7C05F" w14:textId="77777777" w:rsidR="0037782E" w:rsidRPr="0037782E" w:rsidRDefault="0037782E" w:rsidP="0037782E">
      <w:pPr>
        <w:widowControl w:val="0"/>
        <w:tabs>
          <w:tab w:val="left" w:pos="1080"/>
        </w:tabs>
        <w:suppressAutoHyphens/>
        <w:spacing w:after="0" w:line="240" w:lineRule="auto"/>
        <w:ind w:firstLine="709"/>
        <w:jc w:val="both"/>
        <w:rPr>
          <w:rFonts w:ascii="Times New Roman" w:eastAsia="SimSun" w:hAnsi="Times New Roman" w:cs="Times New Roman"/>
          <w:kern w:val="1"/>
          <w:sz w:val="28"/>
          <w:szCs w:val="28"/>
          <w:lang w:val="uk-UA" w:eastAsia="zh-CN" w:bidi="hi-IN"/>
        </w:rPr>
      </w:pPr>
      <w:r w:rsidRPr="0037782E">
        <w:rPr>
          <w:rFonts w:ascii="Times New Roman" w:eastAsia="SimSun" w:hAnsi="Times New Roman" w:cs="Times New Roman"/>
          <w:kern w:val="1"/>
          <w:sz w:val="28"/>
          <w:szCs w:val="28"/>
          <w:lang w:val="uk-UA" w:eastAsia="zh-CN" w:bidi="hi-IN"/>
        </w:rPr>
        <w:t>5. Контроль за виконанням цього рішення покласти на комісію з питань житлово-комунального господарства, благоустрою, побутового обслуговування населення.</w:t>
      </w:r>
    </w:p>
    <w:p w14:paraId="0FBE65BF" w14:textId="77777777" w:rsidR="000B0A4B" w:rsidRDefault="000B0A4B" w:rsidP="000B0A4B">
      <w:pPr>
        <w:spacing w:after="0" w:line="240" w:lineRule="auto"/>
        <w:rPr>
          <w:rFonts w:ascii="Times New Roman" w:hAnsi="Times New Roman" w:cs="Times New Roman"/>
          <w:sz w:val="28"/>
          <w:szCs w:val="28"/>
          <w:lang w:val="uk-UA"/>
        </w:rPr>
      </w:pPr>
    </w:p>
    <w:p w14:paraId="4D7CFD68" w14:textId="317DCD02" w:rsidR="000B0A4B" w:rsidRPr="0037782E" w:rsidRDefault="000B0A4B" w:rsidP="000B0A4B">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0C1E319D" w14:textId="422E90CE" w:rsidR="000B0A4B" w:rsidRDefault="000B0A4B" w:rsidP="000B0A4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 з оригіналом</w:t>
      </w:r>
    </w:p>
    <w:p w14:paraId="3C69A9FE" w14:textId="0F7608D4" w:rsidR="002638A7" w:rsidRDefault="000B0A4B" w:rsidP="000B0A4B">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5405181A" w14:textId="77777777" w:rsidR="0037782E" w:rsidRDefault="0037782E" w:rsidP="0037782E">
      <w:pPr>
        <w:widowControl w:val="0"/>
        <w:suppressAutoHyphens/>
        <w:spacing w:after="0" w:line="240" w:lineRule="auto"/>
        <w:ind w:left="6379"/>
        <w:rPr>
          <w:rFonts w:ascii="Times New Roman" w:eastAsia="SimSun" w:hAnsi="Times New Roman" w:cs="Times New Roman"/>
          <w:b/>
          <w:bCs/>
          <w:kern w:val="1"/>
          <w:sz w:val="28"/>
          <w:szCs w:val="28"/>
          <w:lang w:val="uk-UA" w:eastAsia="zh-CN" w:bidi="hi-IN"/>
        </w:rPr>
      </w:pPr>
    </w:p>
    <w:p w14:paraId="5A3F0C57" w14:textId="69A4029C" w:rsidR="0037782E" w:rsidRPr="0037782E" w:rsidRDefault="0037782E" w:rsidP="0037782E">
      <w:pPr>
        <w:widowControl w:val="0"/>
        <w:suppressAutoHyphens/>
        <w:spacing w:after="0" w:line="240" w:lineRule="auto"/>
        <w:ind w:left="6379"/>
        <w:rPr>
          <w:rFonts w:ascii="Times New Roman" w:eastAsia="SimSun" w:hAnsi="Times New Roman" w:cs="Times New Roman"/>
          <w:b/>
          <w:bCs/>
          <w:kern w:val="1"/>
          <w:sz w:val="28"/>
          <w:szCs w:val="28"/>
          <w:lang w:val="uk-UA" w:eastAsia="zh-CN" w:bidi="hi-IN"/>
        </w:rPr>
      </w:pPr>
      <w:r w:rsidRPr="0037782E">
        <w:rPr>
          <w:rFonts w:ascii="Times New Roman" w:eastAsia="SimSun" w:hAnsi="Times New Roman" w:cs="Times New Roman"/>
          <w:b/>
          <w:bCs/>
          <w:kern w:val="1"/>
          <w:sz w:val="28"/>
          <w:szCs w:val="28"/>
          <w:lang w:val="uk-UA" w:eastAsia="zh-CN" w:bidi="hi-IN"/>
        </w:rPr>
        <w:t>Додаток</w:t>
      </w:r>
    </w:p>
    <w:p w14:paraId="3FC951A7" w14:textId="77777777" w:rsidR="0037782E" w:rsidRPr="0037782E" w:rsidRDefault="0037782E" w:rsidP="0037782E">
      <w:pPr>
        <w:widowControl w:val="0"/>
        <w:suppressAutoHyphens/>
        <w:spacing w:after="0" w:line="240" w:lineRule="auto"/>
        <w:ind w:left="6379"/>
        <w:rPr>
          <w:rFonts w:ascii="Times New Roman" w:eastAsia="SimSun" w:hAnsi="Times New Roman" w:cs="Times New Roman"/>
          <w:kern w:val="1"/>
          <w:sz w:val="28"/>
          <w:szCs w:val="28"/>
          <w:lang w:val="uk-UA" w:eastAsia="zh-CN" w:bidi="hi-IN"/>
        </w:rPr>
      </w:pPr>
      <w:r w:rsidRPr="0037782E">
        <w:rPr>
          <w:rFonts w:ascii="Times New Roman" w:eastAsia="SimSun" w:hAnsi="Times New Roman" w:cs="Times New Roman"/>
          <w:kern w:val="1"/>
          <w:sz w:val="28"/>
          <w:szCs w:val="28"/>
          <w:lang w:val="uk-UA" w:eastAsia="zh-CN" w:bidi="hi-IN"/>
        </w:rPr>
        <w:t>до рішення міської ради</w:t>
      </w:r>
    </w:p>
    <w:p w14:paraId="294E4AA9" w14:textId="77777777" w:rsidR="0037782E" w:rsidRPr="0037782E" w:rsidRDefault="0037782E" w:rsidP="0037782E">
      <w:pPr>
        <w:widowControl w:val="0"/>
        <w:suppressAutoHyphens/>
        <w:spacing w:after="0" w:line="240" w:lineRule="auto"/>
        <w:ind w:left="6379"/>
        <w:rPr>
          <w:rFonts w:ascii="Times New Roman" w:eastAsia="SimSun" w:hAnsi="Times New Roman" w:cs="Times New Roman"/>
          <w:kern w:val="1"/>
          <w:sz w:val="28"/>
          <w:szCs w:val="28"/>
          <w:lang w:val="uk-UA" w:eastAsia="zh-CN" w:bidi="hi-IN"/>
        </w:rPr>
      </w:pPr>
      <w:r w:rsidRPr="0037782E">
        <w:rPr>
          <w:rFonts w:ascii="Times New Roman" w:eastAsia="SimSun" w:hAnsi="Times New Roman" w:cs="Times New Roman"/>
          <w:kern w:val="1"/>
          <w:sz w:val="28"/>
          <w:szCs w:val="28"/>
          <w:lang w:val="uk-UA" w:eastAsia="zh-CN" w:bidi="hi-IN"/>
        </w:rPr>
        <w:t>від 04.06.2021 №135</w:t>
      </w:r>
    </w:p>
    <w:p w14:paraId="1312AA1A" w14:textId="627A79D5" w:rsidR="0037782E" w:rsidRDefault="0037782E" w:rsidP="0037782E">
      <w:pPr>
        <w:widowControl w:val="0"/>
        <w:suppressAutoHyphens/>
        <w:spacing w:after="0" w:line="240" w:lineRule="auto"/>
        <w:jc w:val="center"/>
        <w:rPr>
          <w:rFonts w:ascii="Times New Roman" w:eastAsia="SimSun" w:hAnsi="Times New Roman" w:cs="Times New Roman"/>
          <w:kern w:val="1"/>
          <w:sz w:val="28"/>
          <w:szCs w:val="28"/>
          <w:lang w:val="uk-UA" w:eastAsia="zh-CN" w:bidi="hi-IN"/>
        </w:rPr>
      </w:pPr>
    </w:p>
    <w:p w14:paraId="0FA0B8CC" w14:textId="77777777" w:rsidR="0037782E" w:rsidRPr="0037782E" w:rsidRDefault="0037782E" w:rsidP="0037782E">
      <w:pPr>
        <w:widowControl w:val="0"/>
        <w:suppressAutoHyphens/>
        <w:spacing w:after="0" w:line="240" w:lineRule="auto"/>
        <w:jc w:val="center"/>
        <w:rPr>
          <w:rFonts w:ascii="Times New Roman" w:eastAsia="SimSun" w:hAnsi="Times New Roman" w:cs="Times New Roman"/>
          <w:b/>
          <w:bCs/>
          <w:kern w:val="1"/>
          <w:sz w:val="28"/>
          <w:szCs w:val="28"/>
          <w:lang w:val="uk-UA" w:eastAsia="zh-CN" w:bidi="hi-IN"/>
        </w:rPr>
      </w:pPr>
    </w:p>
    <w:p w14:paraId="4E14676F" w14:textId="77777777" w:rsidR="0037782E" w:rsidRPr="0037782E" w:rsidRDefault="0037782E" w:rsidP="0037782E">
      <w:pPr>
        <w:widowControl w:val="0"/>
        <w:suppressAutoHyphens/>
        <w:spacing w:after="0" w:line="240" w:lineRule="auto"/>
        <w:jc w:val="center"/>
        <w:rPr>
          <w:rFonts w:ascii="Times New Roman" w:eastAsia="SimSun" w:hAnsi="Times New Roman" w:cs="Times New Roman"/>
          <w:b/>
          <w:bCs/>
          <w:kern w:val="1"/>
          <w:sz w:val="28"/>
          <w:szCs w:val="28"/>
          <w:lang w:val="uk-UA" w:eastAsia="zh-CN" w:bidi="hi-IN"/>
        </w:rPr>
      </w:pPr>
      <w:r w:rsidRPr="0037782E">
        <w:rPr>
          <w:rFonts w:ascii="Times New Roman" w:eastAsia="SimSun" w:hAnsi="Times New Roman" w:cs="Times New Roman"/>
          <w:b/>
          <w:bCs/>
          <w:kern w:val="1"/>
          <w:sz w:val="28"/>
          <w:szCs w:val="28"/>
          <w:lang w:val="uk-UA" w:eastAsia="zh-CN" w:bidi="hi-IN"/>
        </w:rPr>
        <w:t>Перелік майна, що приймається до комунальної власності</w:t>
      </w:r>
    </w:p>
    <w:p w14:paraId="7FD0EBCE" w14:textId="77777777" w:rsidR="0037782E" w:rsidRPr="0037782E" w:rsidRDefault="0037782E" w:rsidP="0037782E">
      <w:pPr>
        <w:widowControl w:val="0"/>
        <w:suppressAutoHyphens/>
        <w:spacing w:after="0" w:line="240" w:lineRule="auto"/>
        <w:jc w:val="center"/>
        <w:rPr>
          <w:rFonts w:ascii="Times New Roman" w:eastAsia="SimSun" w:hAnsi="Times New Roman" w:cs="Times New Roman"/>
          <w:b/>
          <w:bCs/>
          <w:kern w:val="1"/>
          <w:sz w:val="28"/>
          <w:szCs w:val="28"/>
          <w:lang w:val="uk-UA" w:eastAsia="zh-CN" w:bidi="hi-IN"/>
        </w:rPr>
      </w:pPr>
      <w:r w:rsidRPr="0037782E">
        <w:rPr>
          <w:rFonts w:ascii="Times New Roman" w:eastAsia="SimSun" w:hAnsi="Times New Roman" w:cs="Times New Roman"/>
          <w:b/>
          <w:bCs/>
          <w:kern w:val="1"/>
          <w:sz w:val="28"/>
          <w:szCs w:val="28"/>
          <w:lang w:val="uk-UA" w:eastAsia="zh-CN" w:bidi="hi-IN"/>
        </w:rPr>
        <w:t>Новодністровської територіальної громади</w:t>
      </w:r>
    </w:p>
    <w:p w14:paraId="0CF33FEA" w14:textId="77777777" w:rsidR="0037782E" w:rsidRPr="0037782E" w:rsidRDefault="0037782E" w:rsidP="0037782E">
      <w:pPr>
        <w:widowControl w:val="0"/>
        <w:suppressAutoHyphens/>
        <w:spacing w:after="0" w:line="240" w:lineRule="auto"/>
        <w:jc w:val="center"/>
        <w:rPr>
          <w:rFonts w:ascii="Times New Roman" w:eastAsia="SimSun" w:hAnsi="Times New Roman" w:cs="Times New Roman"/>
          <w:b/>
          <w:kern w:val="1"/>
          <w:sz w:val="28"/>
          <w:szCs w:val="28"/>
          <w:lang w:val="uk-UA" w:eastAsia="zh-CN" w:bidi="hi-IN"/>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
        <w:gridCol w:w="2162"/>
        <w:gridCol w:w="1463"/>
        <w:gridCol w:w="1502"/>
        <w:gridCol w:w="1276"/>
        <w:gridCol w:w="1276"/>
        <w:gridCol w:w="1560"/>
      </w:tblGrid>
      <w:tr w:rsidR="0037782E" w:rsidRPr="0037782E" w14:paraId="76FC995C" w14:textId="77777777" w:rsidTr="00DB5CAF">
        <w:tc>
          <w:tcPr>
            <w:tcW w:w="822" w:type="dxa"/>
            <w:tcBorders>
              <w:top w:val="single" w:sz="4" w:space="0" w:color="auto"/>
              <w:left w:val="single" w:sz="4" w:space="0" w:color="auto"/>
              <w:bottom w:val="single" w:sz="4" w:space="0" w:color="auto"/>
              <w:right w:val="single" w:sz="4" w:space="0" w:color="auto"/>
            </w:tcBorders>
          </w:tcPr>
          <w:p w14:paraId="6AE7B412" w14:textId="77777777" w:rsidR="0037782E" w:rsidRPr="0037782E" w:rsidRDefault="0037782E" w:rsidP="0037782E">
            <w:pPr>
              <w:widowControl w:val="0"/>
              <w:suppressAutoHyphens/>
              <w:spacing w:after="0" w:line="240" w:lineRule="auto"/>
              <w:rPr>
                <w:rFonts w:ascii="Times New Roman" w:eastAsia="SimSun" w:hAnsi="Times New Roman" w:cs="Times New Roman"/>
                <w:b/>
                <w:bCs/>
                <w:kern w:val="1"/>
                <w:sz w:val="24"/>
                <w:szCs w:val="24"/>
                <w:lang w:val="uk-UA" w:eastAsia="zh-CN" w:bidi="hi-IN"/>
              </w:rPr>
            </w:pPr>
            <w:r w:rsidRPr="0037782E">
              <w:rPr>
                <w:rFonts w:ascii="Times New Roman" w:eastAsia="SimSun" w:hAnsi="Times New Roman" w:cs="Times New Roman"/>
                <w:b/>
                <w:bCs/>
                <w:kern w:val="1"/>
                <w:sz w:val="24"/>
                <w:szCs w:val="24"/>
                <w:lang w:val="uk-UA" w:eastAsia="zh-CN" w:bidi="hi-IN"/>
              </w:rPr>
              <w:t>№п/п</w:t>
            </w:r>
          </w:p>
        </w:tc>
        <w:tc>
          <w:tcPr>
            <w:tcW w:w="2162" w:type="dxa"/>
            <w:tcBorders>
              <w:top w:val="single" w:sz="4" w:space="0" w:color="auto"/>
              <w:left w:val="single" w:sz="4" w:space="0" w:color="auto"/>
              <w:bottom w:val="single" w:sz="4" w:space="0" w:color="auto"/>
              <w:right w:val="single" w:sz="4" w:space="0" w:color="auto"/>
            </w:tcBorders>
          </w:tcPr>
          <w:p w14:paraId="55F3FBFE" w14:textId="77777777" w:rsidR="0037782E" w:rsidRPr="0037782E" w:rsidRDefault="0037782E" w:rsidP="0037782E">
            <w:pPr>
              <w:widowControl w:val="0"/>
              <w:suppressAutoHyphens/>
              <w:spacing w:after="0" w:line="240" w:lineRule="auto"/>
              <w:rPr>
                <w:rFonts w:ascii="Times New Roman" w:eastAsia="SimSun" w:hAnsi="Times New Roman" w:cs="Times New Roman"/>
                <w:kern w:val="1"/>
                <w:sz w:val="24"/>
                <w:szCs w:val="24"/>
                <w:lang w:val="uk-UA" w:eastAsia="zh-CN" w:bidi="hi-IN"/>
              </w:rPr>
            </w:pPr>
            <w:r w:rsidRPr="0037782E">
              <w:rPr>
                <w:rFonts w:ascii="Times New Roman" w:eastAsia="SimSun" w:hAnsi="Times New Roman" w:cs="Times New Roman"/>
                <w:kern w:val="1"/>
                <w:sz w:val="24"/>
                <w:szCs w:val="24"/>
                <w:lang w:val="uk-UA" w:eastAsia="zh-CN" w:bidi="hi-IN"/>
              </w:rPr>
              <w:t>Назва</w:t>
            </w:r>
          </w:p>
        </w:tc>
        <w:tc>
          <w:tcPr>
            <w:tcW w:w="1463" w:type="dxa"/>
            <w:tcBorders>
              <w:top w:val="single" w:sz="4" w:space="0" w:color="auto"/>
              <w:left w:val="single" w:sz="4" w:space="0" w:color="auto"/>
              <w:bottom w:val="single" w:sz="4" w:space="0" w:color="auto"/>
              <w:right w:val="single" w:sz="4" w:space="0" w:color="auto"/>
            </w:tcBorders>
          </w:tcPr>
          <w:p w14:paraId="0C171705" w14:textId="77777777" w:rsidR="0037782E" w:rsidRPr="0037782E" w:rsidRDefault="0037782E" w:rsidP="0037782E">
            <w:pPr>
              <w:widowControl w:val="0"/>
              <w:suppressAutoHyphens/>
              <w:spacing w:after="0" w:line="240" w:lineRule="auto"/>
              <w:jc w:val="center"/>
              <w:rPr>
                <w:rFonts w:ascii="Times New Roman" w:eastAsia="SimSun" w:hAnsi="Times New Roman" w:cs="Times New Roman"/>
                <w:kern w:val="1"/>
                <w:sz w:val="24"/>
                <w:szCs w:val="24"/>
                <w:lang w:val="uk-UA" w:eastAsia="zh-CN" w:bidi="hi-IN"/>
              </w:rPr>
            </w:pPr>
            <w:r w:rsidRPr="0037782E">
              <w:rPr>
                <w:rFonts w:ascii="Times New Roman" w:eastAsia="SimSun" w:hAnsi="Times New Roman" w:cs="Times New Roman"/>
                <w:kern w:val="1"/>
                <w:sz w:val="24"/>
                <w:szCs w:val="24"/>
                <w:lang w:val="uk-UA" w:eastAsia="zh-CN" w:bidi="hi-IN"/>
              </w:rPr>
              <w:t xml:space="preserve">Рік введення в експлуатацію (випуску, </w:t>
            </w:r>
            <w:proofErr w:type="spellStart"/>
            <w:r w:rsidRPr="0037782E">
              <w:rPr>
                <w:rFonts w:ascii="Times New Roman" w:eastAsia="SimSun" w:hAnsi="Times New Roman" w:cs="Times New Roman"/>
                <w:kern w:val="1"/>
                <w:sz w:val="24"/>
                <w:szCs w:val="24"/>
                <w:lang w:val="uk-UA" w:eastAsia="zh-CN" w:bidi="hi-IN"/>
              </w:rPr>
              <w:t>постройки</w:t>
            </w:r>
            <w:proofErr w:type="spellEnd"/>
            <w:r w:rsidRPr="0037782E">
              <w:rPr>
                <w:rFonts w:ascii="Times New Roman" w:eastAsia="SimSun" w:hAnsi="Times New Roman" w:cs="Times New Roman"/>
                <w:kern w:val="1"/>
                <w:sz w:val="24"/>
                <w:szCs w:val="24"/>
                <w:lang w:val="uk-UA" w:eastAsia="zh-CN" w:bidi="hi-IN"/>
              </w:rPr>
              <w:t>)</w:t>
            </w:r>
          </w:p>
        </w:tc>
        <w:tc>
          <w:tcPr>
            <w:tcW w:w="1502" w:type="dxa"/>
            <w:tcBorders>
              <w:top w:val="single" w:sz="4" w:space="0" w:color="auto"/>
              <w:left w:val="single" w:sz="4" w:space="0" w:color="auto"/>
              <w:bottom w:val="single" w:sz="4" w:space="0" w:color="auto"/>
              <w:right w:val="single" w:sz="4" w:space="0" w:color="auto"/>
            </w:tcBorders>
          </w:tcPr>
          <w:p w14:paraId="6CDAC2D3" w14:textId="77777777" w:rsidR="0037782E" w:rsidRPr="0037782E" w:rsidRDefault="0037782E" w:rsidP="0037782E">
            <w:pPr>
              <w:widowControl w:val="0"/>
              <w:suppressAutoHyphens/>
              <w:spacing w:after="0" w:line="240" w:lineRule="auto"/>
              <w:jc w:val="center"/>
              <w:rPr>
                <w:rFonts w:ascii="Times New Roman" w:eastAsia="SimSun" w:hAnsi="Times New Roman" w:cs="Times New Roman"/>
                <w:kern w:val="1"/>
                <w:sz w:val="24"/>
                <w:szCs w:val="24"/>
                <w:lang w:val="uk-UA" w:eastAsia="zh-CN" w:bidi="hi-IN"/>
              </w:rPr>
            </w:pPr>
            <w:r w:rsidRPr="0037782E">
              <w:rPr>
                <w:rFonts w:ascii="Times New Roman" w:eastAsia="SimSun" w:hAnsi="Times New Roman" w:cs="Times New Roman"/>
                <w:kern w:val="1"/>
                <w:sz w:val="24"/>
                <w:szCs w:val="24"/>
                <w:lang w:val="uk-UA" w:eastAsia="zh-CN" w:bidi="hi-IN"/>
              </w:rPr>
              <w:t>Тип газопроводу</w:t>
            </w:r>
          </w:p>
        </w:tc>
        <w:tc>
          <w:tcPr>
            <w:tcW w:w="1276" w:type="dxa"/>
            <w:tcBorders>
              <w:top w:val="single" w:sz="4" w:space="0" w:color="auto"/>
              <w:left w:val="single" w:sz="4" w:space="0" w:color="auto"/>
              <w:bottom w:val="single" w:sz="4" w:space="0" w:color="auto"/>
              <w:right w:val="single" w:sz="4" w:space="0" w:color="auto"/>
            </w:tcBorders>
          </w:tcPr>
          <w:p w14:paraId="1F7118B5" w14:textId="77777777" w:rsidR="0037782E" w:rsidRPr="0037782E" w:rsidRDefault="0037782E" w:rsidP="0037782E">
            <w:pPr>
              <w:widowControl w:val="0"/>
              <w:suppressAutoHyphens/>
              <w:spacing w:after="0" w:line="240" w:lineRule="auto"/>
              <w:jc w:val="center"/>
              <w:rPr>
                <w:rFonts w:ascii="Times New Roman" w:eastAsia="SimSun" w:hAnsi="Times New Roman" w:cs="Times New Roman"/>
                <w:kern w:val="1"/>
                <w:sz w:val="24"/>
                <w:szCs w:val="24"/>
                <w:lang w:val="uk-UA" w:eastAsia="zh-CN" w:bidi="hi-IN"/>
              </w:rPr>
            </w:pPr>
            <w:r w:rsidRPr="0037782E">
              <w:rPr>
                <w:rFonts w:ascii="Times New Roman" w:eastAsia="SimSun" w:hAnsi="Times New Roman" w:cs="Times New Roman"/>
                <w:kern w:val="1"/>
                <w:sz w:val="24"/>
                <w:szCs w:val="24"/>
                <w:lang w:val="uk-UA" w:eastAsia="zh-CN" w:bidi="hi-IN"/>
              </w:rPr>
              <w:t>Довжина, м</w:t>
            </w:r>
          </w:p>
        </w:tc>
        <w:tc>
          <w:tcPr>
            <w:tcW w:w="1276" w:type="dxa"/>
            <w:tcBorders>
              <w:top w:val="single" w:sz="4" w:space="0" w:color="auto"/>
              <w:left w:val="single" w:sz="4" w:space="0" w:color="auto"/>
              <w:bottom w:val="single" w:sz="4" w:space="0" w:color="auto"/>
              <w:right w:val="single" w:sz="4" w:space="0" w:color="auto"/>
            </w:tcBorders>
          </w:tcPr>
          <w:p w14:paraId="50CD9B90" w14:textId="77777777" w:rsidR="0037782E" w:rsidRPr="0037782E" w:rsidRDefault="0037782E" w:rsidP="0037782E">
            <w:pPr>
              <w:widowControl w:val="0"/>
              <w:suppressAutoHyphens/>
              <w:spacing w:after="0" w:line="240" w:lineRule="auto"/>
              <w:rPr>
                <w:rFonts w:ascii="Times New Roman" w:eastAsia="SimSun" w:hAnsi="Times New Roman" w:cs="Times New Roman"/>
                <w:kern w:val="1"/>
                <w:sz w:val="24"/>
                <w:szCs w:val="24"/>
                <w:lang w:val="uk-UA" w:eastAsia="zh-CN" w:bidi="hi-IN"/>
              </w:rPr>
            </w:pPr>
            <w:r w:rsidRPr="0037782E">
              <w:rPr>
                <w:rFonts w:ascii="Times New Roman" w:eastAsia="SimSun" w:hAnsi="Times New Roman" w:cs="Times New Roman"/>
                <w:kern w:val="1"/>
                <w:sz w:val="24"/>
                <w:szCs w:val="24"/>
                <w:lang w:val="uk-UA" w:eastAsia="zh-CN" w:bidi="hi-IN"/>
              </w:rPr>
              <w:t>Діаметр</w:t>
            </w:r>
          </w:p>
        </w:tc>
        <w:tc>
          <w:tcPr>
            <w:tcW w:w="1560" w:type="dxa"/>
            <w:tcBorders>
              <w:top w:val="single" w:sz="4" w:space="0" w:color="auto"/>
              <w:left w:val="single" w:sz="4" w:space="0" w:color="auto"/>
              <w:bottom w:val="single" w:sz="4" w:space="0" w:color="auto"/>
              <w:right w:val="single" w:sz="4" w:space="0" w:color="auto"/>
            </w:tcBorders>
          </w:tcPr>
          <w:p w14:paraId="7AD5CBE9" w14:textId="77777777" w:rsidR="0037782E" w:rsidRPr="0037782E" w:rsidRDefault="0037782E" w:rsidP="0037782E">
            <w:pPr>
              <w:widowControl w:val="0"/>
              <w:suppressAutoHyphens/>
              <w:spacing w:after="0" w:line="240" w:lineRule="auto"/>
              <w:rPr>
                <w:rFonts w:ascii="Times New Roman" w:eastAsia="SimSun" w:hAnsi="Times New Roman" w:cs="Times New Roman"/>
                <w:kern w:val="1"/>
                <w:sz w:val="24"/>
                <w:szCs w:val="24"/>
                <w:lang w:val="uk-UA" w:eastAsia="zh-CN" w:bidi="hi-IN"/>
              </w:rPr>
            </w:pPr>
            <w:r w:rsidRPr="0037782E">
              <w:rPr>
                <w:rFonts w:ascii="Times New Roman" w:eastAsia="SimSun" w:hAnsi="Times New Roman" w:cs="Times New Roman"/>
                <w:kern w:val="1"/>
                <w:sz w:val="24"/>
                <w:szCs w:val="24"/>
                <w:lang w:val="uk-UA" w:eastAsia="zh-CN" w:bidi="hi-IN"/>
              </w:rPr>
              <w:t>Залишкова вартість станом на 01.06.2021року</w:t>
            </w:r>
          </w:p>
        </w:tc>
      </w:tr>
      <w:tr w:rsidR="0037782E" w:rsidRPr="0037782E" w14:paraId="29452E10" w14:textId="77777777" w:rsidTr="00DB5CAF">
        <w:tc>
          <w:tcPr>
            <w:tcW w:w="822" w:type="dxa"/>
            <w:tcBorders>
              <w:top w:val="single" w:sz="4" w:space="0" w:color="auto"/>
              <w:left w:val="single" w:sz="4" w:space="0" w:color="auto"/>
              <w:bottom w:val="single" w:sz="4" w:space="0" w:color="auto"/>
              <w:right w:val="single" w:sz="4" w:space="0" w:color="auto"/>
            </w:tcBorders>
          </w:tcPr>
          <w:p w14:paraId="53945808" w14:textId="77777777" w:rsidR="0037782E" w:rsidRPr="0037782E" w:rsidRDefault="0037782E" w:rsidP="0037782E">
            <w:pPr>
              <w:widowControl w:val="0"/>
              <w:suppressAutoHyphens/>
              <w:spacing w:after="0" w:line="240" w:lineRule="auto"/>
              <w:rPr>
                <w:rFonts w:ascii="Times New Roman" w:eastAsia="SimSun" w:hAnsi="Times New Roman" w:cs="Times New Roman"/>
                <w:b/>
                <w:bCs/>
                <w:kern w:val="1"/>
                <w:sz w:val="24"/>
                <w:szCs w:val="24"/>
                <w:lang w:val="uk-UA" w:eastAsia="zh-CN" w:bidi="hi-IN"/>
              </w:rPr>
            </w:pPr>
            <w:r w:rsidRPr="0037782E">
              <w:rPr>
                <w:rFonts w:ascii="Times New Roman" w:eastAsia="SimSun" w:hAnsi="Times New Roman" w:cs="Times New Roman"/>
                <w:b/>
                <w:bCs/>
                <w:kern w:val="1"/>
                <w:sz w:val="24"/>
                <w:szCs w:val="24"/>
                <w:lang w:val="uk-UA" w:eastAsia="zh-CN" w:bidi="hi-IN"/>
              </w:rPr>
              <w:t>1.</w:t>
            </w:r>
          </w:p>
        </w:tc>
        <w:tc>
          <w:tcPr>
            <w:tcW w:w="2162" w:type="dxa"/>
            <w:tcBorders>
              <w:top w:val="single" w:sz="4" w:space="0" w:color="auto"/>
              <w:left w:val="single" w:sz="4" w:space="0" w:color="auto"/>
              <w:bottom w:val="single" w:sz="4" w:space="0" w:color="auto"/>
              <w:right w:val="single" w:sz="4" w:space="0" w:color="auto"/>
            </w:tcBorders>
          </w:tcPr>
          <w:p w14:paraId="7D01FD40" w14:textId="77777777" w:rsidR="0037782E" w:rsidRPr="0037782E" w:rsidRDefault="0037782E" w:rsidP="0037782E">
            <w:pPr>
              <w:widowControl w:val="0"/>
              <w:suppressAutoHyphens/>
              <w:spacing w:after="0" w:line="240" w:lineRule="auto"/>
              <w:rPr>
                <w:rFonts w:ascii="Times New Roman" w:eastAsia="SimSun" w:hAnsi="Times New Roman" w:cs="Times New Roman"/>
                <w:kern w:val="1"/>
                <w:sz w:val="24"/>
                <w:szCs w:val="24"/>
                <w:lang w:val="uk-UA" w:eastAsia="zh-CN" w:bidi="hi-IN"/>
              </w:rPr>
            </w:pPr>
            <w:r w:rsidRPr="0037782E">
              <w:rPr>
                <w:rFonts w:ascii="Times New Roman" w:eastAsia="SimSun" w:hAnsi="Times New Roman" w:cs="Times New Roman"/>
                <w:kern w:val="1"/>
                <w:sz w:val="24"/>
                <w:szCs w:val="24"/>
                <w:lang w:val="uk-UA" w:eastAsia="zh-CN" w:bidi="hi-IN"/>
              </w:rPr>
              <w:t xml:space="preserve">Газопровід високого тиску в </w:t>
            </w:r>
            <w:proofErr w:type="spellStart"/>
            <w:r w:rsidRPr="0037782E">
              <w:rPr>
                <w:rFonts w:ascii="Times New Roman" w:eastAsia="SimSun" w:hAnsi="Times New Roman" w:cs="Times New Roman"/>
                <w:kern w:val="1"/>
                <w:sz w:val="24"/>
                <w:szCs w:val="24"/>
                <w:lang w:val="uk-UA" w:eastAsia="zh-CN" w:bidi="hi-IN"/>
              </w:rPr>
              <w:t>т.ч</w:t>
            </w:r>
            <w:proofErr w:type="spellEnd"/>
            <w:r w:rsidRPr="0037782E">
              <w:rPr>
                <w:rFonts w:ascii="Times New Roman" w:eastAsia="SimSun" w:hAnsi="Times New Roman" w:cs="Times New Roman"/>
                <w:kern w:val="1"/>
                <w:sz w:val="24"/>
                <w:szCs w:val="24"/>
                <w:lang w:val="uk-UA" w:eastAsia="zh-CN" w:bidi="hi-IN"/>
              </w:rPr>
              <w:t>.:</w:t>
            </w:r>
          </w:p>
        </w:tc>
        <w:tc>
          <w:tcPr>
            <w:tcW w:w="1463" w:type="dxa"/>
            <w:tcBorders>
              <w:top w:val="single" w:sz="4" w:space="0" w:color="auto"/>
              <w:left w:val="single" w:sz="4" w:space="0" w:color="auto"/>
              <w:bottom w:val="single" w:sz="4" w:space="0" w:color="auto"/>
              <w:right w:val="single" w:sz="4" w:space="0" w:color="auto"/>
            </w:tcBorders>
          </w:tcPr>
          <w:p w14:paraId="505D71FE" w14:textId="77777777" w:rsidR="0037782E" w:rsidRPr="0037782E" w:rsidRDefault="0037782E" w:rsidP="0037782E">
            <w:pPr>
              <w:widowControl w:val="0"/>
              <w:suppressAutoHyphens/>
              <w:spacing w:after="0" w:line="240" w:lineRule="auto"/>
              <w:rPr>
                <w:rFonts w:ascii="Times New Roman" w:eastAsia="SimSun" w:hAnsi="Times New Roman" w:cs="Times New Roman"/>
                <w:kern w:val="1"/>
                <w:sz w:val="24"/>
                <w:szCs w:val="24"/>
                <w:lang w:val="uk-UA" w:eastAsia="zh-CN" w:bidi="hi-IN"/>
              </w:rPr>
            </w:pPr>
            <w:r w:rsidRPr="0037782E">
              <w:rPr>
                <w:rFonts w:ascii="Times New Roman" w:eastAsia="SimSun" w:hAnsi="Times New Roman" w:cs="Times New Roman"/>
                <w:kern w:val="1"/>
                <w:sz w:val="24"/>
                <w:szCs w:val="24"/>
                <w:lang w:val="uk-UA" w:eastAsia="zh-CN" w:bidi="hi-IN"/>
              </w:rPr>
              <w:t>2002</w:t>
            </w:r>
          </w:p>
        </w:tc>
        <w:tc>
          <w:tcPr>
            <w:tcW w:w="1502" w:type="dxa"/>
            <w:tcBorders>
              <w:top w:val="single" w:sz="4" w:space="0" w:color="auto"/>
              <w:left w:val="single" w:sz="4" w:space="0" w:color="auto"/>
              <w:bottom w:val="single" w:sz="4" w:space="0" w:color="auto"/>
              <w:right w:val="single" w:sz="4" w:space="0" w:color="auto"/>
            </w:tcBorders>
          </w:tcPr>
          <w:p w14:paraId="2BEAECEC" w14:textId="77777777" w:rsidR="0037782E" w:rsidRPr="0037782E" w:rsidRDefault="0037782E" w:rsidP="0037782E">
            <w:pPr>
              <w:widowControl w:val="0"/>
              <w:suppressAutoHyphens/>
              <w:spacing w:after="0" w:line="240" w:lineRule="auto"/>
              <w:rPr>
                <w:rFonts w:ascii="Times New Roman" w:eastAsia="SimSun" w:hAnsi="Times New Roman" w:cs="Times New Roman"/>
                <w:kern w:val="1"/>
                <w:sz w:val="24"/>
                <w:szCs w:val="24"/>
                <w:lang w:val="uk-UA" w:eastAsia="zh-CN" w:bidi="hi-IN"/>
              </w:rPr>
            </w:pPr>
          </w:p>
        </w:tc>
        <w:tc>
          <w:tcPr>
            <w:tcW w:w="1276" w:type="dxa"/>
            <w:tcBorders>
              <w:top w:val="single" w:sz="4" w:space="0" w:color="auto"/>
              <w:left w:val="single" w:sz="4" w:space="0" w:color="auto"/>
              <w:bottom w:val="single" w:sz="4" w:space="0" w:color="auto"/>
              <w:right w:val="single" w:sz="4" w:space="0" w:color="auto"/>
            </w:tcBorders>
          </w:tcPr>
          <w:p w14:paraId="6E8FF6CB" w14:textId="77777777" w:rsidR="0037782E" w:rsidRPr="0037782E" w:rsidRDefault="0037782E" w:rsidP="0037782E">
            <w:pPr>
              <w:widowControl w:val="0"/>
              <w:suppressAutoHyphens/>
              <w:spacing w:after="0" w:line="240" w:lineRule="auto"/>
              <w:rPr>
                <w:rFonts w:ascii="Times New Roman" w:eastAsia="SimSun" w:hAnsi="Times New Roman" w:cs="Times New Roman"/>
                <w:kern w:val="1"/>
                <w:sz w:val="24"/>
                <w:szCs w:val="24"/>
                <w:lang w:val="uk-UA" w:eastAsia="zh-CN" w:bidi="hi-IN"/>
              </w:rPr>
            </w:pPr>
            <w:r w:rsidRPr="0037782E">
              <w:rPr>
                <w:rFonts w:ascii="Times New Roman" w:eastAsia="SimSun" w:hAnsi="Times New Roman" w:cs="Times New Roman"/>
                <w:kern w:val="1"/>
                <w:sz w:val="24"/>
                <w:szCs w:val="24"/>
                <w:lang w:val="uk-UA" w:eastAsia="zh-CN" w:bidi="hi-IN"/>
              </w:rPr>
              <w:t>1549</w:t>
            </w:r>
          </w:p>
        </w:tc>
        <w:tc>
          <w:tcPr>
            <w:tcW w:w="1276" w:type="dxa"/>
            <w:tcBorders>
              <w:top w:val="single" w:sz="4" w:space="0" w:color="auto"/>
              <w:left w:val="single" w:sz="4" w:space="0" w:color="auto"/>
              <w:bottom w:val="single" w:sz="4" w:space="0" w:color="auto"/>
              <w:right w:val="single" w:sz="4" w:space="0" w:color="auto"/>
            </w:tcBorders>
          </w:tcPr>
          <w:p w14:paraId="23FBBA84" w14:textId="77777777" w:rsidR="0037782E" w:rsidRPr="0037782E" w:rsidRDefault="0037782E" w:rsidP="0037782E">
            <w:pPr>
              <w:widowControl w:val="0"/>
              <w:suppressAutoHyphens/>
              <w:spacing w:after="0" w:line="240" w:lineRule="auto"/>
              <w:rPr>
                <w:rFonts w:ascii="Times New Roman" w:eastAsia="SimSun" w:hAnsi="Times New Roman" w:cs="Times New Roman"/>
                <w:kern w:val="1"/>
                <w:sz w:val="24"/>
                <w:szCs w:val="24"/>
                <w:lang w:val="uk-UA" w:eastAsia="zh-CN" w:bidi="hi-IN"/>
              </w:rPr>
            </w:pPr>
          </w:p>
        </w:tc>
        <w:tc>
          <w:tcPr>
            <w:tcW w:w="1560" w:type="dxa"/>
            <w:tcBorders>
              <w:top w:val="single" w:sz="4" w:space="0" w:color="auto"/>
              <w:left w:val="single" w:sz="4" w:space="0" w:color="auto"/>
              <w:bottom w:val="single" w:sz="4" w:space="0" w:color="auto"/>
              <w:right w:val="single" w:sz="4" w:space="0" w:color="auto"/>
            </w:tcBorders>
          </w:tcPr>
          <w:p w14:paraId="0B2F1BAB" w14:textId="77777777" w:rsidR="0037782E" w:rsidRPr="0037782E" w:rsidRDefault="0037782E" w:rsidP="0037782E">
            <w:pPr>
              <w:widowControl w:val="0"/>
              <w:suppressAutoHyphens/>
              <w:spacing w:after="0" w:line="240" w:lineRule="auto"/>
              <w:jc w:val="center"/>
              <w:rPr>
                <w:rFonts w:ascii="Times New Roman" w:eastAsia="SimSun" w:hAnsi="Times New Roman" w:cs="Times New Roman"/>
                <w:kern w:val="1"/>
                <w:sz w:val="24"/>
                <w:szCs w:val="24"/>
                <w:lang w:val="uk-UA" w:eastAsia="zh-CN" w:bidi="hi-IN"/>
              </w:rPr>
            </w:pPr>
            <w:r w:rsidRPr="0037782E">
              <w:rPr>
                <w:rFonts w:ascii="Times New Roman" w:eastAsia="SimSun" w:hAnsi="Times New Roman" w:cs="Times New Roman"/>
                <w:kern w:val="1"/>
                <w:sz w:val="24"/>
                <w:szCs w:val="24"/>
                <w:lang w:val="uk-UA" w:eastAsia="zh-CN" w:bidi="hi-IN"/>
              </w:rPr>
              <w:t>0,00</w:t>
            </w:r>
          </w:p>
        </w:tc>
      </w:tr>
      <w:tr w:rsidR="0037782E" w:rsidRPr="0037782E" w14:paraId="5C10ACF4" w14:textId="77777777" w:rsidTr="00DB5CAF">
        <w:tc>
          <w:tcPr>
            <w:tcW w:w="822" w:type="dxa"/>
            <w:tcBorders>
              <w:top w:val="single" w:sz="4" w:space="0" w:color="auto"/>
              <w:left w:val="single" w:sz="4" w:space="0" w:color="auto"/>
              <w:bottom w:val="single" w:sz="4" w:space="0" w:color="auto"/>
              <w:right w:val="single" w:sz="4" w:space="0" w:color="auto"/>
            </w:tcBorders>
          </w:tcPr>
          <w:p w14:paraId="5E04E577" w14:textId="77777777" w:rsidR="0037782E" w:rsidRPr="0037782E" w:rsidRDefault="0037782E" w:rsidP="0037782E">
            <w:pPr>
              <w:widowControl w:val="0"/>
              <w:suppressAutoHyphens/>
              <w:spacing w:after="0" w:line="240" w:lineRule="auto"/>
              <w:rPr>
                <w:rFonts w:ascii="Times New Roman" w:eastAsia="SimSun" w:hAnsi="Times New Roman" w:cs="Times New Roman"/>
                <w:b/>
                <w:bCs/>
                <w:kern w:val="1"/>
                <w:sz w:val="24"/>
                <w:szCs w:val="24"/>
                <w:lang w:val="uk-UA" w:eastAsia="zh-CN" w:bidi="hi-IN"/>
              </w:rPr>
            </w:pPr>
            <w:r w:rsidRPr="0037782E">
              <w:rPr>
                <w:rFonts w:ascii="Times New Roman" w:eastAsia="SimSun" w:hAnsi="Times New Roman" w:cs="Times New Roman"/>
                <w:b/>
                <w:bCs/>
                <w:kern w:val="1"/>
                <w:sz w:val="24"/>
                <w:szCs w:val="24"/>
                <w:lang w:val="uk-UA" w:eastAsia="zh-CN" w:bidi="hi-IN"/>
              </w:rPr>
              <w:t>1.1.</w:t>
            </w:r>
          </w:p>
        </w:tc>
        <w:tc>
          <w:tcPr>
            <w:tcW w:w="2162" w:type="dxa"/>
            <w:tcBorders>
              <w:top w:val="single" w:sz="4" w:space="0" w:color="auto"/>
              <w:left w:val="single" w:sz="4" w:space="0" w:color="auto"/>
              <w:bottom w:val="single" w:sz="4" w:space="0" w:color="auto"/>
              <w:right w:val="single" w:sz="4" w:space="0" w:color="auto"/>
            </w:tcBorders>
          </w:tcPr>
          <w:p w14:paraId="7CE3F545" w14:textId="77777777" w:rsidR="0037782E" w:rsidRPr="0037782E" w:rsidRDefault="0037782E" w:rsidP="0037782E">
            <w:pPr>
              <w:widowControl w:val="0"/>
              <w:suppressAutoHyphens/>
              <w:spacing w:after="0" w:line="240" w:lineRule="auto"/>
              <w:rPr>
                <w:rFonts w:ascii="Times New Roman" w:eastAsia="SimSun" w:hAnsi="Times New Roman" w:cs="Times New Roman"/>
                <w:kern w:val="1"/>
                <w:sz w:val="24"/>
                <w:szCs w:val="24"/>
                <w:lang w:val="uk-UA" w:eastAsia="zh-CN" w:bidi="hi-IN"/>
              </w:rPr>
            </w:pPr>
            <w:r w:rsidRPr="0037782E">
              <w:rPr>
                <w:rFonts w:ascii="Times New Roman" w:eastAsia="SimSun" w:hAnsi="Times New Roman" w:cs="Times New Roman"/>
                <w:kern w:val="1"/>
                <w:sz w:val="24"/>
                <w:szCs w:val="24"/>
                <w:lang w:val="uk-UA" w:eastAsia="zh-CN" w:bidi="hi-IN"/>
              </w:rPr>
              <w:t>Труба сталева</w:t>
            </w:r>
          </w:p>
        </w:tc>
        <w:tc>
          <w:tcPr>
            <w:tcW w:w="1463" w:type="dxa"/>
            <w:tcBorders>
              <w:top w:val="single" w:sz="4" w:space="0" w:color="auto"/>
              <w:left w:val="single" w:sz="4" w:space="0" w:color="auto"/>
              <w:bottom w:val="single" w:sz="4" w:space="0" w:color="auto"/>
              <w:right w:val="single" w:sz="4" w:space="0" w:color="auto"/>
            </w:tcBorders>
          </w:tcPr>
          <w:p w14:paraId="50455F9C" w14:textId="77777777" w:rsidR="0037782E" w:rsidRPr="0037782E" w:rsidRDefault="0037782E" w:rsidP="0037782E">
            <w:pPr>
              <w:widowControl w:val="0"/>
              <w:suppressAutoHyphens/>
              <w:spacing w:after="0" w:line="240" w:lineRule="auto"/>
              <w:rPr>
                <w:rFonts w:ascii="Times New Roman" w:eastAsia="SimSun" w:hAnsi="Times New Roman" w:cs="Times New Roman"/>
                <w:kern w:val="1"/>
                <w:sz w:val="24"/>
                <w:szCs w:val="24"/>
                <w:lang w:val="uk-UA" w:eastAsia="zh-CN" w:bidi="hi-IN"/>
              </w:rPr>
            </w:pPr>
          </w:p>
        </w:tc>
        <w:tc>
          <w:tcPr>
            <w:tcW w:w="1502" w:type="dxa"/>
            <w:tcBorders>
              <w:top w:val="single" w:sz="4" w:space="0" w:color="auto"/>
              <w:left w:val="single" w:sz="4" w:space="0" w:color="auto"/>
              <w:bottom w:val="single" w:sz="4" w:space="0" w:color="auto"/>
              <w:right w:val="single" w:sz="4" w:space="0" w:color="auto"/>
            </w:tcBorders>
          </w:tcPr>
          <w:p w14:paraId="1071D424" w14:textId="77777777" w:rsidR="0037782E" w:rsidRPr="0037782E" w:rsidRDefault="0037782E" w:rsidP="0037782E">
            <w:pPr>
              <w:widowControl w:val="0"/>
              <w:suppressAutoHyphens/>
              <w:spacing w:after="0" w:line="240" w:lineRule="auto"/>
              <w:rPr>
                <w:rFonts w:ascii="Times New Roman" w:eastAsia="SimSun" w:hAnsi="Times New Roman" w:cs="Times New Roman"/>
                <w:kern w:val="1"/>
                <w:sz w:val="24"/>
                <w:szCs w:val="24"/>
                <w:lang w:val="uk-UA" w:eastAsia="zh-CN" w:bidi="hi-IN"/>
              </w:rPr>
            </w:pPr>
            <w:r w:rsidRPr="0037782E">
              <w:rPr>
                <w:rFonts w:ascii="Times New Roman" w:eastAsia="SimSun" w:hAnsi="Times New Roman" w:cs="Times New Roman"/>
                <w:kern w:val="1"/>
                <w:sz w:val="24"/>
                <w:szCs w:val="24"/>
                <w:lang w:val="uk-UA" w:eastAsia="zh-CN" w:bidi="hi-IN"/>
              </w:rPr>
              <w:t>сталь</w:t>
            </w:r>
          </w:p>
        </w:tc>
        <w:tc>
          <w:tcPr>
            <w:tcW w:w="1276" w:type="dxa"/>
            <w:tcBorders>
              <w:top w:val="single" w:sz="4" w:space="0" w:color="auto"/>
              <w:left w:val="single" w:sz="4" w:space="0" w:color="auto"/>
              <w:bottom w:val="single" w:sz="4" w:space="0" w:color="auto"/>
              <w:right w:val="single" w:sz="4" w:space="0" w:color="auto"/>
            </w:tcBorders>
          </w:tcPr>
          <w:p w14:paraId="79E43534" w14:textId="77777777" w:rsidR="0037782E" w:rsidRPr="0037782E" w:rsidRDefault="0037782E" w:rsidP="0037782E">
            <w:pPr>
              <w:widowControl w:val="0"/>
              <w:suppressAutoHyphens/>
              <w:spacing w:after="0" w:line="240" w:lineRule="auto"/>
              <w:rPr>
                <w:rFonts w:ascii="Times New Roman" w:eastAsia="SimSun" w:hAnsi="Times New Roman" w:cs="Times New Roman"/>
                <w:kern w:val="1"/>
                <w:sz w:val="24"/>
                <w:szCs w:val="24"/>
                <w:lang w:val="uk-UA" w:eastAsia="zh-CN" w:bidi="hi-IN"/>
              </w:rPr>
            </w:pPr>
            <w:r w:rsidRPr="0037782E">
              <w:rPr>
                <w:rFonts w:ascii="Times New Roman" w:eastAsia="SimSun" w:hAnsi="Times New Roman" w:cs="Times New Roman"/>
                <w:kern w:val="1"/>
                <w:sz w:val="24"/>
                <w:szCs w:val="24"/>
                <w:lang w:val="uk-UA" w:eastAsia="zh-CN" w:bidi="hi-IN"/>
              </w:rPr>
              <w:t>1120</w:t>
            </w:r>
          </w:p>
        </w:tc>
        <w:tc>
          <w:tcPr>
            <w:tcW w:w="1276" w:type="dxa"/>
            <w:tcBorders>
              <w:top w:val="single" w:sz="4" w:space="0" w:color="auto"/>
              <w:left w:val="single" w:sz="4" w:space="0" w:color="auto"/>
              <w:bottom w:val="single" w:sz="4" w:space="0" w:color="auto"/>
              <w:right w:val="single" w:sz="4" w:space="0" w:color="auto"/>
            </w:tcBorders>
          </w:tcPr>
          <w:p w14:paraId="42D9FAB6" w14:textId="77777777" w:rsidR="0037782E" w:rsidRPr="0037782E" w:rsidRDefault="0037782E" w:rsidP="0037782E">
            <w:pPr>
              <w:widowControl w:val="0"/>
              <w:suppressAutoHyphens/>
              <w:spacing w:after="0" w:line="240" w:lineRule="auto"/>
              <w:rPr>
                <w:rFonts w:ascii="Times New Roman" w:eastAsia="SimSun" w:hAnsi="Times New Roman" w:cs="Times New Roman"/>
                <w:kern w:val="1"/>
                <w:sz w:val="24"/>
                <w:szCs w:val="24"/>
                <w:lang w:val="uk-UA" w:eastAsia="zh-CN" w:bidi="hi-IN"/>
              </w:rPr>
            </w:pPr>
            <w:r w:rsidRPr="0037782E">
              <w:rPr>
                <w:rFonts w:ascii="Times New Roman" w:eastAsia="SimSun" w:hAnsi="Times New Roman" w:cs="Times New Roman"/>
                <w:kern w:val="1"/>
                <w:sz w:val="24"/>
                <w:szCs w:val="24"/>
                <w:lang w:val="uk-UA" w:eastAsia="zh-CN" w:bidi="hi-IN"/>
              </w:rPr>
              <w:t>108*4,5</w:t>
            </w:r>
          </w:p>
        </w:tc>
        <w:tc>
          <w:tcPr>
            <w:tcW w:w="1560" w:type="dxa"/>
            <w:tcBorders>
              <w:top w:val="single" w:sz="4" w:space="0" w:color="auto"/>
              <w:left w:val="single" w:sz="4" w:space="0" w:color="auto"/>
              <w:bottom w:val="single" w:sz="4" w:space="0" w:color="auto"/>
              <w:right w:val="single" w:sz="4" w:space="0" w:color="auto"/>
            </w:tcBorders>
          </w:tcPr>
          <w:p w14:paraId="3F73E478" w14:textId="77777777" w:rsidR="0037782E" w:rsidRPr="0037782E" w:rsidRDefault="0037782E" w:rsidP="0037782E">
            <w:pPr>
              <w:widowControl w:val="0"/>
              <w:suppressAutoHyphens/>
              <w:spacing w:after="0" w:line="240" w:lineRule="auto"/>
              <w:rPr>
                <w:rFonts w:ascii="Times New Roman" w:eastAsia="SimSun" w:hAnsi="Times New Roman" w:cs="Times New Roman"/>
                <w:kern w:val="1"/>
                <w:sz w:val="24"/>
                <w:szCs w:val="24"/>
                <w:lang w:val="uk-UA" w:eastAsia="zh-CN" w:bidi="hi-IN"/>
              </w:rPr>
            </w:pPr>
          </w:p>
        </w:tc>
      </w:tr>
      <w:tr w:rsidR="0037782E" w:rsidRPr="0037782E" w14:paraId="389583E6" w14:textId="77777777" w:rsidTr="00DB5CAF">
        <w:tc>
          <w:tcPr>
            <w:tcW w:w="822" w:type="dxa"/>
            <w:tcBorders>
              <w:top w:val="single" w:sz="4" w:space="0" w:color="auto"/>
              <w:left w:val="single" w:sz="4" w:space="0" w:color="auto"/>
              <w:bottom w:val="single" w:sz="4" w:space="0" w:color="auto"/>
              <w:right w:val="single" w:sz="4" w:space="0" w:color="auto"/>
            </w:tcBorders>
          </w:tcPr>
          <w:p w14:paraId="06C7F2EC" w14:textId="77777777" w:rsidR="0037782E" w:rsidRPr="0037782E" w:rsidRDefault="0037782E" w:rsidP="0037782E">
            <w:pPr>
              <w:widowControl w:val="0"/>
              <w:suppressAutoHyphens/>
              <w:spacing w:after="0" w:line="240" w:lineRule="auto"/>
              <w:rPr>
                <w:rFonts w:ascii="Times New Roman" w:eastAsia="SimSun" w:hAnsi="Times New Roman" w:cs="Times New Roman"/>
                <w:b/>
                <w:bCs/>
                <w:kern w:val="1"/>
                <w:sz w:val="24"/>
                <w:szCs w:val="24"/>
                <w:lang w:val="uk-UA" w:eastAsia="zh-CN" w:bidi="hi-IN"/>
              </w:rPr>
            </w:pPr>
            <w:r w:rsidRPr="0037782E">
              <w:rPr>
                <w:rFonts w:ascii="Times New Roman" w:eastAsia="SimSun" w:hAnsi="Times New Roman" w:cs="Times New Roman"/>
                <w:b/>
                <w:bCs/>
                <w:kern w:val="1"/>
                <w:sz w:val="24"/>
                <w:szCs w:val="24"/>
                <w:lang w:val="uk-UA" w:eastAsia="zh-CN" w:bidi="hi-IN"/>
              </w:rPr>
              <w:t>1.2.</w:t>
            </w:r>
          </w:p>
        </w:tc>
        <w:tc>
          <w:tcPr>
            <w:tcW w:w="2162" w:type="dxa"/>
            <w:tcBorders>
              <w:top w:val="single" w:sz="4" w:space="0" w:color="auto"/>
              <w:left w:val="single" w:sz="4" w:space="0" w:color="auto"/>
              <w:bottom w:val="single" w:sz="4" w:space="0" w:color="auto"/>
              <w:right w:val="single" w:sz="4" w:space="0" w:color="auto"/>
            </w:tcBorders>
          </w:tcPr>
          <w:p w14:paraId="3FBEF8E3" w14:textId="77777777" w:rsidR="0037782E" w:rsidRPr="0037782E" w:rsidRDefault="0037782E" w:rsidP="0037782E">
            <w:pPr>
              <w:widowControl w:val="0"/>
              <w:suppressAutoHyphens/>
              <w:spacing w:after="0" w:line="240" w:lineRule="auto"/>
              <w:rPr>
                <w:rFonts w:ascii="Times New Roman" w:eastAsia="SimSun" w:hAnsi="Times New Roman" w:cs="Times New Roman"/>
                <w:kern w:val="1"/>
                <w:sz w:val="24"/>
                <w:szCs w:val="24"/>
                <w:lang w:val="uk-UA" w:eastAsia="zh-CN" w:bidi="hi-IN"/>
              </w:rPr>
            </w:pPr>
            <w:r w:rsidRPr="0037782E">
              <w:rPr>
                <w:rFonts w:ascii="Times New Roman" w:eastAsia="SimSun" w:hAnsi="Times New Roman" w:cs="Times New Roman"/>
                <w:kern w:val="1"/>
                <w:sz w:val="24"/>
                <w:szCs w:val="24"/>
                <w:lang w:val="uk-UA" w:eastAsia="zh-CN" w:bidi="hi-IN"/>
              </w:rPr>
              <w:t>Труба сталева</w:t>
            </w:r>
          </w:p>
        </w:tc>
        <w:tc>
          <w:tcPr>
            <w:tcW w:w="1463" w:type="dxa"/>
            <w:tcBorders>
              <w:top w:val="single" w:sz="4" w:space="0" w:color="auto"/>
              <w:left w:val="single" w:sz="4" w:space="0" w:color="auto"/>
              <w:bottom w:val="single" w:sz="4" w:space="0" w:color="auto"/>
              <w:right w:val="single" w:sz="4" w:space="0" w:color="auto"/>
            </w:tcBorders>
          </w:tcPr>
          <w:p w14:paraId="1C5EFC4D" w14:textId="77777777" w:rsidR="0037782E" w:rsidRPr="0037782E" w:rsidRDefault="0037782E" w:rsidP="0037782E">
            <w:pPr>
              <w:widowControl w:val="0"/>
              <w:suppressAutoHyphens/>
              <w:spacing w:after="0" w:line="240" w:lineRule="auto"/>
              <w:rPr>
                <w:rFonts w:ascii="Times New Roman" w:eastAsia="SimSun" w:hAnsi="Times New Roman" w:cs="Times New Roman"/>
                <w:kern w:val="1"/>
                <w:sz w:val="24"/>
                <w:szCs w:val="24"/>
                <w:lang w:val="uk-UA" w:eastAsia="zh-CN" w:bidi="hi-IN"/>
              </w:rPr>
            </w:pPr>
          </w:p>
        </w:tc>
        <w:tc>
          <w:tcPr>
            <w:tcW w:w="1502" w:type="dxa"/>
            <w:tcBorders>
              <w:top w:val="single" w:sz="4" w:space="0" w:color="auto"/>
              <w:left w:val="single" w:sz="4" w:space="0" w:color="auto"/>
              <w:bottom w:val="single" w:sz="4" w:space="0" w:color="auto"/>
              <w:right w:val="single" w:sz="4" w:space="0" w:color="auto"/>
            </w:tcBorders>
          </w:tcPr>
          <w:p w14:paraId="0301D5AA" w14:textId="77777777" w:rsidR="0037782E" w:rsidRPr="0037782E" w:rsidRDefault="0037782E" w:rsidP="0037782E">
            <w:pPr>
              <w:widowControl w:val="0"/>
              <w:suppressAutoHyphens/>
              <w:spacing w:after="0" w:line="240" w:lineRule="auto"/>
              <w:rPr>
                <w:rFonts w:ascii="Times New Roman" w:eastAsia="SimSun" w:hAnsi="Times New Roman" w:cs="Times New Roman"/>
                <w:kern w:val="1"/>
                <w:sz w:val="24"/>
                <w:szCs w:val="24"/>
                <w:lang w:val="uk-UA" w:eastAsia="zh-CN" w:bidi="hi-IN"/>
              </w:rPr>
            </w:pPr>
            <w:r w:rsidRPr="0037782E">
              <w:rPr>
                <w:rFonts w:ascii="Times New Roman" w:eastAsia="SimSun" w:hAnsi="Times New Roman" w:cs="Times New Roman"/>
                <w:kern w:val="1"/>
                <w:sz w:val="24"/>
                <w:szCs w:val="24"/>
                <w:lang w:val="uk-UA" w:eastAsia="zh-CN" w:bidi="hi-IN"/>
              </w:rPr>
              <w:t>сталь</w:t>
            </w:r>
          </w:p>
        </w:tc>
        <w:tc>
          <w:tcPr>
            <w:tcW w:w="1276" w:type="dxa"/>
            <w:tcBorders>
              <w:top w:val="single" w:sz="4" w:space="0" w:color="auto"/>
              <w:left w:val="single" w:sz="4" w:space="0" w:color="auto"/>
              <w:bottom w:val="single" w:sz="4" w:space="0" w:color="auto"/>
              <w:right w:val="single" w:sz="4" w:space="0" w:color="auto"/>
            </w:tcBorders>
          </w:tcPr>
          <w:p w14:paraId="786E9D5E" w14:textId="77777777" w:rsidR="0037782E" w:rsidRPr="0037782E" w:rsidRDefault="0037782E" w:rsidP="0037782E">
            <w:pPr>
              <w:widowControl w:val="0"/>
              <w:suppressAutoHyphens/>
              <w:spacing w:after="0" w:line="240" w:lineRule="auto"/>
              <w:rPr>
                <w:rFonts w:ascii="Times New Roman" w:eastAsia="SimSun" w:hAnsi="Times New Roman" w:cs="Times New Roman"/>
                <w:kern w:val="1"/>
                <w:sz w:val="24"/>
                <w:szCs w:val="24"/>
                <w:lang w:val="uk-UA" w:eastAsia="zh-CN" w:bidi="hi-IN"/>
              </w:rPr>
            </w:pPr>
            <w:r w:rsidRPr="0037782E">
              <w:rPr>
                <w:rFonts w:ascii="Times New Roman" w:eastAsia="SimSun" w:hAnsi="Times New Roman" w:cs="Times New Roman"/>
                <w:kern w:val="1"/>
                <w:sz w:val="24"/>
                <w:szCs w:val="24"/>
                <w:lang w:val="uk-UA" w:eastAsia="zh-CN" w:bidi="hi-IN"/>
              </w:rPr>
              <w:t>7</w:t>
            </w:r>
          </w:p>
        </w:tc>
        <w:tc>
          <w:tcPr>
            <w:tcW w:w="1276" w:type="dxa"/>
            <w:tcBorders>
              <w:top w:val="single" w:sz="4" w:space="0" w:color="auto"/>
              <w:left w:val="single" w:sz="4" w:space="0" w:color="auto"/>
              <w:bottom w:val="single" w:sz="4" w:space="0" w:color="auto"/>
              <w:right w:val="single" w:sz="4" w:space="0" w:color="auto"/>
            </w:tcBorders>
          </w:tcPr>
          <w:p w14:paraId="46980B59" w14:textId="77777777" w:rsidR="0037782E" w:rsidRPr="0037782E" w:rsidRDefault="0037782E" w:rsidP="0037782E">
            <w:pPr>
              <w:widowControl w:val="0"/>
              <w:suppressAutoHyphens/>
              <w:spacing w:after="0" w:line="240" w:lineRule="auto"/>
              <w:rPr>
                <w:rFonts w:ascii="Times New Roman" w:eastAsia="SimSun" w:hAnsi="Times New Roman" w:cs="Times New Roman"/>
                <w:kern w:val="1"/>
                <w:sz w:val="24"/>
                <w:szCs w:val="24"/>
                <w:lang w:val="uk-UA" w:eastAsia="zh-CN" w:bidi="hi-IN"/>
              </w:rPr>
            </w:pPr>
            <w:r w:rsidRPr="0037782E">
              <w:rPr>
                <w:rFonts w:ascii="Times New Roman" w:eastAsia="SimSun" w:hAnsi="Times New Roman" w:cs="Times New Roman"/>
                <w:kern w:val="1"/>
                <w:sz w:val="24"/>
                <w:szCs w:val="24"/>
                <w:lang w:val="uk-UA" w:eastAsia="zh-CN" w:bidi="hi-IN"/>
              </w:rPr>
              <w:t>89*4,0</w:t>
            </w:r>
          </w:p>
        </w:tc>
        <w:tc>
          <w:tcPr>
            <w:tcW w:w="1560" w:type="dxa"/>
            <w:tcBorders>
              <w:top w:val="single" w:sz="4" w:space="0" w:color="auto"/>
              <w:left w:val="single" w:sz="4" w:space="0" w:color="auto"/>
              <w:bottom w:val="single" w:sz="4" w:space="0" w:color="auto"/>
              <w:right w:val="single" w:sz="4" w:space="0" w:color="auto"/>
            </w:tcBorders>
          </w:tcPr>
          <w:p w14:paraId="51F82AF9" w14:textId="77777777" w:rsidR="0037782E" w:rsidRPr="0037782E" w:rsidRDefault="0037782E" w:rsidP="0037782E">
            <w:pPr>
              <w:widowControl w:val="0"/>
              <w:suppressAutoHyphens/>
              <w:spacing w:after="0" w:line="240" w:lineRule="auto"/>
              <w:rPr>
                <w:rFonts w:ascii="Times New Roman" w:eastAsia="SimSun" w:hAnsi="Times New Roman" w:cs="Times New Roman"/>
                <w:kern w:val="1"/>
                <w:sz w:val="24"/>
                <w:szCs w:val="24"/>
                <w:lang w:val="uk-UA" w:eastAsia="zh-CN" w:bidi="hi-IN"/>
              </w:rPr>
            </w:pPr>
          </w:p>
        </w:tc>
      </w:tr>
      <w:tr w:rsidR="0037782E" w:rsidRPr="0037782E" w14:paraId="6C1EC289" w14:textId="77777777" w:rsidTr="00DB5CAF">
        <w:tc>
          <w:tcPr>
            <w:tcW w:w="822" w:type="dxa"/>
            <w:tcBorders>
              <w:top w:val="single" w:sz="4" w:space="0" w:color="auto"/>
              <w:left w:val="single" w:sz="4" w:space="0" w:color="auto"/>
              <w:bottom w:val="single" w:sz="4" w:space="0" w:color="auto"/>
              <w:right w:val="single" w:sz="4" w:space="0" w:color="auto"/>
            </w:tcBorders>
          </w:tcPr>
          <w:p w14:paraId="5AF1E88B" w14:textId="77777777" w:rsidR="0037782E" w:rsidRPr="0037782E" w:rsidRDefault="0037782E" w:rsidP="0037782E">
            <w:pPr>
              <w:widowControl w:val="0"/>
              <w:suppressAutoHyphens/>
              <w:spacing w:after="0" w:line="240" w:lineRule="auto"/>
              <w:rPr>
                <w:rFonts w:ascii="Times New Roman" w:eastAsia="SimSun" w:hAnsi="Times New Roman" w:cs="Times New Roman"/>
                <w:b/>
                <w:bCs/>
                <w:kern w:val="1"/>
                <w:sz w:val="24"/>
                <w:szCs w:val="24"/>
                <w:lang w:val="uk-UA" w:eastAsia="zh-CN" w:bidi="hi-IN"/>
              </w:rPr>
            </w:pPr>
            <w:r w:rsidRPr="0037782E">
              <w:rPr>
                <w:rFonts w:ascii="Times New Roman" w:eastAsia="SimSun" w:hAnsi="Times New Roman" w:cs="Times New Roman"/>
                <w:b/>
                <w:bCs/>
                <w:kern w:val="1"/>
                <w:sz w:val="24"/>
                <w:szCs w:val="24"/>
                <w:lang w:val="uk-UA" w:eastAsia="zh-CN" w:bidi="hi-IN"/>
              </w:rPr>
              <w:t>1.3.</w:t>
            </w:r>
          </w:p>
        </w:tc>
        <w:tc>
          <w:tcPr>
            <w:tcW w:w="2162" w:type="dxa"/>
            <w:tcBorders>
              <w:top w:val="single" w:sz="4" w:space="0" w:color="auto"/>
              <w:left w:val="single" w:sz="4" w:space="0" w:color="auto"/>
              <w:bottom w:val="single" w:sz="4" w:space="0" w:color="auto"/>
              <w:right w:val="single" w:sz="4" w:space="0" w:color="auto"/>
            </w:tcBorders>
          </w:tcPr>
          <w:p w14:paraId="0D72FC1C" w14:textId="77777777" w:rsidR="0037782E" w:rsidRPr="0037782E" w:rsidRDefault="0037782E" w:rsidP="0037782E">
            <w:pPr>
              <w:widowControl w:val="0"/>
              <w:suppressAutoHyphens/>
              <w:spacing w:after="0" w:line="240" w:lineRule="auto"/>
              <w:rPr>
                <w:rFonts w:ascii="Times New Roman" w:eastAsia="SimSun" w:hAnsi="Times New Roman" w:cs="Times New Roman"/>
                <w:kern w:val="1"/>
                <w:sz w:val="24"/>
                <w:szCs w:val="24"/>
                <w:lang w:val="uk-UA" w:eastAsia="zh-CN" w:bidi="hi-IN"/>
              </w:rPr>
            </w:pPr>
            <w:r w:rsidRPr="0037782E">
              <w:rPr>
                <w:rFonts w:ascii="Times New Roman" w:eastAsia="SimSun" w:hAnsi="Times New Roman" w:cs="Times New Roman"/>
                <w:kern w:val="1"/>
                <w:sz w:val="24"/>
                <w:szCs w:val="24"/>
                <w:lang w:val="uk-UA" w:eastAsia="zh-CN" w:bidi="hi-IN"/>
              </w:rPr>
              <w:t>Труба поліетиленова</w:t>
            </w:r>
          </w:p>
        </w:tc>
        <w:tc>
          <w:tcPr>
            <w:tcW w:w="1463" w:type="dxa"/>
            <w:tcBorders>
              <w:top w:val="single" w:sz="4" w:space="0" w:color="auto"/>
              <w:left w:val="single" w:sz="4" w:space="0" w:color="auto"/>
              <w:bottom w:val="single" w:sz="4" w:space="0" w:color="auto"/>
              <w:right w:val="single" w:sz="4" w:space="0" w:color="auto"/>
            </w:tcBorders>
          </w:tcPr>
          <w:p w14:paraId="0F3E68F6" w14:textId="77777777" w:rsidR="0037782E" w:rsidRPr="0037782E" w:rsidRDefault="0037782E" w:rsidP="0037782E">
            <w:pPr>
              <w:widowControl w:val="0"/>
              <w:suppressAutoHyphens/>
              <w:spacing w:after="0" w:line="240" w:lineRule="auto"/>
              <w:rPr>
                <w:rFonts w:ascii="Times New Roman" w:eastAsia="SimSun" w:hAnsi="Times New Roman" w:cs="Times New Roman"/>
                <w:kern w:val="1"/>
                <w:sz w:val="24"/>
                <w:szCs w:val="24"/>
                <w:lang w:val="uk-UA" w:eastAsia="zh-CN" w:bidi="hi-IN"/>
              </w:rPr>
            </w:pPr>
          </w:p>
        </w:tc>
        <w:tc>
          <w:tcPr>
            <w:tcW w:w="1502" w:type="dxa"/>
            <w:tcBorders>
              <w:top w:val="single" w:sz="4" w:space="0" w:color="auto"/>
              <w:left w:val="single" w:sz="4" w:space="0" w:color="auto"/>
              <w:bottom w:val="single" w:sz="4" w:space="0" w:color="auto"/>
              <w:right w:val="single" w:sz="4" w:space="0" w:color="auto"/>
            </w:tcBorders>
          </w:tcPr>
          <w:p w14:paraId="684D4DFA" w14:textId="77777777" w:rsidR="0037782E" w:rsidRPr="0037782E" w:rsidRDefault="0037782E" w:rsidP="0037782E">
            <w:pPr>
              <w:widowControl w:val="0"/>
              <w:suppressAutoHyphens/>
              <w:spacing w:after="0" w:line="240" w:lineRule="auto"/>
              <w:rPr>
                <w:rFonts w:ascii="Times New Roman" w:eastAsia="SimSun" w:hAnsi="Times New Roman" w:cs="Times New Roman"/>
                <w:kern w:val="1"/>
                <w:sz w:val="24"/>
                <w:szCs w:val="24"/>
                <w:lang w:val="uk-UA" w:eastAsia="zh-CN" w:bidi="hi-IN"/>
              </w:rPr>
            </w:pPr>
            <w:r w:rsidRPr="0037782E">
              <w:rPr>
                <w:rFonts w:ascii="Times New Roman" w:eastAsia="SimSun" w:hAnsi="Times New Roman" w:cs="Times New Roman"/>
                <w:kern w:val="1"/>
                <w:sz w:val="24"/>
                <w:szCs w:val="24"/>
                <w:lang w:val="uk-UA" w:eastAsia="zh-CN" w:bidi="hi-IN"/>
              </w:rPr>
              <w:t>поліетилен</w:t>
            </w:r>
          </w:p>
        </w:tc>
        <w:tc>
          <w:tcPr>
            <w:tcW w:w="1276" w:type="dxa"/>
            <w:tcBorders>
              <w:top w:val="single" w:sz="4" w:space="0" w:color="auto"/>
              <w:left w:val="single" w:sz="4" w:space="0" w:color="auto"/>
              <w:bottom w:val="single" w:sz="4" w:space="0" w:color="auto"/>
              <w:right w:val="single" w:sz="4" w:space="0" w:color="auto"/>
            </w:tcBorders>
          </w:tcPr>
          <w:p w14:paraId="78B55AE4" w14:textId="77777777" w:rsidR="0037782E" w:rsidRPr="0037782E" w:rsidRDefault="0037782E" w:rsidP="0037782E">
            <w:pPr>
              <w:widowControl w:val="0"/>
              <w:suppressAutoHyphens/>
              <w:spacing w:after="0" w:line="240" w:lineRule="auto"/>
              <w:rPr>
                <w:rFonts w:ascii="Times New Roman" w:eastAsia="SimSun" w:hAnsi="Times New Roman" w:cs="Times New Roman"/>
                <w:kern w:val="1"/>
                <w:sz w:val="24"/>
                <w:szCs w:val="24"/>
                <w:lang w:val="uk-UA" w:eastAsia="zh-CN" w:bidi="hi-IN"/>
              </w:rPr>
            </w:pPr>
            <w:r w:rsidRPr="0037782E">
              <w:rPr>
                <w:rFonts w:ascii="Times New Roman" w:eastAsia="SimSun" w:hAnsi="Times New Roman" w:cs="Times New Roman"/>
                <w:kern w:val="1"/>
                <w:sz w:val="24"/>
                <w:szCs w:val="24"/>
                <w:lang w:val="uk-UA" w:eastAsia="zh-CN" w:bidi="hi-IN"/>
              </w:rPr>
              <w:t>396</w:t>
            </w:r>
          </w:p>
        </w:tc>
        <w:tc>
          <w:tcPr>
            <w:tcW w:w="1276" w:type="dxa"/>
            <w:tcBorders>
              <w:top w:val="single" w:sz="4" w:space="0" w:color="auto"/>
              <w:left w:val="single" w:sz="4" w:space="0" w:color="auto"/>
              <w:bottom w:val="single" w:sz="4" w:space="0" w:color="auto"/>
              <w:right w:val="single" w:sz="4" w:space="0" w:color="auto"/>
            </w:tcBorders>
          </w:tcPr>
          <w:p w14:paraId="606CCC52" w14:textId="77777777" w:rsidR="0037782E" w:rsidRPr="0037782E" w:rsidRDefault="0037782E" w:rsidP="0037782E">
            <w:pPr>
              <w:widowControl w:val="0"/>
              <w:suppressAutoHyphens/>
              <w:spacing w:after="0" w:line="240" w:lineRule="auto"/>
              <w:rPr>
                <w:rFonts w:ascii="Times New Roman" w:eastAsia="SimSun" w:hAnsi="Times New Roman" w:cs="Times New Roman"/>
                <w:kern w:val="1"/>
                <w:sz w:val="24"/>
                <w:szCs w:val="24"/>
                <w:lang w:val="uk-UA" w:eastAsia="zh-CN" w:bidi="hi-IN"/>
              </w:rPr>
            </w:pPr>
            <w:r w:rsidRPr="0037782E">
              <w:rPr>
                <w:rFonts w:ascii="Times New Roman" w:eastAsia="SimSun" w:hAnsi="Times New Roman" w:cs="Times New Roman"/>
                <w:kern w:val="1"/>
                <w:sz w:val="24"/>
                <w:szCs w:val="24"/>
                <w:lang w:val="uk-UA" w:eastAsia="zh-CN" w:bidi="hi-IN"/>
              </w:rPr>
              <w:t>90*8,2</w:t>
            </w:r>
          </w:p>
        </w:tc>
        <w:tc>
          <w:tcPr>
            <w:tcW w:w="1560" w:type="dxa"/>
            <w:tcBorders>
              <w:top w:val="single" w:sz="4" w:space="0" w:color="auto"/>
              <w:left w:val="single" w:sz="4" w:space="0" w:color="auto"/>
              <w:bottom w:val="single" w:sz="4" w:space="0" w:color="auto"/>
              <w:right w:val="single" w:sz="4" w:space="0" w:color="auto"/>
            </w:tcBorders>
          </w:tcPr>
          <w:p w14:paraId="48E74A6B" w14:textId="77777777" w:rsidR="0037782E" w:rsidRPr="0037782E" w:rsidRDefault="0037782E" w:rsidP="0037782E">
            <w:pPr>
              <w:widowControl w:val="0"/>
              <w:suppressAutoHyphens/>
              <w:spacing w:after="0" w:line="240" w:lineRule="auto"/>
              <w:rPr>
                <w:rFonts w:ascii="Times New Roman" w:eastAsia="SimSun" w:hAnsi="Times New Roman" w:cs="Times New Roman"/>
                <w:kern w:val="1"/>
                <w:sz w:val="24"/>
                <w:szCs w:val="24"/>
                <w:lang w:val="uk-UA" w:eastAsia="zh-CN" w:bidi="hi-IN"/>
              </w:rPr>
            </w:pPr>
          </w:p>
        </w:tc>
      </w:tr>
      <w:tr w:rsidR="0037782E" w:rsidRPr="0037782E" w14:paraId="3FDF6FB3" w14:textId="77777777" w:rsidTr="00DB5CAF">
        <w:tc>
          <w:tcPr>
            <w:tcW w:w="822" w:type="dxa"/>
            <w:tcBorders>
              <w:top w:val="single" w:sz="4" w:space="0" w:color="auto"/>
              <w:left w:val="single" w:sz="4" w:space="0" w:color="auto"/>
              <w:bottom w:val="single" w:sz="4" w:space="0" w:color="auto"/>
              <w:right w:val="single" w:sz="4" w:space="0" w:color="auto"/>
            </w:tcBorders>
          </w:tcPr>
          <w:p w14:paraId="7319EF89" w14:textId="77777777" w:rsidR="0037782E" w:rsidRPr="0037782E" w:rsidRDefault="0037782E" w:rsidP="0037782E">
            <w:pPr>
              <w:widowControl w:val="0"/>
              <w:suppressAutoHyphens/>
              <w:spacing w:after="0" w:line="240" w:lineRule="auto"/>
              <w:rPr>
                <w:rFonts w:ascii="Times New Roman" w:eastAsia="SimSun" w:hAnsi="Times New Roman" w:cs="Times New Roman"/>
                <w:b/>
                <w:bCs/>
                <w:kern w:val="1"/>
                <w:sz w:val="24"/>
                <w:szCs w:val="24"/>
                <w:lang w:val="uk-UA" w:eastAsia="zh-CN" w:bidi="hi-IN"/>
              </w:rPr>
            </w:pPr>
            <w:r w:rsidRPr="0037782E">
              <w:rPr>
                <w:rFonts w:ascii="Times New Roman" w:eastAsia="SimSun" w:hAnsi="Times New Roman" w:cs="Times New Roman"/>
                <w:b/>
                <w:bCs/>
                <w:kern w:val="1"/>
                <w:sz w:val="24"/>
                <w:szCs w:val="24"/>
                <w:lang w:val="uk-UA" w:eastAsia="zh-CN" w:bidi="hi-IN"/>
              </w:rPr>
              <w:t>1.4.</w:t>
            </w:r>
          </w:p>
        </w:tc>
        <w:tc>
          <w:tcPr>
            <w:tcW w:w="2162" w:type="dxa"/>
            <w:tcBorders>
              <w:top w:val="single" w:sz="4" w:space="0" w:color="auto"/>
              <w:left w:val="single" w:sz="4" w:space="0" w:color="auto"/>
              <w:bottom w:val="single" w:sz="4" w:space="0" w:color="auto"/>
              <w:right w:val="single" w:sz="4" w:space="0" w:color="auto"/>
            </w:tcBorders>
          </w:tcPr>
          <w:p w14:paraId="45075F05" w14:textId="77777777" w:rsidR="0037782E" w:rsidRPr="0037782E" w:rsidRDefault="0037782E" w:rsidP="0037782E">
            <w:pPr>
              <w:widowControl w:val="0"/>
              <w:suppressAutoHyphens/>
              <w:spacing w:after="0" w:line="240" w:lineRule="auto"/>
              <w:rPr>
                <w:rFonts w:ascii="Times New Roman" w:eastAsia="SimSun" w:hAnsi="Times New Roman" w:cs="Times New Roman"/>
                <w:kern w:val="1"/>
                <w:sz w:val="24"/>
                <w:szCs w:val="24"/>
                <w:lang w:val="uk-UA" w:eastAsia="zh-CN" w:bidi="hi-IN"/>
              </w:rPr>
            </w:pPr>
            <w:r w:rsidRPr="0037782E">
              <w:rPr>
                <w:rFonts w:ascii="Times New Roman" w:eastAsia="SimSun" w:hAnsi="Times New Roman" w:cs="Times New Roman"/>
                <w:kern w:val="1"/>
                <w:sz w:val="24"/>
                <w:szCs w:val="24"/>
                <w:lang w:val="uk-UA" w:eastAsia="zh-CN" w:bidi="hi-IN"/>
              </w:rPr>
              <w:t>Труба поліетиленова</w:t>
            </w:r>
          </w:p>
        </w:tc>
        <w:tc>
          <w:tcPr>
            <w:tcW w:w="1463" w:type="dxa"/>
            <w:tcBorders>
              <w:top w:val="single" w:sz="4" w:space="0" w:color="auto"/>
              <w:left w:val="single" w:sz="4" w:space="0" w:color="auto"/>
              <w:bottom w:val="single" w:sz="4" w:space="0" w:color="auto"/>
              <w:right w:val="single" w:sz="4" w:space="0" w:color="auto"/>
            </w:tcBorders>
          </w:tcPr>
          <w:p w14:paraId="46D50D38" w14:textId="77777777" w:rsidR="0037782E" w:rsidRPr="0037782E" w:rsidRDefault="0037782E" w:rsidP="0037782E">
            <w:pPr>
              <w:widowControl w:val="0"/>
              <w:suppressAutoHyphens/>
              <w:spacing w:after="0" w:line="240" w:lineRule="auto"/>
              <w:rPr>
                <w:rFonts w:ascii="Times New Roman" w:eastAsia="SimSun" w:hAnsi="Times New Roman" w:cs="Times New Roman"/>
                <w:kern w:val="1"/>
                <w:sz w:val="24"/>
                <w:szCs w:val="24"/>
                <w:lang w:val="uk-UA" w:eastAsia="zh-CN" w:bidi="hi-IN"/>
              </w:rPr>
            </w:pPr>
          </w:p>
        </w:tc>
        <w:tc>
          <w:tcPr>
            <w:tcW w:w="1502" w:type="dxa"/>
            <w:tcBorders>
              <w:top w:val="single" w:sz="4" w:space="0" w:color="auto"/>
              <w:left w:val="single" w:sz="4" w:space="0" w:color="auto"/>
              <w:bottom w:val="single" w:sz="4" w:space="0" w:color="auto"/>
              <w:right w:val="single" w:sz="4" w:space="0" w:color="auto"/>
            </w:tcBorders>
          </w:tcPr>
          <w:p w14:paraId="76690557" w14:textId="77777777" w:rsidR="0037782E" w:rsidRPr="0037782E" w:rsidRDefault="0037782E" w:rsidP="0037782E">
            <w:pPr>
              <w:widowControl w:val="0"/>
              <w:suppressAutoHyphens/>
              <w:spacing w:after="0" w:line="240" w:lineRule="auto"/>
              <w:rPr>
                <w:rFonts w:ascii="Times New Roman" w:eastAsia="SimSun" w:hAnsi="Times New Roman" w:cs="Times New Roman"/>
                <w:kern w:val="1"/>
                <w:sz w:val="24"/>
                <w:szCs w:val="24"/>
                <w:lang w:val="uk-UA" w:eastAsia="zh-CN" w:bidi="hi-IN"/>
              </w:rPr>
            </w:pPr>
            <w:r w:rsidRPr="0037782E">
              <w:rPr>
                <w:rFonts w:ascii="Times New Roman" w:eastAsia="SimSun" w:hAnsi="Times New Roman" w:cs="Times New Roman"/>
                <w:kern w:val="1"/>
                <w:sz w:val="24"/>
                <w:szCs w:val="24"/>
                <w:lang w:val="uk-UA" w:eastAsia="zh-CN" w:bidi="hi-IN"/>
              </w:rPr>
              <w:t>поліетилен</w:t>
            </w:r>
          </w:p>
        </w:tc>
        <w:tc>
          <w:tcPr>
            <w:tcW w:w="1276" w:type="dxa"/>
            <w:tcBorders>
              <w:top w:val="single" w:sz="4" w:space="0" w:color="auto"/>
              <w:left w:val="single" w:sz="4" w:space="0" w:color="auto"/>
              <w:bottom w:val="single" w:sz="4" w:space="0" w:color="auto"/>
              <w:right w:val="single" w:sz="4" w:space="0" w:color="auto"/>
            </w:tcBorders>
          </w:tcPr>
          <w:p w14:paraId="35FEDF4E" w14:textId="77777777" w:rsidR="0037782E" w:rsidRPr="0037782E" w:rsidRDefault="0037782E" w:rsidP="0037782E">
            <w:pPr>
              <w:widowControl w:val="0"/>
              <w:suppressAutoHyphens/>
              <w:spacing w:after="0" w:line="240" w:lineRule="auto"/>
              <w:rPr>
                <w:rFonts w:ascii="Times New Roman" w:eastAsia="SimSun" w:hAnsi="Times New Roman" w:cs="Times New Roman"/>
                <w:kern w:val="1"/>
                <w:sz w:val="24"/>
                <w:szCs w:val="24"/>
                <w:lang w:val="uk-UA" w:eastAsia="zh-CN" w:bidi="hi-IN"/>
              </w:rPr>
            </w:pPr>
            <w:r w:rsidRPr="0037782E">
              <w:rPr>
                <w:rFonts w:ascii="Times New Roman" w:eastAsia="SimSun" w:hAnsi="Times New Roman" w:cs="Times New Roman"/>
                <w:kern w:val="1"/>
                <w:sz w:val="24"/>
                <w:szCs w:val="24"/>
                <w:lang w:val="uk-UA" w:eastAsia="zh-CN" w:bidi="hi-IN"/>
              </w:rPr>
              <w:t>26</w:t>
            </w:r>
          </w:p>
        </w:tc>
        <w:tc>
          <w:tcPr>
            <w:tcW w:w="1276" w:type="dxa"/>
            <w:tcBorders>
              <w:top w:val="single" w:sz="4" w:space="0" w:color="auto"/>
              <w:left w:val="single" w:sz="4" w:space="0" w:color="auto"/>
              <w:bottom w:val="single" w:sz="4" w:space="0" w:color="auto"/>
              <w:right w:val="single" w:sz="4" w:space="0" w:color="auto"/>
            </w:tcBorders>
          </w:tcPr>
          <w:p w14:paraId="0DC98131" w14:textId="77777777" w:rsidR="0037782E" w:rsidRPr="0037782E" w:rsidRDefault="0037782E" w:rsidP="0037782E">
            <w:pPr>
              <w:widowControl w:val="0"/>
              <w:suppressAutoHyphens/>
              <w:spacing w:after="0" w:line="240" w:lineRule="auto"/>
              <w:rPr>
                <w:rFonts w:ascii="Times New Roman" w:eastAsia="SimSun" w:hAnsi="Times New Roman" w:cs="Times New Roman"/>
                <w:kern w:val="1"/>
                <w:sz w:val="24"/>
                <w:szCs w:val="24"/>
                <w:lang w:val="uk-UA" w:eastAsia="zh-CN" w:bidi="hi-IN"/>
              </w:rPr>
            </w:pPr>
            <w:r w:rsidRPr="0037782E">
              <w:rPr>
                <w:rFonts w:ascii="Times New Roman" w:eastAsia="SimSun" w:hAnsi="Times New Roman" w:cs="Times New Roman"/>
                <w:kern w:val="1"/>
                <w:sz w:val="24"/>
                <w:szCs w:val="24"/>
                <w:lang w:val="uk-UA" w:eastAsia="zh-CN" w:bidi="hi-IN"/>
              </w:rPr>
              <w:t>63*5,8</w:t>
            </w:r>
          </w:p>
        </w:tc>
        <w:tc>
          <w:tcPr>
            <w:tcW w:w="1560" w:type="dxa"/>
            <w:tcBorders>
              <w:top w:val="single" w:sz="4" w:space="0" w:color="auto"/>
              <w:left w:val="single" w:sz="4" w:space="0" w:color="auto"/>
              <w:bottom w:val="single" w:sz="4" w:space="0" w:color="auto"/>
              <w:right w:val="single" w:sz="4" w:space="0" w:color="auto"/>
            </w:tcBorders>
          </w:tcPr>
          <w:p w14:paraId="066DDDB7" w14:textId="77777777" w:rsidR="0037782E" w:rsidRPr="0037782E" w:rsidRDefault="0037782E" w:rsidP="0037782E">
            <w:pPr>
              <w:widowControl w:val="0"/>
              <w:suppressAutoHyphens/>
              <w:spacing w:after="0" w:line="240" w:lineRule="auto"/>
              <w:rPr>
                <w:rFonts w:ascii="Times New Roman" w:eastAsia="SimSun" w:hAnsi="Times New Roman" w:cs="Times New Roman"/>
                <w:kern w:val="1"/>
                <w:sz w:val="24"/>
                <w:szCs w:val="24"/>
                <w:lang w:val="uk-UA" w:eastAsia="zh-CN" w:bidi="hi-IN"/>
              </w:rPr>
            </w:pPr>
          </w:p>
        </w:tc>
      </w:tr>
      <w:tr w:rsidR="0037782E" w:rsidRPr="0037782E" w14:paraId="2A4B06F4" w14:textId="77777777" w:rsidTr="00DB5CAF">
        <w:tc>
          <w:tcPr>
            <w:tcW w:w="2984" w:type="dxa"/>
            <w:gridSpan w:val="2"/>
            <w:tcBorders>
              <w:top w:val="single" w:sz="4" w:space="0" w:color="auto"/>
              <w:left w:val="single" w:sz="4" w:space="0" w:color="auto"/>
              <w:bottom w:val="single" w:sz="4" w:space="0" w:color="auto"/>
              <w:right w:val="single" w:sz="4" w:space="0" w:color="auto"/>
            </w:tcBorders>
          </w:tcPr>
          <w:p w14:paraId="79CD0509" w14:textId="77777777" w:rsidR="0037782E" w:rsidRPr="0037782E" w:rsidRDefault="0037782E" w:rsidP="0037782E">
            <w:pPr>
              <w:widowControl w:val="0"/>
              <w:suppressAutoHyphens/>
              <w:spacing w:after="0" w:line="240" w:lineRule="auto"/>
              <w:rPr>
                <w:rFonts w:ascii="Times New Roman" w:eastAsia="SimSun" w:hAnsi="Times New Roman" w:cs="Times New Roman"/>
                <w:kern w:val="1"/>
                <w:sz w:val="24"/>
                <w:szCs w:val="24"/>
                <w:lang w:val="uk-UA" w:eastAsia="zh-CN" w:bidi="hi-IN"/>
              </w:rPr>
            </w:pPr>
            <w:r w:rsidRPr="0037782E">
              <w:rPr>
                <w:rFonts w:ascii="Times New Roman" w:eastAsia="SimSun" w:hAnsi="Times New Roman" w:cs="Times New Roman"/>
                <w:kern w:val="1"/>
                <w:sz w:val="24"/>
                <w:szCs w:val="24"/>
                <w:lang w:val="uk-UA" w:eastAsia="zh-CN" w:bidi="hi-IN"/>
              </w:rPr>
              <w:t>Всього:</w:t>
            </w:r>
          </w:p>
        </w:tc>
        <w:tc>
          <w:tcPr>
            <w:tcW w:w="1463" w:type="dxa"/>
            <w:tcBorders>
              <w:top w:val="single" w:sz="4" w:space="0" w:color="auto"/>
              <w:left w:val="single" w:sz="4" w:space="0" w:color="auto"/>
              <w:bottom w:val="single" w:sz="4" w:space="0" w:color="auto"/>
              <w:right w:val="single" w:sz="4" w:space="0" w:color="auto"/>
            </w:tcBorders>
          </w:tcPr>
          <w:p w14:paraId="49471066" w14:textId="77777777" w:rsidR="0037782E" w:rsidRPr="0037782E" w:rsidRDefault="0037782E" w:rsidP="0037782E">
            <w:pPr>
              <w:widowControl w:val="0"/>
              <w:suppressAutoHyphens/>
              <w:spacing w:after="0" w:line="240" w:lineRule="auto"/>
              <w:rPr>
                <w:rFonts w:ascii="Times New Roman" w:eastAsia="SimSun" w:hAnsi="Times New Roman" w:cs="Times New Roman"/>
                <w:color w:val="FF0000"/>
                <w:kern w:val="1"/>
                <w:sz w:val="24"/>
                <w:szCs w:val="24"/>
                <w:lang w:val="uk-UA" w:eastAsia="zh-CN" w:bidi="hi-IN"/>
              </w:rPr>
            </w:pPr>
          </w:p>
        </w:tc>
        <w:tc>
          <w:tcPr>
            <w:tcW w:w="1502" w:type="dxa"/>
            <w:tcBorders>
              <w:top w:val="single" w:sz="4" w:space="0" w:color="auto"/>
              <w:left w:val="single" w:sz="4" w:space="0" w:color="auto"/>
              <w:bottom w:val="single" w:sz="4" w:space="0" w:color="auto"/>
              <w:right w:val="single" w:sz="4" w:space="0" w:color="auto"/>
            </w:tcBorders>
          </w:tcPr>
          <w:p w14:paraId="464CE2B6" w14:textId="77777777" w:rsidR="0037782E" w:rsidRPr="0037782E" w:rsidRDefault="0037782E" w:rsidP="0037782E">
            <w:pPr>
              <w:widowControl w:val="0"/>
              <w:suppressAutoHyphens/>
              <w:spacing w:after="0" w:line="240" w:lineRule="auto"/>
              <w:rPr>
                <w:rFonts w:ascii="Times New Roman" w:eastAsia="SimSun" w:hAnsi="Times New Roman" w:cs="Times New Roman"/>
                <w:kern w:val="1"/>
                <w:sz w:val="24"/>
                <w:szCs w:val="24"/>
                <w:lang w:val="uk-UA" w:eastAsia="zh-CN" w:bidi="hi-IN"/>
              </w:rPr>
            </w:pPr>
          </w:p>
        </w:tc>
        <w:tc>
          <w:tcPr>
            <w:tcW w:w="1276" w:type="dxa"/>
            <w:tcBorders>
              <w:top w:val="single" w:sz="4" w:space="0" w:color="auto"/>
              <w:left w:val="single" w:sz="4" w:space="0" w:color="auto"/>
              <w:bottom w:val="single" w:sz="4" w:space="0" w:color="auto"/>
              <w:right w:val="single" w:sz="4" w:space="0" w:color="auto"/>
            </w:tcBorders>
          </w:tcPr>
          <w:p w14:paraId="0EA228CD" w14:textId="77777777" w:rsidR="0037782E" w:rsidRPr="0037782E" w:rsidRDefault="0037782E" w:rsidP="0037782E">
            <w:pPr>
              <w:widowControl w:val="0"/>
              <w:suppressAutoHyphens/>
              <w:spacing w:after="0" w:line="240" w:lineRule="auto"/>
              <w:rPr>
                <w:rFonts w:ascii="Times New Roman" w:eastAsia="SimSun" w:hAnsi="Times New Roman" w:cs="Times New Roman"/>
                <w:kern w:val="1"/>
                <w:sz w:val="24"/>
                <w:szCs w:val="24"/>
                <w:lang w:val="uk-UA" w:eastAsia="zh-CN" w:bidi="hi-IN"/>
              </w:rPr>
            </w:pPr>
          </w:p>
        </w:tc>
        <w:tc>
          <w:tcPr>
            <w:tcW w:w="1276" w:type="dxa"/>
            <w:tcBorders>
              <w:top w:val="single" w:sz="4" w:space="0" w:color="auto"/>
              <w:left w:val="single" w:sz="4" w:space="0" w:color="auto"/>
              <w:bottom w:val="single" w:sz="4" w:space="0" w:color="auto"/>
              <w:right w:val="single" w:sz="4" w:space="0" w:color="auto"/>
            </w:tcBorders>
          </w:tcPr>
          <w:p w14:paraId="7E03FB4A" w14:textId="77777777" w:rsidR="0037782E" w:rsidRPr="0037782E" w:rsidRDefault="0037782E" w:rsidP="0037782E">
            <w:pPr>
              <w:widowControl w:val="0"/>
              <w:suppressAutoHyphens/>
              <w:spacing w:after="0" w:line="240" w:lineRule="auto"/>
              <w:rPr>
                <w:rFonts w:ascii="Times New Roman" w:eastAsia="SimSun" w:hAnsi="Times New Roman" w:cs="Times New Roman"/>
                <w:kern w:val="1"/>
                <w:sz w:val="24"/>
                <w:szCs w:val="24"/>
                <w:lang w:val="uk-UA" w:eastAsia="zh-CN" w:bidi="hi-IN"/>
              </w:rPr>
            </w:pPr>
          </w:p>
        </w:tc>
        <w:tc>
          <w:tcPr>
            <w:tcW w:w="1560" w:type="dxa"/>
            <w:tcBorders>
              <w:top w:val="single" w:sz="4" w:space="0" w:color="auto"/>
              <w:left w:val="single" w:sz="4" w:space="0" w:color="auto"/>
              <w:bottom w:val="single" w:sz="4" w:space="0" w:color="auto"/>
              <w:right w:val="single" w:sz="4" w:space="0" w:color="auto"/>
            </w:tcBorders>
          </w:tcPr>
          <w:p w14:paraId="79CC3646" w14:textId="77777777" w:rsidR="0037782E" w:rsidRPr="0037782E" w:rsidRDefault="0037782E" w:rsidP="0037782E">
            <w:pPr>
              <w:widowControl w:val="0"/>
              <w:suppressAutoHyphens/>
              <w:spacing w:after="0" w:line="240" w:lineRule="auto"/>
              <w:rPr>
                <w:rFonts w:ascii="Times New Roman" w:eastAsia="SimSun" w:hAnsi="Times New Roman" w:cs="Times New Roman"/>
                <w:color w:val="FF0000"/>
                <w:kern w:val="1"/>
                <w:sz w:val="24"/>
                <w:szCs w:val="24"/>
                <w:lang w:val="uk-UA" w:eastAsia="zh-CN" w:bidi="hi-IN"/>
              </w:rPr>
            </w:pPr>
          </w:p>
        </w:tc>
      </w:tr>
    </w:tbl>
    <w:p w14:paraId="1B568B4B" w14:textId="77777777" w:rsidR="0037782E" w:rsidRPr="0037782E" w:rsidRDefault="0037782E" w:rsidP="0037782E">
      <w:pPr>
        <w:widowControl w:val="0"/>
        <w:suppressAutoHyphens/>
        <w:spacing w:after="0" w:line="240" w:lineRule="auto"/>
        <w:rPr>
          <w:rFonts w:ascii="Times New Roman" w:eastAsia="SimSun" w:hAnsi="Times New Roman" w:cs="Times New Roman"/>
          <w:b/>
          <w:kern w:val="1"/>
          <w:sz w:val="28"/>
          <w:szCs w:val="28"/>
          <w:lang w:val="uk-UA" w:eastAsia="zh-CN" w:bidi="hi-IN"/>
        </w:rPr>
      </w:pPr>
    </w:p>
    <w:p w14:paraId="622A8F1D" w14:textId="77777777" w:rsidR="0037782E" w:rsidRPr="0037782E" w:rsidRDefault="0037782E" w:rsidP="0037782E">
      <w:pPr>
        <w:widowControl w:val="0"/>
        <w:suppressAutoHyphens/>
        <w:spacing w:after="0" w:line="240" w:lineRule="auto"/>
        <w:rPr>
          <w:rFonts w:ascii="Times New Roman" w:eastAsia="SimSun" w:hAnsi="Times New Roman" w:cs="Times New Roman"/>
          <w:kern w:val="1"/>
          <w:sz w:val="28"/>
          <w:szCs w:val="28"/>
          <w:lang w:val="uk-UA" w:eastAsia="zh-CN" w:bidi="hi-IN"/>
        </w:rPr>
      </w:pPr>
    </w:p>
    <w:p w14:paraId="15C147B2" w14:textId="77777777" w:rsidR="0037782E" w:rsidRPr="0037782E" w:rsidRDefault="0037782E" w:rsidP="0037782E">
      <w:pPr>
        <w:widowControl w:val="0"/>
        <w:suppressAutoHyphens/>
        <w:spacing w:after="0" w:line="240" w:lineRule="auto"/>
        <w:rPr>
          <w:rFonts w:ascii="Times New Roman" w:eastAsia="SimSun" w:hAnsi="Times New Roman" w:cs="Times New Roman"/>
          <w:kern w:val="1"/>
          <w:sz w:val="28"/>
          <w:szCs w:val="28"/>
          <w:lang w:val="uk-UA" w:eastAsia="zh-CN" w:bidi="hi-IN"/>
        </w:rPr>
      </w:pPr>
    </w:p>
    <w:p w14:paraId="32E82A51" w14:textId="77777777" w:rsidR="0037782E" w:rsidRPr="0037782E" w:rsidRDefault="0037782E" w:rsidP="0037782E">
      <w:pPr>
        <w:widowControl w:val="0"/>
        <w:suppressAutoHyphens/>
        <w:spacing w:after="0" w:line="240" w:lineRule="auto"/>
        <w:jc w:val="both"/>
        <w:rPr>
          <w:rFonts w:ascii="Times New Roman" w:eastAsia="SimSun" w:hAnsi="Times New Roman" w:cs="Times New Roman"/>
          <w:b/>
          <w:kern w:val="1"/>
          <w:sz w:val="28"/>
          <w:szCs w:val="28"/>
          <w:lang w:val="uk-UA" w:eastAsia="zh-CN" w:bidi="hi-IN"/>
        </w:rPr>
      </w:pPr>
      <w:r w:rsidRPr="0037782E">
        <w:rPr>
          <w:rFonts w:ascii="Times New Roman" w:eastAsia="SimSun" w:hAnsi="Times New Roman" w:cs="Times New Roman"/>
          <w:b/>
          <w:kern w:val="1"/>
          <w:sz w:val="28"/>
          <w:szCs w:val="28"/>
          <w:lang w:val="uk-UA" w:eastAsia="zh-CN" w:bidi="hi-IN"/>
        </w:rPr>
        <w:t>Секретар міської ради</w:t>
      </w:r>
      <w:r w:rsidRPr="0037782E">
        <w:rPr>
          <w:rFonts w:ascii="Times New Roman" w:eastAsia="SimSun" w:hAnsi="Times New Roman" w:cs="Times New Roman"/>
          <w:b/>
          <w:kern w:val="1"/>
          <w:sz w:val="28"/>
          <w:szCs w:val="28"/>
          <w:lang w:val="uk-UA" w:eastAsia="zh-CN" w:bidi="hi-IN"/>
        </w:rPr>
        <w:tab/>
      </w:r>
      <w:r w:rsidRPr="0037782E">
        <w:rPr>
          <w:rFonts w:ascii="Times New Roman" w:eastAsia="SimSun" w:hAnsi="Times New Roman" w:cs="Times New Roman"/>
          <w:b/>
          <w:kern w:val="1"/>
          <w:sz w:val="28"/>
          <w:szCs w:val="28"/>
          <w:lang w:val="uk-UA" w:eastAsia="zh-CN" w:bidi="hi-IN"/>
        </w:rPr>
        <w:tab/>
      </w:r>
      <w:r w:rsidRPr="0037782E">
        <w:rPr>
          <w:rFonts w:ascii="Times New Roman" w:eastAsia="SimSun" w:hAnsi="Times New Roman" w:cs="Times New Roman"/>
          <w:b/>
          <w:kern w:val="1"/>
          <w:sz w:val="28"/>
          <w:szCs w:val="28"/>
          <w:lang w:val="uk-UA" w:eastAsia="zh-CN" w:bidi="hi-IN"/>
        </w:rPr>
        <w:tab/>
      </w:r>
      <w:r w:rsidRPr="0037782E">
        <w:rPr>
          <w:rFonts w:ascii="Times New Roman" w:eastAsia="SimSun" w:hAnsi="Times New Roman" w:cs="Times New Roman"/>
          <w:b/>
          <w:kern w:val="1"/>
          <w:sz w:val="28"/>
          <w:szCs w:val="28"/>
          <w:lang w:val="uk-UA" w:eastAsia="zh-CN" w:bidi="hi-IN"/>
        </w:rPr>
        <w:tab/>
      </w:r>
      <w:r w:rsidRPr="0037782E">
        <w:rPr>
          <w:rFonts w:ascii="Times New Roman" w:eastAsia="SimSun" w:hAnsi="Times New Roman" w:cs="Times New Roman"/>
          <w:b/>
          <w:kern w:val="1"/>
          <w:sz w:val="28"/>
          <w:szCs w:val="28"/>
          <w:lang w:val="uk-UA" w:eastAsia="zh-CN" w:bidi="hi-IN"/>
        </w:rPr>
        <w:tab/>
      </w:r>
      <w:r w:rsidRPr="0037782E">
        <w:rPr>
          <w:rFonts w:ascii="Times New Roman" w:eastAsia="SimSun" w:hAnsi="Times New Roman" w:cs="Times New Roman"/>
          <w:b/>
          <w:kern w:val="1"/>
          <w:sz w:val="28"/>
          <w:szCs w:val="28"/>
          <w:lang w:val="uk-UA" w:eastAsia="zh-CN" w:bidi="hi-IN"/>
        </w:rPr>
        <w:tab/>
        <w:t>Василь ЛУТЧАК</w:t>
      </w:r>
    </w:p>
    <w:p w14:paraId="0FAC372D" w14:textId="77777777" w:rsidR="0037782E" w:rsidRPr="0037782E" w:rsidRDefault="0037782E" w:rsidP="0037782E">
      <w:pPr>
        <w:widowControl w:val="0"/>
        <w:suppressAutoHyphens/>
        <w:spacing w:after="0" w:line="240" w:lineRule="auto"/>
        <w:jc w:val="both"/>
        <w:rPr>
          <w:rFonts w:ascii="Times New Roman" w:eastAsia="SimSun" w:hAnsi="Times New Roman" w:cs="Times New Roman"/>
          <w:kern w:val="1"/>
          <w:sz w:val="28"/>
          <w:szCs w:val="28"/>
          <w:lang w:val="uk-UA" w:eastAsia="zh-CN" w:bidi="hi-IN"/>
        </w:rPr>
      </w:pPr>
    </w:p>
    <w:p w14:paraId="5CCD7357" w14:textId="77777777" w:rsidR="0037782E" w:rsidRPr="0037782E" w:rsidRDefault="0037782E" w:rsidP="0037782E">
      <w:pPr>
        <w:widowControl w:val="0"/>
        <w:suppressAutoHyphens/>
        <w:spacing w:after="0" w:line="240" w:lineRule="auto"/>
        <w:jc w:val="both"/>
        <w:rPr>
          <w:rFonts w:ascii="Times New Roman" w:eastAsia="SimSun" w:hAnsi="Times New Roman" w:cs="Times New Roman"/>
          <w:kern w:val="1"/>
          <w:sz w:val="28"/>
          <w:szCs w:val="28"/>
          <w:lang w:val="uk-UA" w:eastAsia="zh-CN" w:bidi="hi-IN"/>
        </w:rPr>
      </w:pPr>
    </w:p>
    <w:p w14:paraId="50CEC112" w14:textId="77777777" w:rsidR="0037782E" w:rsidRPr="0037782E" w:rsidRDefault="0037782E" w:rsidP="0037782E">
      <w:pPr>
        <w:widowControl w:val="0"/>
        <w:suppressAutoHyphens/>
        <w:spacing w:after="0" w:line="240" w:lineRule="auto"/>
        <w:rPr>
          <w:rFonts w:ascii="Times New Roman" w:eastAsia="SimSun" w:hAnsi="Times New Roman" w:cs="Times New Roman"/>
          <w:bCs/>
          <w:kern w:val="1"/>
          <w:sz w:val="28"/>
          <w:szCs w:val="28"/>
          <w:lang w:val="uk-UA" w:eastAsia="zh-CN" w:bidi="hi-IN"/>
        </w:rPr>
      </w:pPr>
      <w:r w:rsidRPr="0037782E">
        <w:rPr>
          <w:rFonts w:ascii="Times New Roman" w:eastAsia="SimSun" w:hAnsi="Times New Roman" w:cs="Times New Roman"/>
          <w:bCs/>
          <w:kern w:val="1"/>
          <w:sz w:val="28"/>
          <w:szCs w:val="28"/>
          <w:lang w:val="uk-UA" w:eastAsia="zh-CN" w:bidi="hi-IN"/>
        </w:rPr>
        <w:t>Виконавець:</w:t>
      </w:r>
    </w:p>
    <w:p w14:paraId="26D1C208" w14:textId="77777777" w:rsidR="0037782E" w:rsidRPr="0037782E" w:rsidRDefault="0037782E" w:rsidP="0037782E">
      <w:pPr>
        <w:widowControl w:val="0"/>
        <w:suppressAutoHyphens/>
        <w:spacing w:after="0" w:line="240" w:lineRule="auto"/>
        <w:rPr>
          <w:rFonts w:ascii="Times New Roman" w:eastAsia="SimSun" w:hAnsi="Times New Roman" w:cs="Times New Roman"/>
          <w:bCs/>
          <w:kern w:val="1"/>
          <w:sz w:val="28"/>
          <w:szCs w:val="28"/>
          <w:lang w:val="uk-UA" w:eastAsia="zh-CN" w:bidi="hi-IN"/>
        </w:rPr>
      </w:pPr>
      <w:r w:rsidRPr="0037782E">
        <w:rPr>
          <w:rFonts w:ascii="Times New Roman" w:eastAsia="SimSun" w:hAnsi="Times New Roman" w:cs="Times New Roman"/>
          <w:bCs/>
          <w:kern w:val="1"/>
          <w:sz w:val="28"/>
          <w:szCs w:val="28"/>
          <w:lang w:val="uk-UA" w:eastAsia="zh-CN" w:bidi="hi-IN"/>
        </w:rPr>
        <w:t>Начальник відділу економіки</w:t>
      </w:r>
    </w:p>
    <w:p w14:paraId="3E3D6643" w14:textId="20AEB6B5" w:rsidR="0037782E" w:rsidRPr="0037782E" w:rsidRDefault="0037782E" w:rsidP="0037782E">
      <w:pPr>
        <w:widowControl w:val="0"/>
        <w:suppressAutoHyphens/>
        <w:spacing w:after="0" w:line="240" w:lineRule="auto"/>
        <w:rPr>
          <w:rFonts w:ascii="Times New Roman" w:eastAsia="SimSun" w:hAnsi="Times New Roman" w:cs="Times New Roman"/>
          <w:bCs/>
          <w:kern w:val="1"/>
          <w:sz w:val="28"/>
          <w:szCs w:val="28"/>
          <w:lang w:val="uk-UA" w:eastAsia="zh-CN" w:bidi="hi-IN"/>
        </w:rPr>
      </w:pPr>
      <w:r w:rsidRPr="0037782E">
        <w:rPr>
          <w:rFonts w:ascii="Times New Roman" w:eastAsia="SimSun" w:hAnsi="Times New Roman" w:cs="Times New Roman"/>
          <w:bCs/>
          <w:kern w:val="1"/>
          <w:sz w:val="28"/>
          <w:szCs w:val="28"/>
          <w:lang w:val="uk-UA" w:eastAsia="zh-CN" w:bidi="hi-IN"/>
        </w:rPr>
        <w:t>та управління комунальним майном</w:t>
      </w:r>
      <w:r w:rsidRPr="0037782E">
        <w:rPr>
          <w:rFonts w:ascii="Times New Roman" w:eastAsia="SimSun" w:hAnsi="Times New Roman" w:cs="Times New Roman"/>
          <w:bCs/>
          <w:kern w:val="1"/>
          <w:sz w:val="28"/>
          <w:szCs w:val="28"/>
          <w:lang w:val="uk-UA" w:eastAsia="zh-CN" w:bidi="hi-IN"/>
        </w:rPr>
        <w:tab/>
        <w:t>(підпис є)</w:t>
      </w:r>
      <w:r w:rsidRPr="0037782E">
        <w:rPr>
          <w:rFonts w:ascii="Times New Roman" w:eastAsia="SimSun" w:hAnsi="Times New Roman" w:cs="Times New Roman"/>
          <w:bCs/>
          <w:kern w:val="1"/>
          <w:sz w:val="28"/>
          <w:szCs w:val="28"/>
          <w:lang w:val="uk-UA" w:eastAsia="zh-CN" w:bidi="hi-IN"/>
        </w:rPr>
        <w:tab/>
        <w:t>Світлана САБАШ</w:t>
      </w:r>
    </w:p>
    <w:sectPr w:rsidR="0037782E" w:rsidRPr="0037782E" w:rsidSect="002B2479">
      <w:pgSz w:w="11906" w:h="16838"/>
      <w:pgMar w:top="1134" w:right="567"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Liberation Serif">
    <w:altName w:val="Cambria"/>
    <w:charset w:val="CC"/>
    <w:family w:val="roman"/>
    <w:pitch w:val="variable"/>
    <w:sig w:usb0="E0001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C3429B9"/>
    <w:multiLevelType w:val="hybridMultilevel"/>
    <w:tmpl w:val="44641FA4"/>
    <w:lvl w:ilvl="0" w:tplc="23AAAC0E">
      <w:start w:val="3"/>
      <w:numFmt w:val="decimal"/>
      <w:lvlText w:val="%1."/>
      <w:lvlJc w:val="left"/>
      <w:pPr>
        <w:tabs>
          <w:tab w:val="num" w:pos="2487"/>
        </w:tabs>
        <w:ind w:left="248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A192C43"/>
    <w:multiLevelType w:val="hybridMultilevel"/>
    <w:tmpl w:val="66344CE0"/>
    <w:lvl w:ilvl="0" w:tplc="9CEC8004">
      <w:start w:val="1"/>
      <w:numFmt w:val="decimal"/>
      <w:lvlText w:val="%1."/>
      <w:lvlJc w:val="left"/>
      <w:pPr>
        <w:tabs>
          <w:tab w:val="num" w:pos="360"/>
        </w:tabs>
        <w:ind w:left="360" w:hanging="360"/>
      </w:pPr>
      <w:rPr>
        <w:rFonts w:ascii="Times New Roman" w:eastAsia="Times New Roman" w:hAnsi="Times New Roman" w:cs="Times New Roman"/>
      </w:rPr>
    </w:lvl>
    <w:lvl w:ilvl="1" w:tplc="4CBA0C22">
      <w:numFmt w:val="none"/>
      <w:lvlText w:val=""/>
      <w:lvlJc w:val="left"/>
      <w:pPr>
        <w:tabs>
          <w:tab w:val="num" w:pos="360"/>
        </w:tabs>
      </w:pPr>
    </w:lvl>
    <w:lvl w:ilvl="2" w:tplc="E39A230C">
      <w:numFmt w:val="none"/>
      <w:lvlText w:val=""/>
      <w:lvlJc w:val="left"/>
      <w:pPr>
        <w:tabs>
          <w:tab w:val="num" w:pos="360"/>
        </w:tabs>
      </w:pPr>
    </w:lvl>
    <w:lvl w:ilvl="3" w:tplc="E9982086">
      <w:numFmt w:val="none"/>
      <w:lvlText w:val=""/>
      <w:lvlJc w:val="left"/>
      <w:pPr>
        <w:tabs>
          <w:tab w:val="num" w:pos="360"/>
        </w:tabs>
      </w:pPr>
    </w:lvl>
    <w:lvl w:ilvl="4" w:tplc="0AC0B42A">
      <w:numFmt w:val="none"/>
      <w:lvlText w:val=""/>
      <w:lvlJc w:val="left"/>
      <w:pPr>
        <w:tabs>
          <w:tab w:val="num" w:pos="360"/>
        </w:tabs>
      </w:pPr>
    </w:lvl>
    <w:lvl w:ilvl="5" w:tplc="4C02441E">
      <w:numFmt w:val="none"/>
      <w:lvlText w:val=""/>
      <w:lvlJc w:val="left"/>
      <w:pPr>
        <w:tabs>
          <w:tab w:val="num" w:pos="360"/>
        </w:tabs>
      </w:pPr>
    </w:lvl>
    <w:lvl w:ilvl="6" w:tplc="9C84DC2A">
      <w:numFmt w:val="none"/>
      <w:lvlText w:val=""/>
      <w:lvlJc w:val="left"/>
      <w:pPr>
        <w:tabs>
          <w:tab w:val="num" w:pos="360"/>
        </w:tabs>
      </w:pPr>
    </w:lvl>
    <w:lvl w:ilvl="7" w:tplc="F5542578">
      <w:numFmt w:val="none"/>
      <w:lvlText w:val=""/>
      <w:lvlJc w:val="left"/>
      <w:pPr>
        <w:tabs>
          <w:tab w:val="num" w:pos="360"/>
        </w:tabs>
      </w:pPr>
    </w:lvl>
    <w:lvl w:ilvl="8" w:tplc="D5A82F7C">
      <w:numFmt w:val="none"/>
      <w:lvlText w:val=""/>
      <w:lvlJc w:val="left"/>
      <w:pPr>
        <w:tabs>
          <w:tab w:val="num" w:pos="360"/>
        </w:tabs>
      </w:pPr>
    </w:lvl>
  </w:abstractNum>
  <w:abstractNum w:abstractNumId="3" w15:restartNumberingAfterBreak="0">
    <w:nsid w:val="41006BC8"/>
    <w:multiLevelType w:val="hybridMultilevel"/>
    <w:tmpl w:val="7B4EE5C0"/>
    <w:lvl w:ilvl="0" w:tplc="8564EE00">
      <w:start w:val="1"/>
      <w:numFmt w:val="decimal"/>
      <w:lvlText w:val="%1."/>
      <w:lvlJc w:val="left"/>
      <w:pPr>
        <w:ind w:left="2148" w:hanging="1440"/>
      </w:pPr>
      <w:rPr>
        <w:rFonts w:ascii="Times New Roman" w:eastAsia="Calibri" w:hAnsi="Times New Roman" w:cs="Times New Roman"/>
        <w:color w:val="auto"/>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 w15:restartNumberingAfterBreak="0">
    <w:nsid w:val="474C7CA0"/>
    <w:multiLevelType w:val="multilevel"/>
    <w:tmpl w:val="B164D9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610705D1"/>
    <w:multiLevelType w:val="hybridMultilevel"/>
    <w:tmpl w:val="99E2FBD6"/>
    <w:lvl w:ilvl="0" w:tplc="A2A2D158">
      <w:start w:val="1"/>
      <w:numFmt w:val="decimal"/>
      <w:lvlText w:val="%1."/>
      <w:lvlJc w:val="left"/>
      <w:pPr>
        <w:tabs>
          <w:tab w:val="num" w:pos="1060"/>
        </w:tabs>
        <w:ind w:left="1060" w:hanging="360"/>
      </w:pPr>
      <w:rPr>
        <w:rFonts w:hint="default"/>
      </w:rPr>
    </w:lvl>
    <w:lvl w:ilvl="1" w:tplc="04220019" w:tentative="1">
      <w:start w:val="1"/>
      <w:numFmt w:val="lowerLetter"/>
      <w:lvlText w:val="%2."/>
      <w:lvlJc w:val="left"/>
      <w:pPr>
        <w:tabs>
          <w:tab w:val="num" w:pos="1780"/>
        </w:tabs>
        <w:ind w:left="1780" w:hanging="360"/>
      </w:pPr>
    </w:lvl>
    <w:lvl w:ilvl="2" w:tplc="0422001B" w:tentative="1">
      <w:start w:val="1"/>
      <w:numFmt w:val="lowerRoman"/>
      <w:lvlText w:val="%3."/>
      <w:lvlJc w:val="right"/>
      <w:pPr>
        <w:tabs>
          <w:tab w:val="num" w:pos="2500"/>
        </w:tabs>
        <w:ind w:left="2500" w:hanging="180"/>
      </w:pPr>
    </w:lvl>
    <w:lvl w:ilvl="3" w:tplc="0422000F" w:tentative="1">
      <w:start w:val="1"/>
      <w:numFmt w:val="decimal"/>
      <w:lvlText w:val="%4."/>
      <w:lvlJc w:val="left"/>
      <w:pPr>
        <w:tabs>
          <w:tab w:val="num" w:pos="3220"/>
        </w:tabs>
        <w:ind w:left="3220" w:hanging="360"/>
      </w:pPr>
    </w:lvl>
    <w:lvl w:ilvl="4" w:tplc="04220019" w:tentative="1">
      <w:start w:val="1"/>
      <w:numFmt w:val="lowerLetter"/>
      <w:lvlText w:val="%5."/>
      <w:lvlJc w:val="left"/>
      <w:pPr>
        <w:tabs>
          <w:tab w:val="num" w:pos="3940"/>
        </w:tabs>
        <w:ind w:left="3940" w:hanging="360"/>
      </w:pPr>
    </w:lvl>
    <w:lvl w:ilvl="5" w:tplc="0422001B" w:tentative="1">
      <w:start w:val="1"/>
      <w:numFmt w:val="lowerRoman"/>
      <w:lvlText w:val="%6."/>
      <w:lvlJc w:val="right"/>
      <w:pPr>
        <w:tabs>
          <w:tab w:val="num" w:pos="4660"/>
        </w:tabs>
        <w:ind w:left="4660" w:hanging="180"/>
      </w:pPr>
    </w:lvl>
    <w:lvl w:ilvl="6" w:tplc="0422000F" w:tentative="1">
      <w:start w:val="1"/>
      <w:numFmt w:val="decimal"/>
      <w:lvlText w:val="%7."/>
      <w:lvlJc w:val="left"/>
      <w:pPr>
        <w:tabs>
          <w:tab w:val="num" w:pos="5380"/>
        </w:tabs>
        <w:ind w:left="5380" w:hanging="360"/>
      </w:pPr>
    </w:lvl>
    <w:lvl w:ilvl="7" w:tplc="04220019" w:tentative="1">
      <w:start w:val="1"/>
      <w:numFmt w:val="lowerLetter"/>
      <w:lvlText w:val="%8."/>
      <w:lvlJc w:val="left"/>
      <w:pPr>
        <w:tabs>
          <w:tab w:val="num" w:pos="6100"/>
        </w:tabs>
        <w:ind w:left="6100" w:hanging="360"/>
      </w:pPr>
    </w:lvl>
    <w:lvl w:ilvl="8" w:tplc="0422001B" w:tentative="1">
      <w:start w:val="1"/>
      <w:numFmt w:val="lowerRoman"/>
      <w:lvlText w:val="%9."/>
      <w:lvlJc w:val="right"/>
      <w:pPr>
        <w:tabs>
          <w:tab w:val="num" w:pos="6820"/>
        </w:tabs>
        <w:ind w:left="6820" w:hanging="180"/>
      </w:pPr>
    </w:lvl>
  </w:abstractNum>
  <w:abstractNum w:abstractNumId="6" w15:restartNumberingAfterBreak="0">
    <w:nsid w:val="7E7476CF"/>
    <w:multiLevelType w:val="multilevel"/>
    <w:tmpl w:val="7F52E57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6"/>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46B"/>
    <w:rsid w:val="000A3D0D"/>
    <w:rsid w:val="000B0A4B"/>
    <w:rsid w:val="001A4844"/>
    <w:rsid w:val="00210AAA"/>
    <w:rsid w:val="00244C5D"/>
    <w:rsid w:val="002638A7"/>
    <w:rsid w:val="002B2479"/>
    <w:rsid w:val="0037782E"/>
    <w:rsid w:val="005450EF"/>
    <w:rsid w:val="00767EC1"/>
    <w:rsid w:val="00783EA8"/>
    <w:rsid w:val="007922A4"/>
    <w:rsid w:val="00AA146B"/>
    <w:rsid w:val="00B6526B"/>
    <w:rsid w:val="00BD30C9"/>
    <w:rsid w:val="00CB7788"/>
    <w:rsid w:val="00D95527"/>
    <w:rsid w:val="00DC5367"/>
    <w:rsid w:val="00DF1D9D"/>
    <w:rsid w:val="00FB5FF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84634FF"/>
  <w15:chartTrackingRefBased/>
  <w15:docId w15:val="{832D24D1-C805-41C2-868C-63FA36FE1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0A4B"/>
    <w:pPr>
      <w:spacing w:line="252" w:lineRule="auto"/>
    </w:pPr>
  </w:style>
  <w:style w:type="paragraph" w:styleId="1">
    <w:name w:val="heading 1"/>
    <w:basedOn w:val="a"/>
    <w:next w:val="a"/>
    <w:link w:val="10"/>
    <w:qFormat/>
    <w:rsid w:val="00783EA8"/>
    <w:pPr>
      <w:keepNext/>
      <w:numPr>
        <w:numId w:val="6"/>
      </w:numPr>
      <w:suppressAutoHyphens/>
      <w:spacing w:before="240" w:after="60" w:line="240" w:lineRule="auto"/>
      <w:outlineLvl w:val="0"/>
    </w:pPr>
    <w:rPr>
      <w:rFonts w:ascii="Arial" w:eastAsia="Calibri" w:hAnsi="Arial" w:cs="Arial"/>
      <w:b/>
      <w:bCs/>
      <w:kern w:val="1"/>
      <w:sz w:val="32"/>
      <w:szCs w:val="32"/>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37782E"/>
    <w:pPr>
      <w:spacing w:after="0" w:line="240" w:lineRule="auto"/>
    </w:pPr>
    <w:rPr>
      <w:rFonts w:ascii="Verdana" w:eastAsia="Times New Roman" w:hAnsi="Verdana" w:cs="Verdana"/>
      <w:sz w:val="20"/>
      <w:szCs w:val="20"/>
      <w:lang w:val="en-US"/>
    </w:rPr>
  </w:style>
  <w:style w:type="character" w:customStyle="1" w:styleId="10">
    <w:name w:val="Заголовок 1 Знак"/>
    <w:basedOn w:val="a0"/>
    <w:link w:val="1"/>
    <w:rsid w:val="00783EA8"/>
    <w:rPr>
      <w:rFonts w:ascii="Arial" w:eastAsia="Calibri" w:hAnsi="Arial" w:cs="Arial"/>
      <w:b/>
      <w:bCs/>
      <w:kern w:val="1"/>
      <w:sz w:val="32"/>
      <w:szCs w:val="32"/>
      <w:lang w:val="uk-UA" w:eastAsia="ar-SA"/>
    </w:rPr>
  </w:style>
  <w:style w:type="paragraph" w:customStyle="1" w:styleId="2">
    <w:name w:val=" Знак Знак2"/>
    <w:basedOn w:val="a"/>
    <w:rsid w:val="00783EA8"/>
    <w:pPr>
      <w:spacing w:after="0" w:line="240" w:lineRule="auto"/>
    </w:pPr>
    <w:rPr>
      <w:rFonts w:ascii="Verdana" w:eastAsia="Times New Roman" w:hAnsi="Verdana" w:cs="Verdana"/>
      <w:sz w:val="20"/>
      <w:szCs w:val="20"/>
      <w:lang w:val="en-US"/>
    </w:rPr>
  </w:style>
  <w:style w:type="paragraph" w:styleId="a4">
    <w:name w:val="Normal (Web)"/>
    <w:basedOn w:val="a"/>
    <w:uiPriority w:val="99"/>
    <w:unhideWhenUsed/>
    <w:rsid w:val="00783EA8"/>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00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16</Pages>
  <Words>4220</Words>
  <Characters>24055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Orgvid-1</dc:creator>
  <cp:keywords/>
  <dc:description/>
  <cp:lastModifiedBy>Orgvid-1</cp:lastModifiedBy>
  <cp:revision>4</cp:revision>
  <cp:lastPrinted>2021-06-15T08:47:00Z</cp:lastPrinted>
  <dcterms:created xsi:type="dcterms:W3CDTF">2021-06-09T06:53:00Z</dcterms:created>
  <dcterms:modified xsi:type="dcterms:W3CDTF">2021-06-15T08:49:00Z</dcterms:modified>
</cp:coreProperties>
</file>