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1D" w:rsidRDefault="00E520DB">
      <w:pPr>
        <w:tabs>
          <w:tab w:val="left" w:pos="120"/>
        </w:tabs>
        <w:jc w:val="center"/>
      </w:pPr>
      <w:r>
        <w:rPr>
          <w:b/>
        </w:rPr>
        <w:t>ПОРЯДОК ДЕННИЙ ТА РЕГЛАМЕНТ</w:t>
      </w:r>
    </w:p>
    <w:p w:rsidR="005F351D" w:rsidRDefault="005E37BC">
      <w:pPr>
        <w:jc w:val="center"/>
      </w:pPr>
      <w:r>
        <w:rPr>
          <w:b/>
          <w:lang w:val="uk-UA"/>
        </w:rPr>
        <w:t>3</w:t>
      </w:r>
      <w:r w:rsidR="00E520DB">
        <w:rPr>
          <w:b/>
        </w:rPr>
        <w:t>-го засідання виконавчого комітету Новодністровської міської ради</w:t>
      </w:r>
    </w:p>
    <w:p w:rsidR="005F351D" w:rsidRDefault="00E520DB">
      <w:pPr>
        <w:jc w:val="center"/>
      </w:pPr>
      <w:r>
        <w:rPr>
          <w:b/>
          <w:lang w:val="uk-UA"/>
        </w:rPr>
        <w:t xml:space="preserve">10 </w:t>
      </w:r>
      <w:r w:rsidR="005E37BC">
        <w:rPr>
          <w:b/>
          <w:lang w:val="uk-UA"/>
        </w:rPr>
        <w:t>березня</w:t>
      </w:r>
      <w:r>
        <w:rPr>
          <w:b/>
        </w:rPr>
        <w:t xml:space="preserve"> 2021 року</w:t>
      </w:r>
    </w:p>
    <w:p w:rsidR="005F351D" w:rsidRDefault="005F351D">
      <w:pPr>
        <w:ind w:left="6096"/>
        <w:rPr>
          <w:color w:val="000000"/>
        </w:rPr>
      </w:pPr>
    </w:p>
    <w:p w:rsidR="005F351D" w:rsidRDefault="00E520DB">
      <w:pPr>
        <w:numPr>
          <w:ilvl w:val="0"/>
          <w:numId w:val="3"/>
        </w:numPr>
        <w:tabs>
          <w:tab w:val="left" w:pos="0"/>
          <w:tab w:val="left" w:pos="284"/>
        </w:tabs>
        <w:ind w:left="0" w:firstLine="0"/>
        <w:jc w:val="both"/>
      </w:pPr>
      <w:r>
        <w:t>Про коригування тарифів на комунальні послуги по будинку 13 мікрорайону «Сонячний»</w:t>
      </w:r>
      <w:r>
        <w:rPr>
          <w:lang w:val="uk-UA"/>
        </w:rPr>
        <w:t>.</w:t>
      </w:r>
    </w:p>
    <w:p w:rsidR="005F351D" w:rsidRDefault="005F351D">
      <w:pPr>
        <w:pStyle w:val="af0"/>
        <w:widowControl w:val="0"/>
        <w:spacing w:line="240" w:lineRule="auto"/>
        <w:ind w:left="0"/>
        <w:rPr>
          <w:rFonts w:ascii="Times New Roman" w:hAnsi="Times New Roman"/>
          <w:sz w:val="24"/>
          <w:szCs w:val="24"/>
        </w:rPr>
      </w:pPr>
    </w:p>
    <w:p w:rsidR="005F351D" w:rsidRDefault="00E520DB">
      <w:pPr>
        <w:pStyle w:val="af0"/>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Сабаш С.В., начальник відділу економіки та управління комунальним майном</w:t>
      </w:r>
    </w:p>
    <w:p w:rsidR="005F351D" w:rsidRDefault="00E520DB">
      <w:pPr>
        <w:pStyle w:val="af0"/>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p w:rsidR="005F351D" w:rsidRDefault="005F351D">
      <w:pPr>
        <w:tabs>
          <w:tab w:val="left" w:pos="993"/>
        </w:tabs>
        <w:jc w:val="both"/>
        <w:rPr>
          <w:sz w:val="14"/>
          <w:lang w:val="uk-UA"/>
        </w:rPr>
      </w:pPr>
    </w:p>
    <w:p w:rsidR="005F351D" w:rsidRPr="006B6C1D" w:rsidRDefault="006B6C1D" w:rsidP="00273B92">
      <w:pPr>
        <w:pStyle w:val="af0"/>
        <w:numPr>
          <w:ilvl w:val="0"/>
          <w:numId w:val="3"/>
        </w:numPr>
        <w:jc w:val="both"/>
        <w:rPr>
          <w:rFonts w:ascii="Times New Roman" w:hAnsi="Times New Roman"/>
          <w:sz w:val="24"/>
          <w:szCs w:val="24"/>
          <w:lang w:val="uk-UA"/>
        </w:rPr>
      </w:pPr>
      <w:r w:rsidRPr="006B6C1D">
        <w:rPr>
          <w:rFonts w:ascii="Times New Roman" w:hAnsi="Times New Roman"/>
          <w:sz w:val="24"/>
          <w:szCs w:val="24"/>
          <w:lang w:val="uk-UA"/>
        </w:rPr>
        <w:t>Про продовження дії договоруоренди нежитлового приміщення</w:t>
      </w:r>
    </w:p>
    <w:p w:rsidR="005F351D" w:rsidRPr="006B6C1D" w:rsidRDefault="005F351D">
      <w:pPr>
        <w:pStyle w:val="af0"/>
        <w:widowControl w:val="0"/>
        <w:spacing w:line="240" w:lineRule="auto"/>
        <w:ind w:left="0"/>
        <w:rPr>
          <w:rFonts w:ascii="Times New Roman" w:hAnsi="Times New Roman"/>
          <w:i/>
          <w:sz w:val="24"/>
          <w:szCs w:val="24"/>
        </w:rPr>
      </w:pPr>
    </w:p>
    <w:p w:rsidR="005F351D" w:rsidRDefault="00E520DB">
      <w:pPr>
        <w:pStyle w:val="af0"/>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Сабаш С.В., начальник відділу економіки та управління комунальним майном</w:t>
      </w:r>
    </w:p>
    <w:p w:rsidR="005F351D" w:rsidRDefault="00E520DB">
      <w:pPr>
        <w:pStyle w:val="af0"/>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p w:rsidR="00EC2FA6" w:rsidRPr="00EC2FA6" w:rsidRDefault="00EC2FA6" w:rsidP="00EC2FA6">
      <w:r w:rsidRPr="00EC2FA6">
        <w:rPr>
          <w:lang w:val="uk-UA"/>
        </w:rPr>
        <w:t>3.</w:t>
      </w:r>
      <w:r w:rsidRPr="00EC2FA6">
        <w:t>Про стан надходжень коштів за оренду</w:t>
      </w:r>
      <w:r w:rsidRPr="00EC2FA6">
        <w:rPr>
          <w:lang w:val="uk-UA"/>
        </w:rPr>
        <w:t xml:space="preserve"> </w:t>
      </w:r>
      <w:r w:rsidRPr="00EC2FA6">
        <w:t>майна, що належить до комунальної власності територіальної громади міста Новодністровськ у 2020 році</w:t>
      </w:r>
    </w:p>
    <w:p w:rsidR="00662527" w:rsidRDefault="00662527" w:rsidP="00662527">
      <w:pPr>
        <w:pStyle w:val="af0"/>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Сабаш С.В., начальник відділу економіки та управління комунальним майном</w:t>
      </w:r>
    </w:p>
    <w:p w:rsidR="00EC2FA6" w:rsidRPr="00EC2FA6" w:rsidRDefault="00662527" w:rsidP="00662527">
      <w:pPr>
        <w:pStyle w:val="af0"/>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p w:rsidR="00E329F3" w:rsidRPr="00E520DB" w:rsidRDefault="00E329F3" w:rsidP="00E16F66">
      <w:pPr>
        <w:tabs>
          <w:tab w:val="left" w:pos="120"/>
        </w:tabs>
        <w:jc w:val="both"/>
        <w:rPr>
          <w:lang w:val="uk-UA"/>
        </w:rPr>
      </w:pPr>
      <w:r>
        <w:rPr>
          <w:lang w:val="uk-UA"/>
        </w:rPr>
        <w:t>4</w:t>
      </w:r>
      <w:r w:rsidRPr="00E329F3">
        <w:t xml:space="preserve">Про </w:t>
      </w:r>
      <w:r w:rsidRPr="00E329F3">
        <w:rPr>
          <w:lang w:val="uk-UA"/>
        </w:rPr>
        <w:t>надання</w:t>
      </w:r>
      <w:r w:rsidRPr="00E329F3">
        <w:t xml:space="preserve"> </w:t>
      </w:r>
      <w:r w:rsidRPr="00E329F3">
        <w:rPr>
          <w:lang w:val="uk-UA"/>
        </w:rPr>
        <w:t>одноразової матеріальної грошової допомоги</w:t>
      </w:r>
    </w:p>
    <w:p w:rsidR="00E329F3" w:rsidRDefault="00E329F3" w:rsidP="00E329F3">
      <w:pPr>
        <w:pStyle w:val="af0"/>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Магденко Г.Б., начальник УПСЗН</w:t>
      </w:r>
    </w:p>
    <w:p w:rsidR="00E329F3" w:rsidRDefault="00E329F3" w:rsidP="00E329F3">
      <w:pPr>
        <w:pStyle w:val="af0"/>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p w:rsidR="005F351D" w:rsidRPr="0084792E" w:rsidRDefault="005F351D">
      <w:pPr>
        <w:tabs>
          <w:tab w:val="left" w:pos="709"/>
          <w:tab w:val="left" w:pos="993"/>
        </w:tabs>
        <w:jc w:val="both"/>
        <w:rPr>
          <w:sz w:val="18"/>
          <w:lang w:val="uk-UA"/>
        </w:rPr>
      </w:pPr>
    </w:p>
    <w:p w:rsidR="0084792E" w:rsidRPr="00E16F66" w:rsidRDefault="00E329F3" w:rsidP="0084792E">
      <w:pPr>
        <w:shd w:val="clear" w:color="auto" w:fill="FFFFFF"/>
        <w:rPr>
          <w:color w:val="222222"/>
        </w:rPr>
      </w:pPr>
      <w:r>
        <w:rPr>
          <w:color w:val="222222"/>
          <w:sz w:val="28"/>
          <w:szCs w:val="28"/>
          <w:shd w:val="clear" w:color="auto" w:fill="FFFFFF"/>
          <w:lang w:val="uk-UA"/>
        </w:rPr>
        <w:t>5</w:t>
      </w:r>
      <w:r w:rsidR="0084792E">
        <w:rPr>
          <w:color w:val="222222"/>
          <w:sz w:val="28"/>
          <w:szCs w:val="28"/>
          <w:shd w:val="clear" w:color="auto" w:fill="FFFFFF"/>
          <w:lang w:val="uk-UA"/>
        </w:rPr>
        <w:t>.</w:t>
      </w:r>
      <w:r w:rsidR="0084792E" w:rsidRPr="00E329F3">
        <w:rPr>
          <w:color w:val="222222"/>
          <w:sz w:val="28"/>
          <w:szCs w:val="28"/>
          <w:shd w:val="clear" w:color="auto" w:fill="FFFFFF"/>
        </w:rPr>
        <w:t xml:space="preserve"> </w:t>
      </w:r>
      <w:r w:rsidR="0084792E" w:rsidRPr="00E16F66">
        <w:rPr>
          <w:color w:val="222222"/>
          <w:shd w:val="clear" w:color="auto" w:fill="FFFFFF"/>
        </w:rPr>
        <w:t>Про</w:t>
      </w:r>
      <w:r w:rsidR="0084792E" w:rsidRPr="00E16F66">
        <w:rPr>
          <w:color w:val="222222"/>
          <w:shd w:val="clear" w:color="auto" w:fill="FFFFFF"/>
          <w:lang w:val="en-US"/>
        </w:rPr>
        <w:t> </w:t>
      </w:r>
      <w:r w:rsidR="0084792E" w:rsidRPr="00E16F66">
        <w:rPr>
          <w:color w:val="222222"/>
          <w:shd w:val="clear" w:color="auto" w:fill="FFFFFF"/>
          <w:lang w:val="uk-UA"/>
        </w:rPr>
        <w:t>виконання батьківських </w:t>
      </w:r>
      <w:r w:rsidR="0084792E" w:rsidRPr="00E16F66">
        <w:rPr>
          <w:color w:val="222222"/>
        </w:rPr>
        <w:t>обов’язків.</w:t>
      </w:r>
    </w:p>
    <w:p w:rsidR="0084792E" w:rsidRPr="00E16F66" w:rsidRDefault="0084792E" w:rsidP="00E16F66">
      <w:pPr>
        <w:pStyle w:val="af0"/>
        <w:widowControl w:val="0"/>
        <w:ind w:left="360"/>
        <w:jc w:val="center"/>
        <w:rPr>
          <w:rFonts w:ascii="Times New Roman" w:hAnsi="Times New Roman"/>
          <w:i/>
          <w:sz w:val="24"/>
          <w:szCs w:val="24"/>
          <w:lang w:val="uk-UA"/>
        </w:rPr>
      </w:pPr>
      <w:r w:rsidRPr="00E16F66">
        <w:rPr>
          <w:rFonts w:ascii="Times New Roman" w:hAnsi="Times New Roman"/>
          <w:i/>
          <w:sz w:val="24"/>
          <w:szCs w:val="24"/>
          <w:lang w:val="uk-UA"/>
        </w:rPr>
        <w:t>Доповідає: Бортнік А.М., начальник ССД</w:t>
      </w:r>
    </w:p>
    <w:p w:rsidR="0084792E" w:rsidRPr="00E16F66" w:rsidRDefault="0084792E" w:rsidP="00E16F66">
      <w:pPr>
        <w:pStyle w:val="af0"/>
        <w:widowControl w:val="0"/>
        <w:spacing w:line="240" w:lineRule="auto"/>
        <w:ind w:left="360"/>
        <w:jc w:val="center"/>
        <w:rPr>
          <w:rFonts w:ascii="Times New Roman" w:hAnsi="Times New Roman"/>
          <w:i/>
          <w:sz w:val="24"/>
          <w:szCs w:val="24"/>
          <w:lang w:val="uk-UA"/>
        </w:rPr>
      </w:pPr>
      <w:r w:rsidRPr="00E16F66">
        <w:rPr>
          <w:rFonts w:ascii="Times New Roman" w:hAnsi="Times New Roman"/>
          <w:i/>
          <w:sz w:val="24"/>
          <w:szCs w:val="24"/>
          <w:lang w:val="uk-UA"/>
        </w:rPr>
        <w:t>Погоджено: Богачук О.В., начальник юридичного відділу</w:t>
      </w:r>
    </w:p>
    <w:p w:rsidR="0084792E" w:rsidRPr="00E16F66" w:rsidRDefault="0084792E" w:rsidP="00E16F66">
      <w:pPr>
        <w:pStyle w:val="af0"/>
        <w:shd w:val="clear" w:color="auto" w:fill="FFFFFF"/>
        <w:ind w:left="360"/>
        <w:jc w:val="center"/>
        <w:rPr>
          <w:rFonts w:ascii="Times New Roman" w:hAnsi="Times New Roman"/>
          <w:color w:val="222222"/>
          <w:sz w:val="24"/>
          <w:szCs w:val="24"/>
        </w:rPr>
      </w:pPr>
    </w:p>
    <w:p w:rsidR="0084792E" w:rsidRPr="00E16F66" w:rsidRDefault="00662527" w:rsidP="0084792E">
      <w:pPr>
        <w:widowControl w:val="0"/>
        <w:rPr>
          <w:i/>
          <w:lang w:val="uk-UA"/>
        </w:rPr>
      </w:pPr>
      <w:r>
        <w:rPr>
          <w:color w:val="222222"/>
          <w:shd w:val="clear" w:color="auto" w:fill="FFFFFF"/>
          <w:lang w:val="uk-UA" w:eastAsia="en-US"/>
        </w:rPr>
        <w:t xml:space="preserve"> 6</w:t>
      </w:r>
      <w:r w:rsidR="0084792E" w:rsidRPr="00E16F66">
        <w:rPr>
          <w:color w:val="222222"/>
          <w:shd w:val="clear" w:color="auto" w:fill="FFFFFF"/>
          <w:lang w:val="uk-UA" w:eastAsia="en-US"/>
        </w:rPr>
        <w:t>.Про</w:t>
      </w:r>
      <w:r w:rsidR="0084792E" w:rsidRPr="00E16F66">
        <w:rPr>
          <w:color w:val="222222"/>
          <w:shd w:val="clear" w:color="auto" w:fill="FFFFFF"/>
          <w:lang w:val="en-US" w:eastAsia="en-US"/>
        </w:rPr>
        <w:t> </w:t>
      </w:r>
      <w:r w:rsidR="0084792E" w:rsidRPr="00E16F66">
        <w:rPr>
          <w:color w:val="222222"/>
          <w:shd w:val="clear" w:color="auto" w:fill="FFFFFF"/>
          <w:lang w:eastAsia="en-US"/>
        </w:rPr>
        <w:t>закріплення права користування житлом</w:t>
      </w:r>
      <w:r w:rsidR="0084792E" w:rsidRPr="00E16F66">
        <w:rPr>
          <w:color w:val="222222"/>
          <w:shd w:val="clear" w:color="auto" w:fill="FFFFFF"/>
          <w:lang w:val="en-US" w:eastAsia="en-US"/>
        </w:rPr>
        <w:t> </w:t>
      </w:r>
      <w:r w:rsidR="0084792E" w:rsidRPr="00E16F66">
        <w:rPr>
          <w:color w:val="222222"/>
          <w:lang w:eastAsia="en-US"/>
        </w:rPr>
        <w:t>за</w:t>
      </w:r>
      <w:r w:rsidR="0084792E" w:rsidRPr="00E16F66">
        <w:rPr>
          <w:color w:val="222222"/>
          <w:lang w:val="en-US" w:eastAsia="en-US"/>
        </w:rPr>
        <w:t> </w:t>
      </w:r>
      <w:r w:rsidR="0084792E" w:rsidRPr="00E16F66">
        <w:rPr>
          <w:color w:val="222222"/>
          <w:shd w:val="clear" w:color="auto" w:fill="FFFFFF"/>
          <w:lang w:val="uk-UA" w:eastAsia="en-US"/>
        </w:rPr>
        <w:t>дитин</w:t>
      </w:r>
      <w:r w:rsidR="0084792E" w:rsidRPr="00E16F66">
        <w:rPr>
          <w:color w:val="222222"/>
          <w:shd w:val="clear" w:color="auto" w:fill="FFFFFF"/>
          <w:lang w:eastAsia="en-US"/>
        </w:rPr>
        <w:t>ою</w:t>
      </w:r>
      <w:r w:rsidR="0084792E" w:rsidRPr="00E16F66">
        <w:rPr>
          <w:color w:val="222222"/>
          <w:shd w:val="clear" w:color="auto" w:fill="FFFFFF"/>
          <w:lang w:val="uk-UA" w:eastAsia="en-US"/>
        </w:rPr>
        <w:t>, позбавлен</w:t>
      </w:r>
      <w:r w:rsidR="0084792E" w:rsidRPr="00E16F66">
        <w:rPr>
          <w:color w:val="222222"/>
          <w:shd w:val="clear" w:color="auto" w:fill="FFFFFF"/>
          <w:lang w:eastAsia="en-US"/>
        </w:rPr>
        <w:t>ою</w:t>
      </w:r>
      <w:r w:rsidR="0084792E" w:rsidRPr="00E16F66">
        <w:rPr>
          <w:color w:val="222222"/>
          <w:shd w:val="clear" w:color="auto" w:fill="FFFFFF"/>
          <w:lang w:val="uk-UA" w:eastAsia="en-US"/>
        </w:rPr>
        <w:t> батьківського піклування.</w:t>
      </w:r>
      <w:r w:rsidR="0084792E" w:rsidRPr="00E16F66">
        <w:rPr>
          <w:i/>
          <w:lang w:val="uk-UA"/>
        </w:rPr>
        <w:t xml:space="preserve"> </w:t>
      </w:r>
    </w:p>
    <w:p w:rsidR="0084792E" w:rsidRPr="00E16F66" w:rsidRDefault="0084792E" w:rsidP="0084792E">
      <w:pPr>
        <w:widowControl w:val="0"/>
        <w:jc w:val="center"/>
        <w:rPr>
          <w:i/>
          <w:lang w:val="uk-UA"/>
        </w:rPr>
      </w:pPr>
      <w:r w:rsidRPr="00E16F66">
        <w:rPr>
          <w:i/>
          <w:lang w:val="uk-UA"/>
        </w:rPr>
        <w:t>Доповідає: Бортнік А.М., начальник ССД</w:t>
      </w:r>
    </w:p>
    <w:p w:rsidR="0084792E" w:rsidRPr="00E16F66" w:rsidRDefault="0084792E" w:rsidP="0084792E">
      <w:pPr>
        <w:pStyle w:val="af0"/>
        <w:widowControl w:val="0"/>
        <w:spacing w:line="240" w:lineRule="auto"/>
        <w:ind w:left="1080"/>
        <w:jc w:val="center"/>
        <w:rPr>
          <w:rFonts w:ascii="Times New Roman" w:hAnsi="Times New Roman"/>
          <w:i/>
          <w:sz w:val="24"/>
          <w:szCs w:val="24"/>
          <w:lang w:val="uk-UA"/>
        </w:rPr>
      </w:pPr>
      <w:r w:rsidRPr="00E16F66">
        <w:rPr>
          <w:rFonts w:ascii="Times New Roman" w:hAnsi="Times New Roman"/>
          <w:i/>
          <w:sz w:val="24"/>
          <w:szCs w:val="24"/>
          <w:lang w:val="uk-UA"/>
        </w:rPr>
        <w:t>Погоджено: Богачук О.В., начальник юридичного відділу</w:t>
      </w:r>
    </w:p>
    <w:p w:rsidR="0084792E" w:rsidRPr="00E16F66" w:rsidRDefault="0084792E" w:rsidP="0084792E">
      <w:pPr>
        <w:pStyle w:val="af0"/>
        <w:shd w:val="clear" w:color="auto" w:fill="FFFFFF"/>
        <w:ind w:left="360"/>
        <w:rPr>
          <w:rFonts w:ascii="Times New Roman" w:hAnsi="Times New Roman"/>
          <w:color w:val="222222"/>
          <w:sz w:val="24"/>
          <w:szCs w:val="24"/>
        </w:rPr>
      </w:pPr>
    </w:p>
    <w:p w:rsidR="0084792E" w:rsidRPr="00E16F66" w:rsidRDefault="00662527" w:rsidP="0084792E">
      <w:pPr>
        <w:pStyle w:val="af0"/>
        <w:shd w:val="clear" w:color="auto" w:fill="FFFFFF"/>
        <w:ind w:left="360"/>
        <w:rPr>
          <w:rFonts w:ascii="Times New Roman" w:hAnsi="Times New Roman"/>
          <w:color w:val="222222"/>
          <w:sz w:val="24"/>
          <w:szCs w:val="24"/>
          <w:shd w:val="clear" w:color="auto" w:fill="FFFFFF"/>
          <w:lang w:val="uk-UA"/>
        </w:rPr>
      </w:pPr>
      <w:r>
        <w:rPr>
          <w:rFonts w:ascii="Times New Roman" w:hAnsi="Times New Roman"/>
          <w:color w:val="222222"/>
          <w:sz w:val="24"/>
          <w:szCs w:val="24"/>
          <w:shd w:val="clear" w:color="auto" w:fill="FFFFFF"/>
          <w:lang w:val="uk-UA"/>
        </w:rPr>
        <w:t>7</w:t>
      </w:r>
      <w:r w:rsidR="0084792E" w:rsidRPr="00E16F66">
        <w:rPr>
          <w:rFonts w:ascii="Times New Roman" w:hAnsi="Times New Roman"/>
          <w:color w:val="222222"/>
          <w:sz w:val="24"/>
          <w:szCs w:val="24"/>
          <w:shd w:val="clear" w:color="auto" w:fill="FFFFFF"/>
          <w:lang w:val="uk-UA"/>
        </w:rPr>
        <w:t>.Про набуття статусу «дитина-сирота».</w:t>
      </w:r>
    </w:p>
    <w:p w:rsidR="0084792E" w:rsidRPr="00E16F66" w:rsidRDefault="0084792E" w:rsidP="0084792E">
      <w:pPr>
        <w:widowControl w:val="0"/>
        <w:jc w:val="center"/>
        <w:rPr>
          <w:i/>
          <w:lang w:val="uk-UA"/>
        </w:rPr>
      </w:pPr>
      <w:r w:rsidRPr="00E16F66">
        <w:rPr>
          <w:i/>
          <w:lang w:val="uk-UA"/>
        </w:rPr>
        <w:t>Доповідає: Бортнік А.М., начальник ССД</w:t>
      </w:r>
    </w:p>
    <w:p w:rsidR="0084792E" w:rsidRPr="00E16F66" w:rsidRDefault="0084792E" w:rsidP="0084792E">
      <w:pPr>
        <w:pStyle w:val="af0"/>
        <w:widowControl w:val="0"/>
        <w:spacing w:line="240" w:lineRule="auto"/>
        <w:ind w:left="1080"/>
        <w:jc w:val="center"/>
        <w:rPr>
          <w:rFonts w:ascii="Times New Roman" w:hAnsi="Times New Roman"/>
          <w:i/>
          <w:sz w:val="24"/>
          <w:szCs w:val="24"/>
          <w:lang w:val="uk-UA"/>
        </w:rPr>
      </w:pPr>
      <w:r w:rsidRPr="00E16F66">
        <w:rPr>
          <w:rFonts w:ascii="Times New Roman" w:hAnsi="Times New Roman"/>
          <w:i/>
          <w:sz w:val="24"/>
          <w:szCs w:val="24"/>
          <w:lang w:val="uk-UA"/>
        </w:rPr>
        <w:t>Погоджено: Богачук О.В., начальник юридичного відділу</w:t>
      </w:r>
    </w:p>
    <w:p w:rsidR="0084792E" w:rsidRPr="00E16F66" w:rsidRDefault="0084792E" w:rsidP="0084792E">
      <w:pPr>
        <w:pStyle w:val="af0"/>
        <w:shd w:val="clear" w:color="auto" w:fill="FFFFFF"/>
        <w:ind w:left="360"/>
        <w:rPr>
          <w:rFonts w:ascii="Times New Roman" w:hAnsi="Times New Roman"/>
          <w:color w:val="222222"/>
          <w:sz w:val="24"/>
          <w:szCs w:val="24"/>
          <w:lang w:val="uk-UA"/>
        </w:rPr>
      </w:pPr>
    </w:p>
    <w:p w:rsidR="0084792E" w:rsidRPr="00E16F66" w:rsidRDefault="00662527" w:rsidP="0084792E">
      <w:pPr>
        <w:shd w:val="clear" w:color="auto" w:fill="FFFFFF"/>
        <w:rPr>
          <w:color w:val="222222"/>
          <w:shd w:val="clear" w:color="auto" w:fill="FFFFFF"/>
          <w:lang w:val="uk-UA"/>
        </w:rPr>
      </w:pPr>
      <w:r>
        <w:rPr>
          <w:color w:val="222222"/>
          <w:shd w:val="clear" w:color="auto" w:fill="FFFFFF"/>
          <w:lang w:val="uk-UA"/>
        </w:rPr>
        <w:t>8</w:t>
      </w:r>
      <w:r w:rsidR="0084792E" w:rsidRPr="00E16F66">
        <w:rPr>
          <w:color w:val="222222"/>
          <w:shd w:val="clear" w:color="auto" w:fill="FFFFFF"/>
          <w:lang w:val="uk-UA"/>
        </w:rPr>
        <w:t>.Про</w:t>
      </w:r>
      <w:r w:rsidR="0084792E" w:rsidRPr="00E16F66">
        <w:rPr>
          <w:color w:val="222222"/>
          <w:shd w:val="clear" w:color="auto" w:fill="FFFFFF"/>
          <w:lang w:val="en-US"/>
        </w:rPr>
        <w:t> </w:t>
      </w:r>
      <w:r w:rsidR="0084792E" w:rsidRPr="00E16F66">
        <w:rPr>
          <w:color w:val="222222"/>
          <w:shd w:val="clear" w:color="auto" w:fill="FFFFFF"/>
        </w:rPr>
        <w:t>закріплення права користування житлом</w:t>
      </w:r>
      <w:r w:rsidR="0084792E" w:rsidRPr="00E16F66">
        <w:rPr>
          <w:color w:val="222222"/>
          <w:shd w:val="clear" w:color="auto" w:fill="FFFFFF"/>
          <w:lang w:val="en-US"/>
        </w:rPr>
        <w:t> </w:t>
      </w:r>
      <w:r w:rsidR="0084792E" w:rsidRPr="00E16F66">
        <w:rPr>
          <w:color w:val="222222"/>
        </w:rPr>
        <w:t>за</w:t>
      </w:r>
      <w:r w:rsidR="0084792E" w:rsidRPr="00E16F66">
        <w:rPr>
          <w:color w:val="222222"/>
          <w:lang w:val="en-US"/>
        </w:rPr>
        <w:t> </w:t>
      </w:r>
      <w:r w:rsidR="0084792E" w:rsidRPr="00E16F66">
        <w:rPr>
          <w:color w:val="222222"/>
          <w:shd w:val="clear" w:color="auto" w:fill="FFFFFF"/>
          <w:lang w:val="uk-UA"/>
        </w:rPr>
        <w:t>дитин</w:t>
      </w:r>
      <w:r w:rsidR="0084792E" w:rsidRPr="00E16F66">
        <w:rPr>
          <w:color w:val="222222"/>
          <w:shd w:val="clear" w:color="auto" w:fill="FFFFFF"/>
        </w:rPr>
        <w:t>ою</w:t>
      </w:r>
      <w:r w:rsidR="0084792E" w:rsidRPr="00E16F66">
        <w:rPr>
          <w:color w:val="222222"/>
          <w:shd w:val="clear" w:color="auto" w:fill="FFFFFF"/>
          <w:lang w:val="uk-UA"/>
        </w:rPr>
        <w:t>, позбавлен</w:t>
      </w:r>
      <w:r w:rsidR="0084792E" w:rsidRPr="00E16F66">
        <w:rPr>
          <w:color w:val="222222"/>
          <w:shd w:val="clear" w:color="auto" w:fill="FFFFFF"/>
        </w:rPr>
        <w:t>ою</w:t>
      </w:r>
      <w:r w:rsidR="0084792E" w:rsidRPr="00E16F66">
        <w:rPr>
          <w:color w:val="222222"/>
          <w:shd w:val="clear" w:color="auto" w:fill="FFFFFF"/>
          <w:lang w:val="uk-UA"/>
        </w:rPr>
        <w:t> батьківського піклування.</w:t>
      </w:r>
    </w:p>
    <w:p w:rsidR="0084792E" w:rsidRPr="00E16F66" w:rsidRDefault="0084792E" w:rsidP="0084792E">
      <w:pPr>
        <w:widowControl w:val="0"/>
        <w:jc w:val="center"/>
        <w:rPr>
          <w:i/>
          <w:lang w:val="uk-UA"/>
        </w:rPr>
      </w:pPr>
      <w:r w:rsidRPr="00E16F66">
        <w:rPr>
          <w:i/>
          <w:lang w:val="uk-UA"/>
        </w:rPr>
        <w:t>Доповідає: Бортнік А.М., начальник ССД</w:t>
      </w:r>
    </w:p>
    <w:p w:rsidR="0084792E" w:rsidRPr="00E16F66" w:rsidRDefault="0084792E" w:rsidP="0084792E">
      <w:pPr>
        <w:pStyle w:val="af0"/>
        <w:widowControl w:val="0"/>
        <w:spacing w:line="240" w:lineRule="auto"/>
        <w:ind w:left="1080"/>
        <w:jc w:val="center"/>
        <w:rPr>
          <w:rFonts w:ascii="Times New Roman" w:hAnsi="Times New Roman"/>
          <w:color w:val="222222"/>
          <w:sz w:val="24"/>
          <w:szCs w:val="24"/>
          <w:lang w:val="uk-UA"/>
        </w:rPr>
      </w:pPr>
      <w:r w:rsidRPr="00E16F66">
        <w:rPr>
          <w:rFonts w:ascii="Times New Roman" w:hAnsi="Times New Roman"/>
          <w:i/>
          <w:sz w:val="24"/>
          <w:szCs w:val="24"/>
          <w:lang w:val="uk-UA"/>
        </w:rPr>
        <w:t>Погоджено: Богачук О.В., начальник юридичного відділу</w:t>
      </w:r>
    </w:p>
    <w:p w:rsidR="0084792E" w:rsidRPr="00E16F66" w:rsidRDefault="00662527" w:rsidP="0084792E">
      <w:pPr>
        <w:shd w:val="clear" w:color="auto" w:fill="FFFFFF"/>
        <w:rPr>
          <w:color w:val="222222"/>
          <w:shd w:val="clear" w:color="auto" w:fill="FFFFFF"/>
          <w:lang w:val="uk-UA"/>
        </w:rPr>
      </w:pPr>
      <w:r>
        <w:rPr>
          <w:color w:val="222222"/>
          <w:shd w:val="clear" w:color="auto" w:fill="FFFFFF"/>
          <w:lang w:val="uk-UA"/>
        </w:rPr>
        <w:t>9</w:t>
      </w:r>
      <w:r w:rsidR="0084792E" w:rsidRPr="00E16F66">
        <w:rPr>
          <w:color w:val="222222"/>
          <w:shd w:val="clear" w:color="auto" w:fill="FFFFFF"/>
          <w:lang w:val="uk-UA"/>
        </w:rPr>
        <w:t>.</w:t>
      </w:r>
      <w:r w:rsidR="0084792E" w:rsidRPr="00E16F66">
        <w:rPr>
          <w:color w:val="222222"/>
          <w:shd w:val="clear" w:color="auto" w:fill="FFFFFF"/>
        </w:rPr>
        <w:t>Про надання дозволу на</w:t>
      </w:r>
      <w:r w:rsidR="0084792E" w:rsidRPr="00E16F66">
        <w:rPr>
          <w:color w:val="222222"/>
          <w:shd w:val="clear" w:color="auto" w:fill="FFFFFF"/>
          <w:lang w:val="en-US"/>
        </w:rPr>
        <w:t> </w:t>
      </w:r>
      <w:r w:rsidR="0084792E" w:rsidRPr="00E16F66">
        <w:rPr>
          <w:color w:val="222222"/>
          <w:shd w:val="clear" w:color="auto" w:fill="FFFFFF"/>
          <w:lang w:val="uk-UA"/>
        </w:rPr>
        <w:t>укладення договору купівлі-продажу квартири, право користування якою має малолітня дитина.</w:t>
      </w:r>
    </w:p>
    <w:p w:rsidR="0084792E" w:rsidRPr="00E16F66" w:rsidRDefault="0084792E" w:rsidP="0084792E">
      <w:pPr>
        <w:widowControl w:val="0"/>
        <w:jc w:val="center"/>
        <w:rPr>
          <w:i/>
          <w:lang w:val="uk-UA"/>
        </w:rPr>
      </w:pPr>
      <w:r w:rsidRPr="00E16F66">
        <w:rPr>
          <w:i/>
          <w:lang w:val="uk-UA"/>
        </w:rPr>
        <w:t>Доповідає: Бортнік А.М., начальник ССД</w:t>
      </w:r>
    </w:p>
    <w:p w:rsidR="0084792E" w:rsidRPr="00E16F66" w:rsidRDefault="0084792E" w:rsidP="0084792E">
      <w:pPr>
        <w:pStyle w:val="af0"/>
        <w:widowControl w:val="0"/>
        <w:spacing w:line="240" w:lineRule="auto"/>
        <w:ind w:left="1080"/>
        <w:jc w:val="center"/>
        <w:rPr>
          <w:rFonts w:ascii="Times New Roman" w:hAnsi="Times New Roman"/>
          <w:color w:val="222222"/>
          <w:sz w:val="24"/>
          <w:szCs w:val="24"/>
        </w:rPr>
      </w:pPr>
      <w:r w:rsidRPr="00E16F66">
        <w:rPr>
          <w:rFonts w:ascii="Times New Roman" w:hAnsi="Times New Roman"/>
          <w:i/>
          <w:sz w:val="24"/>
          <w:szCs w:val="24"/>
          <w:lang w:val="uk-UA"/>
        </w:rPr>
        <w:t>Погоджено: Богачук О.В., начальник юридичного відділу</w:t>
      </w:r>
    </w:p>
    <w:p w:rsidR="005F351D" w:rsidRPr="00391B7E" w:rsidRDefault="00662527" w:rsidP="00391B7E">
      <w:pPr>
        <w:tabs>
          <w:tab w:val="left" w:pos="993"/>
        </w:tabs>
        <w:ind w:right="3479"/>
        <w:jc w:val="both"/>
        <w:rPr>
          <w:lang w:val="uk-UA"/>
        </w:rPr>
      </w:pPr>
      <w:r>
        <w:rPr>
          <w:lang w:val="uk-UA"/>
        </w:rPr>
        <w:t>10.</w:t>
      </w:r>
      <w:r w:rsidR="0084792E" w:rsidRPr="00391B7E">
        <w:t xml:space="preserve">Про скасування дозволу на встановлення зовнішньої </w:t>
      </w:r>
      <w:r w:rsidR="00391B7E" w:rsidRPr="00391B7E">
        <w:rPr>
          <w:lang w:val="uk-UA"/>
        </w:rPr>
        <w:t>р</w:t>
      </w:r>
      <w:r w:rsidR="0084792E" w:rsidRPr="00391B7E">
        <w:t>еклами</w:t>
      </w:r>
    </w:p>
    <w:p w:rsidR="005F351D" w:rsidRPr="00E16F66" w:rsidRDefault="00E520DB">
      <w:pPr>
        <w:pStyle w:val="af0"/>
        <w:widowControl w:val="0"/>
        <w:spacing w:line="240" w:lineRule="auto"/>
        <w:ind w:left="1080"/>
        <w:jc w:val="center"/>
        <w:rPr>
          <w:rFonts w:ascii="Times New Roman" w:hAnsi="Times New Roman"/>
          <w:sz w:val="24"/>
          <w:szCs w:val="24"/>
        </w:rPr>
      </w:pPr>
      <w:r w:rsidRPr="00E16F66">
        <w:rPr>
          <w:rFonts w:ascii="Times New Roman" w:hAnsi="Times New Roman"/>
          <w:i/>
          <w:sz w:val="24"/>
          <w:szCs w:val="24"/>
        </w:rPr>
        <w:t xml:space="preserve">Доповідає: </w:t>
      </w:r>
      <w:r w:rsidRPr="00E16F66">
        <w:rPr>
          <w:rFonts w:ascii="Times New Roman" w:hAnsi="Times New Roman"/>
          <w:i/>
          <w:sz w:val="24"/>
          <w:szCs w:val="24"/>
          <w:lang w:val="uk-UA"/>
        </w:rPr>
        <w:t>Ковальський А.О., начальник відділу архітектури та містобудування</w:t>
      </w:r>
    </w:p>
    <w:p w:rsidR="005F351D" w:rsidRPr="00E16F66" w:rsidRDefault="00E520DB">
      <w:pPr>
        <w:pStyle w:val="af0"/>
        <w:widowControl w:val="0"/>
        <w:spacing w:line="240" w:lineRule="auto"/>
        <w:ind w:left="1080"/>
        <w:jc w:val="center"/>
        <w:rPr>
          <w:rFonts w:ascii="Times New Roman" w:hAnsi="Times New Roman"/>
          <w:i/>
          <w:sz w:val="24"/>
          <w:szCs w:val="24"/>
          <w:lang w:val="uk-UA"/>
        </w:rPr>
      </w:pPr>
      <w:r w:rsidRPr="00E16F66">
        <w:rPr>
          <w:rFonts w:ascii="Times New Roman" w:hAnsi="Times New Roman"/>
          <w:i/>
          <w:sz w:val="24"/>
          <w:szCs w:val="24"/>
          <w:lang w:val="uk-UA"/>
        </w:rPr>
        <w:t>Погоджено: Богачук О.В., начальник юридичного відділу</w:t>
      </w:r>
    </w:p>
    <w:p w:rsidR="005F351D" w:rsidRDefault="005F351D">
      <w:pPr>
        <w:tabs>
          <w:tab w:val="left" w:pos="120"/>
        </w:tabs>
        <w:jc w:val="both"/>
        <w:rPr>
          <w:b/>
          <w:lang w:val="uk-UA"/>
        </w:rPr>
      </w:pPr>
    </w:p>
    <w:p w:rsidR="00E329F3" w:rsidRDefault="00662527" w:rsidP="00E329F3">
      <w:pPr>
        <w:rPr>
          <w:bCs/>
          <w:lang w:val="uk-UA"/>
        </w:rPr>
      </w:pPr>
      <w:r w:rsidRPr="00662527">
        <w:rPr>
          <w:bCs/>
          <w:sz w:val="28"/>
          <w:szCs w:val="28"/>
          <w:lang w:val="uk-UA"/>
        </w:rPr>
        <w:lastRenderedPageBreak/>
        <w:t>11.</w:t>
      </w:r>
      <w:r w:rsidR="00E329F3" w:rsidRPr="00391B7E">
        <w:rPr>
          <w:bCs/>
          <w:lang w:val="uk-UA"/>
        </w:rPr>
        <w:t xml:space="preserve">Про внесення змін до рішення виконавчого комітету від 11.05.2016р. №61/5 «Про приватизацію державного житлового фонду громадянами міста» </w:t>
      </w:r>
      <w:r w:rsidR="00E329F3" w:rsidRPr="00391B7E">
        <w:rPr>
          <w:lang w:val="uk-UA"/>
        </w:rPr>
        <w:t>(за заявою Діхтяр Н.Б. )</w:t>
      </w:r>
      <w:r w:rsidR="00E329F3" w:rsidRPr="00E329F3">
        <w:rPr>
          <w:bCs/>
          <w:lang w:val="uk-UA"/>
        </w:rPr>
        <w:t xml:space="preserve"> </w:t>
      </w:r>
      <w:r w:rsidR="00E520DB" w:rsidRPr="00E329F3">
        <w:rPr>
          <w:bCs/>
          <w:lang w:val="uk-UA"/>
        </w:rPr>
        <w:t>12</w:t>
      </w:r>
    </w:p>
    <w:p w:rsidR="00E329F3" w:rsidRDefault="00E329F3" w:rsidP="00E329F3">
      <w:pPr>
        <w:pStyle w:val="af0"/>
        <w:widowControl w:val="0"/>
        <w:spacing w:line="240" w:lineRule="auto"/>
        <w:ind w:left="1080"/>
        <w:jc w:val="center"/>
        <w:rPr>
          <w:rFonts w:ascii="Times New Roman" w:hAnsi="Times New Roman"/>
          <w:i/>
          <w:sz w:val="24"/>
          <w:szCs w:val="24"/>
          <w:lang w:val="uk-UA"/>
        </w:rPr>
      </w:pPr>
      <w:r w:rsidRPr="00391B7E">
        <w:rPr>
          <w:rFonts w:ascii="Times New Roman" w:hAnsi="Times New Roman"/>
          <w:i/>
          <w:sz w:val="24"/>
          <w:szCs w:val="24"/>
          <w:lang w:val="uk-UA"/>
        </w:rPr>
        <w:t xml:space="preserve">Доповідає: </w:t>
      </w:r>
      <w:r>
        <w:rPr>
          <w:rFonts w:ascii="Times New Roman" w:hAnsi="Times New Roman"/>
          <w:i/>
          <w:sz w:val="24"/>
          <w:szCs w:val="24"/>
          <w:lang w:val="uk-UA"/>
        </w:rPr>
        <w:t>Мартинюк А.М. головний спеціаліст юридичного відділу</w:t>
      </w:r>
    </w:p>
    <w:p w:rsidR="00E329F3" w:rsidRDefault="00E329F3" w:rsidP="00E329F3">
      <w:pPr>
        <w:pStyle w:val="af0"/>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p w:rsidR="00133A08" w:rsidRDefault="00662527" w:rsidP="00662527">
      <w:pPr>
        <w:tabs>
          <w:tab w:val="left" w:pos="993"/>
        </w:tabs>
        <w:jc w:val="both"/>
        <w:rPr>
          <w:bCs/>
        </w:rPr>
      </w:pPr>
      <w:r>
        <w:rPr>
          <w:bCs/>
          <w:lang w:val="uk-UA"/>
        </w:rPr>
        <w:t>12.</w:t>
      </w:r>
      <w:r w:rsidR="00133A08" w:rsidRPr="00133A08">
        <w:rPr>
          <w:bCs/>
        </w:rPr>
        <w:t>Про приватизацію державного жи</w:t>
      </w:r>
      <w:r w:rsidR="00133A08">
        <w:rPr>
          <w:bCs/>
        </w:rPr>
        <w:t>тлового фонду громадянами міста</w:t>
      </w:r>
      <w:r w:rsidR="00133A08" w:rsidRPr="00391B7E">
        <w:t>(за заявою Ніколайчук Г.О. )</w:t>
      </w:r>
    </w:p>
    <w:p w:rsidR="00133A08" w:rsidRDefault="00133A08" w:rsidP="00662527">
      <w:pPr>
        <w:jc w:val="center"/>
        <w:rPr>
          <w:i/>
          <w:lang w:val="uk-UA"/>
        </w:rPr>
      </w:pPr>
      <w:r w:rsidRPr="00391B7E">
        <w:rPr>
          <w:i/>
          <w:lang w:val="uk-UA"/>
        </w:rPr>
        <w:t xml:space="preserve">Доповідає: </w:t>
      </w:r>
      <w:r>
        <w:rPr>
          <w:i/>
          <w:lang w:val="uk-UA"/>
        </w:rPr>
        <w:t>Мартинюк А.М. головний спеціаліст юридичного відділу</w:t>
      </w:r>
    </w:p>
    <w:p w:rsidR="00133A08" w:rsidRDefault="00133A08" w:rsidP="00662527">
      <w:pPr>
        <w:pStyle w:val="af0"/>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p w:rsidR="00133A08" w:rsidRDefault="00662527" w:rsidP="00662527">
      <w:pPr>
        <w:tabs>
          <w:tab w:val="left" w:pos="993"/>
        </w:tabs>
        <w:jc w:val="both"/>
        <w:rPr>
          <w:bCs/>
        </w:rPr>
      </w:pPr>
      <w:r>
        <w:rPr>
          <w:bCs/>
          <w:lang w:val="uk-UA"/>
        </w:rPr>
        <w:t>13.</w:t>
      </w:r>
      <w:r w:rsidR="00133A08" w:rsidRPr="00133A08">
        <w:rPr>
          <w:bCs/>
        </w:rPr>
        <w:t xml:space="preserve">Про приватизацію державного житлового фонду громадянами міста </w:t>
      </w:r>
      <w:r>
        <w:t>(за заявою Романової В.А.</w:t>
      </w:r>
      <w:r w:rsidRPr="00391B7E">
        <w:t>)</w:t>
      </w:r>
    </w:p>
    <w:p w:rsidR="00133A08" w:rsidRDefault="00133A08" w:rsidP="00133A08">
      <w:pPr>
        <w:pStyle w:val="af0"/>
        <w:widowControl w:val="0"/>
        <w:spacing w:line="240" w:lineRule="auto"/>
        <w:ind w:left="1080"/>
        <w:jc w:val="center"/>
        <w:rPr>
          <w:rFonts w:ascii="Times New Roman" w:hAnsi="Times New Roman"/>
          <w:i/>
          <w:sz w:val="24"/>
          <w:szCs w:val="24"/>
          <w:lang w:val="uk-UA"/>
        </w:rPr>
      </w:pPr>
      <w:r w:rsidRPr="00391B7E">
        <w:rPr>
          <w:rFonts w:ascii="Times New Roman" w:hAnsi="Times New Roman"/>
          <w:i/>
          <w:sz w:val="24"/>
          <w:szCs w:val="24"/>
          <w:lang w:val="uk-UA"/>
        </w:rPr>
        <w:t xml:space="preserve">Доповідає: </w:t>
      </w:r>
      <w:r>
        <w:rPr>
          <w:rFonts w:ascii="Times New Roman" w:hAnsi="Times New Roman"/>
          <w:i/>
          <w:sz w:val="24"/>
          <w:szCs w:val="24"/>
          <w:lang w:val="uk-UA"/>
        </w:rPr>
        <w:t>Мартинюк А.М. головний спеціаліст юридичного відділу</w:t>
      </w:r>
    </w:p>
    <w:p w:rsidR="00133A08" w:rsidRDefault="00133A08" w:rsidP="00133A08">
      <w:pPr>
        <w:pStyle w:val="af0"/>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p w:rsidR="005F351D" w:rsidRDefault="00E520DB" w:rsidP="0071267D">
      <w:pPr>
        <w:tabs>
          <w:tab w:val="left" w:pos="120"/>
        </w:tabs>
        <w:jc w:val="both"/>
        <w:rPr>
          <w:i/>
          <w:lang w:val="uk-UA"/>
        </w:rPr>
      </w:pPr>
      <w:r w:rsidRPr="00133A08">
        <w:rPr>
          <w:lang w:val="uk-UA"/>
        </w:rPr>
        <w:tab/>
      </w:r>
    </w:p>
    <w:p w:rsidR="005F351D" w:rsidRDefault="005F351D">
      <w:pPr>
        <w:tabs>
          <w:tab w:val="left" w:pos="993"/>
        </w:tabs>
        <w:jc w:val="both"/>
        <w:rPr>
          <w:sz w:val="16"/>
          <w:lang w:val="uk-UA"/>
        </w:rPr>
      </w:pPr>
    </w:p>
    <w:p w:rsidR="005F351D" w:rsidRDefault="005F351D">
      <w:pPr>
        <w:widowControl w:val="0"/>
        <w:rPr>
          <w:sz w:val="16"/>
          <w:szCs w:val="16"/>
          <w:lang w:val="uk-UA"/>
        </w:rPr>
      </w:pPr>
    </w:p>
    <w:p w:rsidR="005F351D" w:rsidRDefault="00E520DB">
      <w:pPr>
        <w:pStyle w:val="32"/>
        <w:rPr>
          <w:b/>
          <w:sz w:val="24"/>
          <w:szCs w:val="24"/>
          <w:u w:val="single"/>
        </w:rPr>
      </w:pPr>
      <w:r>
        <w:rPr>
          <w:b/>
          <w:sz w:val="24"/>
          <w:szCs w:val="24"/>
          <w:u w:val="single"/>
        </w:rPr>
        <w:t>Регламент роботи засідання виконкому:</w:t>
      </w:r>
    </w:p>
    <w:p w:rsidR="005F351D" w:rsidRDefault="00E520DB">
      <w:pPr>
        <w:jc w:val="both"/>
        <w:textAlignment w:val="baseline"/>
      </w:pPr>
      <w:r>
        <w:t xml:space="preserve">- при розгляді планових питань - до 15 хв.; </w:t>
      </w:r>
    </w:p>
    <w:p w:rsidR="005F351D" w:rsidRDefault="00E520DB">
      <w:pPr>
        <w:jc w:val="both"/>
        <w:textAlignment w:val="baseline"/>
      </w:pPr>
      <w:r>
        <w:t xml:space="preserve">- при розгляді поточних та інших питань - до 10 хв.; </w:t>
      </w:r>
    </w:p>
    <w:p w:rsidR="005F351D" w:rsidRDefault="00E520DB">
      <w:pPr>
        <w:jc w:val="both"/>
        <w:textAlignment w:val="baseline"/>
      </w:pPr>
      <w:r>
        <w:t>- для співдоповідей, виступів при обговоренні, заключного слова - до 5 хвилин;</w:t>
      </w:r>
    </w:p>
    <w:p w:rsidR="005F351D" w:rsidRDefault="00E520DB">
      <w:r>
        <w:t xml:space="preserve">- для довідок, внесення поправок - до 3 хвилин </w:t>
      </w:r>
    </w:p>
    <w:p w:rsidR="00B05549" w:rsidRDefault="00B05549">
      <w:pPr>
        <w:rPr>
          <w:lang w:val="uk-UA"/>
        </w:rPr>
      </w:pPr>
      <w:r>
        <w:rPr>
          <w:lang w:val="uk-UA"/>
        </w:rPr>
        <w:br w:type="page"/>
      </w:r>
    </w:p>
    <w:p w:rsidR="005F351D" w:rsidRDefault="005F351D">
      <w:pPr>
        <w:jc w:val="both"/>
        <w:rPr>
          <w:lang w:val="uk-UA"/>
        </w:rPr>
      </w:pPr>
    </w:p>
    <w:p w:rsidR="005F351D" w:rsidRDefault="00E520DB">
      <w:pPr>
        <w:tabs>
          <w:tab w:val="left" w:pos="0"/>
        </w:tabs>
        <w:ind w:right="-81"/>
        <w:jc w:val="both"/>
        <w:rPr>
          <w:b/>
          <w:u w:val="single"/>
          <w:lang w:val="uk-UA"/>
        </w:rPr>
      </w:pPr>
      <w:r>
        <w:rPr>
          <w:b/>
          <w:u w:val="single"/>
          <w:lang w:val="uk-UA"/>
        </w:rPr>
        <w:t>РІШЕННЯ №1</w:t>
      </w:r>
    </w:p>
    <w:p w:rsidR="006B6C1D" w:rsidRPr="006B6C1D" w:rsidRDefault="006B6C1D" w:rsidP="006B6C1D">
      <w:pPr>
        <w:tabs>
          <w:tab w:val="left" w:pos="0"/>
          <w:tab w:val="left" w:pos="284"/>
        </w:tabs>
        <w:jc w:val="both"/>
        <w:rPr>
          <w:b/>
        </w:rPr>
      </w:pPr>
      <w:r w:rsidRPr="006B6C1D">
        <w:rPr>
          <w:b/>
        </w:rPr>
        <w:t xml:space="preserve">Про коригування тарифів на комунальні послуги </w:t>
      </w:r>
    </w:p>
    <w:p w:rsidR="006B6C1D" w:rsidRPr="006B6C1D" w:rsidRDefault="006B6C1D" w:rsidP="006B6C1D">
      <w:pPr>
        <w:tabs>
          <w:tab w:val="left" w:pos="0"/>
          <w:tab w:val="left" w:pos="284"/>
        </w:tabs>
        <w:jc w:val="both"/>
        <w:rPr>
          <w:b/>
        </w:rPr>
      </w:pPr>
      <w:r w:rsidRPr="006B6C1D">
        <w:rPr>
          <w:b/>
        </w:rPr>
        <w:t>по будинку 13 мікрорайону «Сонячний»</w:t>
      </w:r>
      <w:r w:rsidRPr="006B6C1D">
        <w:rPr>
          <w:b/>
          <w:lang w:val="uk-UA"/>
        </w:rPr>
        <w:t>.</w:t>
      </w:r>
    </w:p>
    <w:p w:rsidR="00E46FB8" w:rsidRPr="00E46FB8" w:rsidRDefault="00E46FB8" w:rsidP="00E46FB8">
      <w:pPr>
        <w:ind w:firstLine="561"/>
        <w:jc w:val="both"/>
      </w:pPr>
      <w:r w:rsidRPr="00E46FB8">
        <w:t>Відповідно до ст.28 Закону України „Про місцеве самоврядування в Україні”, ч.3 ст. 4 Закону України «Про житлово-комунальні послуги» №2189-V</w:t>
      </w:r>
      <w:r w:rsidRPr="00E46FB8">
        <w:rPr>
          <w:lang w:val="en-US"/>
        </w:rPr>
        <w:t>III</w:t>
      </w:r>
      <w:r w:rsidRPr="00E46FB8">
        <w:t xml:space="preserve"> від 09.11.2017 року, керуючись Постановою Кабінету Міністрів України від 01.06.2011р. №869 «Про забезпечення єдиного підходу до формування тарифів на житлово-комунальні послуги», розглянувши лист директора філії «Дирекція з будівництва Дністровської ГАЕС» ПрАТ «Укргідроенерго» Суботи Василя Йосиповича від 10.02.2021 року №8/215 «Щодо розгляду та затвердження коригування тарифів на житлово-комунальні послуги по багатоквартирному житловому будинку №13, м-ну «Сонячний» м.Новодністровськ», в зв’язку із зміною окремих складових витрат на утримання будинку, що є складовою тарифів, виконавчий комітет Новодністровської міської ради</w:t>
      </w:r>
    </w:p>
    <w:p w:rsidR="00E46FB8" w:rsidRPr="00E46FB8" w:rsidRDefault="00E46FB8" w:rsidP="00E46FB8">
      <w:pPr>
        <w:ind w:firstLine="561"/>
        <w:jc w:val="both"/>
      </w:pPr>
    </w:p>
    <w:p w:rsidR="00E46FB8" w:rsidRPr="00E46FB8" w:rsidRDefault="00E46FB8" w:rsidP="00E46FB8">
      <w:pPr>
        <w:ind w:firstLine="561"/>
        <w:jc w:val="center"/>
        <w:outlineLvl w:val="0"/>
      </w:pPr>
      <w:r w:rsidRPr="00E46FB8">
        <w:rPr>
          <w:b/>
        </w:rPr>
        <w:t>В И Р І Ш И В:</w:t>
      </w:r>
    </w:p>
    <w:p w:rsidR="00E46FB8" w:rsidRPr="00E46FB8" w:rsidRDefault="00E46FB8" w:rsidP="00E46FB8">
      <w:pPr>
        <w:ind w:left="567"/>
        <w:jc w:val="both"/>
      </w:pPr>
    </w:p>
    <w:p w:rsidR="00E46FB8" w:rsidRPr="00E46FB8" w:rsidRDefault="00E46FB8" w:rsidP="00E46FB8">
      <w:pPr>
        <w:tabs>
          <w:tab w:val="left" w:pos="1080"/>
        </w:tabs>
        <w:ind w:firstLine="720"/>
        <w:jc w:val="both"/>
      </w:pPr>
      <w:r w:rsidRPr="00E46FB8">
        <w:t>1. Встановити філії «Дирекція з будівництва Дністровської ГАЕС» ПрАТ «Укргідроенерго» тарифи на комунальні послуги, які надаються дільницею з обслуговування багатоквартирного житлового будинку, а саме:</w:t>
      </w:r>
    </w:p>
    <w:p w:rsidR="00E46FB8" w:rsidRPr="00E46FB8" w:rsidRDefault="00E46FB8" w:rsidP="00E46FB8">
      <w:pPr>
        <w:tabs>
          <w:tab w:val="left" w:pos="1080"/>
        </w:tabs>
        <w:ind w:firstLine="720"/>
        <w:jc w:val="both"/>
      </w:pPr>
      <w:r w:rsidRPr="00E46FB8">
        <w:t>Постачання теплової енергії – 1337,64 грн. з ПДВ за 1Гкал (розрахунок додаток 1).</w:t>
      </w:r>
    </w:p>
    <w:p w:rsidR="00E46FB8" w:rsidRPr="00E46FB8" w:rsidRDefault="00E46FB8" w:rsidP="00E46FB8">
      <w:pPr>
        <w:tabs>
          <w:tab w:val="left" w:pos="1080"/>
        </w:tabs>
        <w:ind w:firstLine="720"/>
        <w:jc w:val="both"/>
      </w:pPr>
      <w:r w:rsidRPr="00E46FB8">
        <w:t xml:space="preserve">Постачання гарячої води – 159,13 грн. з ПДВ за </w:t>
      </w:r>
      <w:smartTag w:uri="urn:schemas-microsoft-com:office:smarttags" w:element="metricconverter">
        <w:smartTagPr>
          <w:attr w:name="ProductID" w:val="1 куб. м"/>
        </w:smartTagPr>
        <w:r w:rsidRPr="00E46FB8">
          <w:t>1 куб. м</w:t>
        </w:r>
      </w:smartTag>
      <w:r w:rsidRPr="00E46FB8">
        <w:t>. (розрахунок додаток 2).</w:t>
      </w:r>
    </w:p>
    <w:p w:rsidR="00E46FB8" w:rsidRPr="00E46FB8" w:rsidRDefault="00E46FB8" w:rsidP="00E46FB8">
      <w:pPr>
        <w:jc w:val="both"/>
      </w:pPr>
      <w:r w:rsidRPr="00E46FB8">
        <w:tab/>
        <w:t>2. Рішення набуває чинності з 01.04.2021 року, але не менше ніж за 15 днів після повідомлення споживачів про зміну тарифу.</w:t>
      </w:r>
    </w:p>
    <w:p w:rsidR="00E46FB8" w:rsidRPr="00E46FB8" w:rsidRDefault="00E46FB8" w:rsidP="00E46FB8">
      <w:pPr>
        <w:tabs>
          <w:tab w:val="left" w:pos="720"/>
          <w:tab w:val="left" w:pos="4320"/>
          <w:tab w:val="left" w:pos="4680"/>
        </w:tabs>
        <w:ind w:right="-81"/>
        <w:jc w:val="both"/>
      </w:pPr>
      <w:r w:rsidRPr="00E46FB8">
        <w:tab/>
        <w:t xml:space="preserve">3. Вважати таким, що втратило чинність рішення виконавчого комітету від 13.01.2021 року №3/1 «Про </w:t>
      </w:r>
      <w:r w:rsidRPr="00E46FB8">
        <w:rPr>
          <w:bCs/>
        </w:rPr>
        <w:t>коригування</w:t>
      </w:r>
      <w:r w:rsidRPr="00E46FB8">
        <w:t xml:space="preserve"> тарифів на комунальні послуги по будинку 13 мікрорайону «Сонячний», з моменту введення в дію зазначеного вище тарифу. </w:t>
      </w:r>
    </w:p>
    <w:p w:rsidR="00E46FB8" w:rsidRPr="00E46FB8" w:rsidRDefault="00E46FB8" w:rsidP="00E46FB8">
      <w:pPr>
        <w:tabs>
          <w:tab w:val="left" w:pos="720"/>
          <w:tab w:val="left" w:pos="4320"/>
          <w:tab w:val="left" w:pos="4680"/>
        </w:tabs>
        <w:ind w:right="-81"/>
        <w:jc w:val="both"/>
      </w:pPr>
      <w:r w:rsidRPr="00E46FB8">
        <w:tab/>
        <w:t>4. Начальнику відділу організаційної роботи та зв’язків із громадськістю забезпечити оприлюднення цього рішення в міських ЗМІ (радіо, міська газета, офіційний сайт) та довести до виконавців.</w:t>
      </w:r>
    </w:p>
    <w:p w:rsidR="00E46FB8" w:rsidRPr="00E46FB8" w:rsidRDefault="00E46FB8" w:rsidP="00E46FB8">
      <w:pPr>
        <w:jc w:val="both"/>
      </w:pPr>
      <w:r w:rsidRPr="00E46FB8">
        <w:t xml:space="preserve">          5. Контроль за виконанням п. 4 цього рішення покласти на керуючого справами виконавчого комітету.</w:t>
      </w:r>
    </w:p>
    <w:p w:rsidR="00E46FB8" w:rsidRPr="00E46FB8" w:rsidRDefault="00E46FB8" w:rsidP="00E46FB8">
      <w:pPr>
        <w:tabs>
          <w:tab w:val="left" w:pos="-540"/>
          <w:tab w:val="left" w:pos="0"/>
        </w:tabs>
        <w:ind w:left="-180" w:firstLine="180"/>
        <w:rPr>
          <w:b/>
        </w:rPr>
      </w:pPr>
    </w:p>
    <w:p w:rsidR="00E46FB8" w:rsidRPr="00E46FB8" w:rsidRDefault="00E46FB8" w:rsidP="00E46FB8">
      <w:pPr>
        <w:rPr>
          <w:b/>
          <w:bCs/>
        </w:rPr>
      </w:pPr>
    </w:p>
    <w:p w:rsidR="00E46FB8" w:rsidRPr="00E46FB8" w:rsidRDefault="00E46FB8" w:rsidP="00E46FB8">
      <w:pPr>
        <w:rPr>
          <w:b/>
          <w:bCs/>
        </w:rPr>
      </w:pPr>
    </w:p>
    <w:p w:rsidR="00E46FB8" w:rsidRPr="00E46FB8" w:rsidRDefault="00E46FB8" w:rsidP="00E46FB8">
      <w:pPr>
        <w:ind w:left="6120" w:hanging="540"/>
      </w:pPr>
      <w:r w:rsidRPr="00E46FB8">
        <w:t>Додаток 1</w:t>
      </w:r>
    </w:p>
    <w:p w:rsidR="00E46FB8" w:rsidRPr="00E46FB8" w:rsidRDefault="00E46FB8" w:rsidP="00E46FB8">
      <w:pPr>
        <w:ind w:left="6120" w:hanging="540"/>
      </w:pPr>
      <w:r w:rsidRPr="00E46FB8">
        <w:t xml:space="preserve">до рішення виконавчого комітету </w:t>
      </w:r>
    </w:p>
    <w:p w:rsidR="00E46FB8" w:rsidRPr="00E46FB8" w:rsidRDefault="00E46FB8" w:rsidP="00E46FB8">
      <w:pPr>
        <w:tabs>
          <w:tab w:val="left" w:pos="7920"/>
        </w:tabs>
        <w:ind w:firstLine="5580"/>
      </w:pPr>
      <w:r w:rsidRPr="00E46FB8">
        <w:t xml:space="preserve">від      03.2021 №    </w:t>
      </w:r>
    </w:p>
    <w:p w:rsidR="00E46FB8" w:rsidRPr="00E46FB8" w:rsidRDefault="00E46FB8" w:rsidP="00E46FB8">
      <w:pPr>
        <w:tabs>
          <w:tab w:val="left" w:pos="7920"/>
        </w:tabs>
        <w:ind w:firstLine="5580"/>
      </w:pPr>
    </w:p>
    <w:p w:rsidR="00E46FB8" w:rsidRPr="00E46FB8" w:rsidRDefault="00E46FB8" w:rsidP="00E46FB8">
      <w:pPr>
        <w:tabs>
          <w:tab w:val="left" w:pos="7920"/>
        </w:tabs>
        <w:ind w:firstLine="5580"/>
      </w:pPr>
    </w:p>
    <w:tbl>
      <w:tblPr>
        <w:tblW w:w="10134" w:type="dxa"/>
        <w:tblCellMar>
          <w:left w:w="0" w:type="dxa"/>
          <w:right w:w="0" w:type="dxa"/>
        </w:tblCellMar>
        <w:tblLook w:val="0000" w:firstRow="0" w:lastRow="0" w:firstColumn="0" w:lastColumn="0" w:noHBand="0" w:noVBand="0"/>
      </w:tblPr>
      <w:tblGrid>
        <w:gridCol w:w="982"/>
        <w:gridCol w:w="4854"/>
        <w:gridCol w:w="1537"/>
        <w:gridCol w:w="1267"/>
        <w:gridCol w:w="1494"/>
      </w:tblGrid>
      <w:tr w:rsidR="00E46FB8" w:rsidRPr="00E46FB8" w:rsidTr="00A52199">
        <w:trPr>
          <w:trHeight w:val="300"/>
        </w:trPr>
        <w:tc>
          <w:tcPr>
            <w:tcW w:w="10134" w:type="dxa"/>
            <w:gridSpan w:val="5"/>
            <w:shd w:val="clear" w:color="auto" w:fill="auto"/>
            <w:noWrap/>
            <w:vAlign w:val="center"/>
          </w:tcPr>
          <w:p w:rsidR="00E46FB8" w:rsidRPr="00E46FB8" w:rsidRDefault="00E46FB8" w:rsidP="00A52199">
            <w:pPr>
              <w:jc w:val="center"/>
              <w:rPr>
                <w:rFonts w:ascii="Calibri" w:hAnsi="Calibri" w:cs="Calibri"/>
                <w:color w:val="000000"/>
              </w:rPr>
            </w:pPr>
            <w:r w:rsidRPr="00E46FB8">
              <w:rPr>
                <w:b/>
                <w:bCs/>
                <w:color w:val="000000"/>
              </w:rPr>
              <w:t>РОЗРАХУНОК</w:t>
            </w:r>
          </w:p>
        </w:tc>
      </w:tr>
      <w:tr w:rsidR="00E46FB8" w:rsidRPr="00E46FB8" w:rsidTr="00A52199">
        <w:trPr>
          <w:trHeight w:val="660"/>
        </w:trPr>
        <w:tc>
          <w:tcPr>
            <w:tcW w:w="10134" w:type="dxa"/>
            <w:gridSpan w:val="5"/>
            <w:shd w:val="clear" w:color="auto" w:fill="auto"/>
            <w:vAlign w:val="center"/>
          </w:tcPr>
          <w:p w:rsidR="00E46FB8" w:rsidRPr="00E46FB8" w:rsidRDefault="00E46FB8" w:rsidP="00A52199">
            <w:pPr>
              <w:jc w:val="center"/>
              <w:rPr>
                <w:rFonts w:ascii="Calibri" w:hAnsi="Calibri" w:cs="Calibri"/>
                <w:color w:val="000000"/>
              </w:rPr>
            </w:pPr>
            <w:r w:rsidRPr="00E46FB8">
              <w:rPr>
                <w:b/>
                <w:bCs/>
                <w:color w:val="000000"/>
              </w:rPr>
              <w:t>планової вартості надання послуги з постачання теплової енергії будинку №13 м-ну "Сонячний" м.Новодністровськ</w:t>
            </w:r>
          </w:p>
        </w:tc>
      </w:tr>
      <w:tr w:rsidR="00E46FB8" w:rsidRPr="00E46FB8" w:rsidTr="00A52199">
        <w:trPr>
          <w:trHeight w:val="390"/>
        </w:trPr>
        <w:tc>
          <w:tcPr>
            <w:tcW w:w="10134" w:type="dxa"/>
            <w:gridSpan w:val="5"/>
            <w:tcBorders>
              <w:bottom w:val="single" w:sz="12" w:space="0" w:color="000000"/>
            </w:tcBorders>
            <w:shd w:val="clear" w:color="auto" w:fill="auto"/>
            <w:vAlign w:val="center"/>
          </w:tcPr>
          <w:p w:rsidR="00E46FB8" w:rsidRPr="00E46FB8" w:rsidRDefault="00E46FB8" w:rsidP="00A52199">
            <w:pPr>
              <w:jc w:val="center"/>
              <w:rPr>
                <w:rFonts w:ascii="Calibri" w:hAnsi="Calibri" w:cs="Calibri"/>
                <w:color w:val="000000"/>
              </w:rPr>
            </w:pPr>
            <w:r w:rsidRPr="00E46FB8">
              <w:rPr>
                <w:color w:val="000000"/>
              </w:rPr>
              <w:t>(відповідно до вимог Постанови КМУ від 01.06.2011 р. №869)</w:t>
            </w:r>
          </w:p>
        </w:tc>
      </w:tr>
      <w:tr w:rsidR="00E46FB8" w:rsidTr="00A52199">
        <w:trPr>
          <w:trHeight w:val="630"/>
        </w:trPr>
        <w:tc>
          <w:tcPr>
            <w:tcW w:w="982" w:type="dxa"/>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 п/п</w:t>
            </w:r>
          </w:p>
        </w:tc>
        <w:tc>
          <w:tcPr>
            <w:tcW w:w="4854"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Показник</w:t>
            </w:r>
          </w:p>
        </w:tc>
        <w:tc>
          <w:tcPr>
            <w:tcW w:w="153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Од. виміру</w:t>
            </w:r>
          </w:p>
        </w:tc>
        <w:tc>
          <w:tcPr>
            <w:tcW w:w="2761"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Плановий період</w:t>
            </w:r>
          </w:p>
        </w:tc>
      </w:tr>
      <w:tr w:rsidR="00E46FB8" w:rsidTr="00A52199">
        <w:trPr>
          <w:trHeight w:val="585"/>
        </w:trPr>
        <w:tc>
          <w:tcPr>
            <w:tcW w:w="0" w:type="auto"/>
            <w:vMerge/>
            <w:tcBorders>
              <w:top w:val="single" w:sz="12"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p>
        </w:tc>
        <w:tc>
          <w:tcPr>
            <w:tcW w:w="4854" w:type="dxa"/>
            <w:vMerge/>
            <w:tcBorders>
              <w:top w:val="single" w:sz="12"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Усього на рік, грн.</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Витрати на 1 Гкал., грн./Гкал.</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1</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2</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3</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4</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5</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p>
        </w:tc>
        <w:tc>
          <w:tcPr>
            <w:tcW w:w="4854"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rPr>
                <w:rFonts w:ascii="Calibri" w:hAnsi="Calibri" w:cs="Calibri"/>
                <w:color w:val="000000"/>
                <w:sz w:val="22"/>
              </w:rPr>
            </w:pPr>
            <w:r>
              <w:rPr>
                <w:b/>
                <w:bCs/>
                <w:color w:val="000000"/>
              </w:rPr>
              <w:t>Виробнича собівартість, усього, у т.ч.:</w:t>
            </w:r>
          </w:p>
        </w:tc>
        <w:tc>
          <w:tcPr>
            <w:tcW w:w="1537"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1 140 336,74</w:t>
            </w:r>
          </w:p>
        </w:tc>
        <w:tc>
          <w:tcPr>
            <w:tcW w:w="1494" w:type="dxa"/>
            <w:tcBorders>
              <w:top w:val="single" w:sz="6" w:space="0" w:color="000000"/>
              <w:left w:val="single" w:sz="6" w:space="0" w:color="000000"/>
              <w:bottom w:val="single" w:sz="6" w:space="0" w:color="000000"/>
              <w:right w:val="single" w:sz="12"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1 114,70</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w:t>
            </w:r>
          </w:p>
        </w:tc>
        <w:tc>
          <w:tcPr>
            <w:tcW w:w="4854"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rPr>
                <w:rFonts w:ascii="Calibri" w:hAnsi="Calibri" w:cs="Calibri"/>
                <w:color w:val="000000"/>
                <w:sz w:val="22"/>
              </w:rPr>
            </w:pPr>
            <w:r>
              <w:rPr>
                <w:b/>
                <w:bCs/>
                <w:color w:val="000000"/>
              </w:rPr>
              <w:t>Прямі витрати , всього:, в т.ч.</w:t>
            </w:r>
          </w:p>
        </w:tc>
        <w:tc>
          <w:tcPr>
            <w:tcW w:w="1537"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1 020 279,00</w:t>
            </w:r>
          </w:p>
        </w:tc>
        <w:tc>
          <w:tcPr>
            <w:tcW w:w="1494" w:type="dxa"/>
            <w:tcBorders>
              <w:top w:val="single" w:sz="6" w:space="0" w:color="000000"/>
              <w:left w:val="single" w:sz="6" w:space="0" w:color="000000"/>
              <w:bottom w:val="single" w:sz="6" w:space="0" w:color="000000"/>
              <w:right w:val="single" w:sz="12"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997,34</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1.1</w:t>
            </w:r>
          </w:p>
        </w:tc>
        <w:tc>
          <w:tcPr>
            <w:tcW w:w="4854"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Прямі матеріальні витрати, у тому числі:</w:t>
            </w:r>
          </w:p>
        </w:tc>
        <w:tc>
          <w:tcPr>
            <w:tcW w:w="153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866 254,75</w:t>
            </w:r>
          </w:p>
        </w:tc>
        <w:tc>
          <w:tcPr>
            <w:tcW w:w="1494" w:type="dxa"/>
            <w:tcBorders>
              <w:top w:val="single" w:sz="6" w:space="0" w:color="000000"/>
              <w:left w:val="single" w:sz="6" w:space="0" w:color="000000"/>
              <w:bottom w:val="single" w:sz="6" w:space="0" w:color="000000"/>
              <w:right w:val="single" w:sz="12"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846,78</w:t>
            </w:r>
          </w:p>
        </w:tc>
      </w:tr>
      <w:tr w:rsidR="00E46FB8" w:rsidTr="00A52199">
        <w:trPr>
          <w:trHeight w:val="1095"/>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1.1.1</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Паливо (природній газ)ТзОВ "Чернівцігаз збут" постачання природного газу для потреб споживачів, що не є побутовими (141200м</w:t>
            </w:r>
            <w:r>
              <w:rPr>
                <w:i/>
                <w:iCs/>
                <w:color w:val="000000"/>
                <w:vertAlign w:val="superscript"/>
              </w:rPr>
              <w:t>3</w:t>
            </w:r>
            <w:r>
              <w:rPr>
                <w:i/>
                <w:iCs/>
                <w:color w:val="000000"/>
              </w:rPr>
              <w:t>*4,16667 грн. без ПДВ), з урахуванням компенсації вартості послуги доступу до потужності</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588 333,80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575,11</w:t>
            </w:r>
          </w:p>
        </w:tc>
      </w:tr>
      <w:tr w:rsidR="00E46FB8" w:rsidTr="00A52199">
        <w:trPr>
          <w:trHeight w:val="69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1.1.2</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Паливо (природній газ) ПАТ "Укртрансгаз" транспортування магістральними трубопроводами (141200м</w:t>
            </w:r>
            <w:r>
              <w:rPr>
                <w:i/>
                <w:iCs/>
                <w:color w:val="000000"/>
                <w:vertAlign w:val="superscript"/>
              </w:rPr>
              <w:t>3</w:t>
            </w:r>
            <w:r>
              <w:rPr>
                <w:i/>
                <w:iCs/>
                <w:color w:val="000000"/>
              </w:rPr>
              <w:t>*0,000грн.)</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690"/>
        </w:trPr>
        <w:tc>
          <w:tcPr>
            <w:tcW w:w="982"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1.1.3</w:t>
            </w:r>
          </w:p>
        </w:tc>
        <w:tc>
          <w:tcPr>
            <w:tcW w:w="485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Паливо (природній газ) АТ "Оператор газорозподільної системи "Чернівцігаз"" послуги з розподілу природного газу (141200м</w:t>
            </w:r>
            <w:r>
              <w:rPr>
                <w:i/>
                <w:iCs/>
                <w:color w:val="000000"/>
                <w:vertAlign w:val="superscript"/>
              </w:rPr>
              <w:t>3</w:t>
            </w:r>
            <w:r>
              <w:rPr>
                <w:i/>
                <w:iCs/>
                <w:color w:val="000000"/>
              </w:rPr>
              <w:t>*1,78 грн. без ПДВ)</w:t>
            </w:r>
          </w:p>
        </w:tc>
        <w:tc>
          <w:tcPr>
            <w:tcW w:w="153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251 336,00</w:t>
            </w:r>
          </w:p>
        </w:tc>
        <w:tc>
          <w:tcPr>
            <w:tcW w:w="149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245,68</w:t>
            </w:r>
          </w:p>
        </w:tc>
      </w:tr>
      <w:tr w:rsidR="00E46FB8" w:rsidTr="00A52199">
        <w:trPr>
          <w:trHeight w:val="420"/>
        </w:trPr>
        <w:tc>
          <w:tcPr>
            <w:tcW w:w="982"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1.1.4</w:t>
            </w:r>
          </w:p>
        </w:tc>
        <w:tc>
          <w:tcPr>
            <w:tcW w:w="485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Електроенергія на роботу котельні (13160 кВт*2,01658 грн. без ПДВ)</w:t>
            </w:r>
          </w:p>
        </w:tc>
        <w:tc>
          <w:tcPr>
            <w:tcW w:w="153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26 538,19</w:t>
            </w:r>
          </w:p>
        </w:tc>
        <w:tc>
          <w:tcPr>
            <w:tcW w:w="149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25,94</w:t>
            </w:r>
          </w:p>
        </w:tc>
      </w:tr>
      <w:tr w:rsidR="00E46FB8" w:rsidTr="00A52199">
        <w:trPr>
          <w:trHeight w:val="36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1.1.5</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Витрати на холодну воду та водовідведення</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69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1.1.5</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Витрати потреби в воді на підживлення системи теплопостачання (без водовідведення) (2,6м</w:t>
            </w:r>
            <w:r>
              <w:rPr>
                <w:i/>
                <w:iCs/>
                <w:color w:val="000000"/>
                <w:vertAlign w:val="superscript"/>
              </w:rPr>
              <w:t>3</w:t>
            </w:r>
            <w:r>
              <w:rPr>
                <w:i/>
                <w:iCs/>
                <w:color w:val="000000"/>
              </w:rPr>
              <w:t>*17,983 грн. без ПДВ)</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46,76</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0,05</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1.1.6</w:t>
            </w:r>
          </w:p>
        </w:tc>
        <w:tc>
          <w:tcPr>
            <w:tcW w:w="4854"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Інші прямі матеріальні витрати:</w:t>
            </w:r>
          </w:p>
        </w:tc>
        <w:tc>
          <w:tcPr>
            <w:tcW w:w="153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0,00</w:t>
            </w:r>
          </w:p>
        </w:tc>
      </w:tr>
      <w:tr w:rsidR="00E46FB8" w:rsidTr="00A52199">
        <w:trPr>
          <w:trHeight w:val="330"/>
        </w:trPr>
        <w:tc>
          <w:tcPr>
            <w:tcW w:w="982"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p>
        </w:tc>
        <w:tc>
          <w:tcPr>
            <w:tcW w:w="485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1. Матеріали, запчастини та інші ТМЦ</w:t>
            </w:r>
          </w:p>
        </w:tc>
        <w:tc>
          <w:tcPr>
            <w:tcW w:w="153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330"/>
        </w:trPr>
        <w:tc>
          <w:tcPr>
            <w:tcW w:w="982"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p>
        </w:tc>
        <w:tc>
          <w:tcPr>
            <w:tcW w:w="485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2. Витрати солі для регенерації фільтрів ХВО (30,24кг*6*3,05грн.)</w:t>
            </w:r>
          </w:p>
        </w:tc>
        <w:tc>
          <w:tcPr>
            <w:tcW w:w="153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1.2</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Прямі витрати на оплату праці</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103 889,28</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101,55</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1.3</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Інші прямі витрати, у томі числі:</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50 134,97</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49,01</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1.3.1</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Внески на державне соціальне страхування</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22 855,64</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22,34</w:t>
            </w:r>
          </w:p>
        </w:tc>
      </w:tr>
      <w:tr w:rsidR="00E46FB8" w:rsidTr="00A52199">
        <w:trPr>
          <w:trHeight w:val="1005"/>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1.3.2</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ВОГ)(договір №32І580-4950-20 від 03.09.2020 - 4648,42 грн. з ПДВ)</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807,01</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0,79</w:t>
            </w:r>
          </w:p>
        </w:tc>
      </w:tr>
      <w:tr w:rsidR="00E46FB8" w:rsidTr="00A52199">
        <w:trPr>
          <w:trHeight w:val="6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1.3.3</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Обслуговування котельні ФОП Колотило С.П. (12344,00грн. без ПДВ/350днів*175днів)</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2 571,67</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2,51</w:t>
            </w:r>
          </w:p>
        </w:tc>
      </w:tr>
      <w:tr w:rsidR="00E46FB8" w:rsidTr="00A52199">
        <w:trPr>
          <w:trHeight w:val="123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1.3.4</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будинку)- 420 грн. без ПДВ</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87,50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0,09</w:t>
            </w:r>
          </w:p>
        </w:tc>
      </w:tr>
      <w:tr w:rsidR="00E46FB8" w:rsidTr="00A52199">
        <w:trPr>
          <w:trHeight w:val="81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1.3.5</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 xml:space="preserve">Повірка манометрів технічних та сигналізатора загазованості "Лелека" дахової котельні ДП "Буковинастандартметрологія" </w:t>
            </w:r>
            <w:r>
              <w:rPr>
                <w:i/>
                <w:iCs/>
                <w:color w:val="000000"/>
              </w:rPr>
              <w:lastRenderedPageBreak/>
              <w:t>(340,43 грн. з ПДВ на рік)</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lastRenderedPageBreak/>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59,10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0,06</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lastRenderedPageBreak/>
              <w:t>1.3.6</w:t>
            </w:r>
          </w:p>
        </w:tc>
        <w:tc>
          <w:tcPr>
            <w:tcW w:w="485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Амортизаційні відрахування 9017,59 грн. в міс*12 міс=108211,08 в рік</w:t>
            </w:r>
          </w:p>
        </w:tc>
        <w:tc>
          <w:tcPr>
            <w:tcW w:w="153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22 543,98</w:t>
            </w:r>
          </w:p>
        </w:tc>
        <w:tc>
          <w:tcPr>
            <w:tcW w:w="149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22,04</w:t>
            </w:r>
          </w:p>
        </w:tc>
      </w:tr>
      <w:tr w:rsidR="00E46FB8" w:rsidTr="00A52199">
        <w:trPr>
          <w:trHeight w:val="87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1.3.7</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1 210,07</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1,18</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1.4</w:t>
            </w:r>
          </w:p>
        </w:tc>
        <w:tc>
          <w:tcPr>
            <w:tcW w:w="4854"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Загальновиробничі витрати, у т.ч.</w:t>
            </w:r>
          </w:p>
        </w:tc>
        <w:tc>
          <w:tcPr>
            <w:tcW w:w="153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120 057,74</w:t>
            </w:r>
          </w:p>
        </w:tc>
        <w:tc>
          <w:tcPr>
            <w:tcW w:w="1494"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117,36</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1.4.1</w:t>
            </w:r>
          </w:p>
        </w:tc>
        <w:tc>
          <w:tcPr>
            <w:tcW w:w="4854"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Постійні розподілені витрати</w:t>
            </w:r>
          </w:p>
        </w:tc>
        <w:tc>
          <w:tcPr>
            <w:tcW w:w="153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120 057,74</w:t>
            </w:r>
          </w:p>
        </w:tc>
        <w:tc>
          <w:tcPr>
            <w:tcW w:w="1494"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117,36</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1.4.1.1</w:t>
            </w:r>
          </w:p>
        </w:tc>
        <w:tc>
          <w:tcPr>
            <w:tcW w:w="485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Витрати на оплату праці (управління дільницею)</w:t>
            </w:r>
          </w:p>
        </w:tc>
        <w:tc>
          <w:tcPr>
            <w:tcW w:w="153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66 737,21</w:t>
            </w:r>
          </w:p>
        </w:tc>
        <w:tc>
          <w:tcPr>
            <w:tcW w:w="149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65,24</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1.4.1.2</w:t>
            </w:r>
          </w:p>
        </w:tc>
        <w:tc>
          <w:tcPr>
            <w:tcW w:w="485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Внески на державне соціальне страхування</w:t>
            </w:r>
          </w:p>
        </w:tc>
        <w:tc>
          <w:tcPr>
            <w:tcW w:w="153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14 682,19</w:t>
            </w:r>
          </w:p>
        </w:tc>
        <w:tc>
          <w:tcPr>
            <w:tcW w:w="149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14,35</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1.4.1.3</w:t>
            </w:r>
          </w:p>
        </w:tc>
        <w:tc>
          <w:tcPr>
            <w:tcW w:w="485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Податок на землю</w:t>
            </w:r>
          </w:p>
        </w:tc>
        <w:tc>
          <w:tcPr>
            <w:tcW w:w="153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38 638,34</w:t>
            </w:r>
          </w:p>
        </w:tc>
        <w:tc>
          <w:tcPr>
            <w:tcW w:w="149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37,77</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1.4.2</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Змінні витрати</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0,00</w:t>
            </w:r>
          </w:p>
        </w:tc>
      </w:tr>
      <w:tr w:rsidR="00E46FB8" w:rsidTr="00A52199">
        <w:trPr>
          <w:trHeight w:val="63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1.4.2.1</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Перевірка знань (електрик-0,5, ліфтер-1) вартість одного навчання - 150,00 грн.</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2.</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Адміністративні витрати</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0,00</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2.1.</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Витрати на оплату праці (АУП)</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2.2.</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Внески на державне соціальне страхування</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3.</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 xml:space="preserve">Усього витрат </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1 140 336,74</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1 114,70</w:t>
            </w: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4.</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Вартість теплової енергії за відповіднимим тарифами (без ПДВ)</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1 140 336,74</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5.</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Кількість Гкал для постачання теплової енергії</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Гкал</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1 023,00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p>
        </w:tc>
      </w:tr>
      <w:tr w:rsidR="00E46FB8" w:rsidTr="00A52199">
        <w:trPr>
          <w:trHeight w:val="300"/>
        </w:trPr>
        <w:tc>
          <w:tcPr>
            <w:tcW w:w="98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6.</w:t>
            </w:r>
          </w:p>
        </w:tc>
        <w:tc>
          <w:tcPr>
            <w:tcW w:w="4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Тариф на послуги з постачання теплової енергії без ПДВ</w:t>
            </w:r>
          </w:p>
        </w:tc>
        <w:tc>
          <w:tcPr>
            <w:tcW w:w="1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грн./Гкал</w:t>
            </w:r>
          </w:p>
        </w:tc>
        <w:tc>
          <w:tcPr>
            <w:tcW w:w="1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1 114,70</w:t>
            </w:r>
          </w:p>
        </w:tc>
        <w:tc>
          <w:tcPr>
            <w:tcW w:w="149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p>
        </w:tc>
      </w:tr>
      <w:tr w:rsidR="00E46FB8" w:rsidTr="00A52199">
        <w:trPr>
          <w:trHeight w:val="300"/>
        </w:trPr>
        <w:tc>
          <w:tcPr>
            <w:tcW w:w="982" w:type="dxa"/>
            <w:tcBorders>
              <w:top w:val="single" w:sz="6" w:space="0" w:color="000000"/>
              <w:left w:val="single" w:sz="12" w:space="0" w:color="000000"/>
              <w:bottom w:val="single" w:sz="12"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7.</w:t>
            </w:r>
          </w:p>
        </w:tc>
        <w:tc>
          <w:tcPr>
            <w:tcW w:w="4854" w:type="dxa"/>
            <w:tcBorders>
              <w:top w:val="single" w:sz="6" w:space="0" w:color="000000"/>
              <w:left w:val="single" w:sz="6" w:space="0" w:color="000000"/>
              <w:bottom w:val="single" w:sz="12" w:space="0" w:color="000000"/>
              <w:right w:val="single" w:sz="6" w:space="0" w:color="000000"/>
            </w:tcBorders>
            <w:shd w:val="clear" w:color="auto" w:fill="C2D59A"/>
            <w:vAlign w:val="center"/>
          </w:tcPr>
          <w:p w:rsidR="00E46FB8" w:rsidRDefault="00E46FB8" w:rsidP="00A52199">
            <w:pPr>
              <w:rPr>
                <w:rFonts w:ascii="Calibri" w:hAnsi="Calibri" w:cs="Calibri"/>
                <w:color w:val="000000"/>
                <w:sz w:val="22"/>
              </w:rPr>
            </w:pPr>
            <w:r>
              <w:rPr>
                <w:b/>
                <w:bCs/>
                <w:color w:val="000000"/>
              </w:rPr>
              <w:t>Тариф на послуги з постачання теплової енергії з ПДВ</w:t>
            </w:r>
          </w:p>
        </w:tc>
        <w:tc>
          <w:tcPr>
            <w:tcW w:w="1537" w:type="dxa"/>
            <w:tcBorders>
              <w:top w:val="single" w:sz="6" w:space="0" w:color="000000"/>
              <w:left w:val="single" w:sz="6" w:space="0" w:color="000000"/>
              <w:bottom w:val="single" w:sz="12"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грн./Гкал</w:t>
            </w:r>
          </w:p>
        </w:tc>
        <w:tc>
          <w:tcPr>
            <w:tcW w:w="1267" w:type="dxa"/>
            <w:tcBorders>
              <w:top w:val="single" w:sz="6" w:space="0" w:color="000000"/>
              <w:left w:val="single" w:sz="6" w:space="0" w:color="000000"/>
              <w:bottom w:val="single" w:sz="12"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1 337,64</w:t>
            </w:r>
          </w:p>
        </w:tc>
        <w:tc>
          <w:tcPr>
            <w:tcW w:w="1494" w:type="dxa"/>
            <w:tcBorders>
              <w:top w:val="single" w:sz="6" w:space="0" w:color="000000"/>
              <w:left w:val="single" w:sz="6" w:space="0" w:color="000000"/>
              <w:bottom w:val="single" w:sz="12" w:space="0" w:color="000000"/>
              <w:right w:val="single" w:sz="12" w:space="0" w:color="000000"/>
            </w:tcBorders>
            <w:shd w:val="clear" w:color="auto" w:fill="C2D59A"/>
            <w:vAlign w:val="center"/>
          </w:tcPr>
          <w:p w:rsidR="00E46FB8" w:rsidRDefault="00E46FB8" w:rsidP="00A52199">
            <w:pPr>
              <w:jc w:val="center"/>
              <w:rPr>
                <w:rFonts w:ascii="Calibri" w:hAnsi="Calibri" w:cs="Calibri"/>
                <w:color w:val="000000"/>
                <w:sz w:val="22"/>
              </w:rPr>
            </w:pPr>
          </w:p>
        </w:tc>
      </w:tr>
    </w:tbl>
    <w:p w:rsidR="00E46FB8" w:rsidRDefault="00E46FB8" w:rsidP="00E46FB8">
      <w:pPr>
        <w:tabs>
          <w:tab w:val="left" w:pos="7920"/>
        </w:tabs>
        <w:ind w:firstLine="5580"/>
        <w:rPr>
          <w:sz w:val="28"/>
          <w:szCs w:val="28"/>
        </w:rPr>
      </w:pPr>
    </w:p>
    <w:p w:rsidR="00E46FB8" w:rsidRPr="002D39D4" w:rsidRDefault="00E46FB8" w:rsidP="00E46FB8">
      <w:pPr>
        <w:ind w:left="6120" w:hanging="540"/>
        <w:rPr>
          <w:sz w:val="28"/>
          <w:szCs w:val="28"/>
        </w:rPr>
      </w:pPr>
      <w:r w:rsidRPr="002D39D4">
        <w:rPr>
          <w:sz w:val="28"/>
          <w:szCs w:val="28"/>
        </w:rPr>
        <w:t xml:space="preserve">Додаток </w:t>
      </w:r>
      <w:r>
        <w:rPr>
          <w:sz w:val="28"/>
          <w:szCs w:val="28"/>
        </w:rPr>
        <w:t>2</w:t>
      </w:r>
    </w:p>
    <w:p w:rsidR="00E46FB8" w:rsidRPr="002D39D4" w:rsidRDefault="00E46FB8" w:rsidP="00E46FB8">
      <w:pPr>
        <w:ind w:left="6120" w:hanging="540"/>
        <w:rPr>
          <w:sz w:val="28"/>
          <w:szCs w:val="28"/>
        </w:rPr>
      </w:pPr>
      <w:r w:rsidRPr="002D39D4">
        <w:rPr>
          <w:sz w:val="28"/>
          <w:szCs w:val="28"/>
        </w:rPr>
        <w:t xml:space="preserve">до рішення виконавчого комітету </w:t>
      </w:r>
    </w:p>
    <w:p w:rsidR="00E46FB8" w:rsidRDefault="00E46FB8" w:rsidP="00E46FB8">
      <w:pPr>
        <w:tabs>
          <w:tab w:val="left" w:pos="7920"/>
        </w:tabs>
        <w:ind w:firstLine="5580"/>
        <w:rPr>
          <w:sz w:val="28"/>
          <w:szCs w:val="28"/>
        </w:rPr>
      </w:pPr>
      <w:r w:rsidRPr="002D39D4">
        <w:rPr>
          <w:sz w:val="28"/>
          <w:szCs w:val="28"/>
        </w:rPr>
        <w:t xml:space="preserve">від      </w:t>
      </w:r>
      <w:r>
        <w:rPr>
          <w:sz w:val="28"/>
          <w:szCs w:val="28"/>
        </w:rPr>
        <w:t>03</w:t>
      </w:r>
      <w:r w:rsidRPr="002D39D4">
        <w:rPr>
          <w:sz w:val="28"/>
          <w:szCs w:val="28"/>
        </w:rPr>
        <w:t>.202</w:t>
      </w:r>
      <w:r>
        <w:rPr>
          <w:sz w:val="28"/>
          <w:szCs w:val="28"/>
        </w:rPr>
        <w:t>1</w:t>
      </w:r>
      <w:r w:rsidRPr="002D39D4">
        <w:rPr>
          <w:sz w:val="28"/>
          <w:szCs w:val="28"/>
        </w:rPr>
        <w:t xml:space="preserve"> №    </w:t>
      </w:r>
    </w:p>
    <w:p w:rsidR="00E46FB8" w:rsidRPr="006A7F95" w:rsidRDefault="00E46FB8" w:rsidP="00E46FB8">
      <w:pPr>
        <w:rPr>
          <w:sz w:val="20"/>
          <w:szCs w:val="20"/>
        </w:rPr>
      </w:pPr>
    </w:p>
    <w:tbl>
      <w:tblPr>
        <w:tblW w:w="10587" w:type="dxa"/>
        <w:tblInd w:w="-540" w:type="dxa"/>
        <w:tblLayout w:type="fixed"/>
        <w:tblCellMar>
          <w:left w:w="0" w:type="dxa"/>
          <w:right w:w="0" w:type="dxa"/>
        </w:tblCellMar>
        <w:tblLook w:val="0000" w:firstRow="0" w:lastRow="0" w:firstColumn="0" w:lastColumn="0" w:noHBand="0" w:noVBand="0"/>
      </w:tblPr>
      <w:tblGrid>
        <w:gridCol w:w="1020"/>
        <w:gridCol w:w="5460"/>
        <w:gridCol w:w="1276"/>
        <w:gridCol w:w="1757"/>
        <w:gridCol w:w="1074"/>
      </w:tblGrid>
      <w:tr w:rsidR="00E46FB8" w:rsidTr="00A52199">
        <w:trPr>
          <w:trHeight w:val="480"/>
        </w:trPr>
        <w:tc>
          <w:tcPr>
            <w:tcW w:w="10587" w:type="dxa"/>
            <w:gridSpan w:val="5"/>
            <w:shd w:val="clear" w:color="auto" w:fill="auto"/>
            <w:noWrap/>
            <w:vAlign w:val="center"/>
          </w:tcPr>
          <w:p w:rsidR="00E46FB8" w:rsidRDefault="00E46FB8" w:rsidP="00A52199">
            <w:pPr>
              <w:jc w:val="center"/>
              <w:rPr>
                <w:rFonts w:ascii="Calibri" w:hAnsi="Calibri" w:cs="Calibri"/>
                <w:color w:val="000000"/>
                <w:sz w:val="22"/>
              </w:rPr>
            </w:pPr>
            <w:r>
              <w:rPr>
                <w:b/>
                <w:bCs/>
                <w:color w:val="000000"/>
              </w:rPr>
              <w:t>РОЗРАХУНОК</w:t>
            </w:r>
          </w:p>
        </w:tc>
      </w:tr>
      <w:tr w:rsidR="00E46FB8" w:rsidTr="00A52199">
        <w:trPr>
          <w:trHeight w:val="615"/>
        </w:trPr>
        <w:tc>
          <w:tcPr>
            <w:tcW w:w="10587" w:type="dxa"/>
            <w:gridSpan w:val="5"/>
            <w:shd w:val="clear" w:color="auto" w:fill="auto"/>
            <w:vAlign w:val="center"/>
          </w:tcPr>
          <w:p w:rsidR="00E46FB8" w:rsidRDefault="00E46FB8" w:rsidP="00A52199">
            <w:pPr>
              <w:jc w:val="center"/>
              <w:rPr>
                <w:rFonts w:ascii="Calibri" w:hAnsi="Calibri" w:cs="Calibri"/>
                <w:color w:val="000000"/>
                <w:sz w:val="22"/>
              </w:rPr>
            </w:pPr>
            <w:r>
              <w:rPr>
                <w:b/>
                <w:bCs/>
                <w:color w:val="000000"/>
              </w:rPr>
              <w:t>планової вартості надання послуги з постачання гарячої води будинку №13 м-ну "Сонячний" м. Новодністровськ</w:t>
            </w:r>
          </w:p>
        </w:tc>
      </w:tr>
      <w:tr w:rsidR="00E46FB8" w:rsidTr="00A52199">
        <w:trPr>
          <w:trHeight w:val="360"/>
        </w:trPr>
        <w:tc>
          <w:tcPr>
            <w:tcW w:w="10587" w:type="dxa"/>
            <w:gridSpan w:val="5"/>
            <w:tcBorders>
              <w:bottom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(відповідно до вимог Постанови КМУ від 01.06.2011 р. №869)</w:t>
            </w:r>
          </w:p>
        </w:tc>
      </w:tr>
      <w:tr w:rsidR="00E46FB8" w:rsidTr="00A52199">
        <w:trPr>
          <w:trHeight w:val="386"/>
        </w:trPr>
        <w:tc>
          <w:tcPr>
            <w:tcW w:w="1020" w:type="dxa"/>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 п/п</w:t>
            </w:r>
          </w:p>
        </w:tc>
        <w:tc>
          <w:tcPr>
            <w:tcW w:w="5460"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ind w:hanging="232"/>
              <w:jc w:val="center"/>
              <w:rPr>
                <w:rFonts w:ascii="Calibri" w:hAnsi="Calibri" w:cs="Calibri"/>
                <w:color w:val="000000"/>
                <w:sz w:val="22"/>
              </w:rPr>
            </w:pPr>
            <w:r>
              <w:rPr>
                <w:color w:val="000000"/>
              </w:rPr>
              <w:t>Показник</w:t>
            </w:r>
          </w:p>
        </w:tc>
        <w:tc>
          <w:tcPr>
            <w:tcW w:w="1276"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Од. виміру</w:t>
            </w:r>
          </w:p>
        </w:tc>
        <w:tc>
          <w:tcPr>
            <w:tcW w:w="2831"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Плановий період</w:t>
            </w:r>
          </w:p>
        </w:tc>
      </w:tr>
      <w:tr w:rsidR="00E46FB8" w:rsidTr="00A52199">
        <w:trPr>
          <w:trHeight w:val="819"/>
        </w:trPr>
        <w:tc>
          <w:tcPr>
            <w:tcW w:w="102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p>
        </w:tc>
        <w:tc>
          <w:tcPr>
            <w:tcW w:w="5460" w:type="dxa"/>
            <w:vMerge/>
            <w:tcBorders>
              <w:top w:val="single" w:sz="12"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p>
        </w:tc>
        <w:tc>
          <w:tcPr>
            <w:tcW w:w="1276" w:type="dxa"/>
            <w:vMerge/>
            <w:tcBorders>
              <w:top w:val="single" w:sz="12"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Послуга з постачання гарячої води</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 xml:space="preserve">Витрати на </w:t>
            </w:r>
            <w:smartTag w:uri="urn:schemas-microsoft-com:office:smarttags" w:element="metricconverter">
              <w:smartTagPr>
                <w:attr w:name="ProductID" w:val="1 м3"/>
              </w:smartTagPr>
              <w:r>
                <w:rPr>
                  <w:color w:val="000000"/>
                </w:rPr>
                <w:t>1 м</w:t>
              </w:r>
              <w:r>
                <w:rPr>
                  <w:color w:val="000000"/>
                  <w:vertAlign w:val="superscript"/>
                </w:rPr>
                <w:t>3</w:t>
              </w:r>
            </w:smartTag>
          </w:p>
        </w:tc>
      </w:tr>
      <w:tr w:rsidR="00E46FB8" w:rsidTr="00A52199">
        <w:trPr>
          <w:trHeight w:val="381"/>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1</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3</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4</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color w:val="000000"/>
              </w:rPr>
              <w:t>5</w:t>
            </w:r>
          </w:p>
        </w:tc>
      </w:tr>
      <w:tr w:rsidR="00E46FB8" w:rsidTr="00A52199">
        <w:trPr>
          <w:trHeight w:val="307"/>
        </w:trPr>
        <w:tc>
          <w:tcPr>
            <w:tcW w:w="1020" w:type="dxa"/>
            <w:tcBorders>
              <w:top w:val="single" w:sz="6" w:space="0" w:color="000000"/>
              <w:left w:val="single" w:sz="12"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p>
        </w:tc>
        <w:tc>
          <w:tcPr>
            <w:tcW w:w="5460"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rPr>
                <w:rFonts w:ascii="Calibri" w:hAnsi="Calibri" w:cs="Calibri"/>
                <w:color w:val="000000"/>
                <w:sz w:val="22"/>
              </w:rPr>
            </w:pPr>
            <w:r>
              <w:rPr>
                <w:b/>
                <w:bCs/>
                <w:color w:val="000000"/>
              </w:rPr>
              <w:t>Виробнича собівартість, усього, у т.ч.:</w:t>
            </w:r>
          </w:p>
        </w:tc>
        <w:tc>
          <w:tcPr>
            <w:tcW w:w="1276"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1 900 695,43</w:t>
            </w:r>
          </w:p>
        </w:tc>
        <w:tc>
          <w:tcPr>
            <w:tcW w:w="1074" w:type="dxa"/>
            <w:tcBorders>
              <w:top w:val="single" w:sz="6" w:space="0" w:color="000000"/>
              <w:left w:val="single" w:sz="6" w:space="0" w:color="000000"/>
              <w:bottom w:val="single" w:sz="6" w:space="0" w:color="000000"/>
              <w:right w:val="single" w:sz="12"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132,61</w:t>
            </w:r>
          </w:p>
        </w:tc>
      </w:tr>
      <w:tr w:rsidR="00E46FB8" w:rsidTr="00A52199">
        <w:trPr>
          <w:trHeight w:val="315"/>
        </w:trPr>
        <w:tc>
          <w:tcPr>
            <w:tcW w:w="1020" w:type="dxa"/>
            <w:tcBorders>
              <w:top w:val="single" w:sz="6" w:space="0" w:color="000000"/>
              <w:left w:val="single" w:sz="12"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w:t>
            </w:r>
          </w:p>
        </w:tc>
        <w:tc>
          <w:tcPr>
            <w:tcW w:w="5460"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rPr>
                <w:rFonts w:ascii="Calibri" w:hAnsi="Calibri" w:cs="Calibri"/>
                <w:color w:val="000000"/>
                <w:sz w:val="22"/>
              </w:rPr>
            </w:pPr>
            <w:r>
              <w:rPr>
                <w:b/>
                <w:bCs/>
                <w:color w:val="000000"/>
              </w:rPr>
              <w:t>Прямі витрати , всього:, в т.ч.</w:t>
            </w:r>
          </w:p>
        </w:tc>
        <w:tc>
          <w:tcPr>
            <w:tcW w:w="1276"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1 700 585,06</w:t>
            </w:r>
          </w:p>
        </w:tc>
        <w:tc>
          <w:tcPr>
            <w:tcW w:w="1074" w:type="dxa"/>
            <w:tcBorders>
              <w:top w:val="single" w:sz="6" w:space="0" w:color="000000"/>
              <w:left w:val="single" w:sz="6" w:space="0" w:color="000000"/>
              <w:bottom w:val="single" w:sz="6" w:space="0" w:color="000000"/>
              <w:right w:val="single" w:sz="12"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118,65</w:t>
            </w:r>
          </w:p>
        </w:tc>
      </w:tr>
      <w:tr w:rsidR="00E46FB8" w:rsidTr="00A52199">
        <w:trPr>
          <w:trHeight w:val="322"/>
        </w:trPr>
        <w:tc>
          <w:tcPr>
            <w:tcW w:w="1020"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1.1</w:t>
            </w:r>
          </w:p>
        </w:tc>
        <w:tc>
          <w:tcPr>
            <w:tcW w:w="5460"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Прямі матеріальні витрати, у тому числі:</w:t>
            </w:r>
          </w:p>
        </w:tc>
        <w:tc>
          <w:tcPr>
            <w:tcW w:w="1276"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1 115 292,87</w:t>
            </w:r>
          </w:p>
        </w:tc>
        <w:tc>
          <w:tcPr>
            <w:tcW w:w="1074" w:type="dxa"/>
            <w:tcBorders>
              <w:top w:val="single" w:sz="6" w:space="0" w:color="000000"/>
              <w:left w:val="single" w:sz="6" w:space="0" w:color="000000"/>
              <w:bottom w:val="single" w:sz="6" w:space="0" w:color="000000"/>
              <w:right w:val="single" w:sz="12"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77,82</w:t>
            </w:r>
          </w:p>
        </w:tc>
      </w:tr>
      <w:tr w:rsidR="00E46FB8" w:rsidTr="00A52199">
        <w:trPr>
          <w:trHeight w:val="103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1.1.1</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Паливо (природній газ) ТзОВ "Чернівцігаз збут" постачання природного газу для потреб споживачів, що не є побутовими (91000м</w:t>
            </w:r>
            <w:r>
              <w:rPr>
                <w:i/>
                <w:iCs/>
                <w:color w:val="000000"/>
                <w:vertAlign w:val="superscript"/>
              </w:rPr>
              <w:t>3</w:t>
            </w:r>
            <w:r>
              <w:rPr>
                <w:i/>
                <w:iCs/>
                <w:color w:val="000000"/>
              </w:rPr>
              <w:t>*4,16667 грн. без ПДВ), з урахуванням компенсації вартості послуги доступу до потужності</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379 166,97</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26,46</w:t>
            </w:r>
          </w:p>
        </w:tc>
      </w:tr>
      <w:tr w:rsidR="00E46FB8" w:rsidTr="00A52199">
        <w:trPr>
          <w:trHeight w:val="720"/>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1.1.2</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Паливо (природній газ) ПАТ "Укртрансгаз" транспортування магістральними трубопроводами (91000 м</w:t>
            </w:r>
            <w:r>
              <w:rPr>
                <w:i/>
                <w:iCs/>
                <w:color w:val="000000"/>
                <w:vertAlign w:val="superscript"/>
              </w:rPr>
              <w:t>3</w:t>
            </w:r>
            <w:r>
              <w:rPr>
                <w:i/>
                <w:iCs/>
                <w:color w:val="000000"/>
              </w:rPr>
              <w:t>*0,000грн.)</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720"/>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1.1.3</w:t>
            </w: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Паливо (природній газ) АТ "Оператор газорозподільної системи "Чернівцігаз"" послуги з розподілу природного газу (141200м</w:t>
            </w:r>
            <w:r>
              <w:rPr>
                <w:i/>
                <w:iCs/>
                <w:color w:val="000000"/>
                <w:vertAlign w:val="superscript"/>
              </w:rPr>
              <w:t>3</w:t>
            </w:r>
            <w:r>
              <w:rPr>
                <w:i/>
                <w:iCs/>
                <w:color w:val="000000"/>
              </w:rPr>
              <w:t>*1,78 грн. без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161 980,00</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11,30</w:t>
            </w:r>
          </w:p>
        </w:tc>
      </w:tr>
      <w:tr w:rsidR="00E46FB8" w:rsidTr="00A52199">
        <w:trPr>
          <w:trHeight w:val="435"/>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1.1.4</w:t>
            </w: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Електроенергія на роботу котельні (13160 кВт*2,01658 грн. без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41 388,29</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2,89</w:t>
            </w:r>
          </w:p>
        </w:tc>
      </w:tr>
      <w:tr w:rsidR="00E46FB8" w:rsidTr="00A52199">
        <w:trPr>
          <w:trHeight w:val="46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1.1.5</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Витрати на холодну воду та водовідведення (14333м</w:t>
            </w:r>
            <w:r>
              <w:rPr>
                <w:i/>
                <w:iCs/>
                <w:color w:val="000000"/>
                <w:vertAlign w:val="superscript"/>
              </w:rPr>
              <w:t>3</w:t>
            </w:r>
            <w:r>
              <w:rPr>
                <w:i/>
                <w:iCs/>
                <w:color w:val="000000"/>
              </w:rPr>
              <w:t>*37,17 грн., без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532 757,61</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37,17</w:t>
            </w:r>
          </w:p>
        </w:tc>
      </w:tr>
      <w:tr w:rsidR="00E46FB8" w:rsidTr="00A52199">
        <w:trPr>
          <w:trHeight w:val="70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1.1.6</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Витрати потреби в воді на підживлення системи теплопостачання (без водовідведення) (0м</w:t>
            </w:r>
            <w:r>
              <w:rPr>
                <w:i/>
                <w:iCs/>
                <w:color w:val="000000"/>
                <w:vertAlign w:val="superscript"/>
              </w:rPr>
              <w:t>3</w:t>
            </w:r>
            <w:r>
              <w:rPr>
                <w:i/>
                <w:iCs/>
                <w:color w:val="000000"/>
              </w:rPr>
              <w:t>*17,983 грн. без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345"/>
        </w:trPr>
        <w:tc>
          <w:tcPr>
            <w:tcW w:w="1020"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1.1.7</w:t>
            </w:r>
          </w:p>
        </w:tc>
        <w:tc>
          <w:tcPr>
            <w:tcW w:w="5460"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Інші прямі матеріальні витрати:</w:t>
            </w:r>
          </w:p>
        </w:tc>
        <w:tc>
          <w:tcPr>
            <w:tcW w:w="1276"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0,00</w:t>
            </w:r>
          </w:p>
        </w:tc>
      </w:tr>
      <w:tr w:rsidR="00E46FB8" w:rsidTr="00A52199">
        <w:trPr>
          <w:trHeight w:val="435"/>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1. Матеріали, запчастини та інші ТМЦ</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435"/>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2. Витрати солі для регенерації фільтрів ХВО (12,6кг*6міс*3,05грн.)</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233"/>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1.2</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Прямі витрати на оплату праці</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394 779,28</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27,54</w:t>
            </w:r>
          </w:p>
        </w:tc>
      </w:tr>
      <w:tr w:rsidR="00E46FB8" w:rsidTr="00A52199">
        <w:trPr>
          <w:trHeight w:val="407"/>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1.3</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Інші прямі витрати, у томі числі:</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190 512,91</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13,29</w:t>
            </w:r>
          </w:p>
        </w:tc>
      </w:tr>
      <w:tr w:rsidR="00E46FB8" w:rsidTr="00A52199">
        <w:trPr>
          <w:trHeight w:val="52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1.3.1.</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Внески на державне соціальне страхування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86 851,45</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6,06</w:t>
            </w:r>
          </w:p>
        </w:tc>
      </w:tr>
      <w:tr w:rsidR="00E46FB8" w:rsidTr="00A52199">
        <w:trPr>
          <w:trHeight w:val="334"/>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1.3.2</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ВОГ)(договір №32І580-4950-20 від 03.09.2020 - 4648,42 грн. 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3 066,67</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0,21</w:t>
            </w:r>
          </w:p>
        </w:tc>
      </w:tr>
      <w:tr w:rsidR="00E46FB8" w:rsidTr="00A52199">
        <w:trPr>
          <w:trHeight w:val="46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1.3.3</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Обслуговування котельні ФОП Колотило С.П. (12344,00грн. без ПДВ/350днів*175днів)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9 772,33</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0,68</w:t>
            </w:r>
          </w:p>
        </w:tc>
      </w:tr>
      <w:tr w:rsidR="00E46FB8" w:rsidTr="00A52199">
        <w:trPr>
          <w:trHeight w:val="97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1.3.4</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- 420 грн. без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332,50</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0,02</w:t>
            </w:r>
          </w:p>
        </w:tc>
      </w:tr>
      <w:tr w:rsidR="00E46FB8" w:rsidTr="00A52199">
        <w:trPr>
          <w:trHeight w:val="750"/>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1.3.5</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224,59</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0,02</w:t>
            </w:r>
          </w:p>
        </w:tc>
      </w:tr>
      <w:tr w:rsidR="00E46FB8" w:rsidTr="00A52199">
        <w:trPr>
          <w:trHeight w:val="480"/>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1.3.6</w:t>
            </w: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 xml:space="preserve">Амортизаційні відрахування 9017,59 грн. в міс*12 </w:t>
            </w:r>
            <w:r>
              <w:rPr>
                <w:i/>
                <w:iCs/>
                <w:color w:val="000000"/>
              </w:rPr>
              <w:lastRenderedPageBreak/>
              <w:t>міс=108211,08 в рік</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lastRenderedPageBreak/>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85 667,11</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5,98</w:t>
            </w:r>
          </w:p>
        </w:tc>
      </w:tr>
      <w:tr w:rsidR="00E46FB8" w:rsidTr="00A52199">
        <w:trPr>
          <w:trHeight w:val="750"/>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lastRenderedPageBreak/>
              <w:t>1.3.7</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4 598,26</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0,32</w:t>
            </w:r>
          </w:p>
        </w:tc>
      </w:tr>
      <w:tr w:rsidR="00E46FB8" w:rsidTr="00A52199">
        <w:trPr>
          <w:trHeight w:val="420"/>
        </w:trPr>
        <w:tc>
          <w:tcPr>
            <w:tcW w:w="1020"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1.4</w:t>
            </w:r>
          </w:p>
        </w:tc>
        <w:tc>
          <w:tcPr>
            <w:tcW w:w="5460"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Загальновиробничі витрати, у т.ч.</w:t>
            </w:r>
          </w:p>
        </w:tc>
        <w:tc>
          <w:tcPr>
            <w:tcW w:w="1276"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200 110,37</w:t>
            </w:r>
          </w:p>
        </w:tc>
        <w:tc>
          <w:tcPr>
            <w:tcW w:w="1074" w:type="dxa"/>
            <w:tcBorders>
              <w:top w:val="single" w:sz="6" w:space="0" w:color="000000"/>
              <w:left w:val="single" w:sz="6" w:space="0" w:color="000000"/>
              <w:bottom w:val="single" w:sz="6" w:space="0" w:color="000000"/>
              <w:right w:val="single" w:sz="12"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13,96</w:t>
            </w:r>
          </w:p>
        </w:tc>
      </w:tr>
      <w:tr w:rsidR="00E46FB8" w:rsidTr="00A52199">
        <w:trPr>
          <w:trHeight w:val="420"/>
        </w:trPr>
        <w:tc>
          <w:tcPr>
            <w:tcW w:w="1020"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1.4.1</w:t>
            </w:r>
          </w:p>
        </w:tc>
        <w:tc>
          <w:tcPr>
            <w:tcW w:w="5460"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Постійні розподілені витрати</w:t>
            </w:r>
          </w:p>
        </w:tc>
        <w:tc>
          <w:tcPr>
            <w:tcW w:w="1276"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200 110,37</w:t>
            </w:r>
          </w:p>
        </w:tc>
        <w:tc>
          <w:tcPr>
            <w:tcW w:w="1074" w:type="dxa"/>
            <w:tcBorders>
              <w:top w:val="single" w:sz="6" w:space="0" w:color="000000"/>
              <w:left w:val="single" w:sz="6" w:space="0" w:color="000000"/>
              <w:bottom w:val="single" w:sz="6" w:space="0" w:color="000000"/>
              <w:right w:val="single" w:sz="12"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13,96</w:t>
            </w:r>
          </w:p>
        </w:tc>
      </w:tr>
      <w:tr w:rsidR="00E46FB8" w:rsidTr="00A52199">
        <w:trPr>
          <w:trHeight w:val="540"/>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1.4.1.</w:t>
            </w: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Витрати на оплату праці (управління дільницею)</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111 236,56</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7,76</w:t>
            </w:r>
          </w:p>
        </w:tc>
      </w:tr>
      <w:tr w:rsidR="00E46FB8" w:rsidTr="00A52199">
        <w:trPr>
          <w:trHeight w:val="495"/>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1.4.2.</w:t>
            </w: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Внески на державне соціальне страхування</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24 472,04</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1,71</w:t>
            </w:r>
          </w:p>
        </w:tc>
      </w:tr>
      <w:tr w:rsidR="00E46FB8" w:rsidTr="00A52199">
        <w:trPr>
          <w:trHeight w:val="510"/>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1.4.3.</w:t>
            </w: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Податок на землю</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64 401,77</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4,49</w:t>
            </w:r>
          </w:p>
        </w:tc>
      </w:tr>
      <w:tr w:rsidR="00E46FB8" w:rsidTr="00A52199">
        <w:trPr>
          <w:trHeight w:val="289"/>
        </w:trPr>
        <w:tc>
          <w:tcPr>
            <w:tcW w:w="1020" w:type="dxa"/>
            <w:tcBorders>
              <w:top w:val="single" w:sz="6" w:space="0" w:color="000000"/>
              <w:left w:val="single" w:sz="12"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1.4.2</w:t>
            </w:r>
          </w:p>
        </w:tc>
        <w:tc>
          <w:tcPr>
            <w:tcW w:w="5460"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rPr>
                <w:rFonts w:ascii="Calibri" w:hAnsi="Calibri" w:cs="Calibri"/>
                <w:color w:val="000000"/>
                <w:sz w:val="22"/>
              </w:rPr>
            </w:pPr>
            <w:r>
              <w:rPr>
                <w:b/>
                <w:bCs/>
                <w:color w:val="000000"/>
              </w:rPr>
              <w:t>Змінні витрати</w:t>
            </w:r>
          </w:p>
        </w:tc>
        <w:tc>
          <w:tcPr>
            <w:tcW w:w="1276"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FDE9D8"/>
            <w:vAlign w:val="center"/>
          </w:tcPr>
          <w:p w:rsidR="00E46FB8" w:rsidRDefault="00E46FB8" w:rsidP="00A52199">
            <w:pPr>
              <w:jc w:val="center"/>
              <w:rPr>
                <w:rFonts w:ascii="Calibri" w:hAnsi="Calibri" w:cs="Calibri"/>
                <w:color w:val="000000"/>
                <w:sz w:val="22"/>
              </w:rPr>
            </w:pPr>
            <w:r>
              <w:rPr>
                <w:b/>
                <w:bCs/>
                <w:color w:val="000000"/>
              </w:rPr>
              <w:t>0,00</w:t>
            </w:r>
          </w:p>
        </w:tc>
      </w:tr>
      <w:tr w:rsidR="00E46FB8" w:rsidTr="00A52199">
        <w:trPr>
          <w:trHeight w:val="510"/>
        </w:trPr>
        <w:tc>
          <w:tcPr>
            <w:tcW w:w="1020" w:type="dxa"/>
            <w:tcBorders>
              <w:top w:val="single" w:sz="6" w:space="0" w:color="000000"/>
              <w:left w:val="single" w:sz="12"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1.4.2.1</w:t>
            </w:r>
          </w:p>
        </w:tc>
        <w:tc>
          <w:tcPr>
            <w:tcW w:w="546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rPr>
                <w:rFonts w:ascii="Calibri" w:hAnsi="Calibri" w:cs="Calibri"/>
                <w:color w:val="000000"/>
                <w:sz w:val="22"/>
              </w:rPr>
            </w:pPr>
            <w:r>
              <w:rPr>
                <w:i/>
                <w:iCs/>
                <w:color w:val="000000"/>
              </w:rPr>
              <w:t>Перевірка знань (електрик-0,5, ліфтер-1) вартість одного навчання - 150,00 грн.</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FFFF00"/>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321"/>
        </w:trPr>
        <w:tc>
          <w:tcPr>
            <w:tcW w:w="1020" w:type="dxa"/>
            <w:tcBorders>
              <w:top w:val="single" w:sz="6" w:space="0" w:color="000000"/>
              <w:left w:val="single" w:sz="12"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2.</w:t>
            </w:r>
          </w:p>
        </w:tc>
        <w:tc>
          <w:tcPr>
            <w:tcW w:w="5460"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rPr>
                <w:rFonts w:ascii="Calibri" w:hAnsi="Calibri" w:cs="Calibri"/>
                <w:color w:val="000000"/>
                <w:sz w:val="22"/>
              </w:rPr>
            </w:pPr>
            <w:r>
              <w:rPr>
                <w:b/>
                <w:bCs/>
                <w:color w:val="000000"/>
              </w:rPr>
              <w:t>Адміністративні витрати</w:t>
            </w:r>
          </w:p>
        </w:tc>
        <w:tc>
          <w:tcPr>
            <w:tcW w:w="1276"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F9BE8E"/>
            <w:vAlign w:val="center"/>
          </w:tcPr>
          <w:p w:rsidR="00E46FB8" w:rsidRDefault="00E46FB8" w:rsidP="00A52199">
            <w:pPr>
              <w:jc w:val="center"/>
              <w:rPr>
                <w:rFonts w:ascii="Calibri" w:hAnsi="Calibri" w:cs="Calibri"/>
                <w:color w:val="000000"/>
                <w:sz w:val="22"/>
              </w:rPr>
            </w:pPr>
            <w:r>
              <w:rPr>
                <w:b/>
                <w:bCs/>
                <w:color w:val="000000"/>
              </w:rPr>
              <w:t>0,00</w:t>
            </w:r>
          </w:p>
        </w:tc>
      </w:tr>
      <w:tr w:rsidR="00E46FB8" w:rsidTr="00A52199">
        <w:trPr>
          <w:trHeight w:val="390"/>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2.1.</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Витрати на оплату праці (АУП)</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46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2.2.</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i/>
                <w:iCs/>
                <w:color w:val="000000"/>
              </w:rPr>
              <w:t>Внески на державне соціальне страхування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i/>
                <w:iCs/>
                <w:color w:val="000000"/>
              </w:rPr>
              <w:t>0,00</w:t>
            </w:r>
          </w:p>
        </w:tc>
      </w:tr>
      <w:tr w:rsidR="00E46FB8" w:rsidTr="00A52199">
        <w:trPr>
          <w:trHeight w:val="263"/>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3.</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 xml:space="preserve">Усього витрат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1 900 695,43</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132,61</w:t>
            </w:r>
          </w:p>
        </w:tc>
      </w:tr>
      <w:tr w:rsidR="00E46FB8" w:rsidTr="00A52199">
        <w:trPr>
          <w:trHeight w:val="52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4.</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Вартість послуг з постачання гарячої води за відповідними тарифами (без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1 900 695,43</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p>
        </w:tc>
      </w:tr>
      <w:tr w:rsidR="00E46FB8" w:rsidTr="00A52199">
        <w:trPr>
          <w:trHeight w:val="265"/>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5.</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Кількість Гкал на постачання гарячої води</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Гкал</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659,30</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p>
        </w:tc>
      </w:tr>
      <w:tr w:rsidR="00E46FB8" w:rsidTr="00A52199">
        <w:trPr>
          <w:trHeight w:val="480"/>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6.</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Кількість м</w:t>
            </w:r>
            <w:r>
              <w:rPr>
                <w:b/>
                <w:bCs/>
                <w:color w:val="000000"/>
                <w:vertAlign w:val="superscript"/>
              </w:rPr>
              <w:t>3</w:t>
            </w:r>
            <w:r>
              <w:rPr>
                <w:b/>
                <w:bCs/>
                <w:color w:val="000000"/>
              </w:rPr>
              <w:t xml:space="preserve"> води, необхідних для постачання гарячої води</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м</w:t>
            </w:r>
            <w:r>
              <w:rPr>
                <w:b/>
                <w:bCs/>
                <w:color w:val="000000"/>
                <w:vertAlign w:val="superscript"/>
              </w:rPr>
              <w:t>3</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14 333,00</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p>
        </w:tc>
      </w:tr>
      <w:tr w:rsidR="00E46FB8" w:rsidTr="00A52199">
        <w:trPr>
          <w:trHeight w:val="420"/>
        </w:trPr>
        <w:tc>
          <w:tcPr>
            <w:tcW w:w="1020" w:type="dxa"/>
            <w:tcBorders>
              <w:top w:val="single" w:sz="6" w:space="0" w:color="000000"/>
              <w:left w:val="single" w:sz="12" w:space="0" w:color="000000"/>
              <w:bottom w:val="single" w:sz="6"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7.</w:t>
            </w:r>
          </w:p>
        </w:tc>
        <w:tc>
          <w:tcPr>
            <w:tcW w:w="5460"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E46FB8" w:rsidRDefault="00E46FB8" w:rsidP="00A52199">
            <w:pPr>
              <w:rPr>
                <w:rFonts w:ascii="Calibri" w:hAnsi="Calibri" w:cs="Calibri"/>
                <w:color w:val="000000"/>
                <w:sz w:val="22"/>
              </w:rPr>
            </w:pPr>
            <w:r>
              <w:rPr>
                <w:b/>
                <w:bCs/>
                <w:color w:val="000000"/>
              </w:rPr>
              <w:t xml:space="preserve">Вартість послуги з постачання </w:t>
            </w:r>
            <w:smartTag w:uri="urn:schemas-microsoft-com:office:smarttags" w:element="metricconverter">
              <w:smartTagPr>
                <w:attr w:name="ProductID" w:val="1 м3"/>
              </w:smartTagPr>
              <w:r>
                <w:rPr>
                  <w:b/>
                  <w:bCs/>
                  <w:color w:val="000000"/>
                </w:rPr>
                <w:t>1 м</w:t>
              </w:r>
              <w:r>
                <w:rPr>
                  <w:b/>
                  <w:bCs/>
                  <w:color w:val="000000"/>
                  <w:vertAlign w:val="superscript"/>
                </w:rPr>
                <w:t>3</w:t>
              </w:r>
            </w:smartTag>
            <w:r>
              <w:rPr>
                <w:b/>
                <w:bCs/>
                <w:color w:val="000000"/>
              </w:rPr>
              <w:t xml:space="preserve"> гарячої води без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грн./м</w:t>
            </w:r>
            <w:r>
              <w:rPr>
                <w:b/>
                <w:bCs/>
                <w:color w:val="000000"/>
                <w:vertAlign w:val="superscript"/>
              </w:rPr>
              <w:t>3</w:t>
            </w:r>
          </w:p>
        </w:tc>
        <w:tc>
          <w:tcPr>
            <w:tcW w:w="1757"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132,61</w:t>
            </w:r>
          </w:p>
        </w:tc>
        <w:tc>
          <w:tcPr>
            <w:tcW w:w="1074" w:type="dxa"/>
            <w:tcBorders>
              <w:top w:val="single" w:sz="6" w:space="0" w:color="000000"/>
              <w:left w:val="single" w:sz="6" w:space="0" w:color="000000"/>
              <w:bottom w:val="single" w:sz="6" w:space="0" w:color="000000"/>
              <w:right w:val="single" w:sz="12" w:space="0" w:color="000000"/>
            </w:tcBorders>
            <w:shd w:val="clear" w:color="auto" w:fill="C2D59A"/>
            <w:vAlign w:val="center"/>
          </w:tcPr>
          <w:p w:rsidR="00E46FB8" w:rsidRDefault="00E46FB8" w:rsidP="00A52199">
            <w:pPr>
              <w:jc w:val="center"/>
              <w:rPr>
                <w:rFonts w:ascii="Calibri" w:hAnsi="Calibri" w:cs="Calibri"/>
                <w:color w:val="000000"/>
                <w:sz w:val="22"/>
              </w:rPr>
            </w:pPr>
          </w:p>
        </w:tc>
      </w:tr>
      <w:tr w:rsidR="00E46FB8" w:rsidTr="00A52199">
        <w:trPr>
          <w:trHeight w:val="405"/>
        </w:trPr>
        <w:tc>
          <w:tcPr>
            <w:tcW w:w="1020" w:type="dxa"/>
            <w:tcBorders>
              <w:top w:val="single" w:sz="6" w:space="0" w:color="000000"/>
              <w:left w:val="single" w:sz="12" w:space="0" w:color="000000"/>
              <w:bottom w:val="single" w:sz="6"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8.</w:t>
            </w:r>
          </w:p>
        </w:tc>
        <w:tc>
          <w:tcPr>
            <w:tcW w:w="5460"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E46FB8" w:rsidRDefault="00E46FB8" w:rsidP="00A52199">
            <w:pPr>
              <w:rPr>
                <w:rFonts w:ascii="Calibri" w:hAnsi="Calibri" w:cs="Calibri"/>
                <w:color w:val="000000"/>
                <w:sz w:val="22"/>
              </w:rPr>
            </w:pPr>
            <w:r>
              <w:rPr>
                <w:b/>
                <w:bCs/>
                <w:color w:val="000000"/>
              </w:rPr>
              <w:t xml:space="preserve">Вартість послуги з постачання </w:t>
            </w:r>
            <w:smartTag w:uri="urn:schemas-microsoft-com:office:smarttags" w:element="metricconverter">
              <w:smartTagPr>
                <w:attr w:name="ProductID" w:val="1 м3"/>
              </w:smartTagPr>
              <w:r>
                <w:rPr>
                  <w:b/>
                  <w:bCs/>
                  <w:color w:val="000000"/>
                </w:rPr>
                <w:t>1 м</w:t>
              </w:r>
              <w:r>
                <w:rPr>
                  <w:b/>
                  <w:bCs/>
                  <w:color w:val="000000"/>
                  <w:vertAlign w:val="superscript"/>
                </w:rPr>
                <w:t>3</w:t>
              </w:r>
            </w:smartTag>
            <w:r>
              <w:rPr>
                <w:b/>
                <w:bCs/>
                <w:color w:val="000000"/>
              </w:rPr>
              <w:t xml:space="preserve"> гарячої води 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грн./м</w:t>
            </w:r>
            <w:r>
              <w:rPr>
                <w:b/>
                <w:bCs/>
                <w:color w:val="000000"/>
                <w:vertAlign w:val="superscript"/>
              </w:rPr>
              <w:t>3</w:t>
            </w:r>
          </w:p>
        </w:tc>
        <w:tc>
          <w:tcPr>
            <w:tcW w:w="1757"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E46FB8" w:rsidRDefault="00E46FB8" w:rsidP="00A52199">
            <w:pPr>
              <w:jc w:val="center"/>
              <w:rPr>
                <w:rFonts w:ascii="Calibri" w:hAnsi="Calibri" w:cs="Calibri"/>
                <w:color w:val="000000"/>
                <w:sz w:val="22"/>
              </w:rPr>
            </w:pPr>
            <w:r>
              <w:rPr>
                <w:b/>
                <w:bCs/>
                <w:color w:val="000000"/>
              </w:rPr>
              <w:t>159,13</w:t>
            </w:r>
          </w:p>
        </w:tc>
        <w:tc>
          <w:tcPr>
            <w:tcW w:w="1074" w:type="dxa"/>
            <w:tcBorders>
              <w:top w:val="single" w:sz="6" w:space="0" w:color="000000"/>
              <w:left w:val="single" w:sz="6" w:space="0" w:color="000000"/>
              <w:bottom w:val="single" w:sz="6" w:space="0" w:color="000000"/>
              <w:right w:val="single" w:sz="12" w:space="0" w:color="000000"/>
            </w:tcBorders>
            <w:shd w:val="clear" w:color="auto" w:fill="C2D59A"/>
            <w:vAlign w:val="center"/>
          </w:tcPr>
          <w:p w:rsidR="00E46FB8" w:rsidRDefault="00E46FB8" w:rsidP="00A52199">
            <w:pPr>
              <w:jc w:val="center"/>
              <w:rPr>
                <w:rFonts w:ascii="Calibri" w:hAnsi="Calibri" w:cs="Calibri"/>
                <w:color w:val="000000"/>
                <w:sz w:val="22"/>
              </w:rPr>
            </w:pPr>
          </w:p>
        </w:tc>
      </w:tr>
      <w:tr w:rsidR="00E46FB8" w:rsidTr="00A52199">
        <w:trPr>
          <w:trHeight w:val="480"/>
        </w:trPr>
        <w:tc>
          <w:tcPr>
            <w:tcW w:w="10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9.</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rPr>
                <w:rFonts w:ascii="Calibri" w:hAnsi="Calibri" w:cs="Calibri"/>
                <w:color w:val="000000"/>
                <w:sz w:val="22"/>
              </w:rPr>
            </w:pPr>
            <w:r>
              <w:rPr>
                <w:b/>
                <w:bCs/>
                <w:color w:val="000000"/>
              </w:rPr>
              <w:t>Тариф на послуги з постачання гарячої води без ПДВ</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грн./Гкал</w:t>
            </w:r>
          </w:p>
        </w:tc>
        <w:tc>
          <w:tcPr>
            <w:tcW w:w="1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6FB8" w:rsidRDefault="00E46FB8" w:rsidP="00A52199">
            <w:pPr>
              <w:jc w:val="center"/>
              <w:rPr>
                <w:rFonts w:ascii="Calibri" w:hAnsi="Calibri" w:cs="Calibri"/>
                <w:color w:val="000000"/>
                <w:sz w:val="22"/>
              </w:rPr>
            </w:pPr>
            <w:r>
              <w:rPr>
                <w:b/>
                <w:bCs/>
                <w:color w:val="000000"/>
              </w:rPr>
              <w:t>2882,90</w:t>
            </w:r>
          </w:p>
        </w:tc>
        <w:tc>
          <w:tcPr>
            <w:tcW w:w="107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46FB8" w:rsidRDefault="00E46FB8" w:rsidP="00A52199">
            <w:pPr>
              <w:jc w:val="center"/>
              <w:rPr>
                <w:rFonts w:ascii="Calibri" w:hAnsi="Calibri" w:cs="Calibri"/>
                <w:color w:val="000000"/>
                <w:sz w:val="22"/>
              </w:rPr>
            </w:pPr>
          </w:p>
        </w:tc>
      </w:tr>
      <w:tr w:rsidR="00E46FB8" w:rsidTr="00A52199">
        <w:trPr>
          <w:trHeight w:val="510"/>
        </w:trPr>
        <w:tc>
          <w:tcPr>
            <w:tcW w:w="1020" w:type="dxa"/>
            <w:tcBorders>
              <w:top w:val="single" w:sz="6" w:space="0" w:color="000000"/>
              <w:left w:val="single" w:sz="12" w:space="0" w:color="000000"/>
              <w:bottom w:val="single" w:sz="12" w:space="0" w:color="000000"/>
              <w:right w:val="single" w:sz="6" w:space="0" w:color="000000"/>
            </w:tcBorders>
            <w:shd w:val="clear" w:color="auto" w:fill="FFFFFF"/>
            <w:vAlign w:val="center"/>
          </w:tcPr>
          <w:p w:rsidR="00E46FB8" w:rsidRDefault="00E46FB8" w:rsidP="00A52199">
            <w:pPr>
              <w:jc w:val="center"/>
              <w:rPr>
                <w:rFonts w:ascii="Calibri" w:hAnsi="Calibri" w:cs="Calibri"/>
                <w:color w:val="000000"/>
                <w:sz w:val="22"/>
              </w:rPr>
            </w:pPr>
            <w:r>
              <w:rPr>
                <w:b/>
                <w:bCs/>
                <w:color w:val="000000"/>
              </w:rPr>
              <w:t>10.</w:t>
            </w:r>
          </w:p>
        </w:tc>
        <w:tc>
          <w:tcPr>
            <w:tcW w:w="546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E46FB8" w:rsidRDefault="00E46FB8" w:rsidP="00A52199">
            <w:pPr>
              <w:rPr>
                <w:rFonts w:ascii="Calibri" w:hAnsi="Calibri" w:cs="Calibri"/>
                <w:color w:val="000000"/>
                <w:sz w:val="22"/>
              </w:rPr>
            </w:pPr>
            <w:r>
              <w:rPr>
                <w:b/>
                <w:bCs/>
                <w:color w:val="000000"/>
              </w:rPr>
              <w:t>Тариф на послуги з постачання гарячої води з ПДВ</w:t>
            </w:r>
          </w:p>
        </w:tc>
        <w:tc>
          <w:tcPr>
            <w:tcW w:w="1276"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E46FB8" w:rsidRDefault="00E46FB8" w:rsidP="00A52199">
            <w:pPr>
              <w:jc w:val="center"/>
              <w:rPr>
                <w:rFonts w:ascii="Calibri" w:hAnsi="Calibri" w:cs="Calibri"/>
                <w:color w:val="000000"/>
                <w:sz w:val="22"/>
              </w:rPr>
            </w:pPr>
            <w:r>
              <w:rPr>
                <w:b/>
                <w:bCs/>
                <w:color w:val="000000"/>
              </w:rPr>
              <w:t>грн./Гкал</w:t>
            </w:r>
          </w:p>
        </w:tc>
        <w:tc>
          <w:tcPr>
            <w:tcW w:w="1757"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E46FB8" w:rsidRDefault="00E46FB8" w:rsidP="00A52199">
            <w:pPr>
              <w:jc w:val="center"/>
              <w:rPr>
                <w:rFonts w:ascii="Calibri" w:hAnsi="Calibri" w:cs="Calibri"/>
                <w:color w:val="000000"/>
                <w:sz w:val="22"/>
              </w:rPr>
            </w:pPr>
            <w:r>
              <w:rPr>
                <w:b/>
                <w:bCs/>
                <w:color w:val="000000"/>
              </w:rPr>
              <w:t>3 459,48</w:t>
            </w:r>
          </w:p>
        </w:tc>
        <w:tc>
          <w:tcPr>
            <w:tcW w:w="1074" w:type="dxa"/>
            <w:tcBorders>
              <w:top w:val="single" w:sz="6" w:space="0" w:color="000000"/>
              <w:left w:val="single" w:sz="6" w:space="0" w:color="000000"/>
              <w:bottom w:val="single" w:sz="12" w:space="0" w:color="000000"/>
              <w:right w:val="single" w:sz="12" w:space="0" w:color="000000"/>
            </w:tcBorders>
            <w:shd w:val="clear" w:color="auto" w:fill="FFFFFF"/>
            <w:vAlign w:val="center"/>
          </w:tcPr>
          <w:p w:rsidR="00E46FB8" w:rsidRDefault="00E46FB8" w:rsidP="00A52199">
            <w:pPr>
              <w:jc w:val="center"/>
              <w:rPr>
                <w:rFonts w:ascii="Calibri" w:hAnsi="Calibri" w:cs="Calibri"/>
                <w:color w:val="000000"/>
                <w:sz w:val="22"/>
              </w:rPr>
            </w:pPr>
          </w:p>
        </w:tc>
      </w:tr>
    </w:tbl>
    <w:p w:rsidR="00E46FB8" w:rsidRPr="006A7F95" w:rsidRDefault="00E46FB8" w:rsidP="00E46FB8">
      <w:pPr>
        <w:rPr>
          <w:sz w:val="20"/>
          <w:szCs w:val="20"/>
        </w:rPr>
      </w:pPr>
    </w:p>
    <w:p w:rsidR="00B05549" w:rsidRDefault="00B05549">
      <w:pPr>
        <w:tabs>
          <w:tab w:val="left" w:pos="0"/>
        </w:tabs>
        <w:ind w:right="-81"/>
        <w:jc w:val="both"/>
        <w:rPr>
          <w:b/>
          <w:u w:val="single"/>
        </w:rPr>
      </w:pPr>
    </w:p>
    <w:p w:rsidR="005F351D" w:rsidRDefault="00E520DB">
      <w:pPr>
        <w:widowControl w:val="0"/>
        <w:jc w:val="center"/>
      </w:pPr>
      <w:r>
        <w:rPr>
          <w:i/>
          <w:lang w:val="uk-UA"/>
        </w:rPr>
        <w:t xml:space="preserve">Доповідає: Сабаш С.В., начальник відділу економіки </w:t>
      </w:r>
      <w:r>
        <w:rPr>
          <w:i/>
        </w:rPr>
        <w:t xml:space="preserve">та управління комунальним майном </w:t>
      </w:r>
    </w:p>
    <w:p w:rsidR="005F351D" w:rsidRDefault="005F351D">
      <w:pPr>
        <w:tabs>
          <w:tab w:val="left" w:pos="0"/>
        </w:tabs>
        <w:ind w:right="-81"/>
        <w:jc w:val="both"/>
        <w:rPr>
          <w:b/>
          <w:u w:val="single"/>
          <w:lang w:val="uk-UA"/>
        </w:rPr>
      </w:pPr>
    </w:p>
    <w:p w:rsidR="005F351D" w:rsidRDefault="005F351D">
      <w:pPr>
        <w:tabs>
          <w:tab w:val="left" w:pos="0"/>
        </w:tabs>
        <w:ind w:right="-81"/>
        <w:jc w:val="both"/>
        <w:rPr>
          <w:b/>
          <w:u w:val="single"/>
          <w:lang w:val="uk-UA"/>
        </w:rPr>
      </w:pPr>
    </w:p>
    <w:p w:rsidR="005F351D" w:rsidRDefault="00E520DB">
      <w:pPr>
        <w:tabs>
          <w:tab w:val="left" w:pos="0"/>
        </w:tabs>
        <w:ind w:right="-81"/>
        <w:jc w:val="both"/>
        <w:rPr>
          <w:b/>
          <w:u w:val="single"/>
          <w:lang w:val="uk-UA"/>
        </w:rPr>
      </w:pPr>
      <w:r>
        <w:rPr>
          <w:b/>
          <w:u w:val="single"/>
          <w:lang w:val="uk-UA"/>
        </w:rPr>
        <w:t>РІШЕННЯ №2</w:t>
      </w:r>
    </w:p>
    <w:p w:rsidR="006B6C1D" w:rsidRPr="006B6C1D" w:rsidRDefault="006B6C1D" w:rsidP="006B6C1D">
      <w:pPr>
        <w:jc w:val="both"/>
        <w:rPr>
          <w:b/>
          <w:lang w:val="uk-UA"/>
        </w:rPr>
      </w:pPr>
      <w:r w:rsidRPr="006B6C1D">
        <w:rPr>
          <w:b/>
          <w:lang w:val="uk-UA"/>
        </w:rPr>
        <w:t>Про продовження дії договору</w:t>
      </w:r>
    </w:p>
    <w:p w:rsidR="006B6C1D" w:rsidRPr="006B6C1D" w:rsidRDefault="006B6C1D" w:rsidP="006B6C1D">
      <w:pPr>
        <w:jc w:val="both"/>
        <w:rPr>
          <w:b/>
          <w:lang w:val="uk-UA"/>
        </w:rPr>
      </w:pPr>
      <w:r w:rsidRPr="006B6C1D">
        <w:rPr>
          <w:b/>
          <w:lang w:val="uk-UA"/>
        </w:rPr>
        <w:t>оренди нежитлового приміщення</w:t>
      </w:r>
    </w:p>
    <w:p w:rsidR="006B6C1D" w:rsidRPr="006B6C1D" w:rsidRDefault="006B6C1D" w:rsidP="006B6C1D">
      <w:pPr>
        <w:jc w:val="both"/>
        <w:rPr>
          <w:lang w:val="uk-UA"/>
        </w:rPr>
      </w:pPr>
    </w:p>
    <w:p w:rsidR="006B6C1D" w:rsidRPr="006B6C1D" w:rsidRDefault="006B6C1D" w:rsidP="006B6C1D">
      <w:pPr>
        <w:ind w:firstLine="561"/>
        <w:jc w:val="both"/>
        <w:rPr>
          <w:lang w:val="uk-UA"/>
        </w:rPr>
      </w:pPr>
      <w:r w:rsidRPr="006B6C1D">
        <w:rPr>
          <w:lang w:val="uk-UA"/>
        </w:rPr>
        <w:t xml:space="preserve">Відповідно до ст.30 Закону України «Про місцеве самоврядування в Україні», п. 1 Прикінцевих та перехідних положень Закону України «Про оренду державного та комунального майна», підпункту 6 пункту 3 Постанови Кабінету Міністрів України «Деякі питання оренди державного та комунального майна», розглянувши заяви заступника начальника Південно-Західного міжрегіонального управління Міністерства юстиції у Чернівецькій області І. Гринька від 05.02.21 року №80 та директора ТОВ «Укр-мет </w:t>
      </w:r>
      <w:r w:rsidRPr="006B6C1D">
        <w:rPr>
          <w:lang w:val="uk-UA"/>
        </w:rPr>
        <w:lastRenderedPageBreak/>
        <w:t>Альянс»</w:t>
      </w:r>
      <w:r w:rsidRPr="006B6C1D">
        <w:rPr>
          <w:color w:val="FF0000"/>
          <w:lang w:val="uk-UA"/>
        </w:rPr>
        <w:t xml:space="preserve">  </w:t>
      </w:r>
      <w:r w:rsidRPr="006B6C1D">
        <w:rPr>
          <w:lang w:val="uk-UA"/>
        </w:rPr>
        <w:t>Толстікова С.М. від 28.12.2020 року №28/12/20-01 щодо продовження дії договору оренди, з метою ефективного використання комунального майна, виконавчий комітет Новодністровської міської ради</w:t>
      </w:r>
    </w:p>
    <w:p w:rsidR="006B6C1D" w:rsidRPr="006B6C1D" w:rsidRDefault="006B6C1D" w:rsidP="006B6C1D">
      <w:pPr>
        <w:ind w:firstLine="561"/>
        <w:jc w:val="both"/>
        <w:rPr>
          <w:lang w:val="uk-UA"/>
        </w:rPr>
      </w:pPr>
    </w:p>
    <w:p w:rsidR="006B6C1D" w:rsidRPr="006B6C1D" w:rsidRDefault="006B6C1D" w:rsidP="006B6C1D">
      <w:pPr>
        <w:tabs>
          <w:tab w:val="center" w:pos="5100"/>
          <w:tab w:val="left" w:pos="7650"/>
        </w:tabs>
        <w:ind w:firstLine="561"/>
        <w:rPr>
          <w:lang w:val="uk-UA"/>
        </w:rPr>
      </w:pPr>
      <w:r>
        <w:rPr>
          <w:b/>
          <w:lang w:val="uk-UA"/>
        </w:rPr>
        <w:tab/>
        <w:t>В И Р І Ш И В:</w:t>
      </w:r>
    </w:p>
    <w:p w:rsidR="006B6C1D" w:rsidRPr="006B6C1D" w:rsidRDefault="006B6C1D" w:rsidP="006B6C1D">
      <w:pPr>
        <w:pStyle w:val="af1"/>
        <w:spacing w:before="0" w:after="0"/>
        <w:ind w:firstLine="720"/>
        <w:jc w:val="both"/>
        <w:rPr>
          <w:rFonts w:ascii="Times New Roman" w:hAnsi="Times New Roman" w:cs="Times New Roman"/>
          <w:sz w:val="24"/>
          <w:szCs w:val="24"/>
          <w:lang w:val="uk-UA"/>
        </w:rPr>
      </w:pPr>
      <w:r w:rsidRPr="006B6C1D">
        <w:rPr>
          <w:rFonts w:ascii="Times New Roman" w:hAnsi="Times New Roman" w:cs="Times New Roman"/>
          <w:sz w:val="24"/>
          <w:szCs w:val="24"/>
          <w:lang w:val="uk-UA"/>
        </w:rPr>
        <w:t>1. Надати управлінню з питань економічного розвитку, торгівлі та інвестицій Новодністровської міської ради дозвіл на продовження дії  наступних договорів оренди майна, що належить до комунальної власності територіальної громади м. Новодністровськ:</w:t>
      </w:r>
    </w:p>
    <w:p w:rsidR="006B6C1D" w:rsidRPr="006B6C1D" w:rsidRDefault="006B6C1D" w:rsidP="006B6C1D">
      <w:pPr>
        <w:pStyle w:val="af1"/>
        <w:spacing w:before="0" w:after="0"/>
        <w:ind w:firstLine="720"/>
        <w:jc w:val="both"/>
        <w:rPr>
          <w:rFonts w:ascii="Times New Roman" w:hAnsi="Times New Roman" w:cs="Times New Roman"/>
          <w:sz w:val="24"/>
          <w:szCs w:val="24"/>
          <w:lang w:val="uk-UA"/>
        </w:rPr>
      </w:pPr>
      <w:r w:rsidRPr="006B6C1D">
        <w:rPr>
          <w:rFonts w:ascii="Times New Roman" w:hAnsi="Times New Roman" w:cs="Times New Roman"/>
          <w:sz w:val="24"/>
          <w:szCs w:val="24"/>
          <w:lang w:val="uk-UA"/>
        </w:rPr>
        <w:t xml:space="preserve">- договір від 08.06.18 р. № 199 зі змінами укладений з Південно-Західним міжрегіональним управлінням Міністерства юстиції на частину нежитлового приміщення №2 площею </w:t>
      </w:r>
      <w:smartTag w:uri="urn:schemas-microsoft-com:office:smarttags" w:element="metricconverter">
        <w:smartTagPr>
          <w:attr w:name="ProductID" w:val="37,1 кв. м"/>
        </w:smartTagPr>
        <w:r w:rsidRPr="006B6C1D">
          <w:rPr>
            <w:rFonts w:ascii="Times New Roman" w:hAnsi="Times New Roman" w:cs="Times New Roman"/>
            <w:sz w:val="24"/>
            <w:szCs w:val="24"/>
            <w:lang w:val="uk-UA"/>
          </w:rPr>
          <w:t>37,1 кв. м</w:t>
        </w:r>
      </w:smartTag>
      <w:r w:rsidRPr="006B6C1D">
        <w:rPr>
          <w:rFonts w:ascii="Times New Roman" w:hAnsi="Times New Roman" w:cs="Times New Roman"/>
          <w:sz w:val="24"/>
          <w:szCs w:val="24"/>
          <w:lang w:val="uk-UA"/>
        </w:rPr>
        <w:t>., що знаходиться за адресою: 60236,Чернівецька обл., м. Новодністровськ, м-н «Діброва», буд. 1В та використовується для розміщення Новодністровського міського відділу державної виконавчої служби терміном на 4 роки 11 місяців;</w:t>
      </w:r>
    </w:p>
    <w:p w:rsidR="006B6C1D" w:rsidRPr="006B6C1D" w:rsidRDefault="006B6C1D" w:rsidP="006B6C1D">
      <w:pPr>
        <w:pStyle w:val="af1"/>
        <w:spacing w:before="0" w:after="0"/>
        <w:ind w:firstLine="720"/>
        <w:jc w:val="both"/>
        <w:rPr>
          <w:rFonts w:ascii="Times New Roman" w:hAnsi="Times New Roman" w:cs="Times New Roman"/>
          <w:sz w:val="24"/>
          <w:szCs w:val="24"/>
          <w:lang w:val="uk-UA"/>
        </w:rPr>
      </w:pPr>
      <w:r w:rsidRPr="006B6C1D">
        <w:rPr>
          <w:rFonts w:ascii="Times New Roman" w:hAnsi="Times New Roman" w:cs="Times New Roman"/>
          <w:sz w:val="24"/>
          <w:szCs w:val="24"/>
          <w:lang w:val="uk-UA"/>
        </w:rPr>
        <w:t xml:space="preserve">- договір від 02.04.2018 року № 02-10/04/18  зі змінами укладений  з ТОВ «Укр-мет Альянс» на оренду частини нежитлового приміщення площею </w:t>
      </w:r>
      <w:smartTag w:uri="urn:schemas-microsoft-com:office:smarttags" w:element="metricconverter">
        <w:smartTagPr>
          <w:attr w:name="ProductID" w:val="10,36 кв. м"/>
        </w:smartTagPr>
        <w:r w:rsidRPr="006B6C1D">
          <w:rPr>
            <w:rFonts w:ascii="Times New Roman" w:hAnsi="Times New Roman" w:cs="Times New Roman"/>
            <w:sz w:val="24"/>
            <w:szCs w:val="24"/>
            <w:lang w:val="uk-UA"/>
          </w:rPr>
          <w:t>10,36 кв. м</w:t>
        </w:r>
      </w:smartTag>
      <w:r w:rsidRPr="006B6C1D">
        <w:rPr>
          <w:rFonts w:ascii="Times New Roman" w:hAnsi="Times New Roman" w:cs="Times New Roman"/>
          <w:sz w:val="24"/>
          <w:szCs w:val="24"/>
          <w:lang w:val="uk-UA"/>
        </w:rPr>
        <w:t>, що знаходиться за адресою: 60236, Чернівецька обл., м. Новодністровськ, вул. Подільська, буд.30 та використовується для розміщення офісу</w:t>
      </w:r>
      <w:r w:rsidRPr="006B6C1D">
        <w:rPr>
          <w:sz w:val="24"/>
          <w:szCs w:val="24"/>
          <w:lang w:val="uk-UA"/>
        </w:rPr>
        <w:t xml:space="preserve"> </w:t>
      </w:r>
      <w:r w:rsidRPr="006B6C1D">
        <w:rPr>
          <w:rFonts w:ascii="Times New Roman" w:hAnsi="Times New Roman" w:cs="Times New Roman"/>
          <w:sz w:val="24"/>
          <w:szCs w:val="24"/>
          <w:lang w:val="uk-UA"/>
        </w:rPr>
        <w:t>терміном на 4 роки 11 місяців;</w:t>
      </w:r>
    </w:p>
    <w:p w:rsidR="006B6C1D" w:rsidRPr="006B6C1D" w:rsidRDefault="006B6C1D" w:rsidP="006B6C1D">
      <w:pPr>
        <w:pStyle w:val="af1"/>
        <w:spacing w:before="0" w:after="0"/>
        <w:ind w:firstLine="720"/>
        <w:jc w:val="both"/>
        <w:rPr>
          <w:rFonts w:ascii="Times New Roman" w:hAnsi="Times New Roman" w:cs="Times New Roman"/>
          <w:sz w:val="24"/>
          <w:szCs w:val="24"/>
          <w:lang w:val="uk-UA"/>
        </w:rPr>
      </w:pPr>
      <w:r w:rsidRPr="006B6C1D">
        <w:rPr>
          <w:rFonts w:ascii="Times New Roman" w:hAnsi="Times New Roman" w:cs="Times New Roman"/>
          <w:sz w:val="24"/>
          <w:szCs w:val="24"/>
          <w:lang w:val="uk-UA"/>
        </w:rPr>
        <w:t>2. Заступнику міського голови з питань діяльності виконавчих органів міської ради, начальнику управління з питань економічного розвитку, торгівлі та інвестицій Новодністровської міської ради Петрику Б.Ю. оформити договірні відносини стосовно зазначеного у п. 1 комунального майна в установленому законом порядку. Юридичному відділу Новодністровської міської ради підготувати проекти договорів оренди на зазначене вище майно.</w:t>
      </w:r>
    </w:p>
    <w:p w:rsidR="006B6C1D" w:rsidRPr="006B6C1D" w:rsidRDefault="006B6C1D" w:rsidP="006B6C1D">
      <w:pPr>
        <w:pStyle w:val="af1"/>
        <w:spacing w:before="0" w:after="0"/>
        <w:ind w:firstLine="720"/>
        <w:jc w:val="both"/>
        <w:rPr>
          <w:rFonts w:ascii="Times New Roman" w:hAnsi="Times New Roman" w:cs="Times New Roman"/>
          <w:sz w:val="18"/>
          <w:szCs w:val="18"/>
          <w:lang w:val="uk-UA"/>
        </w:rPr>
      </w:pPr>
      <w:r w:rsidRPr="006B6C1D">
        <w:rPr>
          <w:rFonts w:ascii="Times New Roman" w:hAnsi="Times New Roman" w:cs="Times New Roman"/>
          <w:sz w:val="24"/>
          <w:szCs w:val="24"/>
        </w:rPr>
        <w:t>3</w:t>
      </w:r>
      <w:r w:rsidRPr="006B6C1D">
        <w:rPr>
          <w:rFonts w:ascii="Times New Roman" w:hAnsi="Times New Roman" w:cs="Times New Roman"/>
          <w:sz w:val="24"/>
          <w:szCs w:val="24"/>
          <w:lang w:val="uk-UA"/>
        </w:rPr>
        <w:t xml:space="preserve">. Контроль за виконанням цього рішення покласти на заступника міського голови з питань діяльності виконавчих органів міської ради , начальника </w:t>
      </w:r>
      <w:r w:rsidRPr="006B6C1D">
        <w:rPr>
          <w:rFonts w:ascii="Times New Roman" w:hAnsi="Times New Roman" w:cs="Times New Roman"/>
          <w:sz w:val="18"/>
          <w:szCs w:val="18"/>
          <w:lang w:val="uk-UA"/>
        </w:rPr>
        <w:t>УЕРТІ Новодністровської міської ради Петрика Б.Ю.</w:t>
      </w:r>
    </w:p>
    <w:p w:rsidR="006B6C1D" w:rsidRPr="006B6C1D" w:rsidRDefault="006B6C1D" w:rsidP="006B6C1D">
      <w:pPr>
        <w:pStyle w:val="af1"/>
        <w:spacing w:before="0" w:after="0"/>
        <w:ind w:firstLine="720"/>
        <w:jc w:val="both"/>
        <w:rPr>
          <w:rFonts w:ascii="Times New Roman" w:hAnsi="Times New Roman" w:cs="Times New Roman"/>
          <w:sz w:val="18"/>
          <w:szCs w:val="18"/>
          <w:lang w:val="uk-UA"/>
        </w:rPr>
      </w:pPr>
    </w:p>
    <w:p w:rsidR="005F351D" w:rsidRDefault="00E520DB">
      <w:pPr>
        <w:widowControl w:val="0"/>
        <w:jc w:val="center"/>
      </w:pPr>
      <w:r>
        <w:rPr>
          <w:i/>
          <w:lang w:val="uk-UA"/>
        </w:rPr>
        <w:t xml:space="preserve">Доповідає: Сабаш С.В., начальник відділу економіки </w:t>
      </w:r>
      <w:r>
        <w:rPr>
          <w:i/>
        </w:rPr>
        <w:t xml:space="preserve">та управління комунальним майном </w:t>
      </w:r>
    </w:p>
    <w:p w:rsidR="002F01B6" w:rsidRDefault="002F01B6" w:rsidP="002F01B6">
      <w:pPr>
        <w:tabs>
          <w:tab w:val="left" w:pos="0"/>
        </w:tabs>
        <w:ind w:right="-81"/>
        <w:jc w:val="both"/>
        <w:rPr>
          <w:b/>
        </w:rPr>
      </w:pPr>
      <w:r>
        <w:rPr>
          <w:b/>
          <w:u w:val="single"/>
          <w:lang w:val="uk-UA"/>
        </w:rPr>
        <w:t>РІШЕННЯ №3</w:t>
      </w:r>
    </w:p>
    <w:p w:rsidR="002F01B6" w:rsidRDefault="002F01B6" w:rsidP="002F01B6">
      <w:pPr>
        <w:rPr>
          <w:b/>
        </w:rPr>
      </w:pPr>
      <w:r w:rsidRPr="0068611D">
        <w:rPr>
          <w:b/>
        </w:rPr>
        <w:t>Про стан надходжень коштів за оренду</w:t>
      </w:r>
    </w:p>
    <w:p w:rsidR="002F01B6" w:rsidRDefault="002F01B6" w:rsidP="002F01B6">
      <w:pPr>
        <w:rPr>
          <w:b/>
        </w:rPr>
      </w:pPr>
      <w:r w:rsidRPr="0068611D">
        <w:rPr>
          <w:b/>
        </w:rPr>
        <w:t xml:space="preserve">майна, що належить до комунальної </w:t>
      </w:r>
    </w:p>
    <w:p w:rsidR="002F01B6" w:rsidRDefault="002F01B6" w:rsidP="002F01B6">
      <w:pPr>
        <w:rPr>
          <w:b/>
        </w:rPr>
      </w:pPr>
      <w:r w:rsidRPr="0068611D">
        <w:rPr>
          <w:b/>
        </w:rPr>
        <w:t xml:space="preserve">власності територіальної громади </w:t>
      </w:r>
    </w:p>
    <w:p w:rsidR="002F01B6" w:rsidRPr="0068611D" w:rsidRDefault="002F01B6" w:rsidP="002F01B6">
      <w:pPr>
        <w:rPr>
          <w:b/>
        </w:rPr>
      </w:pPr>
      <w:r w:rsidRPr="0068611D">
        <w:rPr>
          <w:b/>
        </w:rPr>
        <w:t>міста Новодністровськ</w:t>
      </w:r>
      <w:r w:rsidRPr="007C1C70">
        <w:rPr>
          <w:b/>
        </w:rPr>
        <w:t xml:space="preserve"> </w:t>
      </w:r>
      <w:r>
        <w:rPr>
          <w:b/>
        </w:rPr>
        <w:t>у</w:t>
      </w:r>
      <w:r w:rsidRPr="0068611D">
        <w:rPr>
          <w:b/>
        </w:rPr>
        <w:t xml:space="preserve"> 20</w:t>
      </w:r>
      <w:r w:rsidRPr="001506F6">
        <w:rPr>
          <w:b/>
        </w:rPr>
        <w:t>20</w:t>
      </w:r>
      <w:r w:rsidRPr="0068611D">
        <w:rPr>
          <w:b/>
        </w:rPr>
        <w:t xml:space="preserve"> р</w:t>
      </w:r>
      <w:r>
        <w:rPr>
          <w:b/>
        </w:rPr>
        <w:t>оці</w:t>
      </w:r>
    </w:p>
    <w:p w:rsidR="002F01B6" w:rsidRPr="002F01B6" w:rsidRDefault="002F01B6" w:rsidP="002F01B6">
      <w:pPr>
        <w:pStyle w:val="31"/>
        <w:spacing w:after="0"/>
        <w:ind w:left="0" w:firstLine="539"/>
        <w:jc w:val="both"/>
        <w:rPr>
          <w:spacing w:val="56"/>
          <w:sz w:val="24"/>
          <w:szCs w:val="24"/>
        </w:rPr>
      </w:pPr>
      <w:r w:rsidRPr="002F01B6">
        <w:rPr>
          <w:sz w:val="24"/>
          <w:szCs w:val="24"/>
          <w:lang w:val="uk-UA"/>
        </w:rPr>
        <w:t>Відповідно до ст.29 Закону України «Про місцеве самоврядування в Україні», Положення про оренду майна, що належить до комунальної власності територіальної громади міста Новодністровськ, розглянувши інформацію щодо стану надходжень коштів за оренду майна, що належить до комунальної власності територіальної громади у 2020 році, виконавчий комітет Новодністровської міської ради</w:t>
      </w:r>
    </w:p>
    <w:p w:rsidR="002F01B6" w:rsidRPr="002F01B6" w:rsidRDefault="002F01B6" w:rsidP="002F01B6">
      <w:pPr>
        <w:pStyle w:val="20"/>
        <w:spacing w:after="0" w:line="240" w:lineRule="auto"/>
        <w:ind w:left="0"/>
        <w:jc w:val="center"/>
        <w:rPr>
          <w:spacing w:val="56"/>
          <w:sz w:val="24"/>
        </w:rPr>
      </w:pPr>
      <w:r w:rsidRPr="002F01B6">
        <w:rPr>
          <w:b/>
          <w:spacing w:val="56"/>
          <w:sz w:val="24"/>
        </w:rPr>
        <w:t>ВИРІШИВ:</w:t>
      </w:r>
    </w:p>
    <w:p w:rsidR="002F01B6" w:rsidRPr="002F01B6" w:rsidRDefault="002F01B6" w:rsidP="002F01B6">
      <w:pPr>
        <w:pStyle w:val="af"/>
        <w:spacing w:after="0"/>
        <w:ind w:left="0" w:firstLine="480"/>
        <w:jc w:val="both"/>
        <w:rPr>
          <w:sz w:val="24"/>
        </w:rPr>
      </w:pPr>
      <w:r w:rsidRPr="002F01B6">
        <w:rPr>
          <w:sz w:val="24"/>
        </w:rPr>
        <w:t>1. Інформацію відділу економіки та управління комунальним майном щодо стану надходжень коштів від передачі в оренду майна, що належить до комунальної власності територіальної громади міста у 2020 році, взяти до відома (додаток 1).</w:t>
      </w:r>
    </w:p>
    <w:p w:rsidR="002F01B6" w:rsidRPr="002F01B6" w:rsidRDefault="002F01B6" w:rsidP="002F01B6">
      <w:pPr>
        <w:pStyle w:val="af"/>
        <w:spacing w:after="0"/>
        <w:ind w:left="0" w:firstLine="480"/>
        <w:jc w:val="both"/>
        <w:rPr>
          <w:sz w:val="24"/>
        </w:rPr>
      </w:pPr>
      <w:r w:rsidRPr="002F01B6">
        <w:rPr>
          <w:sz w:val="24"/>
        </w:rPr>
        <w:t>2. Зобов’язати керівників структурних підрозділів Новодністровської міської ради на балансі яких є майно, що передане в оренду постійно проводити роботу щодо своєчасної сплати орендарями орендних платежів та дотримання термінів позовної давності.</w:t>
      </w:r>
    </w:p>
    <w:p w:rsidR="002F01B6" w:rsidRPr="002F01B6" w:rsidRDefault="002F01B6" w:rsidP="002F01B6">
      <w:pPr>
        <w:pStyle w:val="af"/>
        <w:spacing w:after="0"/>
        <w:ind w:left="0" w:firstLine="480"/>
        <w:jc w:val="both"/>
        <w:rPr>
          <w:sz w:val="24"/>
        </w:rPr>
      </w:pPr>
      <w:r w:rsidRPr="002F01B6">
        <w:rPr>
          <w:sz w:val="24"/>
        </w:rPr>
        <w:t>3. Відділу економіки та управління комунальним майном постійно надавати практичну допомогу комунальним підприємствам та бюджетним установам по застосуванню на практиці законодавчих актів в тому числі новоприйнятих з питань оренди комунального майна.</w:t>
      </w:r>
    </w:p>
    <w:p w:rsidR="002F01B6" w:rsidRPr="002F01B6" w:rsidRDefault="002F01B6" w:rsidP="002F01B6">
      <w:pPr>
        <w:pStyle w:val="af"/>
        <w:spacing w:after="0"/>
        <w:ind w:left="0" w:firstLine="480"/>
        <w:jc w:val="both"/>
        <w:rPr>
          <w:b/>
          <w:sz w:val="24"/>
        </w:rPr>
      </w:pPr>
      <w:r w:rsidRPr="002F01B6">
        <w:rPr>
          <w:sz w:val="24"/>
        </w:rPr>
        <w:t xml:space="preserve">4. Контроль за виконанням цього рішення покласти на заступника міського голови з питань діяльності виконавчих органів міської ради , </w:t>
      </w:r>
      <w:r w:rsidRPr="002F01B6">
        <w:rPr>
          <w:sz w:val="20"/>
          <w:szCs w:val="20"/>
        </w:rPr>
        <w:t xml:space="preserve">начальника УЕРТІ Новодністровської міської ради Петрика Б.Ю. </w:t>
      </w:r>
    </w:p>
    <w:p w:rsidR="002F01B6" w:rsidRPr="00562C2D" w:rsidRDefault="002F01B6" w:rsidP="002F01B6">
      <w:pPr>
        <w:ind w:left="4248" w:firstLine="708"/>
        <w:jc w:val="right"/>
      </w:pPr>
      <w:r>
        <w:t xml:space="preserve">                   </w:t>
      </w:r>
      <w:r w:rsidRPr="00562C2D">
        <w:rPr>
          <w:b/>
        </w:rPr>
        <w:t>Додаток 1</w:t>
      </w:r>
      <w:r w:rsidRPr="00562C2D">
        <w:t xml:space="preserve"> </w:t>
      </w:r>
    </w:p>
    <w:p w:rsidR="002F01B6" w:rsidRPr="00562C2D" w:rsidRDefault="002F01B6" w:rsidP="002F01B6">
      <w:pPr>
        <w:ind w:left="4956"/>
        <w:jc w:val="right"/>
      </w:pPr>
      <w:r>
        <w:t xml:space="preserve">         </w:t>
      </w:r>
    </w:p>
    <w:p w:rsidR="002F01B6" w:rsidRDefault="002F01B6" w:rsidP="002F01B6">
      <w:pPr>
        <w:tabs>
          <w:tab w:val="center" w:pos="5173"/>
        </w:tabs>
        <w:ind w:firstLine="708"/>
        <w:jc w:val="center"/>
      </w:pPr>
    </w:p>
    <w:p w:rsidR="002F01B6" w:rsidRPr="00B96BB8" w:rsidRDefault="002F01B6" w:rsidP="002F01B6">
      <w:pPr>
        <w:tabs>
          <w:tab w:val="center" w:pos="5173"/>
        </w:tabs>
        <w:ind w:firstLine="708"/>
        <w:jc w:val="center"/>
        <w:rPr>
          <w:b/>
        </w:rPr>
      </w:pPr>
      <w:r w:rsidRPr="00B96BB8">
        <w:rPr>
          <w:b/>
        </w:rPr>
        <w:t>Аналіз</w:t>
      </w:r>
    </w:p>
    <w:p w:rsidR="002F01B6" w:rsidRPr="00B96BB8" w:rsidRDefault="002F01B6" w:rsidP="002F01B6">
      <w:pPr>
        <w:ind w:firstLine="708"/>
        <w:jc w:val="center"/>
        <w:rPr>
          <w:b/>
        </w:rPr>
      </w:pPr>
      <w:r w:rsidRPr="00B96BB8">
        <w:rPr>
          <w:b/>
        </w:rPr>
        <w:lastRenderedPageBreak/>
        <w:t xml:space="preserve">стану надходжень коштів за оренду майна, що належить до комунальної власності територіальної громади м. Новодністровськ            за 2020 рік </w:t>
      </w:r>
    </w:p>
    <w:p w:rsidR="002F01B6" w:rsidRPr="001D5C11" w:rsidRDefault="002F01B6" w:rsidP="002F01B6">
      <w:pPr>
        <w:ind w:firstLine="708"/>
        <w:jc w:val="both"/>
      </w:pPr>
      <w:r w:rsidRPr="00C25A11">
        <w:t xml:space="preserve">Одною із </w:t>
      </w:r>
      <w:r>
        <w:t>важливих статей надходжень</w:t>
      </w:r>
      <w:r w:rsidRPr="00C25A11">
        <w:t xml:space="preserve"> до міського бюджету становлять постійні доходи від переданого в оренду комунального майна</w:t>
      </w:r>
      <w:r w:rsidRPr="00D108A0">
        <w:t>.</w:t>
      </w:r>
    </w:p>
    <w:p w:rsidR="002F01B6" w:rsidRPr="00180BC9" w:rsidRDefault="002F01B6" w:rsidP="002F01B6">
      <w:pPr>
        <w:ind w:firstLine="708"/>
        <w:jc w:val="both"/>
      </w:pPr>
      <w:r w:rsidRPr="00180BC9">
        <w:t>Протягом 2020 року передача в оренду нежитлових приміщень комунальної власності здійснювалась відповідно до Закону України «Про оренду державного та комунального майна», Постанови КМУ «Деякі питання оренди державного та комунального майна», Положення про оренду комунального майна, що належить Новодністровській об’єднаній територіальній громаді (нова редакція), затвердженого рішенням міської ради від 13.12.18 року №362.</w:t>
      </w:r>
    </w:p>
    <w:p w:rsidR="002F01B6" w:rsidRPr="00AA46F7" w:rsidRDefault="002F01B6" w:rsidP="002F01B6">
      <w:pPr>
        <w:ind w:firstLine="708"/>
        <w:jc w:val="both"/>
      </w:pPr>
      <w:r w:rsidRPr="00D108A0">
        <w:t xml:space="preserve">Відповідно до вимог ЗУ «Про оренду державного та комунального майна» </w:t>
      </w:r>
      <w:r>
        <w:t xml:space="preserve">протягом 2020 року </w:t>
      </w:r>
      <w:r w:rsidRPr="00D108A0">
        <w:t>сформовано та затверджено рішенням міської ради від 27.08.20р. №194 Перелік першого типу об’єктів оренди, які підлягають передачі в оренду на аукціоні та Перелік другого типу об’єктів оренди, які підлягають передачі в</w:t>
      </w:r>
      <w:r>
        <w:t xml:space="preserve"> оренду без проведення аукціону.</w:t>
      </w:r>
      <w:r>
        <w:rPr>
          <w:color w:val="FF0000"/>
        </w:rPr>
        <w:t xml:space="preserve"> </w:t>
      </w:r>
      <w:r w:rsidRPr="00AA46F7">
        <w:t xml:space="preserve">Вказані вище переліки постійно поновлюються та вносяться до них зміни. </w:t>
      </w:r>
    </w:p>
    <w:p w:rsidR="002F01B6" w:rsidRPr="00B81EDC" w:rsidRDefault="002F01B6" w:rsidP="002F01B6">
      <w:pPr>
        <w:ind w:firstLine="708"/>
        <w:jc w:val="both"/>
      </w:pPr>
      <w:r w:rsidRPr="0050532A">
        <w:t>Основними балансоутримувачами комунального майна, що передавалось в оренду у 2020</w:t>
      </w:r>
      <w:r>
        <w:t xml:space="preserve"> році були 6</w:t>
      </w:r>
      <w:r w:rsidRPr="0050532A">
        <w:t xml:space="preserve"> бюджетних установ та 2 комунальних підприємства.</w:t>
      </w:r>
      <w:r w:rsidRPr="00B90262">
        <w:rPr>
          <w:color w:val="FF0000"/>
        </w:rPr>
        <w:t xml:space="preserve"> </w:t>
      </w:r>
      <w:r w:rsidRPr="00B81EDC">
        <w:t>Даними установами та комунальними підприємствами проводилась робота з укладання договорів оренди згідно із звітами про незалежну оцінку майна, рішень міської ради та виконавчого комітету.</w:t>
      </w:r>
    </w:p>
    <w:p w:rsidR="002F01B6" w:rsidRPr="00FD1361" w:rsidRDefault="002F01B6" w:rsidP="002F01B6">
      <w:pPr>
        <w:ind w:firstLine="708"/>
        <w:jc w:val="both"/>
      </w:pPr>
      <w:r w:rsidRPr="00EE2FD6">
        <w:t xml:space="preserve">У 2020 році в оренді перебував 71 об’єкт нерухомого майна загальною площею </w:t>
      </w:r>
      <w:smartTag w:uri="urn:schemas-microsoft-com:office:smarttags" w:element="metricconverter">
        <w:smartTagPr>
          <w:attr w:name="ProductID" w:val="60236,09 кв. м"/>
        </w:smartTagPr>
        <w:r w:rsidRPr="00EE2FD6">
          <w:t>60236,09 кв. м</w:t>
        </w:r>
      </w:smartTag>
      <w:r w:rsidRPr="00EE2FD6">
        <w:t>, що на 339,76 кв. менше ніж в 2019 році</w:t>
      </w:r>
      <w:r w:rsidRPr="00CD6947">
        <w:t>. П</w:t>
      </w:r>
      <w:r w:rsidRPr="00FD1361">
        <w:t>ередано в оренду на пільгових умовах (1 гривня в рік) 22 об’єкта нерухомого майна, що складає 31 % від усіх укладених договорів.</w:t>
      </w:r>
    </w:p>
    <w:p w:rsidR="002F01B6" w:rsidRPr="00846561" w:rsidRDefault="002F01B6" w:rsidP="002F01B6">
      <w:pPr>
        <w:ind w:firstLine="708"/>
        <w:jc w:val="both"/>
        <w:rPr>
          <w:lang w:eastAsia="uk-UA"/>
        </w:rPr>
      </w:pPr>
      <w:r w:rsidRPr="00846561">
        <w:rPr>
          <w:lang w:eastAsia="uk-UA"/>
        </w:rPr>
        <w:t>Протягом 2020 року к</w:t>
      </w:r>
      <w:r w:rsidRPr="00846561">
        <w:rPr>
          <w:color w:val="000000"/>
          <w:lang w:eastAsia="uk-UA"/>
        </w:rPr>
        <w:t>омісією щодо оренди комунального майна територіальної громади м.</w:t>
      </w:r>
      <w:r>
        <w:rPr>
          <w:color w:val="000000"/>
          <w:lang w:eastAsia="uk-UA"/>
        </w:rPr>
        <w:t xml:space="preserve"> </w:t>
      </w:r>
      <w:r w:rsidRPr="00846561">
        <w:rPr>
          <w:color w:val="000000"/>
          <w:lang w:eastAsia="uk-UA"/>
        </w:rPr>
        <w:t>Новодністровськ</w:t>
      </w:r>
      <w:r w:rsidRPr="00846561">
        <w:rPr>
          <w:lang w:eastAsia="uk-UA"/>
        </w:rPr>
        <w:t xml:space="preserve"> проведено 13 засідань (за 2019 рік – 24 засідання), опрацьовано 22 заяви (2019 рік – 21 заява), надано в оренду 5 приміщень загальною площею </w:t>
      </w:r>
      <w:smartTag w:uri="urn:schemas-microsoft-com:office:smarttags" w:element="metricconverter">
        <w:smartTagPr>
          <w:attr w:name="ProductID" w:val="739,7 м"/>
        </w:smartTagPr>
        <w:r w:rsidRPr="00846561">
          <w:rPr>
            <w:lang w:eastAsia="uk-UA"/>
          </w:rPr>
          <w:t>739,7 м</w:t>
        </w:r>
      </w:smartTag>
      <w:r w:rsidRPr="00846561">
        <w:rPr>
          <w:lang w:eastAsia="uk-UA"/>
        </w:rPr>
        <w:t xml:space="preserve"> кв. (за 2019 рік надано в оренду 15 приміщень загальною площею</w:t>
      </w:r>
      <w:r>
        <w:rPr>
          <w:lang w:eastAsia="uk-UA"/>
        </w:rPr>
        <w:t xml:space="preserve"> </w:t>
      </w:r>
      <w:smartTag w:uri="urn:schemas-microsoft-com:office:smarttags" w:element="metricconverter">
        <w:smartTagPr>
          <w:attr w:name="ProductID" w:val="2550,77 м"/>
        </w:smartTagPr>
        <w:r w:rsidRPr="00846561">
          <w:rPr>
            <w:lang w:eastAsia="uk-UA"/>
          </w:rPr>
          <w:t>2550,77 м</w:t>
        </w:r>
      </w:smartTag>
      <w:r w:rsidRPr="00846561">
        <w:rPr>
          <w:lang w:eastAsia="uk-UA"/>
        </w:rPr>
        <w:t xml:space="preserve"> кв</w:t>
      </w:r>
      <w:r>
        <w:rPr>
          <w:lang w:eastAsia="uk-UA"/>
        </w:rPr>
        <w:t>. м</w:t>
      </w:r>
      <w:r w:rsidRPr="00846561">
        <w:rPr>
          <w:lang w:eastAsia="uk-UA"/>
        </w:rPr>
        <w:t>)</w:t>
      </w:r>
      <w:r>
        <w:rPr>
          <w:lang w:eastAsia="uk-UA"/>
        </w:rPr>
        <w:t>,</w:t>
      </w:r>
      <w:r w:rsidRPr="00846561">
        <w:rPr>
          <w:lang w:eastAsia="uk-UA"/>
        </w:rPr>
        <w:t xml:space="preserve"> в тому числі для ведення підприємницької діяльності 3 приміщення площею </w:t>
      </w:r>
      <w:smartTag w:uri="urn:schemas-microsoft-com:office:smarttags" w:element="metricconverter">
        <w:smartTagPr>
          <w:attr w:name="ProductID" w:val="598,05 м"/>
        </w:smartTagPr>
        <w:r w:rsidRPr="00846561">
          <w:rPr>
            <w:lang w:eastAsia="uk-UA"/>
          </w:rPr>
          <w:t>598,05 м</w:t>
        </w:r>
      </w:smartTag>
      <w:r w:rsidRPr="00846561">
        <w:rPr>
          <w:lang w:eastAsia="uk-UA"/>
        </w:rPr>
        <w:t xml:space="preserve"> кв.</w:t>
      </w:r>
      <w:r>
        <w:rPr>
          <w:lang w:eastAsia="uk-UA"/>
        </w:rPr>
        <w:t xml:space="preserve"> Розглянуто 19 заяв на продовження дії договорів оренди, про що прийняті відповідні рішення виконавчого комітету. На період дії карантинних обмежень 13-тьом підприємцям було надано пільгу з орендної плати на суму 16 536,86 грн.</w:t>
      </w:r>
    </w:p>
    <w:p w:rsidR="002F01B6" w:rsidRPr="006F09D1" w:rsidRDefault="002F01B6" w:rsidP="002F01B6">
      <w:pPr>
        <w:tabs>
          <w:tab w:val="left" w:pos="440"/>
        </w:tabs>
        <w:ind w:firstLine="546"/>
        <w:jc w:val="both"/>
      </w:pPr>
      <w:r w:rsidRPr="006F09D1">
        <w:t>На офіційному сайті Новодністровської міської ради для більшої зручності користувачів та з метою поширення інформаційності серед населення функціонує розділ «Управління з питань економічного розвитку, торгівлі та інвестицій», в якому функціонує рубрика – «комунальне майно», де розміщена вся інформація, що стосується оренди комунального майна: переліки об’єктів комунальної власності, вільних приміщень, які пропонуються в оренду, вже наданих в оренду. Також всі нормативні документи, якими керується міська рада при передачі комунального майна в оренду.</w:t>
      </w:r>
    </w:p>
    <w:p w:rsidR="002F01B6" w:rsidRPr="001D5C11" w:rsidRDefault="002F01B6" w:rsidP="002F01B6">
      <w:pPr>
        <w:tabs>
          <w:tab w:val="left" w:pos="440"/>
        </w:tabs>
        <w:ind w:firstLine="546"/>
        <w:jc w:val="both"/>
      </w:pPr>
      <w:r w:rsidRPr="00706582">
        <w:t xml:space="preserve">Постійно проводиться робота щодо страхування орендованого майна не менше ніж на його вартість за звітом про оцінку на користь балансоутримувача, який несе ризик випадкової загибелі чи пошкодження об’єкта оренди та поновлення договорів страхування таким чином, щоб увесь строк оренди майно було застраховане, в результаті проведеної роботи було </w:t>
      </w:r>
      <w:r w:rsidRPr="001D5C11">
        <w:t>застраховано 65 об’єкти комунального майна, що складає 91,54 % від укладених договорів проти 58 за минулий рік. Найнижчий рівень роботи по страхуванню орендованого майна спостерігається по т</w:t>
      </w:r>
      <w:r w:rsidRPr="001D5C11">
        <w:rPr>
          <w:bCs/>
        </w:rPr>
        <w:t xml:space="preserve">ериторіальному центру соціального обслуговування, </w:t>
      </w:r>
      <w:r w:rsidRPr="001D5C11">
        <w:t xml:space="preserve">КП «Новодністровська міська поліклініка». </w:t>
      </w:r>
    </w:p>
    <w:p w:rsidR="002F01B6" w:rsidRPr="001D5C11" w:rsidRDefault="002F01B6" w:rsidP="002F01B6">
      <w:pPr>
        <w:ind w:firstLine="708"/>
        <w:jc w:val="both"/>
      </w:pPr>
      <w:r w:rsidRPr="009A3C41">
        <w:t>Відділ економіки та управління комунальним майном, спеціалісти бюджетних установ та комунальних підприємств, відповідальні за оренду майна постійно аналізують ефективність використання орендованого майна, здійснюють контроль за своєчасністю і повнотою надходжень орендної плати, використання його за призначенням, станом орендованого майна</w:t>
      </w:r>
      <w:r w:rsidRPr="008B39E8">
        <w:t xml:space="preserve">. </w:t>
      </w:r>
      <w:r w:rsidRPr="003F4DF6">
        <w:t>Так за  2020 рік нараховано орендної плати на суму 83350</w:t>
      </w:r>
      <w:r>
        <w:t>6</w:t>
      </w:r>
      <w:r w:rsidRPr="003F4DF6">
        <w:t xml:space="preserve">,90 грн., що на </w:t>
      </w:r>
      <w:r>
        <w:t>59595,45</w:t>
      </w:r>
      <w:r w:rsidRPr="003F4DF6">
        <w:t xml:space="preserve"> грн.  або на 7,</w:t>
      </w:r>
      <w:r>
        <w:t>7</w:t>
      </w:r>
      <w:r w:rsidRPr="003F4DF6">
        <w:t xml:space="preserve"> % більше ніж в минулому році.</w:t>
      </w:r>
      <w:r w:rsidRPr="00B90262">
        <w:rPr>
          <w:color w:val="FF0000"/>
        </w:rPr>
        <w:t xml:space="preserve"> </w:t>
      </w:r>
      <w:r w:rsidRPr="00023233">
        <w:t>Фактично за 2020 рік надійшло коштів від орендної плати на суму 814694,39 грн.,</w:t>
      </w:r>
      <w:r w:rsidRPr="00B90262">
        <w:rPr>
          <w:color w:val="FF0000"/>
        </w:rPr>
        <w:t xml:space="preserve"> </w:t>
      </w:r>
      <w:r w:rsidRPr="007337EC">
        <w:t>що на 46015,87 грн. або на 5,99% більше ніж в 2019 р.</w:t>
      </w:r>
      <w:r w:rsidRPr="00B90262">
        <w:rPr>
          <w:color w:val="FF0000"/>
        </w:rPr>
        <w:t xml:space="preserve">  </w:t>
      </w:r>
      <w:r w:rsidRPr="00471B0E">
        <w:t>Заборгованість з орендної плати збільшилась на 18812,51 грн. у порівнянні із 2019 роком  і склала 133431,82 грн., з неї прострочена – 69916,60 грн. Значну частину простроченої заборгованості складає заборгованість за минулі періоди, яку неможливо повернути</w:t>
      </w:r>
      <w:r w:rsidRPr="008C4129">
        <w:t xml:space="preserve">. </w:t>
      </w:r>
    </w:p>
    <w:p w:rsidR="002F01B6" w:rsidRPr="005527A7" w:rsidRDefault="002F01B6" w:rsidP="002F01B6">
      <w:pPr>
        <w:tabs>
          <w:tab w:val="left" w:pos="440"/>
        </w:tabs>
        <w:jc w:val="both"/>
      </w:pPr>
      <w:r w:rsidRPr="00B90262">
        <w:rPr>
          <w:color w:val="FF0000"/>
        </w:rPr>
        <w:tab/>
      </w:r>
      <w:r w:rsidRPr="005527A7">
        <w:t>Згідно отриманої інформації, станом на 01.01.2021</w:t>
      </w:r>
      <w:r>
        <w:t xml:space="preserve"> року найбільшими боржника</w:t>
      </w:r>
      <w:r w:rsidRPr="005527A7">
        <w:t>м</w:t>
      </w:r>
      <w:r>
        <w:t>и</w:t>
      </w:r>
      <w:r w:rsidRPr="005527A7">
        <w:t xml:space="preserve"> є „Орендар</w:t>
      </w:r>
      <w:r>
        <w:t>і</w:t>
      </w:r>
      <w:r w:rsidRPr="005527A7">
        <w:t>”:</w:t>
      </w:r>
    </w:p>
    <w:p w:rsidR="002F01B6" w:rsidRDefault="002F01B6" w:rsidP="002F01B6">
      <w:pPr>
        <w:ind w:firstLine="540"/>
        <w:jc w:val="both"/>
      </w:pPr>
      <w:r w:rsidRPr="005527A7">
        <w:lastRenderedPageBreak/>
        <w:t>-</w:t>
      </w:r>
      <w:r>
        <w:t xml:space="preserve"> </w:t>
      </w:r>
      <w:r w:rsidRPr="005527A7">
        <w:t>ТОВ «Трансспецмонтаж» - 41182,01 грн., заборгованість за травень-жовтень 2011</w:t>
      </w:r>
      <w:r>
        <w:t xml:space="preserve"> </w:t>
      </w:r>
      <w:r w:rsidRPr="005527A7">
        <w:t>року перед ДКП «Управління «Тепловодоканал»; ДКП «Управління «Тепловодоканал» звернулося із майновими вимогами до боржника ТОВ «Трансспецмонтаж» із заявою про включення підприємства до кола кредиторів, проте лист повернувся до ДКП УТВК через відсутність адресата і стягнути</w:t>
      </w:r>
      <w:r>
        <w:t xml:space="preserve"> дану заборгованість неможливо.</w:t>
      </w:r>
    </w:p>
    <w:p w:rsidR="002F01B6" w:rsidRPr="001D40D9" w:rsidRDefault="002F01B6" w:rsidP="002F01B6">
      <w:pPr>
        <w:ind w:firstLine="540"/>
        <w:jc w:val="both"/>
      </w:pPr>
      <w:r w:rsidRPr="00F75D8D">
        <w:rPr>
          <w:bCs/>
        </w:rPr>
        <w:t>- ФОП</w:t>
      </w:r>
      <w:r w:rsidRPr="000C58C2">
        <w:t xml:space="preserve"> Скляр Галина Василівна</w:t>
      </w:r>
      <w:r>
        <w:rPr>
          <w:b/>
        </w:rPr>
        <w:t xml:space="preserve"> </w:t>
      </w:r>
      <w:r>
        <w:t xml:space="preserve">заборгованість складає </w:t>
      </w:r>
      <w:r w:rsidRPr="002A7793">
        <w:t>22 187,70</w:t>
      </w:r>
      <w:r>
        <w:t xml:space="preserve"> грн.</w:t>
      </w:r>
      <w:r w:rsidRPr="00AA5C6E">
        <w:t xml:space="preserve"> </w:t>
      </w:r>
      <w:r>
        <w:t xml:space="preserve">за період з 01.01.2019 року по 01.01.2021 року. Підприємцю неодноразово надсилались звернення щодо погашення заборгованості та досудові вимоги. Наразі зібрано повний пакет документів та подано позовну заяву до суду. </w:t>
      </w:r>
    </w:p>
    <w:p w:rsidR="002F01B6" w:rsidRDefault="002F01B6" w:rsidP="002F01B6">
      <w:pPr>
        <w:ind w:firstLine="540"/>
        <w:jc w:val="both"/>
      </w:pPr>
      <w:r w:rsidRPr="00F75D8D">
        <w:rPr>
          <w:bCs/>
        </w:rPr>
        <w:t>- ФОП</w:t>
      </w:r>
      <w:r w:rsidRPr="000C58C2">
        <w:t xml:space="preserve"> </w:t>
      </w:r>
      <w:r w:rsidRPr="00F35B10">
        <w:t>Колодрівський Іван Васильович</w:t>
      </w:r>
      <w:r>
        <w:rPr>
          <w:b/>
        </w:rPr>
        <w:t xml:space="preserve"> </w:t>
      </w:r>
      <w:r>
        <w:t>заборгованість</w:t>
      </w:r>
      <w:r w:rsidR="002518D4">
        <w:t xml:space="preserve"> складає </w:t>
      </w:r>
      <w:r>
        <w:t xml:space="preserve">   </w:t>
      </w:r>
      <w:r w:rsidRPr="00B30117">
        <w:t>16 957,68</w:t>
      </w:r>
      <w:r>
        <w:t xml:space="preserve"> грн.</w:t>
      </w:r>
      <w:r w:rsidRPr="00E574A0">
        <w:t xml:space="preserve"> </w:t>
      </w:r>
      <w:r>
        <w:t>за період з 25.08.2020 року по 01.01.2021 року.</w:t>
      </w:r>
      <w:r w:rsidRPr="00B160F8">
        <w:t xml:space="preserve"> </w:t>
      </w:r>
      <w:r>
        <w:t>Підприємцю</w:t>
      </w:r>
      <w:r w:rsidRPr="00B160F8">
        <w:t xml:space="preserve"> </w:t>
      </w:r>
      <w:r>
        <w:t>неодноразово</w:t>
      </w:r>
      <w:r w:rsidRPr="00B92143">
        <w:t xml:space="preserve"> </w:t>
      </w:r>
      <w:r>
        <w:t>надсилались листи</w:t>
      </w:r>
      <w:r w:rsidRPr="00B92143">
        <w:t xml:space="preserve"> </w:t>
      </w:r>
      <w:r>
        <w:t>щодо погашення</w:t>
      </w:r>
      <w:r w:rsidRPr="00B92143">
        <w:t xml:space="preserve"> </w:t>
      </w:r>
      <w:r>
        <w:t>заборгованості. На сьогоднішній день надіслано досудову вимогу.</w:t>
      </w:r>
    </w:p>
    <w:p w:rsidR="002F01B6" w:rsidRPr="005E4D51" w:rsidRDefault="002F01B6" w:rsidP="002F01B6">
      <w:pPr>
        <w:ind w:firstLine="540"/>
        <w:jc w:val="both"/>
      </w:pPr>
      <w:r w:rsidRPr="005E4D51">
        <w:t xml:space="preserve">Відділом економіки та управління комунальним майном щомісячно проводиться моніторинг надходжень коштів від оренди майна. </w:t>
      </w:r>
    </w:p>
    <w:p w:rsidR="002F01B6" w:rsidRPr="005951EE" w:rsidRDefault="002F01B6" w:rsidP="002F01B6">
      <w:pPr>
        <w:ind w:firstLine="540"/>
        <w:jc w:val="both"/>
      </w:pPr>
      <w:r w:rsidRPr="005951EE">
        <w:t>Постійно проводиться робота з керівниками підприємств та відповідальними особами за оренду майна щодо своєчасного реагування на погашення заборгованості з орендної плати та страхування.</w:t>
      </w:r>
    </w:p>
    <w:p w:rsidR="002F01B6" w:rsidRPr="00562C2D" w:rsidRDefault="00662527" w:rsidP="002F01B6">
      <w:pPr>
        <w:jc w:val="center"/>
        <w:rPr>
          <w:b/>
          <w:sz w:val="32"/>
          <w:szCs w:val="32"/>
        </w:rPr>
      </w:pPr>
      <w:r>
        <w:rPr>
          <w:b/>
          <w:sz w:val="32"/>
          <w:szCs w:val="32"/>
          <w:lang w:val="uk-UA"/>
        </w:rPr>
        <w:t>Ст</w:t>
      </w:r>
      <w:r w:rsidR="002F01B6" w:rsidRPr="00562C2D">
        <w:rPr>
          <w:b/>
          <w:sz w:val="32"/>
          <w:szCs w:val="32"/>
        </w:rPr>
        <w:t>ан надходжень</w:t>
      </w:r>
    </w:p>
    <w:p w:rsidR="002F01B6" w:rsidRPr="00562C2D" w:rsidRDefault="002F01B6" w:rsidP="002F01B6">
      <w:pPr>
        <w:jc w:val="center"/>
        <w:rPr>
          <w:b/>
          <w:sz w:val="32"/>
          <w:szCs w:val="32"/>
        </w:rPr>
      </w:pPr>
      <w:r w:rsidRPr="00562C2D">
        <w:rPr>
          <w:b/>
          <w:sz w:val="32"/>
          <w:szCs w:val="32"/>
        </w:rPr>
        <w:t xml:space="preserve">коштів за оренду майна, що належить до комунальної власності </w:t>
      </w:r>
    </w:p>
    <w:p w:rsidR="002F01B6" w:rsidRPr="00562C2D" w:rsidRDefault="002F01B6" w:rsidP="002F01B6">
      <w:pPr>
        <w:jc w:val="center"/>
        <w:rPr>
          <w:b/>
          <w:sz w:val="32"/>
          <w:szCs w:val="32"/>
        </w:rPr>
      </w:pPr>
      <w:r w:rsidRPr="00562C2D">
        <w:rPr>
          <w:b/>
          <w:sz w:val="32"/>
          <w:szCs w:val="32"/>
        </w:rPr>
        <w:t>територіальної громади м. Новодністровськ за 20</w:t>
      </w:r>
      <w:r>
        <w:rPr>
          <w:b/>
          <w:sz w:val="32"/>
          <w:szCs w:val="32"/>
        </w:rPr>
        <w:t>20</w:t>
      </w:r>
      <w:r w:rsidRPr="00562C2D">
        <w:rPr>
          <w:b/>
          <w:sz w:val="32"/>
          <w:szCs w:val="32"/>
        </w:rPr>
        <w:t>рік</w:t>
      </w:r>
    </w:p>
    <w:p w:rsidR="002F01B6" w:rsidRPr="00562C2D" w:rsidRDefault="002F01B6" w:rsidP="002F01B6">
      <w:pPr>
        <w:jc w:val="center"/>
        <w:rPr>
          <w:b/>
          <w:sz w:val="32"/>
          <w:szCs w:val="32"/>
        </w:rPr>
      </w:pPr>
    </w:p>
    <w:tbl>
      <w:tblPr>
        <w:tblStyle w:val="af7"/>
        <w:tblW w:w="11957" w:type="dxa"/>
        <w:tblInd w:w="-252" w:type="dxa"/>
        <w:tblLayout w:type="fixed"/>
        <w:tblLook w:val="01E0" w:firstRow="1" w:lastRow="1" w:firstColumn="1" w:lastColumn="1" w:noHBand="0" w:noVBand="0"/>
      </w:tblPr>
      <w:tblGrid>
        <w:gridCol w:w="236"/>
        <w:gridCol w:w="1684"/>
        <w:gridCol w:w="567"/>
        <w:gridCol w:w="567"/>
        <w:gridCol w:w="850"/>
        <w:gridCol w:w="992"/>
        <w:gridCol w:w="1134"/>
        <w:gridCol w:w="1134"/>
        <w:gridCol w:w="993"/>
        <w:gridCol w:w="850"/>
        <w:gridCol w:w="992"/>
        <w:gridCol w:w="993"/>
        <w:gridCol w:w="965"/>
      </w:tblGrid>
      <w:tr w:rsidR="002F01B6" w:rsidRPr="00562C2D" w:rsidTr="002518D4">
        <w:trPr>
          <w:trHeight w:val="1319"/>
        </w:trPr>
        <w:tc>
          <w:tcPr>
            <w:tcW w:w="236" w:type="dxa"/>
            <w:vMerge w:val="restart"/>
          </w:tcPr>
          <w:p w:rsidR="002F01B6" w:rsidRPr="00562C2D" w:rsidRDefault="002F01B6" w:rsidP="00A52199">
            <w:r w:rsidRPr="00562C2D">
              <w:t xml:space="preserve">№ </w:t>
            </w:r>
          </w:p>
        </w:tc>
        <w:tc>
          <w:tcPr>
            <w:tcW w:w="1684" w:type="dxa"/>
            <w:vMerge w:val="restart"/>
          </w:tcPr>
          <w:p w:rsidR="002F01B6" w:rsidRPr="00562C2D" w:rsidRDefault="002F01B6" w:rsidP="00A52199">
            <w:r w:rsidRPr="00562C2D">
              <w:t>Назва орендодавця</w:t>
            </w:r>
          </w:p>
        </w:tc>
        <w:tc>
          <w:tcPr>
            <w:tcW w:w="1134" w:type="dxa"/>
            <w:gridSpan w:val="2"/>
          </w:tcPr>
          <w:p w:rsidR="002F01B6" w:rsidRPr="002518D4" w:rsidRDefault="002F01B6" w:rsidP="00A52199">
            <w:pPr>
              <w:rPr>
                <w:sz w:val="20"/>
                <w:szCs w:val="20"/>
              </w:rPr>
            </w:pPr>
            <w:r w:rsidRPr="002518D4">
              <w:rPr>
                <w:sz w:val="20"/>
                <w:szCs w:val="20"/>
              </w:rPr>
              <w:t>Кількість укладених договорів оренди</w:t>
            </w:r>
          </w:p>
        </w:tc>
        <w:tc>
          <w:tcPr>
            <w:tcW w:w="1842" w:type="dxa"/>
            <w:gridSpan w:val="2"/>
          </w:tcPr>
          <w:p w:rsidR="002F01B6" w:rsidRPr="00562C2D" w:rsidRDefault="002F01B6" w:rsidP="00A52199">
            <w:r w:rsidRPr="00562C2D">
              <w:t>Площа приміщення, яке надано в оренду, кв.м.</w:t>
            </w:r>
          </w:p>
        </w:tc>
        <w:tc>
          <w:tcPr>
            <w:tcW w:w="2268" w:type="dxa"/>
            <w:gridSpan w:val="2"/>
          </w:tcPr>
          <w:p w:rsidR="002F01B6" w:rsidRPr="00562C2D" w:rsidRDefault="002F01B6" w:rsidP="00A52199">
            <w:r w:rsidRPr="00562C2D">
              <w:t>Нараховано орендної плати за звітній період, грн. (в тому числі за оренду майна)</w:t>
            </w:r>
          </w:p>
        </w:tc>
        <w:tc>
          <w:tcPr>
            <w:tcW w:w="1843" w:type="dxa"/>
            <w:gridSpan w:val="2"/>
          </w:tcPr>
          <w:p w:rsidR="002F01B6" w:rsidRPr="00562C2D" w:rsidRDefault="002F01B6" w:rsidP="00A52199">
            <w:r w:rsidRPr="00562C2D">
              <w:t>Сплачено орендної плати за звітній період, грн. (в тому числі за оренду майна)</w:t>
            </w:r>
          </w:p>
        </w:tc>
        <w:tc>
          <w:tcPr>
            <w:tcW w:w="1985" w:type="dxa"/>
            <w:gridSpan w:val="2"/>
          </w:tcPr>
          <w:p w:rsidR="002F01B6" w:rsidRPr="00562C2D" w:rsidRDefault="002F01B6" w:rsidP="00A52199">
            <w:r w:rsidRPr="00562C2D">
              <w:t>Заборгованість станом на:</w:t>
            </w:r>
          </w:p>
        </w:tc>
        <w:tc>
          <w:tcPr>
            <w:tcW w:w="965" w:type="dxa"/>
          </w:tcPr>
          <w:p w:rsidR="002F01B6" w:rsidRPr="00562C2D" w:rsidRDefault="002F01B6" w:rsidP="00A52199"/>
          <w:p w:rsidR="002F01B6" w:rsidRPr="002518D4" w:rsidRDefault="002F01B6" w:rsidP="00A52199">
            <w:pPr>
              <w:rPr>
                <w:sz w:val="20"/>
                <w:szCs w:val="20"/>
              </w:rPr>
            </w:pPr>
            <w:r w:rsidRPr="002518D4">
              <w:rPr>
                <w:sz w:val="20"/>
                <w:szCs w:val="20"/>
              </w:rPr>
              <w:t xml:space="preserve">Прострочена заборгованість станом на </w:t>
            </w:r>
          </w:p>
        </w:tc>
      </w:tr>
      <w:tr w:rsidR="002F01B6" w:rsidRPr="00562C2D" w:rsidTr="002518D4">
        <w:trPr>
          <w:trHeight w:val="660"/>
        </w:trPr>
        <w:tc>
          <w:tcPr>
            <w:tcW w:w="236" w:type="dxa"/>
            <w:vMerge/>
          </w:tcPr>
          <w:p w:rsidR="002F01B6" w:rsidRPr="00562C2D" w:rsidRDefault="002F01B6" w:rsidP="00A52199"/>
        </w:tc>
        <w:tc>
          <w:tcPr>
            <w:tcW w:w="1684" w:type="dxa"/>
            <w:vMerge/>
          </w:tcPr>
          <w:p w:rsidR="002F01B6" w:rsidRPr="00562C2D" w:rsidRDefault="002F01B6" w:rsidP="00A52199"/>
        </w:tc>
        <w:tc>
          <w:tcPr>
            <w:tcW w:w="567" w:type="dxa"/>
            <w:vAlign w:val="center"/>
          </w:tcPr>
          <w:p w:rsidR="002F01B6" w:rsidRPr="00562C2D" w:rsidRDefault="002F01B6" w:rsidP="00A52199">
            <w:pPr>
              <w:jc w:val="center"/>
              <w:rPr>
                <w:b/>
              </w:rPr>
            </w:pPr>
            <w:r>
              <w:rPr>
                <w:b/>
              </w:rPr>
              <w:t>2019</w:t>
            </w:r>
          </w:p>
        </w:tc>
        <w:tc>
          <w:tcPr>
            <w:tcW w:w="567" w:type="dxa"/>
            <w:vAlign w:val="center"/>
          </w:tcPr>
          <w:p w:rsidR="002F01B6" w:rsidRPr="00562C2D" w:rsidRDefault="002F01B6" w:rsidP="00A52199">
            <w:pPr>
              <w:jc w:val="center"/>
              <w:rPr>
                <w:b/>
              </w:rPr>
            </w:pPr>
            <w:r>
              <w:rPr>
                <w:b/>
              </w:rPr>
              <w:t>2020</w:t>
            </w:r>
          </w:p>
        </w:tc>
        <w:tc>
          <w:tcPr>
            <w:tcW w:w="850" w:type="dxa"/>
            <w:vAlign w:val="center"/>
          </w:tcPr>
          <w:p w:rsidR="002F01B6" w:rsidRPr="00562C2D" w:rsidRDefault="002F01B6" w:rsidP="00A52199">
            <w:pPr>
              <w:ind w:left="-108"/>
              <w:jc w:val="center"/>
              <w:rPr>
                <w:b/>
              </w:rPr>
            </w:pPr>
            <w:r>
              <w:rPr>
                <w:b/>
              </w:rPr>
              <w:t>2019 р.</w:t>
            </w:r>
          </w:p>
        </w:tc>
        <w:tc>
          <w:tcPr>
            <w:tcW w:w="992" w:type="dxa"/>
            <w:vAlign w:val="center"/>
          </w:tcPr>
          <w:p w:rsidR="002F01B6" w:rsidRPr="00562C2D" w:rsidRDefault="002F01B6" w:rsidP="00A52199">
            <w:pPr>
              <w:ind w:left="-108"/>
              <w:jc w:val="center"/>
              <w:rPr>
                <w:b/>
              </w:rPr>
            </w:pPr>
            <w:r>
              <w:rPr>
                <w:b/>
              </w:rPr>
              <w:t>2020 р.</w:t>
            </w:r>
          </w:p>
        </w:tc>
        <w:tc>
          <w:tcPr>
            <w:tcW w:w="1134" w:type="dxa"/>
            <w:vAlign w:val="center"/>
          </w:tcPr>
          <w:p w:rsidR="002F01B6" w:rsidRPr="00562C2D" w:rsidRDefault="002F01B6" w:rsidP="00A52199">
            <w:pPr>
              <w:jc w:val="center"/>
              <w:rPr>
                <w:b/>
              </w:rPr>
            </w:pPr>
            <w:r>
              <w:rPr>
                <w:b/>
              </w:rPr>
              <w:t>2019 р.</w:t>
            </w:r>
          </w:p>
        </w:tc>
        <w:tc>
          <w:tcPr>
            <w:tcW w:w="1134" w:type="dxa"/>
            <w:vAlign w:val="center"/>
          </w:tcPr>
          <w:p w:rsidR="002F01B6" w:rsidRPr="00562C2D" w:rsidRDefault="002F01B6" w:rsidP="00A52199">
            <w:pPr>
              <w:jc w:val="center"/>
              <w:rPr>
                <w:b/>
              </w:rPr>
            </w:pPr>
            <w:r>
              <w:rPr>
                <w:b/>
              </w:rPr>
              <w:t>2020 р.</w:t>
            </w:r>
          </w:p>
        </w:tc>
        <w:tc>
          <w:tcPr>
            <w:tcW w:w="993" w:type="dxa"/>
            <w:vAlign w:val="center"/>
          </w:tcPr>
          <w:p w:rsidR="002F01B6" w:rsidRPr="00562C2D" w:rsidRDefault="002F01B6" w:rsidP="00A52199">
            <w:pPr>
              <w:jc w:val="center"/>
              <w:rPr>
                <w:b/>
              </w:rPr>
            </w:pPr>
            <w:r>
              <w:rPr>
                <w:b/>
              </w:rPr>
              <w:t>2019 р.</w:t>
            </w:r>
          </w:p>
        </w:tc>
        <w:tc>
          <w:tcPr>
            <w:tcW w:w="850" w:type="dxa"/>
            <w:vAlign w:val="center"/>
          </w:tcPr>
          <w:p w:rsidR="002F01B6" w:rsidRPr="00562C2D" w:rsidRDefault="002F01B6" w:rsidP="00A52199">
            <w:pPr>
              <w:jc w:val="center"/>
              <w:rPr>
                <w:b/>
              </w:rPr>
            </w:pPr>
            <w:r>
              <w:rPr>
                <w:b/>
              </w:rPr>
              <w:t>2020 р</w:t>
            </w:r>
          </w:p>
        </w:tc>
        <w:tc>
          <w:tcPr>
            <w:tcW w:w="992" w:type="dxa"/>
            <w:vAlign w:val="center"/>
          </w:tcPr>
          <w:p w:rsidR="002F01B6" w:rsidRPr="00562C2D" w:rsidRDefault="002F01B6" w:rsidP="00A52199">
            <w:pPr>
              <w:ind w:left="-108" w:right="-108"/>
              <w:jc w:val="center"/>
              <w:rPr>
                <w:b/>
              </w:rPr>
            </w:pPr>
            <w:r>
              <w:rPr>
                <w:b/>
              </w:rPr>
              <w:t>01.01.2020 р.</w:t>
            </w:r>
          </w:p>
        </w:tc>
        <w:tc>
          <w:tcPr>
            <w:tcW w:w="993" w:type="dxa"/>
            <w:vAlign w:val="center"/>
          </w:tcPr>
          <w:p w:rsidR="002F01B6" w:rsidRPr="00562C2D" w:rsidRDefault="002F01B6" w:rsidP="00A52199">
            <w:pPr>
              <w:ind w:left="-108" w:right="-108"/>
              <w:jc w:val="center"/>
              <w:rPr>
                <w:b/>
              </w:rPr>
            </w:pPr>
            <w:r>
              <w:rPr>
                <w:b/>
              </w:rPr>
              <w:t>01.01.2021 р.</w:t>
            </w:r>
          </w:p>
        </w:tc>
        <w:tc>
          <w:tcPr>
            <w:tcW w:w="965" w:type="dxa"/>
            <w:vAlign w:val="center"/>
          </w:tcPr>
          <w:p w:rsidR="002F01B6" w:rsidRPr="00562C2D" w:rsidRDefault="002F01B6" w:rsidP="00A52199">
            <w:pPr>
              <w:jc w:val="center"/>
              <w:rPr>
                <w:b/>
              </w:rPr>
            </w:pPr>
            <w:r w:rsidRPr="00562C2D">
              <w:rPr>
                <w:b/>
              </w:rPr>
              <w:t>01.01.</w:t>
            </w:r>
            <w:r>
              <w:rPr>
                <w:b/>
              </w:rPr>
              <w:t>2021</w:t>
            </w:r>
            <w:r w:rsidRPr="00562C2D">
              <w:rPr>
                <w:b/>
              </w:rPr>
              <w:t xml:space="preserve"> р.</w:t>
            </w:r>
          </w:p>
        </w:tc>
      </w:tr>
      <w:tr w:rsidR="002F01B6" w:rsidRPr="00156C2E" w:rsidTr="002518D4">
        <w:tc>
          <w:tcPr>
            <w:tcW w:w="236" w:type="dxa"/>
          </w:tcPr>
          <w:p w:rsidR="002F01B6" w:rsidRPr="00156C2E" w:rsidRDefault="002F01B6" w:rsidP="00A52199">
            <w:pPr>
              <w:jc w:val="center"/>
              <w:rPr>
                <w:bCs/>
              </w:rPr>
            </w:pPr>
            <w:r w:rsidRPr="00156C2E">
              <w:rPr>
                <w:bCs/>
              </w:rPr>
              <w:t>1</w:t>
            </w:r>
          </w:p>
        </w:tc>
        <w:tc>
          <w:tcPr>
            <w:tcW w:w="1684" w:type="dxa"/>
          </w:tcPr>
          <w:p w:rsidR="002F01B6" w:rsidRPr="00156C2E" w:rsidRDefault="002F01B6" w:rsidP="00A52199">
            <w:pPr>
              <w:rPr>
                <w:bCs/>
              </w:rPr>
            </w:pPr>
            <w:r w:rsidRPr="00156C2E">
              <w:rPr>
                <w:bCs/>
              </w:rPr>
              <w:t>Міська рада</w:t>
            </w:r>
          </w:p>
        </w:tc>
        <w:tc>
          <w:tcPr>
            <w:tcW w:w="567" w:type="dxa"/>
          </w:tcPr>
          <w:p w:rsidR="002F01B6" w:rsidRPr="00156C2E" w:rsidRDefault="002F01B6" w:rsidP="00A52199">
            <w:pPr>
              <w:jc w:val="center"/>
            </w:pPr>
            <w:r w:rsidRPr="00156C2E">
              <w:t>1</w:t>
            </w:r>
          </w:p>
        </w:tc>
        <w:tc>
          <w:tcPr>
            <w:tcW w:w="567" w:type="dxa"/>
          </w:tcPr>
          <w:p w:rsidR="002F01B6" w:rsidRPr="00156C2E" w:rsidRDefault="002F01B6" w:rsidP="00A52199">
            <w:pPr>
              <w:jc w:val="center"/>
            </w:pPr>
            <w:r w:rsidRPr="00156C2E">
              <w:t>1</w:t>
            </w:r>
          </w:p>
        </w:tc>
        <w:tc>
          <w:tcPr>
            <w:tcW w:w="850" w:type="dxa"/>
          </w:tcPr>
          <w:p w:rsidR="002F01B6" w:rsidRPr="00156C2E" w:rsidRDefault="002F01B6" w:rsidP="00A52199">
            <w:pPr>
              <w:ind w:left="-108" w:right="-108"/>
              <w:jc w:val="center"/>
            </w:pPr>
            <w:r w:rsidRPr="00156C2E">
              <w:t>33,2</w:t>
            </w:r>
          </w:p>
        </w:tc>
        <w:tc>
          <w:tcPr>
            <w:tcW w:w="992" w:type="dxa"/>
          </w:tcPr>
          <w:p w:rsidR="002F01B6" w:rsidRPr="00156C2E" w:rsidRDefault="002F01B6" w:rsidP="00A52199">
            <w:pPr>
              <w:ind w:left="-108" w:right="-108"/>
              <w:jc w:val="center"/>
            </w:pPr>
            <w:r w:rsidRPr="00156C2E">
              <w:t>33,2</w:t>
            </w:r>
          </w:p>
        </w:tc>
        <w:tc>
          <w:tcPr>
            <w:tcW w:w="1134" w:type="dxa"/>
          </w:tcPr>
          <w:p w:rsidR="002F01B6" w:rsidRPr="00156C2E" w:rsidRDefault="002F01B6" w:rsidP="00A52199">
            <w:pPr>
              <w:ind w:left="-108" w:right="-108"/>
              <w:jc w:val="center"/>
            </w:pPr>
            <w:r w:rsidRPr="00156C2E">
              <w:t>18322,43</w:t>
            </w:r>
          </w:p>
        </w:tc>
        <w:tc>
          <w:tcPr>
            <w:tcW w:w="1134" w:type="dxa"/>
          </w:tcPr>
          <w:p w:rsidR="002F01B6" w:rsidRPr="00156C2E" w:rsidRDefault="002F01B6" w:rsidP="00A52199">
            <w:pPr>
              <w:ind w:left="-108" w:right="-108"/>
              <w:jc w:val="center"/>
            </w:pPr>
            <w:r w:rsidRPr="00156C2E">
              <w:t>15593,12</w:t>
            </w:r>
          </w:p>
        </w:tc>
        <w:tc>
          <w:tcPr>
            <w:tcW w:w="993" w:type="dxa"/>
          </w:tcPr>
          <w:p w:rsidR="002F01B6" w:rsidRPr="00156C2E" w:rsidRDefault="002F01B6" w:rsidP="00A52199">
            <w:pPr>
              <w:jc w:val="center"/>
            </w:pPr>
            <w:r w:rsidRPr="00156C2E">
              <w:t>18285,66</w:t>
            </w:r>
          </w:p>
        </w:tc>
        <w:tc>
          <w:tcPr>
            <w:tcW w:w="850" w:type="dxa"/>
          </w:tcPr>
          <w:p w:rsidR="002F01B6" w:rsidRPr="00156C2E" w:rsidRDefault="002F01B6" w:rsidP="00A52199">
            <w:pPr>
              <w:jc w:val="center"/>
            </w:pPr>
            <w:r w:rsidRPr="00156C2E">
              <w:t>15886,96</w:t>
            </w:r>
          </w:p>
        </w:tc>
        <w:tc>
          <w:tcPr>
            <w:tcW w:w="992" w:type="dxa"/>
          </w:tcPr>
          <w:p w:rsidR="002F01B6" w:rsidRPr="00156C2E" w:rsidRDefault="002F01B6" w:rsidP="00A52199">
            <w:pPr>
              <w:jc w:val="center"/>
            </w:pPr>
            <w:r w:rsidRPr="00156C2E">
              <w:t>1534,74</w:t>
            </w:r>
          </w:p>
        </w:tc>
        <w:tc>
          <w:tcPr>
            <w:tcW w:w="993" w:type="dxa"/>
          </w:tcPr>
          <w:p w:rsidR="002F01B6" w:rsidRPr="00156C2E" w:rsidRDefault="002F01B6" w:rsidP="00A52199">
            <w:pPr>
              <w:jc w:val="center"/>
            </w:pPr>
            <w:r w:rsidRPr="00156C2E">
              <w:t>1240,90</w:t>
            </w:r>
          </w:p>
        </w:tc>
        <w:tc>
          <w:tcPr>
            <w:tcW w:w="965" w:type="dxa"/>
          </w:tcPr>
          <w:p w:rsidR="002F01B6" w:rsidRPr="00156C2E" w:rsidRDefault="002F01B6" w:rsidP="00A52199">
            <w:pPr>
              <w:jc w:val="center"/>
            </w:pPr>
            <w:r w:rsidRPr="00156C2E">
              <w:t>-</w:t>
            </w:r>
          </w:p>
        </w:tc>
      </w:tr>
      <w:tr w:rsidR="002F01B6" w:rsidRPr="00156C2E" w:rsidTr="002518D4">
        <w:trPr>
          <w:trHeight w:val="540"/>
        </w:trPr>
        <w:tc>
          <w:tcPr>
            <w:tcW w:w="236" w:type="dxa"/>
          </w:tcPr>
          <w:p w:rsidR="002F01B6" w:rsidRPr="00156C2E" w:rsidRDefault="002F01B6" w:rsidP="00A52199">
            <w:pPr>
              <w:jc w:val="center"/>
              <w:rPr>
                <w:bCs/>
              </w:rPr>
            </w:pPr>
            <w:r>
              <w:rPr>
                <w:bCs/>
              </w:rPr>
              <w:t>2</w:t>
            </w:r>
          </w:p>
        </w:tc>
        <w:tc>
          <w:tcPr>
            <w:tcW w:w="1684" w:type="dxa"/>
          </w:tcPr>
          <w:p w:rsidR="002F01B6" w:rsidRPr="00156C2E" w:rsidRDefault="002F01B6" w:rsidP="00A52199">
            <w:pPr>
              <w:rPr>
                <w:bCs/>
              </w:rPr>
            </w:pPr>
            <w:r w:rsidRPr="00156C2E">
              <w:rPr>
                <w:bCs/>
              </w:rPr>
              <w:t>Управління з питань економічного розвитку, торгівлі та інвестицій</w:t>
            </w:r>
          </w:p>
        </w:tc>
        <w:tc>
          <w:tcPr>
            <w:tcW w:w="567" w:type="dxa"/>
          </w:tcPr>
          <w:p w:rsidR="002F01B6" w:rsidRPr="00156C2E" w:rsidRDefault="002F01B6" w:rsidP="00A52199">
            <w:pPr>
              <w:jc w:val="center"/>
            </w:pPr>
            <w:r w:rsidRPr="00156C2E">
              <w:t>54</w:t>
            </w:r>
          </w:p>
        </w:tc>
        <w:tc>
          <w:tcPr>
            <w:tcW w:w="567" w:type="dxa"/>
          </w:tcPr>
          <w:p w:rsidR="002F01B6" w:rsidRPr="00156C2E" w:rsidRDefault="002F01B6" w:rsidP="00A52199">
            <w:pPr>
              <w:jc w:val="center"/>
            </w:pPr>
            <w:r w:rsidRPr="00156C2E">
              <w:t>53</w:t>
            </w:r>
          </w:p>
        </w:tc>
        <w:tc>
          <w:tcPr>
            <w:tcW w:w="850" w:type="dxa"/>
          </w:tcPr>
          <w:p w:rsidR="002F01B6" w:rsidRPr="00156C2E" w:rsidRDefault="002F01B6" w:rsidP="00A52199">
            <w:pPr>
              <w:ind w:left="-108" w:right="-108"/>
              <w:jc w:val="center"/>
            </w:pPr>
            <w:r w:rsidRPr="00156C2E">
              <w:t>3354,06</w:t>
            </w:r>
          </w:p>
        </w:tc>
        <w:tc>
          <w:tcPr>
            <w:tcW w:w="992" w:type="dxa"/>
          </w:tcPr>
          <w:p w:rsidR="002F01B6" w:rsidRPr="00156C2E" w:rsidRDefault="002F01B6" w:rsidP="00A52199">
            <w:pPr>
              <w:ind w:left="-108" w:right="-108"/>
              <w:jc w:val="center"/>
            </w:pPr>
            <w:r w:rsidRPr="00156C2E">
              <w:t>3042,0</w:t>
            </w:r>
          </w:p>
        </w:tc>
        <w:tc>
          <w:tcPr>
            <w:tcW w:w="1134" w:type="dxa"/>
          </w:tcPr>
          <w:p w:rsidR="002F01B6" w:rsidRPr="00D56038" w:rsidRDefault="002F01B6" w:rsidP="00A52199">
            <w:pPr>
              <w:ind w:left="-108" w:right="-108"/>
              <w:jc w:val="center"/>
            </w:pPr>
            <w:r w:rsidRPr="00D56038">
              <w:t>600342,42</w:t>
            </w:r>
          </w:p>
        </w:tc>
        <w:tc>
          <w:tcPr>
            <w:tcW w:w="1134" w:type="dxa"/>
          </w:tcPr>
          <w:p w:rsidR="002F01B6" w:rsidRPr="00D56038" w:rsidRDefault="002F01B6" w:rsidP="00A52199">
            <w:pPr>
              <w:ind w:left="-108" w:right="-108"/>
              <w:jc w:val="center"/>
            </w:pPr>
            <w:r w:rsidRPr="00D56038">
              <w:t>685241,08</w:t>
            </w:r>
          </w:p>
        </w:tc>
        <w:tc>
          <w:tcPr>
            <w:tcW w:w="993" w:type="dxa"/>
          </w:tcPr>
          <w:p w:rsidR="002F01B6" w:rsidRPr="00D56038" w:rsidRDefault="002F01B6" w:rsidP="00A52199">
            <w:pPr>
              <w:jc w:val="center"/>
            </w:pPr>
            <w:r w:rsidRPr="00D56038">
              <w:t>584934,30</w:t>
            </w:r>
          </w:p>
        </w:tc>
        <w:tc>
          <w:tcPr>
            <w:tcW w:w="850" w:type="dxa"/>
          </w:tcPr>
          <w:p w:rsidR="002F01B6" w:rsidRPr="00D56038" w:rsidRDefault="002F01B6" w:rsidP="00C94C37">
            <w:pPr>
              <w:ind w:left="-107" w:right="-112"/>
              <w:jc w:val="center"/>
            </w:pPr>
            <w:r w:rsidRPr="00D56038">
              <w:t>666132,</w:t>
            </w:r>
            <w:r w:rsidR="00C94C37">
              <w:rPr>
                <w:lang w:val="uk-UA"/>
              </w:rPr>
              <w:t xml:space="preserve"> </w:t>
            </w:r>
            <w:r w:rsidRPr="00D56038">
              <w:t>73</w:t>
            </w:r>
            <w:bookmarkStart w:id="0" w:name="_GoBack"/>
            <w:bookmarkEnd w:id="0"/>
          </w:p>
        </w:tc>
        <w:tc>
          <w:tcPr>
            <w:tcW w:w="992" w:type="dxa"/>
          </w:tcPr>
          <w:p w:rsidR="002F01B6" w:rsidRPr="00D56038" w:rsidRDefault="002F01B6" w:rsidP="00A52199">
            <w:pPr>
              <w:jc w:val="center"/>
            </w:pPr>
            <w:r w:rsidRPr="00D56038">
              <w:t>71896,56</w:t>
            </w:r>
          </w:p>
        </w:tc>
        <w:tc>
          <w:tcPr>
            <w:tcW w:w="993" w:type="dxa"/>
          </w:tcPr>
          <w:p w:rsidR="002F01B6" w:rsidRPr="00D56038" w:rsidRDefault="002F01B6" w:rsidP="00A52199">
            <w:pPr>
              <w:jc w:val="center"/>
            </w:pPr>
            <w:r w:rsidRPr="00D56038">
              <w:t>91 004,</w:t>
            </w:r>
            <w:r w:rsidR="00C94C37">
              <w:rPr>
                <w:lang w:val="uk-UA"/>
              </w:rPr>
              <w:t xml:space="preserve"> </w:t>
            </w:r>
            <w:r w:rsidRPr="00D56038">
              <w:t>91</w:t>
            </w:r>
          </w:p>
        </w:tc>
        <w:tc>
          <w:tcPr>
            <w:tcW w:w="965" w:type="dxa"/>
          </w:tcPr>
          <w:p w:rsidR="002F01B6" w:rsidRPr="00D56038" w:rsidRDefault="002F01B6" w:rsidP="00A52199">
            <w:pPr>
              <w:jc w:val="center"/>
            </w:pPr>
            <w:r w:rsidRPr="00D56038">
              <w:t>28732,59</w:t>
            </w:r>
          </w:p>
        </w:tc>
      </w:tr>
      <w:tr w:rsidR="002F01B6" w:rsidRPr="004F7517" w:rsidTr="002518D4">
        <w:trPr>
          <w:trHeight w:val="540"/>
        </w:trPr>
        <w:tc>
          <w:tcPr>
            <w:tcW w:w="236" w:type="dxa"/>
          </w:tcPr>
          <w:p w:rsidR="002F01B6" w:rsidRPr="00156C2E" w:rsidRDefault="002F01B6" w:rsidP="00A52199">
            <w:pPr>
              <w:jc w:val="center"/>
              <w:rPr>
                <w:bCs/>
              </w:rPr>
            </w:pPr>
            <w:r>
              <w:rPr>
                <w:bCs/>
              </w:rPr>
              <w:t>3</w:t>
            </w:r>
          </w:p>
        </w:tc>
        <w:tc>
          <w:tcPr>
            <w:tcW w:w="1684" w:type="dxa"/>
          </w:tcPr>
          <w:p w:rsidR="002F01B6" w:rsidRPr="00156C2E" w:rsidRDefault="002F01B6" w:rsidP="00A52199">
            <w:pPr>
              <w:rPr>
                <w:bCs/>
              </w:rPr>
            </w:pPr>
            <w:r w:rsidRPr="00156C2E">
              <w:rPr>
                <w:bCs/>
              </w:rPr>
              <w:t>Відділ гуманітарної політики</w:t>
            </w:r>
          </w:p>
        </w:tc>
        <w:tc>
          <w:tcPr>
            <w:tcW w:w="567" w:type="dxa"/>
          </w:tcPr>
          <w:p w:rsidR="002F01B6" w:rsidRPr="00156C2E" w:rsidRDefault="002F01B6" w:rsidP="00A52199">
            <w:pPr>
              <w:jc w:val="center"/>
            </w:pPr>
            <w:r w:rsidRPr="00156C2E">
              <w:t>8</w:t>
            </w:r>
          </w:p>
        </w:tc>
        <w:tc>
          <w:tcPr>
            <w:tcW w:w="567" w:type="dxa"/>
          </w:tcPr>
          <w:p w:rsidR="002F01B6" w:rsidRPr="00156C2E" w:rsidRDefault="002F01B6" w:rsidP="00A52199">
            <w:pPr>
              <w:jc w:val="center"/>
            </w:pPr>
            <w:r w:rsidRPr="00156C2E">
              <w:t>8</w:t>
            </w:r>
          </w:p>
        </w:tc>
        <w:tc>
          <w:tcPr>
            <w:tcW w:w="850" w:type="dxa"/>
          </w:tcPr>
          <w:p w:rsidR="002F01B6" w:rsidRPr="00156C2E" w:rsidRDefault="002F01B6" w:rsidP="00A52199">
            <w:pPr>
              <w:ind w:left="-108" w:right="-108"/>
              <w:jc w:val="center"/>
            </w:pPr>
            <w:r w:rsidRPr="00156C2E">
              <w:t>1653,59</w:t>
            </w:r>
          </w:p>
        </w:tc>
        <w:tc>
          <w:tcPr>
            <w:tcW w:w="992" w:type="dxa"/>
          </w:tcPr>
          <w:p w:rsidR="002F01B6" w:rsidRPr="00156C2E" w:rsidRDefault="002F01B6" w:rsidP="00A52199">
            <w:pPr>
              <w:ind w:left="-108" w:right="-108"/>
              <w:jc w:val="center"/>
            </w:pPr>
            <w:r w:rsidRPr="00156C2E">
              <w:t>1653,59</w:t>
            </w:r>
          </w:p>
        </w:tc>
        <w:tc>
          <w:tcPr>
            <w:tcW w:w="1134" w:type="dxa"/>
          </w:tcPr>
          <w:p w:rsidR="002F01B6" w:rsidRPr="00F44046" w:rsidRDefault="002F01B6" w:rsidP="00A52199">
            <w:pPr>
              <w:ind w:left="-108" w:right="-108"/>
              <w:jc w:val="center"/>
            </w:pPr>
            <w:r w:rsidRPr="00F44046">
              <w:t>8,0</w:t>
            </w:r>
          </w:p>
        </w:tc>
        <w:tc>
          <w:tcPr>
            <w:tcW w:w="1134" w:type="dxa"/>
          </w:tcPr>
          <w:p w:rsidR="002F01B6" w:rsidRPr="00F44046" w:rsidRDefault="002F01B6" w:rsidP="00A52199">
            <w:pPr>
              <w:ind w:left="-108" w:right="-108"/>
              <w:jc w:val="center"/>
            </w:pPr>
            <w:r w:rsidRPr="00F44046">
              <w:t>8,0</w:t>
            </w:r>
          </w:p>
        </w:tc>
        <w:tc>
          <w:tcPr>
            <w:tcW w:w="993" w:type="dxa"/>
          </w:tcPr>
          <w:p w:rsidR="002F01B6" w:rsidRPr="00F44046" w:rsidRDefault="002F01B6" w:rsidP="00A52199">
            <w:pPr>
              <w:jc w:val="center"/>
            </w:pPr>
            <w:r w:rsidRPr="00F44046">
              <w:t>8,0</w:t>
            </w:r>
          </w:p>
        </w:tc>
        <w:tc>
          <w:tcPr>
            <w:tcW w:w="850" w:type="dxa"/>
          </w:tcPr>
          <w:p w:rsidR="002F01B6" w:rsidRPr="00F44046" w:rsidRDefault="002F01B6" w:rsidP="00A52199">
            <w:pPr>
              <w:jc w:val="center"/>
            </w:pPr>
            <w:r w:rsidRPr="00F44046">
              <w:t>7,0</w:t>
            </w:r>
          </w:p>
        </w:tc>
        <w:tc>
          <w:tcPr>
            <w:tcW w:w="992" w:type="dxa"/>
          </w:tcPr>
          <w:p w:rsidR="002F01B6" w:rsidRPr="00F44046" w:rsidRDefault="002F01B6" w:rsidP="00A52199">
            <w:pPr>
              <w:jc w:val="center"/>
            </w:pPr>
            <w:r w:rsidRPr="00F44046">
              <w:t>-</w:t>
            </w:r>
          </w:p>
        </w:tc>
        <w:tc>
          <w:tcPr>
            <w:tcW w:w="993" w:type="dxa"/>
          </w:tcPr>
          <w:p w:rsidR="002F01B6" w:rsidRPr="00F44046" w:rsidRDefault="002F01B6" w:rsidP="00A52199">
            <w:pPr>
              <w:jc w:val="center"/>
            </w:pPr>
            <w:r w:rsidRPr="00F44046">
              <w:t>1</w:t>
            </w:r>
          </w:p>
        </w:tc>
        <w:tc>
          <w:tcPr>
            <w:tcW w:w="965" w:type="dxa"/>
          </w:tcPr>
          <w:p w:rsidR="002F01B6" w:rsidRPr="00F44046" w:rsidRDefault="002F01B6" w:rsidP="00A52199">
            <w:pPr>
              <w:jc w:val="center"/>
            </w:pPr>
            <w:r w:rsidRPr="00F44046">
              <w:t>-</w:t>
            </w:r>
          </w:p>
        </w:tc>
      </w:tr>
      <w:tr w:rsidR="002F01B6" w:rsidRPr="000979E5" w:rsidTr="002518D4">
        <w:tc>
          <w:tcPr>
            <w:tcW w:w="236" w:type="dxa"/>
          </w:tcPr>
          <w:p w:rsidR="002F01B6" w:rsidRPr="00614F6A" w:rsidRDefault="002F01B6" w:rsidP="00A52199">
            <w:pPr>
              <w:jc w:val="center"/>
              <w:rPr>
                <w:bCs/>
              </w:rPr>
            </w:pPr>
            <w:r>
              <w:rPr>
                <w:bCs/>
              </w:rPr>
              <w:t>4</w:t>
            </w:r>
          </w:p>
        </w:tc>
        <w:tc>
          <w:tcPr>
            <w:tcW w:w="1684" w:type="dxa"/>
          </w:tcPr>
          <w:p w:rsidR="002F01B6" w:rsidRPr="000979E5" w:rsidRDefault="002F01B6" w:rsidP="00A52199">
            <w:pPr>
              <w:rPr>
                <w:bCs/>
              </w:rPr>
            </w:pPr>
            <w:r w:rsidRPr="000979E5">
              <w:rPr>
                <w:bCs/>
                <w:lang w:val="en-US"/>
              </w:rPr>
              <w:t>Відділ культури</w:t>
            </w:r>
          </w:p>
        </w:tc>
        <w:tc>
          <w:tcPr>
            <w:tcW w:w="567" w:type="dxa"/>
          </w:tcPr>
          <w:p w:rsidR="002F01B6" w:rsidRPr="000979E5" w:rsidRDefault="002F01B6" w:rsidP="00A52199">
            <w:pPr>
              <w:jc w:val="center"/>
            </w:pPr>
            <w:r w:rsidRPr="000979E5">
              <w:t>1</w:t>
            </w:r>
          </w:p>
        </w:tc>
        <w:tc>
          <w:tcPr>
            <w:tcW w:w="567" w:type="dxa"/>
          </w:tcPr>
          <w:p w:rsidR="002F01B6" w:rsidRPr="000979E5" w:rsidRDefault="002F01B6" w:rsidP="00A52199">
            <w:pPr>
              <w:jc w:val="center"/>
            </w:pPr>
            <w:r w:rsidRPr="000979E5">
              <w:t>1</w:t>
            </w:r>
          </w:p>
        </w:tc>
        <w:tc>
          <w:tcPr>
            <w:tcW w:w="850" w:type="dxa"/>
          </w:tcPr>
          <w:p w:rsidR="002F01B6" w:rsidRPr="000979E5" w:rsidRDefault="002F01B6" w:rsidP="00A52199">
            <w:pPr>
              <w:ind w:left="-108" w:right="-108"/>
              <w:jc w:val="center"/>
            </w:pPr>
            <w:r w:rsidRPr="000979E5">
              <w:t>365,0</w:t>
            </w:r>
          </w:p>
        </w:tc>
        <w:tc>
          <w:tcPr>
            <w:tcW w:w="992" w:type="dxa"/>
          </w:tcPr>
          <w:p w:rsidR="002F01B6" w:rsidRPr="000979E5" w:rsidRDefault="002F01B6" w:rsidP="00A52199">
            <w:pPr>
              <w:ind w:left="-108" w:right="-108"/>
              <w:jc w:val="center"/>
            </w:pPr>
            <w:r w:rsidRPr="000979E5">
              <w:t>365,6</w:t>
            </w:r>
          </w:p>
        </w:tc>
        <w:tc>
          <w:tcPr>
            <w:tcW w:w="1134" w:type="dxa"/>
          </w:tcPr>
          <w:p w:rsidR="002F01B6" w:rsidRPr="000979E5" w:rsidRDefault="002F01B6" w:rsidP="00A52199">
            <w:pPr>
              <w:ind w:left="-108" w:right="-108"/>
              <w:jc w:val="center"/>
            </w:pPr>
            <w:r w:rsidRPr="000979E5">
              <w:t>25770,78</w:t>
            </w:r>
          </w:p>
        </w:tc>
        <w:tc>
          <w:tcPr>
            <w:tcW w:w="1134" w:type="dxa"/>
          </w:tcPr>
          <w:p w:rsidR="002F01B6" w:rsidRPr="000979E5" w:rsidRDefault="002F01B6" w:rsidP="00A52199">
            <w:pPr>
              <w:ind w:left="-108" w:right="-108"/>
              <w:jc w:val="center"/>
            </w:pPr>
            <w:r w:rsidRPr="000979E5">
              <w:t>9918,86</w:t>
            </w:r>
          </w:p>
        </w:tc>
        <w:tc>
          <w:tcPr>
            <w:tcW w:w="993" w:type="dxa"/>
          </w:tcPr>
          <w:p w:rsidR="002F01B6" w:rsidRPr="000979E5" w:rsidRDefault="002F01B6" w:rsidP="00A52199">
            <w:pPr>
              <w:jc w:val="center"/>
            </w:pPr>
            <w:r w:rsidRPr="000979E5">
              <w:t>25770,78</w:t>
            </w:r>
          </w:p>
        </w:tc>
        <w:tc>
          <w:tcPr>
            <w:tcW w:w="850" w:type="dxa"/>
          </w:tcPr>
          <w:p w:rsidR="002F01B6" w:rsidRPr="000979E5" w:rsidRDefault="002F01B6" w:rsidP="00A52199">
            <w:pPr>
              <w:jc w:val="center"/>
            </w:pPr>
            <w:r w:rsidRPr="000979E5">
              <w:t>9918,86</w:t>
            </w:r>
          </w:p>
        </w:tc>
        <w:tc>
          <w:tcPr>
            <w:tcW w:w="992" w:type="dxa"/>
          </w:tcPr>
          <w:p w:rsidR="002F01B6" w:rsidRPr="000979E5" w:rsidRDefault="002F01B6" w:rsidP="00A52199">
            <w:pPr>
              <w:jc w:val="center"/>
            </w:pPr>
            <w:r w:rsidRPr="000979E5">
              <w:t>-</w:t>
            </w:r>
          </w:p>
        </w:tc>
        <w:tc>
          <w:tcPr>
            <w:tcW w:w="993" w:type="dxa"/>
          </w:tcPr>
          <w:p w:rsidR="002F01B6" w:rsidRPr="000979E5" w:rsidRDefault="002F01B6" w:rsidP="00A52199">
            <w:pPr>
              <w:jc w:val="center"/>
            </w:pPr>
            <w:r w:rsidRPr="000979E5">
              <w:t>-</w:t>
            </w:r>
          </w:p>
        </w:tc>
        <w:tc>
          <w:tcPr>
            <w:tcW w:w="965" w:type="dxa"/>
          </w:tcPr>
          <w:p w:rsidR="002F01B6" w:rsidRPr="000979E5" w:rsidRDefault="002F01B6" w:rsidP="00A52199">
            <w:pPr>
              <w:jc w:val="center"/>
            </w:pPr>
            <w:r w:rsidRPr="000979E5">
              <w:t>-</w:t>
            </w:r>
          </w:p>
        </w:tc>
      </w:tr>
      <w:tr w:rsidR="002F01B6" w:rsidRPr="008776AE" w:rsidTr="002518D4">
        <w:tc>
          <w:tcPr>
            <w:tcW w:w="236" w:type="dxa"/>
          </w:tcPr>
          <w:p w:rsidR="002F01B6" w:rsidRPr="008776AE" w:rsidRDefault="002F01B6" w:rsidP="00A52199">
            <w:pPr>
              <w:jc w:val="center"/>
              <w:rPr>
                <w:bCs/>
              </w:rPr>
            </w:pPr>
            <w:r w:rsidRPr="008776AE">
              <w:rPr>
                <w:bCs/>
              </w:rPr>
              <w:t>5</w:t>
            </w:r>
          </w:p>
        </w:tc>
        <w:tc>
          <w:tcPr>
            <w:tcW w:w="1684" w:type="dxa"/>
          </w:tcPr>
          <w:p w:rsidR="002F01B6" w:rsidRPr="008776AE" w:rsidRDefault="002F01B6" w:rsidP="00A52199">
            <w:pPr>
              <w:rPr>
                <w:bCs/>
              </w:rPr>
            </w:pPr>
            <w:r w:rsidRPr="008776AE">
              <w:rPr>
                <w:bCs/>
              </w:rPr>
              <w:t>КП «Ново дністровська міська поліклініка»</w:t>
            </w:r>
          </w:p>
        </w:tc>
        <w:tc>
          <w:tcPr>
            <w:tcW w:w="567" w:type="dxa"/>
          </w:tcPr>
          <w:p w:rsidR="002F01B6" w:rsidRPr="008776AE" w:rsidRDefault="002F01B6" w:rsidP="00A52199">
            <w:pPr>
              <w:jc w:val="center"/>
            </w:pPr>
            <w:r w:rsidRPr="008776AE">
              <w:t>5</w:t>
            </w:r>
          </w:p>
        </w:tc>
        <w:tc>
          <w:tcPr>
            <w:tcW w:w="567" w:type="dxa"/>
          </w:tcPr>
          <w:p w:rsidR="002F01B6" w:rsidRPr="008776AE" w:rsidRDefault="002F01B6" w:rsidP="00A52199">
            <w:pPr>
              <w:jc w:val="center"/>
            </w:pPr>
            <w:r w:rsidRPr="008776AE">
              <w:t>4</w:t>
            </w:r>
          </w:p>
        </w:tc>
        <w:tc>
          <w:tcPr>
            <w:tcW w:w="850" w:type="dxa"/>
          </w:tcPr>
          <w:p w:rsidR="002F01B6" w:rsidRPr="008776AE" w:rsidRDefault="002F01B6" w:rsidP="00A52199">
            <w:pPr>
              <w:ind w:left="-108" w:right="-108"/>
              <w:jc w:val="center"/>
            </w:pPr>
            <w:r w:rsidRPr="008776AE">
              <w:t>265,8</w:t>
            </w:r>
          </w:p>
        </w:tc>
        <w:tc>
          <w:tcPr>
            <w:tcW w:w="992" w:type="dxa"/>
          </w:tcPr>
          <w:p w:rsidR="002F01B6" w:rsidRPr="008776AE" w:rsidRDefault="002F01B6" w:rsidP="00A52199">
            <w:pPr>
              <w:ind w:left="-108" w:right="-108"/>
              <w:jc w:val="center"/>
            </w:pPr>
            <w:r w:rsidRPr="008776AE">
              <w:t>237,5</w:t>
            </w:r>
          </w:p>
        </w:tc>
        <w:tc>
          <w:tcPr>
            <w:tcW w:w="1134" w:type="dxa"/>
          </w:tcPr>
          <w:p w:rsidR="002F01B6" w:rsidRPr="008776AE" w:rsidRDefault="002F01B6" w:rsidP="00A52199">
            <w:pPr>
              <w:ind w:left="-108" w:right="-108"/>
              <w:jc w:val="center"/>
            </w:pPr>
            <w:r w:rsidRPr="008776AE">
              <w:t>22886,99</w:t>
            </w:r>
          </w:p>
        </w:tc>
        <w:tc>
          <w:tcPr>
            <w:tcW w:w="1134" w:type="dxa"/>
          </w:tcPr>
          <w:p w:rsidR="002F01B6" w:rsidRPr="008776AE" w:rsidRDefault="002F01B6" w:rsidP="00A52199">
            <w:pPr>
              <w:ind w:left="-108" w:right="-108"/>
              <w:jc w:val="center"/>
            </w:pPr>
            <w:r w:rsidRPr="008776AE">
              <w:t>24153,00</w:t>
            </w:r>
          </w:p>
        </w:tc>
        <w:tc>
          <w:tcPr>
            <w:tcW w:w="993" w:type="dxa"/>
          </w:tcPr>
          <w:p w:rsidR="002F01B6" w:rsidRPr="008776AE" w:rsidRDefault="002F01B6" w:rsidP="00A52199">
            <w:pPr>
              <w:jc w:val="center"/>
            </w:pPr>
            <w:r w:rsidRPr="008776AE">
              <w:t>22886,99</w:t>
            </w:r>
          </w:p>
        </w:tc>
        <w:tc>
          <w:tcPr>
            <w:tcW w:w="850" w:type="dxa"/>
          </w:tcPr>
          <w:p w:rsidR="002F01B6" w:rsidRPr="008776AE" w:rsidRDefault="002F01B6" w:rsidP="00A52199">
            <w:pPr>
              <w:jc w:val="center"/>
            </w:pPr>
            <w:r w:rsidRPr="008776AE">
              <w:t>24153,00</w:t>
            </w:r>
          </w:p>
        </w:tc>
        <w:tc>
          <w:tcPr>
            <w:tcW w:w="992" w:type="dxa"/>
          </w:tcPr>
          <w:p w:rsidR="002F01B6" w:rsidRPr="008776AE" w:rsidRDefault="002F01B6" w:rsidP="00A52199">
            <w:pPr>
              <w:jc w:val="center"/>
            </w:pPr>
            <w:r w:rsidRPr="008776AE">
              <w:t>-</w:t>
            </w:r>
          </w:p>
        </w:tc>
        <w:tc>
          <w:tcPr>
            <w:tcW w:w="993" w:type="dxa"/>
          </w:tcPr>
          <w:p w:rsidR="002F01B6" w:rsidRPr="008776AE" w:rsidRDefault="002F01B6" w:rsidP="00A52199">
            <w:pPr>
              <w:jc w:val="center"/>
            </w:pPr>
            <w:r>
              <w:t>-</w:t>
            </w:r>
          </w:p>
        </w:tc>
        <w:tc>
          <w:tcPr>
            <w:tcW w:w="965" w:type="dxa"/>
          </w:tcPr>
          <w:p w:rsidR="002F01B6" w:rsidRPr="008776AE" w:rsidRDefault="002F01B6" w:rsidP="00A52199">
            <w:pPr>
              <w:jc w:val="center"/>
            </w:pPr>
            <w:r w:rsidRPr="008776AE">
              <w:t>-</w:t>
            </w:r>
          </w:p>
        </w:tc>
      </w:tr>
      <w:tr w:rsidR="002F01B6" w:rsidRPr="006461AB" w:rsidTr="002518D4">
        <w:tc>
          <w:tcPr>
            <w:tcW w:w="236" w:type="dxa"/>
          </w:tcPr>
          <w:p w:rsidR="002F01B6" w:rsidRPr="006461AB" w:rsidRDefault="002F01B6" w:rsidP="00A52199">
            <w:pPr>
              <w:jc w:val="center"/>
              <w:rPr>
                <w:bCs/>
              </w:rPr>
            </w:pPr>
            <w:r>
              <w:rPr>
                <w:bCs/>
              </w:rPr>
              <w:t>6</w:t>
            </w:r>
          </w:p>
        </w:tc>
        <w:tc>
          <w:tcPr>
            <w:tcW w:w="1684" w:type="dxa"/>
          </w:tcPr>
          <w:p w:rsidR="002F01B6" w:rsidRPr="006461AB" w:rsidRDefault="002F01B6" w:rsidP="00A52199">
            <w:pPr>
              <w:rPr>
                <w:bCs/>
              </w:rPr>
            </w:pPr>
            <w:r w:rsidRPr="006461AB">
              <w:rPr>
                <w:bCs/>
              </w:rPr>
              <w:t>УТВК</w:t>
            </w:r>
          </w:p>
        </w:tc>
        <w:tc>
          <w:tcPr>
            <w:tcW w:w="567" w:type="dxa"/>
          </w:tcPr>
          <w:p w:rsidR="002F01B6" w:rsidRPr="006461AB" w:rsidRDefault="002F01B6" w:rsidP="00A52199">
            <w:pPr>
              <w:jc w:val="center"/>
            </w:pPr>
            <w:r w:rsidRPr="006461AB">
              <w:t>1</w:t>
            </w:r>
          </w:p>
        </w:tc>
        <w:tc>
          <w:tcPr>
            <w:tcW w:w="567" w:type="dxa"/>
          </w:tcPr>
          <w:p w:rsidR="002F01B6" w:rsidRPr="006461AB" w:rsidRDefault="002F01B6" w:rsidP="00A52199">
            <w:pPr>
              <w:jc w:val="center"/>
            </w:pPr>
            <w:r w:rsidRPr="006461AB">
              <w:t>1</w:t>
            </w:r>
          </w:p>
        </w:tc>
        <w:tc>
          <w:tcPr>
            <w:tcW w:w="850" w:type="dxa"/>
          </w:tcPr>
          <w:p w:rsidR="002F01B6" w:rsidRPr="006461AB" w:rsidRDefault="002F01B6" w:rsidP="00A52199">
            <w:pPr>
              <w:ind w:left="-108" w:right="-108"/>
              <w:jc w:val="center"/>
            </w:pPr>
            <w:r w:rsidRPr="006461AB">
              <w:t>12,0</w:t>
            </w:r>
          </w:p>
        </w:tc>
        <w:tc>
          <w:tcPr>
            <w:tcW w:w="992" w:type="dxa"/>
          </w:tcPr>
          <w:p w:rsidR="002F01B6" w:rsidRPr="006461AB" w:rsidRDefault="002F01B6" w:rsidP="00A52199">
            <w:pPr>
              <w:ind w:left="-108" w:right="-108"/>
              <w:jc w:val="center"/>
            </w:pPr>
            <w:r>
              <w:t>12,0</w:t>
            </w:r>
          </w:p>
        </w:tc>
        <w:tc>
          <w:tcPr>
            <w:tcW w:w="1134" w:type="dxa"/>
          </w:tcPr>
          <w:p w:rsidR="002F01B6" w:rsidRPr="006461AB" w:rsidRDefault="002F01B6" w:rsidP="00A52199">
            <w:pPr>
              <w:ind w:left="-108" w:right="-108"/>
              <w:jc w:val="center"/>
            </w:pPr>
            <w:r w:rsidRPr="006461AB">
              <w:t>106577,83</w:t>
            </w:r>
          </w:p>
        </w:tc>
        <w:tc>
          <w:tcPr>
            <w:tcW w:w="1134" w:type="dxa"/>
          </w:tcPr>
          <w:p w:rsidR="002F01B6" w:rsidRPr="006461AB" w:rsidRDefault="002F01B6" w:rsidP="00A52199">
            <w:pPr>
              <w:ind w:left="-108" w:right="-108"/>
              <w:jc w:val="center"/>
            </w:pPr>
            <w:r>
              <w:t>98590,84</w:t>
            </w:r>
          </w:p>
        </w:tc>
        <w:tc>
          <w:tcPr>
            <w:tcW w:w="993" w:type="dxa"/>
          </w:tcPr>
          <w:p w:rsidR="002F01B6" w:rsidRPr="006461AB" w:rsidRDefault="002F01B6" w:rsidP="00A52199">
            <w:pPr>
              <w:jc w:val="center"/>
            </w:pPr>
            <w:r w:rsidRPr="006461AB">
              <w:t>116792,79</w:t>
            </w:r>
          </w:p>
        </w:tc>
        <w:tc>
          <w:tcPr>
            <w:tcW w:w="850" w:type="dxa"/>
          </w:tcPr>
          <w:p w:rsidR="002F01B6" w:rsidRPr="006461AB" w:rsidRDefault="002F01B6" w:rsidP="00A52199">
            <w:pPr>
              <w:jc w:val="center"/>
            </w:pPr>
            <w:r>
              <w:t>98590,84</w:t>
            </w:r>
          </w:p>
        </w:tc>
        <w:tc>
          <w:tcPr>
            <w:tcW w:w="992" w:type="dxa"/>
          </w:tcPr>
          <w:p w:rsidR="002F01B6" w:rsidRPr="006461AB" w:rsidRDefault="002F01B6" w:rsidP="00A52199">
            <w:pPr>
              <w:jc w:val="center"/>
            </w:pPr>
            <w:r w:rsidRPr="006461AB">
              <w:t>41182,01</w:t>
            </w:r>
          </w:p>
        </w:tc>
        <w:tc>
          <w:tcPr>
            <w:tcW w:w="993" w:type="dxa"/>
          </w:tcPr>
          <w:p w:rsidR="002F01B6" w:rsidRPr="006461AB" w:rsidRDefault="002F01B6" w:rsidP="00A52199">
            <w:pPr>
              <w:jc w:val="center"/>
            </w:pPr>
            <w:r>
              <w:t>41182,01</w:t>
            </w:r>
          </w:p>
        </w:tc>
        <w:tc>
          <w:tcPr>
            <w:tcW w:w="965" w:type="dxa"/>
          </w:tcPr>
          <w:p w:rsidR="002F01B6" w:rsidRPr="006461AB" w:rsidRDefault="002F01B6" w:rsidP="00A52199">
            <w:pPr>
              <w:tabs>
                <w:tab w:val="left" w:pos="330"/>
              </w:tabs>
              <w:jc w:val="center"/>
            </w:pPr>
            <w:r w:rsidRPr="006461AB">
              <w:t>41182,01</w:t>
            </w:r>
          </w:p>
        </w:tc>
      </w:tr>
      <w:tr w:rsidR="002F01B6" w:rsidRPr="00D56038" w:rsidTr="002518D4">
        <w:tc>
          <w:tcPr>
            <w:tcW w:w="236" w:type="dxa"/>
          </w:tcPr>
          <w:p w:rsidR="002F01B6" w:rsidRPr="00D56038" w:rsidRDefault="002F01B6" w:rsidP="00A52199">
            <w:pPr>
              <w:jc w:val="center"/>
              <w:rPr>
                <w:bCs/>
              </w:rPr>
            </w:pPr>
            <w:r w:rsidRPr="00D56038">
              <w:rPr>
                <w:bCs/>
              </w:rPr>
              <w:t>7</w:t>
            </w:r>
          </w:p>
        </w:tc>
        <w:tc>
          <w:tcPr>
            <w:tcW w:w="1684" w:type="dxa"/>
          </w:tcPr>
          <w:p w:rsidR="002F01B6" w:rsidRPr="00D56038" w:rsidRDefault="002F01B6" w:rsidP="00A52199">
            <w:pPr>
              <w:rPr>
                <w:bCs/>
              </w:rPr>
            </w:pPr>
            <w:r w:rsidRPr="00D56038">
              <w:rPr>
                <w:bCs/>
              </w:rPr>
              <w:t>Відділ молоді та спорту</w:t>
            </w:r>
          </w:p>
        </w:tc>
        <w:tc>
          <w:tcPr>
            <w:tcW w:w="567" w:type="dxa"/>
          </w:tcPr>
          <w:p w:rsidR="002F01B6" w:rsidRPr="00D56038" w:rsidRDefault="002F01B6" w:rsidP="00A52199">
            <w:pPr>
              <w:jc w:val="center"/>
            </w:pPr>
            <w:r w:rsidRPr="00D56038">
              <w:t>1</w:t>
            </w:r>
          </w:p>
        </w:tc>
        <w:tc>
          <w:tcPr>
            <w:tcW w:w="567" w:type="dxa"/>
          </w:tcPr>
          <w:p w:rsidR="002F01B6" w:rsidRPr="00D56038" w:rsidRDefault="002F01B6" w:rsidP="00A52199">
            <w:pPr>
              <w:jc w:val="center"/>
              <w:rPr>
                <w:lang w:val="en-US"/>
              </w:rPr>
            </w:pPr>
            <w:r w:rsidRPr="00D56038">
              <w:rPr>
                <w:lang w:val="en-US"/>
              </w:rPr>
              <w:t>1</w:t>
            </w:r>
          </w:p>
        </w:tc>
        <w:tc>
          <w:tcPr>
            <w:tcW w:w="850" w:type="dxa"/>
          </w:tcPr>
          <w:p w:rsidR="002F01B6" w:rsidRPr="00D56038" w:rsidRDefault="002F01B6" w:rsidP="00A52199">
            <w:pPr>
              <w:ind w:left="-108" w:right="-108"/>
              <w:jc w:val="center"/>
            </w:pPr>
            <w:r w:rsidRPr="00D56038">
              <w:t>179,1</w:t>
            </w:r>
          </w:p>
        </w:tc>
        <w:tc>
          <w:tcPr>
            <w:tcW w:w="992" w:type="dxa"/>
          </w:tcPr>
          <w:p w:rsidR="002F01B6" w:rsidRPr="00D56038" w:rsidRDefault="002F01B6" w:rsidP="00A52199">
            <w:pPr>
              <w:ind w:left="-108" w:right="-108"/>
              <w:jc w:val="center"/>
            </w:pPr>
            <w:r w:rsidRPr="00D56038">
              <w:t>179,1</w:t>
            </w:r>
          </w:p>
        </w:tc>
        <w:tc>
          <w:tcPr>
            <w:tcW w:w="1134" w:type="dxa"/>
          </w:tcPr>
          <w:p w:rsidR="002F01B6" w:rsidRPr="00D56038" w:rsidRDefault="002F01B6" w:rsidP="00A52199">
            <w:pPr>
              <w:ind w:left="-108" w:right="-108"/>
              <w:jc w:val="center"/>
            </w:pPr>
            <w:r w:rsidRPr="00D56038">
              <w:t>1,0</w:t>
            </w:r>
          </w:p>
        </w:tc>
        <w:tc>
          <w:tcPr>
            <w:tcW w:w="1134" w:type="dxa"/>
          </w:tcPr>
          <w:p w:rsidR="002F01B6" w:rsidRPr="00D56038" w:rsidRDefault="002F01B6" w:rsidP="00A52199">
            <w:pPr>
              <w:ind w:left="-108" w:right="-108"/>
              <w:jc w:val="center"/>
            </w:pPr>
            <w:r w:rsidRPr="00D56038">
              <w:t>1,0</w:t>
            </w:r>
          </w:p>
        </w:tc>
        <w:tc>
          <w:tcPr>
            <w:tcW w:w="993" w:type="dxa"/>
          </w:tcPr>
          <w:p w:rsidR="002F01B6" w:rsidRPr="00D56038" w:rsidRDefault="002F01B6" w:rsidP="00A52199">
            <w:pPr>
              <w:ind w:right="-108"/>
              <w:jc w:val="center"/>
            </w:pPr>
            <w:r w:rsidRPr="00D56038">
              <w:t>-</w:t>
            </w:r>
          </w:p>
        </w:tc>
        <w:tc>
          <w:tcPr>
            <w:tcW w:w="850" w:type="dxa"/>
          </w:tcPr>
          <w:p w:rsidR="002F01B6" w:rsidRPr="00D56038" w:rsidRDefault="002F01B6" w:rsidP="00A52199">
            <w:pPr>
              <w:ind w:right="-108"/>
              <w:jc w:val="center"/>
            </w:pPr>
            <w:r w:rsidRPr="00D56038">
              <w:rPr>
                <w:lang w:val="en-US"/>
              </w:rPr>
              <w:t>3</w:t>
            </w:r>
            <w:r w:rsidRPr="00D56038">
              <w:t>,0</w:t>
            </w:r>
          </w:p>
        </w:tc>
        <w:tc>
          <w:tcPr>
            <w:tcW w:w="992" w:type="dxa"/>
          </w:tcPr>
          <w:p w:rsidR="002F01B6" w:rsidRPr="00D56038" w:rsidRDefault="002F01B6" w:rsidP="00A52199">
            <w:pPr>
              <w:jc w:val="center"/>
            </w:pPr>
            <w:r w:rsidRPr="00D56038">
              <w:t>2,0</w:t>
            </w:r>
          </w:p>
        </w:tc>
        <w:tc>
          <w:tcPr>
            <w:tcW w:w="993" w:type="dxa"/>
          </w:tcPr>
          <w:p w:rsidR="002F01B6" w:rsidRPr="00856EDD" w:rsidRDefault="002F01B6" w:rsidP="00A52199">
            <w:pPr>
              <w:jc w:val="center"/>
            </w:pPr>
            <w:r>
              <w:t>-</w:t>
            </w:r>
          </w:p>
        </w:tc>
        <w:tc>
          <w:tcPr>
            <w:tcW w:w="965" w:type="dxa"/>
          </w:tcPr>
          <w:p w:rsidR="002F01B6" w:rsidRPr="00856EDD" w:rsidRDefault="002F01B6" w:rsidP="00A52199">
            <w:pPr>
              <w:jc w:val="center"/>
            </w:pPr>
            <w:r>
              <w:t>-</w:t>
            </w:r>
          </w:p>
        </w:tc>
      </w:tr>
      <w:tr w:rsidR="002F01B6" w:rsidRPr="00D56038" w:rsidTr="002518D4">
        <w:tc>
          <w:tcPr>
            <w:tcW w:w="236" w:type="dxa"/>
          </w:tcPr>
          <w:p w:rsidR="002F01B6" w:rsidRPr="00D56038" w:rsidRDefault="002F01B6" w:rsidP="00A52199">
            <w:pPr>
              <w:jc w:val="center"/>
              <w:rPr>
                <w:bCs/>
              </w:rPr>
            </w:pPr>
            <w:r w:rsidRPr="00D56038">
              <w:rPr>
                <w:bCs/>
              </w:rPr>
              <w:t>8</w:t>
            </w:r>
          </w:p>
        </w:tc>
        <w:tc>
          <w:tcPr>
            <w:tcW w:w="1684" w:type="dxa"/>
          </w:tcPr>
          <w:p w:rsidR="002F01B6" w:rsidRPr="00D56038" w:rsidRDefault="002F01B6" w:rsidP="00A52199">
            <w:pPr>
              <w:rPr>
                <w:bCs/>
              </w:rPr>
            </w:pPr>
            <w:r w:rsidRPr="00D56038">
              <w:rPr>
                <w:bCs/>
              </w:rPr>
              <w:t>Територіальний центр</w:t>
            </w:r>
            <w:r w:rsidRPr="00D56038">
              <w:rPr>
                <w:bCs/>
                <w:lang w:val="en-US"/>
              </w:rPr>
              <w:t xml:space="preserve"> </w:t>
            </w:r>
            <w:r w:rsidRPr="00D56038">
              <w:rPr>
                <w:bCs/>
              </w:rPr>
              <w:lastRenderedPageBreak/>
              <w:t xml:space="preserve">соціального обслуговування </w:t>
            </w:r>
          </w:p>
        </w:tc>
        <w:tc>
          <w:tcPr>
            <w:tcW w:w="567" w:type="dxa"/>
          </w:tcPr>
          <w:p w:rsidR="002F01B6" w:rsidRPr="00D56038" w:rsidRDefault="002F01B6" w:rsidP="00A52199">
            <w:pPr>
              <w:jc w:val="center"/>
            </w:pPr>
            <w:r w:rsidRPr="00D56038">
              <w:lastRenderedPageBreak/>
              <w:t>2</w:t>
            </w:r>
          </w:p>
        </w:tc>
        <w:tc>
          <w:tcPr>
            <w:tcW w:w="567" w:type="dxa"/>
          </w:tcPr>
          <w:p w:rsidR="002F01B6" w:rsidRPr="00D56038" w:rsidRDefault="002F01B6" w:rsidP="00A52199">
            <w:pPr>
              <w:jc w:val="center"/>
              <w:rPr>
                <w:lang w:val="en-US"/>
              </w:rPr>
            </w:pPr>
            <w:r w:rsidRPr="00D56038">
              <w:rPr>
                <w:lang w:val="en-US"/>
              </w:rPr>
              <w:t>2</w:t>
            </w:r>
          </w:p>
        </w:tc>
        <w:tc>
          <w:tcPr>
            <w:tcW w:w="850" w:type="dxa"/>
          </w:tcPr>
          <w:p w:rsidR="002F01B6" w:rsidRPr="00D56038" w:rsidRDefault="002F01B6" w:rsidP="00A52199">
            <w:pPr>
              <w:ind w:left="-108" w:right="-108"/>
              <w:jc w:val="center"/>
            </w:pPr>
            <w:r w:rsidRPr="00D56038">
              <w:t>500,1</w:t>
            </w:r>
          </w:p>
        </w:tc>
        <w:tc>
          <w:tcPr>
            <w:tcW w:w="992" w:type="dxa"/>
          </w:tcPr>
          <w:p w:rsidR="002F01B6" w:rsidRPr="00D56038" w:rsidRDefault="002F01B6" w:rsidP="00A52199">
            <w:pPr>
              <w:ind w:left="-108" w:right="-108"/>
              <w:jc w:val="center"/>
            </w:pPr>
            <w:r>
              <w:t>500,1</w:t>
            </w:r>
          </w:p>
        </w:tc>
        <w:tc>
          <w:tcPr>
            <w:tcW w:w="1134" w:type="dxa"/>
          </w:tcPr>
          <w:p w:rsidR="002F01B6" w:rsidRPr="00D56038" w:rsidRDefault="002F01B6" w:rsidP="00A52199">
            <w:pPr>
              <w:ind w:left="-108" w:right="-108"/>
              <w:jc w:val="center"/>
            </w:pPr>
            <w:r w:rsidRPr="00D56038">
              <w:t>2,0</w:t>
            </w:r>
          </w:p>
        </w:tc>
        <w:tc>
          <w:tcPr>
            <w:tcW w:w="1134" w:type="dxa"/>
          </w:tcPr>
          <w:p w:rsidR="002F01B6" w:rsidRPr="00D56038" w:rsidRDefault="002F01B6" w:rsidP="00A52199">
            <w:pPr>
              <w:ind w:left="-108" w:right="-108"/>
              <w:jc w:val="center"/>
            </w:pPr>
            <w:r w:rsidRPr="00D56038">
              <w:t>1,0</w:t>
            </w:r>
          </w:p>
        </w:tc>
        <w:tc>
          <w:tcPr>
            <w:tcW w:w="993" w:type="dxa"/>
          </w:tcPr>
          <w:p w:rsidR="002F01B6" w:rsidRPr="00D56038" w:rsidRDefault="002F01B6" w:rsidP="00A52199">
            <w:pPr>
              <w:ind w:right="-108"/>
              <w:jc w:val="center"/>
            </w:pPr>
            <w:r w:rsidRPr="00D56038">
              <w:rPr>
                <w:lang w:val="en-US"/>
              </w:rPr>
              <w:t>2</w:t>
            </w:r>
            <w:r w:rsidRPr="00D56038">
              <w:t>,0</w:t>
            </w:r>
          </w:p>
        </w:tc>
        <w:tc>
          <w:tcPr>
            <w:tcW w:w="850" w:type="dxa"/>
          </w:tcPr>
          <w:p w:rsidR="002F01B6" w:rsidRPr="00D56038" w:rsidRDefault="002F01B6" w:rsidP="00A52199">
            <w:pPr>
              <w:ind w:right="-108"/>
              <w:jc w:val="center"/>
            </w:pPr>
            <w:r w:rsidRPr="00D56038">
              <w:t>2,0</w:t>
            </w:r>
          </w:p>
        </w:tc>
        <w:tc>
          <w:tcPr>
            <w:tcW w:w="992" w:type="dxa"/>
          </w:tcPr>
          <w:p w:rsidR="002F01B6" w:rsidRPr="00D56038" w:rsidRDefault="002F01B6" w:rsidP="00A52199">
            <w:pPr>
              <w:jc w:val="center"/>
            </w:pPr>
            <w:r w:rsidRPr="00D56038">
              <w:t>4,0</w:t>
            </w:r>
          </w:p>
        </w:tc>
        <w:tc>
          <w:tcPr>
            <w:tcW w:w="993" w:type="dxa"/>
          </w:tcPr>
          <w:p w:rsidR="002F01B6" w:rsidRPr="00D56038" w:rsidRDefault="002F01B6" w:rsidP="00A52199">
            <w:pPr>
              <w:jc w:val="center"/>
            </w:pPr>
            <w:r w:rsidRPr="00D56038">
              <w:t>3,0</w:t>
            </w:r>
          </w:p>
        </w:tc>
        <w:tc>
          <w:tcPr>
            <w:tcW w:w="965" w:type="dxa"/>
          </w:tcPr>
          <w:p w:rsidR="002F01B6" w:rsidRPr="00D56038" w:rsidRDefault="002F01B6" w:rsidP="00A52199">
            <w:pPr>
              <w:jc w:val="center"/>
            </w:pPr>
            <w:r w:rsidRPr="00D56038">
              <w:t>2,0</w:t>
            </w:r>
          </w:p>
        </w:tc>
      </w:tr>
      <w:tr w:rsidR="002F01B6" w:rsidRPr="00D56038" w:rsidTr="002518D4">
        <w:tc>
          <w:tcPr>
            <w:tcW w:w="236" w:type="dxa"/>
          </w:tcPr>
          <w:p w:rsidR="002F01B6" w:rsidRPr="00D56038" w:rsidRDefault="002F01B6" w:rsidP="00A52199">
            <w:pPr>
              <w:jc w:val="center"/>
              <w:rPr>
                <w:b/>
                <w:bCs/>
              </w:rPr>
            </w:pPr>
          </w:p>
        </w:tc>
        <w:tc>
          <w:tcPr>
            <w:tcW w:w="1684" w:type="dxa"/>
          </w:tcPr>
          <w:p w:rsidR="002F01B6" w:rsidRPr="00D56038" w:rsidRDefault="002F01B6" w:rsidP="00A52199">
            <w:pPr>
              <w:jc w:val="center"/>
              <w:rPr>
                <w:b/>
                <w:bCs/>
              </w:rPr>
            </w:pPr>
            <w:r w:rsidRPr="00D56038">
              <w:rPr>
                <w:b/>
                <w:bCs/>
              </w:rPr>
              <w:t>Всього</w:t>
            </w:r>
          </w:p>
        </w:tc>
        <w:tc>
          <w:tcPr>
            <w:tcW w:w="567" w:type="dxa"/>
          </w:tcPr>
          <w:p w:rsidR="002F01B6" w:rsidRPr="00D56038" w:rsidRDefault="002F01B6" w:rsidP="00A52199">
            <w:pPr>
              <w:jc w:val="center"/>
              <w:rPr>
                <w:b/>
              </w:rPr>
            </w:pPr>
            <w:r w:rsidRPr="00D56038">
              <w:rPr>
                <w:b/>
              </w:rPr>
              <w:t>73</w:t>
            </w:r>
          </w:p>
        </w:tc>
        <w:tc>
          <w:tcPr>
            <w:tcW w:w="567" w:type="dxa"/>
          </w:tcPr>
          <w:p w:rsidR="002F01B6" w:rsidRPr="00D56038" w:rsidRDefault="002F01B6" w:rsidP="00A52199">
            <w:pPr>
              <w:jc w:val="center"/>
              <w:rPr>
                <w:b/>
                <w:lang w:val="en-US"/>
              </w:rPr>
            </w:pPr>
            <w:r w:rsidRPr="00D56038">
              <w:rPr>
                <w:b/>
                <w:lang w:val="en-US"/>
              </w:rPr>
              <w:t>71</w:t>
            </w:r>
          </w:p>
        </w:tc>
        <w:tc>
          <w:tcPr>
            <w:tcW w:w="850" w:type="dxa"/>
          </w:tcPr>
          <w:p w:rsidR="002F01B6" w:rsidRPr="00D56038" w:rsidRDefault="002F01B6" w:rsidP="00A52199">
            <w:pPr>
              <w:ind w:left="-108" w:right="-108"/>
              <w:jc w:val="center"/>
              <w:rPr>
                <w:b/>
              </w:rPr>
            </w:pPr>
            <w:r w:rsidRPr="00D56038">
              <w:rPr>
                <w:b/>
              </w:rPr>
              <w:t>6362,85</w:t>
            </w:r>
          </w:p>
        </w:tc>
        <w:tc>
          <w:tcPr>
            <w:tcW w:w="992" w:type="dxa"/>
          </w:tcPr>
          <w:p w:rsidR="002F01B6" w:rsidRPr="00D56038" w:rsidRDefault="002F01B6" w:rsidP="00A52199">
            <w:pPr>
              <w:ind w:left="-108" w:right="-108"/>
              <w:jc w:val="center"/>
              <w:rPr>
                <w:b/>
              </w:rPr>
            </w:pPr>
            <w:r>
              <w:rPr>
                <w:b/>
              </w:rPr>
              <w:t>6023,09</w:t>
            </w:r>
          </w:p>
        </w:tc>
        <w:tc>
          <w:tcPr>
            <w:tcW w:w="1134" w:type="dxa"/>
          </w:tcPr>
          <w:p w:rsidR="002F01B6" w:rsidRPr="00856EDD" w:rsidRDefault="002F01B6" w:rsidP="00A52199">
            <w:pPr>
              <w:ind w:left="-108" w:right="-108"/>
              <w:jc w:val="center"/>
              <w:rPr>
                <w:b/>
                <w:lang w:val="en-US"/>
              </w:rPr>
            </w:pPr>
            <w:r>
              <w:rPr>
                <w:b/>
              </w:rPr>
              <w:t>773 911,45</w:t>
            </w:r>
          </w:p>
        </w:tc>
        <w:tc>
          <w:tcPr>
            <w:tcW w:w="1134" w:type="dxa"/>
          </w:tcPr>
          <w:p w:rsidR="002F01B6" w:rsidRPr="00D56038" w:rsidRDefault="002F01B6" w:rsidP="00A52199">
            <w:pPr>
              <w:ind w:left="-108" w:right="-108"/>
              <w:jc w:val="center"/>
              <w:rPr>
                <w:b/>
              </w:rPr>
            </w:pPr>
            <w:r w:rsidRPr="00D56038">
              <w:rPr>
                <w:b/>
                <w:lang w:val="en-US"/>
              </w:rPr>
              <w:t>83350</w:t>
            </w:r>
            <w:r w:rsidRPr="00D56038">
              <w:rPr>
                <w:b/>
              </w:rPr>
              <w:t>6,</w:t>
            </w:r>
            <w:r w:rsidRPr="00D56038">
              <w:rPr>
                <w:b/>
                <w:lang w:val="en-US"/>
              </w:rPr>
              <w:t>90</w:t>
            </w:r>
          </w:p>
        </w:tc>
        <w:tc>
          <w:tcPr>
            <w:tcW w:w="993" w:type="dxa"/>
          </w:tcPr>
          <w:p w:rsidR="002F01B6" w:rsidRPr="00D56038" w:rsidRDefault="002F01B6" w:rsidP="00A52199">
            <w:pPr>
              <w:ind w:right="-108"/>
              <w:jc w:val="center"/>
              <w:rPr>
                <w:b/>
              </w:rPr>
            </w:pPr>
            <w:r w:rsidRPr="00D56038">
              <w:rPr>
                <w:b/>
              </w:rPr>
              <w:t>768678,52</w:t>
            </w:r>
          </w:p>
        </w:tc>
        <w:tc>
          <w:tcPr>
            <w:tcW w:w="850" w:type="dxa"/>
          </w:tcPr>
          <w:p w:rsidR="002F01B6" w:rsidRPr="00D56038" w:rsidRDefault="002F01B6" w:rsidP="00A52199">
            <w:pPr>
              <w:ind w:right="-108"/>
              <w:jc w:val="center"/>
              <w:rPr>
                <w:b/>
              </w:rPr>
            </w:pPr>
            <w:r w:rsidRPr="00D56038">
              <w:rPr>
                <w:b/>
              </w:rPr>
              <w:t>814694,39</w:t>
            </w:r>
          </w:p>
        </w:tc>
        <w:tc>
          <w:tcPr>
            <w:tcW w:w="992" w:type="dxa"/>
          </w:tcPr>
          <w:p w:rsidR="002F01B6" w:rsidRPr="00D56038" w:rsidRDefault="002F01B6" w:rsidP="00A52199">
            <w:pPr>
              <w:jc w:val="center"/>
              <w:rPr>
                <w:b/>
              </w:rPr>
            </w:pPr>
            <w:r>
              <w:rPr>
                <w:b/>
              </w:rPr>
              <w:t>114619,31</w:t>
            </w:r>
          </w:p>
        </w:tc>
        <w:tc>
          <w:tcPr>
            <w:tcW w:w="993" w:type="dxa"/>
          </w:tcPr>
          <w:p w:rsidR="002F01B6" w:rsidRPr="00D56038" w:rsidRDefault="002F01B6" w:rsidP="00A52199">
            <w:pPr>
              <w:jc w:val="center"/>
              <w:rPr>
                <w:b/>
              </w:rPr>
            </w:pPr>
            <w:r w:rsidRPr="00D56038">
              <w:rPr>
                <w:b/>
              </w:rPr>
              <w:t>133431,82</w:t>
            </w:r>
          </w:p>
        </w:tc>
        <w:tc>
          <w:tcPr>
            <w:tcW w:w="965" w:type="dxa"/>
          </w:tcPr>
          <w:p w:rsidR="002F01B6" w:rsidRPr="00D56038" w:rsidRDefault="002F01B6" w:rsidP="00A52199">
            <w:pPr>
              <w:jc w:val="center"/>
              <w:rPr>
                <w:b/>
              </w:rPr>
            </w:pPr>
            <w:r w:rsidRPr="00D56038">
              <w:rPr>
                <w:b/>
              </w:rPr>
              <w:t>69916,60</w:t>
            </w:r>
          </w:p>
        </w:tc>
      </w:tr>
    </w:tbl>
    <w:p w:rsidR="002F01B6" w:rsidRDefault="002F01B6" w:rsidP="002F01B6">
      <w:pPr>
        <w:widowControl w:val="0"/>
        <w:jc w:val="center"/>
        <w:rPr>
          <w:i/>
        </w:rPr>
      </w:pPr>
      <w:r>
        <w:rPr>
          <w:i/>
          <w:lang w:val="uk-UA"/>
        </w:rPr>
        <w:t xml:space="preserve">Доповідає: Сабаш С.В., начальник відділу економіки </w:t>
      </w:r>
      <w:r>
        <w:rPr>
          <w:i/>
        </w:rPr>
        <w:t xml:space="preserve">та управління комунальним майном </w:t>
      </w:r>
    </w:p>
    <w:p w:rsidR="002F01B6" w:rsidRDefault="002F01B6" w:rsidP="002F01B6">
      <w:pPr>
        <w:widowControl w:val="0"/>
        <w:jc w:val="center"/>
      </w:pPr>
    </w:p>
    <w:p w:rsidR="005F351D" w:rsidRDefault="00662527">
      <w:pPr>
        <w:tabs>
          <w:tab w:val="left" w:pos="0"/>
        </w:tabs>
        <w:ind w:right="-81"/>
        <w:jc w:val="both"/>
        <w:rPr>
          <w:b/>
          <w:u w:val="single"/>
          <w:lang w:val="uk-UA"/>
        </w:rPr>
      </w:pPr>
      <w:r>
        <w:rPr>
          <w:b/>
          <w:u w:val="single"/>
          <w:lang w:val="uk-UA"/>
        </w:rPr>
        <w:t>РІШЕННЯ №10</w:t>
      </w:r>
    </w:p>
    <w:p w:rsidR="00133A08" w:rsidRDefault="00133A08" w:rsidP="00133A08">
      <w:pPr>
        <w:ind w:right="5138"/>
        <w:jc w:val="both"/>
      </w:pPr>
      <w:r w:rsidRPr="001849A2">
        <w:rPr>
          <w:b/>
          <w:szCs w:val="28"/>
        </w:rPr>
        <w:t xml:space="preserve">Про </w:t>
      </w:r>
      <w:r>
        <w:rPr>
          <w:b/>
          <w:szCs w:val="28"/>
        </w:rPr>
        <w:t>скасування</w:t>
      </w:r>
      <w:r w:rsidRPr="001849A2">
        <w:rPr>
          <w:b/>
          <w:szCs w:val="28"/>
        </w:rPr>
        <w:t xml:space="preserve"> дозволу на встановлення </w:t>
      </w:r>
      <w:r>
        <w:rPr>
          <w:b/>
          <w:szCs w:val="28"/>
        </w:rPr>
        <w:t>зовнішньої</w:t>
      </w:r>
      <w:r w:rsidRPr="001849A2">
        <w:rPr>
          <w:b/>
          <w:szCs w:val="28"/>
        </w:rPr>
        <w:t xml:space="preserve"> реклами</w:t>
      </w:r>
    </w:p>
    <w:p w:rsidR="00133A08" w:rsidRPr="001849A2" w:rsidRDefault="00133A08" w:rsidP="00133A08">
      <w:pPr>
        <w:ind w:firstLine="540"/>
        <w:jc w:val="both"/>
      </w:pPr>
      <w:r w:rsidRPr="001849A2">
        <w:rPr>
          <w:rStyle w:val="rvts7"/>
          <w:color w:val="000000"/>
          <w:szCs w:val="28"/>
        </w:rPr>
        <w:t xml:space="preserve">Керуючись ст.31 Закону України «Про місцеве самоврядування в Україні», Законом України «Про рекламу», </w:t>
      </w:r>
      <w:r>
        <w:rPr>
          <w:rStyle w:val="rvts7"/>
          <w:color w:val="000000"/>
          <w:szCs w:val="28"/>
        </w:rPr>
        <w:t xml:space="preserve">на підставі </w:t>
      </w:r>
      <w:r w:rsidRPr="001849A2">
        <w:rPr>
          <w:szCs w:val="28"/>
        </w:rPr>
        <w:t>Типови</w:t>
      </w:r>
      <w:r>
        <w:rPr>
          <w:szCs w:val="28"/>
        </w:rPr>
        <w:t xml:space="preserve">х правил розміщення зовнішньої реклами, затверджених постановою Кабінету Міністрів України від 29.12.2003 N2067, </w:t>
      </w:r>
      <w:r w:rsidRPr="001849A2">
        <w:rPr>
          <w:rStyle w:val="rvts7"/>
          <w:color w:val="000000"/>
          <w:szCs w:val="28"/>
        </w:rPr>
        <w:t>рішення</w:t>
      </w:r>
      <w:r>
        <w:rPr>
          <w:rStyle w:val="rvts7"/>
          <w:color w:val="000000"/>
          <w:szCs w:val="28"/>
        </w:rPr>
        <w:t xml:space="preserve"> Новодністровської</w:t>
      </w:r>
      <w:r w:rsidRPr="001849A2">
        <w:rPr>
          <w:rStyle w:val="rvts7"/>
          <w:color w:val="000000"/>
          <w:szCs w:val="28"/>
        </w:rPr>
        <w:t xml:space="preserve"> місь</w:t>
      </w:r>
      <w:r>
        <w:rPr>
          <w:rStyle w:val="rvts7"/>
          <w:color w:val="000000"/>
          <w:szCs w:val="28"/>
        </w:rPr>
        <w:t>кої ради від 30 січня 2020р. №9</w:t>
      </w:r>
      <w:r w:rsidRPr="001849A2">
        <w:rPr>
          <w:rStyle w:val="rvts7"/>
          <w:color w:val="000000"/>
          <w:szCs w:val="28"/>
        </w:rPr>
        <w:t xml:space="preserve"> «Про </w:t>
      </w:r>
      <w:r>
        <w:rPr>
          <w:rStyle w:val="rvts7"/>
          <w:color w:val="000000"/>
          <w:szCs w:val="28"/>
        </w:rPr>
        <w:t>затвердження Порядку розміщення зовнішньої реклами на території Новодністровської ОТГ</w:t>
      </w:r>
      <w:r w:rsidRPr="001849A2">
        <w:rPr>
          <w:rStyle w:val="rvts7"/>
          <w:color w:val="000000"/>
          <w:szCs w:val="28"/>
        </w:rPr>
        <w:t>»</w:t>
      </w:r>
      <w:r>
        <w:rPr>
          <w:rStyle w:val="rvts7"/>
          <w:color w:val="000000"/>
          <w:szCs w:val="28"/>
        </w:rPr>
        <w:t>,</w:t>
      </w:r>
      <w:r w:rsidRPr="001849A2">
        <w:rPr>
          <w:szCs w:val="28"/>
        </w:rPr>
        <w:t xml:space="preserve"> </w:t>
      </w:r>
      <w:r>
        <w:rPr>
          <w:rStyle w:val="rvts7"/>
          <w:szCs w:val="28"/>
        </w:rPr>
        <w:t>в зв’язку із невиконанням п.2 рішення виконавчого комітету Новодністровської міської ради від 06.03.2019р. №39/5, невикористанням місця для розміщення зовнішньої реклами</w:t>
      </w:r>
      <w:r w:rsidRPr="001849A2">
        <w:rPr>
          <w:szCs w:val="28"/>
        </w:rPr>
        <w:t xml:space="preserve">, виконавчий комітет Новодністровської міської ради </w:t>
      </w:r>
    </w:p>
    <w:p w:rsidR="00133A08" w:rsidRPr="00133A08" w:rsidRDefault="00133A08" w:rsidP="00133A08">
      <w:pPr>
        <w:jc w:val="center"/>
      </w:pPr>
      <w:r w:rsidRPr="00133A08">
        <w:rPr>
          <w:b/>
        </w:rPr>
        <w:t>В И Р І Ш И В:</w:t>
      </w:r>
    </w:p>
    <w:p w:rsidR="00133A08" w:rsidRPr="00133A08" w:rsidRDefault="00133A08" w:rsidP="00133A08">
      <w:pPr>
        <w:pStyle w:val="af"/>
        <w:tabs>
          <w:tab w:val="left" w:pos="567"/>
        </w:tabs>
        <w:spacing w:after="0"/>
        <w:ind w:left="0" w:firstLine="540"/>
        <w:jc w:val="both"/>
        <w:rPr>
          <w:rStyle w:val="rvts7"/>
          <w:color w:val="000000"/>
          <w:sz w:val="24"/>
        </w:rPr>
      </w:pPr>
      <w:r w:rsidRPr="00133A08">
        <w:rPr>
          <w:sz w:val="24"/>
        </w:rPr>
        <w:t>1.</w:t>
      </w:r>
      <w:r w:rsidRPr="00133A08">
        <w:rPr>
          <w:rStyle w:val="rvts7"/>
          <w:color w:val="000000"/>
          <w:sz w:val="24"/>
        </w:rPr>
        <w:t xml:space="preserve"> Визнати таким, що втратило чинність рішення виконавчого комітету Новодністровської міської ради від 06.03.2019р. №39/5 «Про надання дозволу на встановлення рекламного засобу для розміщення реклами».</w:t>
      </w:r>
    </w:p>
    <w:p w:rsidR="005F351D" w:rsidRDefault="00133A08" w:rsidP="00133A08">
      <w:pPr>
        <w:pStyle w:val="rvps665"/>
        <w:shd w:val="clear" w:color="auto" w:fill="FFFFFF"/>
        <w:tabs>
          <w:tab w:val="left" w:pos="720"/>
        </w:tabs>
        <w:spacing w:before="0" w:after="0"/>
        <w:ind w:firstLine="540"/>
        <w:jc w:val="both"/>
        <w:rPr>
          <w:i/>
          <w:lang w:val="uk-UA"/>
        </w:rPr>
      </w:pPr>
      <w:r w:rsidRPr="00133A08">
        <w:t xml:space="preserve">2. </w:t>
      </w:r>
      <w:r w:rsidRPr="00133A08">
        <w:rPr>
          <w:rStyle w:val="rvts7"/>
          <w:color w:val="000000"/>
          <w:lang w:val="uk-UA"/>
        </w:rPr>
        <w:t>Контроль за виконанням даного рішення покласти на заступника міського голови з питань діяльності виконавчих органів Бориса ПЕТРИКА.</w:t>
      </w:r>
    </w:p>
    <w:p w:rsidR="005F351D" w:rsidRDefault="00E520DB">
      <w:pPr>
        <w:widowControl w:val="0"/>
        <w:jc w:val="center"/>
        <w:rPr>
          <w:i/>
          <w:lang w:val="uk-UA"/>
        </w:rPr>
      </w:pPr>
      <w:r>
        <w:rPr>
          <w:i/>
          <w:lang w:val="uk-UA"/>
        </w:rPr>
        <w:t xml:space="preserve">Доповідає: Ковальський А.О., начальник відділу архітектури та містобудування </w:t>
      </w:r>
    </w:p>
    <w:p w:rsidR="00133A08" w:rsidRDefault="00133A08">
      <w:pPr>
        <w:widowControl w:val="0"/>
        <w:jc w:val="center"/>
        <w:rPr>
          <w:i/>
          <w:lang w:val="uk-UA"/>
        </w:rPr>
      </w:pPr>
    </w:p>
    <w:p w:rsidR="00B05549" w:rsidRDefault="00662527">
      <w:pPr>
        <w:tabs>
          <w:tab w:val="left" w:pos="0"/>
        </w:tabs>
        <w:ind w:right="-81"/>
        <w:jc w:val="both"/>
        <w:rPr>
          <w:b/>
          <w:u w:val="single"/>
          <w:lang w:val="uk-UA"/>
        </w:rPr>
      </w:pPr>
      <w:r>
        <w:rPr>
          <w:b/>
          <w:u w:val="single"/>
          <w:lang w:val="uk-UA"/>
        </w:rPr>
        <w:t>РІШЕННЯ №11</w:t>
      </w:r>
    </w:p>
    <w:tbl>
      <w:tblPr>
        <w:tblW w:w="9610" w:type="dxa"/>
        <w:tblInd w:w="-68" w:type="dxa"/>
        <w:tblLayout w:type="fixed"/>
        <w:tblCellMar>
          <w:left w:w="70" w:type="dxa"/>
          <w:right w:w="70" w:type="dxa"/>
        </w:tblCellMar>
        <w:tblLook w:val="00A0" w:firstRow="1" w:lastRow="0" w:firstColumn="1" w:lastColumn="0" w:noHBand="0" w:noVBand="0"/>
      </w:tblPr>
      <w:tblGrid>
        <w:gridCol w:w="4930"/>
        <w:gridCol w:w="4680"/>
      </w:tblGrid>
      <w:tr w:rsidR="00391B7E" w:rsidRPr="00391B7E" w:rsidTr="00DA2F75">
        <w:tc>
          <w:tcPr>
            <w:tcW w:w="4930" w:type="dxa"/>
          </w:tcPr>
          <w:p w:rsidR="00391B7E" w:rsidRPr="00391B7E" w:rsidRDefault="00391B7E" w:rsidP="00391B7E">
            <w:pPr>
              <w:ind w:right="-945"/>
              <w:rPr>
                <w:i/>
                <w:iCs/>
                <w:color w:val="0000FF"/>
              </w:rPr>
            </w:pPr>
            <w:r w:rsidRPr="00391B7E">
              <w:rPr>
                <w:b/>
                <w:bCs/>
              </w:rPr>
              <w:t xml:space="preserve">Про внесення змін до рішення виконавчого комітету від 11.05.2016р. №61/5 «Про приватизацію державного житлового фонду громадянами міста» </w:t>
            </w:r>
            <w:r w:rsidRPr="00391B7E">
              <w:t>(за заявоюДіхтяр</w:t>
            </w:r>
            <w:r>
              <w:rPr>
                <w:lang w:val="uk-UA"/>
              </w:rPr>
              <w:t xml:space="preserve"> </w:t>
            </w:r>
            <w:r w:rsidRPr="00391B7E">
              <w:t>Н.Б. )</w:t>
            </w:r>
          </w:p>
        </w:tc>
        <w:tc>
          <w:tcPr>
            <w:tcW w:w="4680" w:type="dxa"/>
          </w:tcPr>
          <w:p w:rsidR="00391B7E" w:rsidRPr="00391B7E" w:rsidRDefault="00391B7E" w:rsidP="00DA2F75">
            <w:pPr>
              <w:snapToGrid w:val="0"/>
              <w:rPr>
                <w:b/>
                <w:bCs/>
              </w:rPr>
            </w:pPr>
          </w:p>
        </w:tc>
      </w:tr>
    </w:tbl>
    <w:p w:rsidR="00391B7E" w:rsidRPr="00391B7E" w:rsidRDefault="00391B7E" w:rsidP="00391B7E"/>
    <w:p w:rsidR="00391B7E" w:rsidRPr="00391B7E" w:rsidRDefault="00391B7E" w:rsidP="00391B7E">
      <w:pPr>
        <w:jc w:val="both"/>
      </w:pPr>
      <w:r w:rsidRPr="00391B7E">
        <w:tab/>
        <w:t>Відповідно до ст. 40 Закону України «Про місцеве самоврядування в Україні», Закону України  «Про приватизацію державного житлового фонду» від 19.06.1992р.  №2482-ХІІ (із змінами та доповненнями), Наказу Міністерства з питань житлово-комунального господарства України «Про затвердження Положення про порядок передачі квартир (будинків), жилих приміщень у гуртожитках у власність громадян» від 16.12.2009р. №396, розглянувши заяву Діхтяр Надії Борисівни від 25.01.2021р. №37 про внесення змін до рішення виконавчого комітету від 11.05.2016р. №61/5 «Про приватизацію державного житлового фонду громадянами міста», виконавчий комітет Новодністровської міської ради</w:t>
      </w:r>
    </w:p>
    <w:p w:rsidR="00391B7E" w:rsidRPr="00391B7E" w:rsidRDefault="00391B7E" w:rsidP="00391B7E">
      <w:pPr>
        <w:jc w:val="both"/>
      </w:pPr>
    </w:p>
    <w:p w:rsidR="00391B7E" w:rsidRPr="00391B7E" w:rsidRDefault="00391B7E" w:rsidP="00391B7E">
      <w:pPr>
        <w:jc w:val="center"/>
        <w:rPr>
          <w:b/>
          <w:bCs/>
        </w:rPr>
      </w:pPr>
      <w:r w:rsidRPr="00391B7E">
        <w:rPr>
          <w:b/>
          <w:bCs/>
        </w:rPr>
        <w:t>В И Р І Ш И В:</w:t>
      </w:r>
    </w:p>
    <w:p w:rsidR="00391B7E" w:rsidRPr="00391B7E" w:rsidRDefault="00391B7E" w:rsidP="00391B7E">
      <w:pPr>
        <w:tabs>
          <w:tab w:val="left" w:pos="720"/>
        </w:tabs>
        <w:ind w:firstLine="709"/>
        <w:jc w:val="both"/>
      </w:pPr>
      <w:r w:rsidRPr="00391B7E">
        <w:t>1. Внести зміни до п.1 рішення виконавчого комітету Новодністровської міської ради від 11.05.2016р. №61/5 «Про приватизацію державного житлового фонду громадянами міста» виклавши його в наступній редакції:</w:t>
      </w:r>
    </w:p>
    <w:p w:rsidR="00391B7E" w:rsidRPr="00391B7E" w:rsidRDefault="00391B7E" w:rsidP="00391B7E">
      <w:pPr>
        <w:tabs>
          <w:tab w:val="left" w:pos="720"/>
        </w:tabs>
        <w:ind w:firstLine="709"/>
        <w:jc w:val="both"/>
      </w:pPr>
      <w:r w:rsidRPr="00391B7E">
        <w:t>«1. Передати в приватну спільну сумісну власність Діхтяр Надії Борисівні та Діхтяру Василю Михайловичу квартиру №10 буд.1-В, м-н «Діброва», м.Новодністровськ, Чернівецької області, загальною площею 33,10м</w:t>
      </w:r>
      <w:r w:rsidRPr="00391B7E">
        <w:rPr>
          <w:vertAlign w:val="superscript"/>
        </w:rPr>
        <w:t>2</w:t>
      </w:r>
      <w:r w:rsidRPr="00391B7E">
        <w:t>, житловою площею 16,10м</w:t>
      </w:r>
      <w:r w:rsidRPr="00391B7E">
        <w:rPr>
          <w:vertAlign w:val="superscript"/>
        </w:rPr>
        <w:t>2</w:t>
      </w:r>
      <w:r w:rsidRPr="00391B7E">
        <w:t xml:space="preserve">, згідно технічного паспорта що приватизується». </w:t>
      </w:r>
    </w:p>
    <w:p w:rsidR="00B05549" w:rsidRDefault="00391B7E" w:rsidP="00391B7E">
      <w:pPr>
        <w:pStyle w:val="af0"/>
        <w:tabs>
          <w:tab w:val="left" w:pos="0"/>
          <w:tab w:val="left" w:pos="900"/>
        </w:tabs>
        <w:spacing w:after="0" w:line="240" w:lineRule="auto"/>
        <w:ind w:left="0" w:firstLine="709"/>
        <w:jc w:val="both"/>
        <w:rPr>
          <w:rFonts w:ascii="Times New Roman" w:hAnsi="Times New Roman"/>
          <w:sz w:val="24"/>
          <w:szCs w:val="24"/>
          <w:lang w:eastAsia="ru-RU"/>
        </w:rPr>
      </w:pPr>
      <w:r w:rsidRPr="00391B7E">
        <w:rPr>
          <w:rFonts w:ascii="Times New Roman" w:hAnsi="Times New Roman"/>
          <w:sz w:val="24"/>
          <w:szCs w:val="24"/>
          <w:lang w:eastAsia="ru-RU"/>
        </w:rPr>
        <w:t>2.Юридичному відділу видати свідоцтво про право власності на нерухоме майно, квартиру №10 буд.1-В, м-н «Діброва», м.Новодністровськ,  відповідно до змін.</w:t>
      </w:r>
    </w:p>
    <w:p w:rsidR="00391B7E" w:rsidRDefault="00391B7E" w:rsidP="00391B7E">
      <w:pPr>
        <w:pStyle w:val="af0"/>
        <w:tabs>
          <w:tab w:val="left" w:pos="0"/>
          <w:tab w:val="left" w:pos="900"/>
        </w:tabs>
        <w:spacing w:after="0" w:line="240" w:lineRule="auto"/>
        <w:ind w:left="0" w:firstLine="709"/>
        <w:jc w:val="both"/>
        <w:rPr>
          <w:rFonts w:ascii="Times New Roman" w:hAnsi="Times New Roman"/>
          <w:sz w:val="24"/>
          <w:szCs w:val="24"/>
          <w:lang w:eastAsia="ru-RU"/>
        </w:rPr>
      </w:pPr>
    </w:p>
    <w:p w:rsidR="00391B7E" w:rsidRDefault="00391B7E" w:rsidP="00391B7E">
      <w:pPr>
        <w:pStyle w:val="af0"/>
        <w:widowControl w:val="0"/>
        <w:spacing w:line="240" w:lineRule="auto"/>
        <w:ind w:left="1080"/>
        <w:jc w:val="center"/>
        <w:rPr>
          <w:rFonts w:ascii="Times New Roman" w:hAnsi="Times New Roman"/>
          <w:i/>
          <w:sz w:val="24"/>
          <w:szCs w:val="24"/>
          <w:lang w:val="uk-UA"/>
        </w:rPr>
      </w:pPr>
      <w:r w:rsidRPr="00391B7E">
        <w:rPr>
          <w:rFonts w:ascii="Times New Roman" w:hAnsi="Times New Roman"/>
          <w:i/>
          <w:sz w:val="24"/>
          <w:szCs w:val="24"/>
          <w:lang w:val="uk-UA"/>
        </w:rPr>
        <w:t xml:space="preserve">Доповідає: </w:t>
      </w:r>
      <w:r>
        <w:rPr>
          <w:rFonts w:ascii="Times New Roman" w:hAnsi="Times New Roman"/>
          <w:i/>
          <w:sz w:val="24"/>
          <w:szCs w:val="24"/>
          <w:lang w:val="uk-UA"/>
        </w:rPr>
        <w:t>Мартинюк А.М. головний спеціаліст юридичного відділу</w:t>
      </w:r>
    </w:p>
    <w:p w:rsidR="00391B7E" w:rsidRPr="00391B7E" w:rsidRDefault="00391B7E" w:rsidP="00391B7E">
      <w:pPr>
        <w:pStyle w:val="af0"/>
        <w:tabs>
          <w:tab w:val="left" w:pos="0"/>
          <w:tab w:val="left" w:pos="900"/>
        </w:tabs>
        <w:spacing w:after="0" w:line="240" w:lineRule="auto"/>
        <w:ind w:left="0" w:firstLine="709"/>
        <w:jc w:val="both"/>
        <w:rPr>
          <w:b/>
          <w:u w:val="single"/>
          <w:lang w:val="uk-UA"/>
        </w:rPr>
      </w:pPr>
    </w:p>
    <w:p w:rsidR="005F351D" w:rsidRDefault="00662527">
      <w:pPr>
        <w:tabs>
          <w:tab w:val="left" w:pos="0"/>
        </w:tabs>
        <w:ind w:right="-81"/>
        <w:jc w:val="both"/>
        <w:rPr>
          <w:b/>
          <w:u w:val="single"/>
          <w:lang w:val="uk-UA"/>
        </w:rPr>
      </w:pPr>
      <w:r>
        <w:rPr>
          <w:b/>
          <w:u w:val="single"/>
          <w:lang w:val="uk-UA"/>
        </w:rPr>
        <w:lastRenderedPageBreak/>
        <w:t>РІШЕННЯ №12</w:t>
      </w:r>
    </w:p>
    <w:tbl>
      <w:tblPr>
        <w:tblW w:w="9610" w:type="dxa"/>
        <w:tblInd w:w="-68" w:type="dxa"/>
        <w:tblLayout w:type="fixed"/>
        <w:tblCellMar>
          <w:left w:w="70" w:type="dxa"/>
          <w:right w:w="70" w:type="dxa"/>
        </w:tblCellMar>
        <w:tblLook w:val="00A0" w:firstRow="1" w:lastRow="0" w:firstColumn="1" w:lastColumn="0" w:noHBand="0" w:noVBand="0"/>
      </w:tblPr>
      <w:tblGrid>
        <w:gridCol w:w="4930"/>
        <w:gridCol w:w="4680"/>
      </w:tblGrid>
      <w:tr w:rsidR="00391B7E" w:rsidRPr="00391B7E" w:rsidTr="00DA2F75">
        <w:tc>
          <w:tcPr>
            <w:tcW w:w="4930" w:type="dxa"/>
          </w:tcPr>
          <w:p w:rsidR="00391B7E" w:rsidRPr="00391B7E" w:rsidRDefault="00391B7E" w:rsidP="00DA2F75">
            <w:pPr>
              <w:rPr>
                <w:b/>
                <w:bCs/>
              </w:rPr>
            </w:pPr>
            <w:r w:rsidRPr="00391B7E">
              <w:rPr>
                <w:b/>
                <w:bCs/>
              </w:rPr>
              <w:t xml:space="preserve">Про приватизацію державного житлового фонду громадянами міста </w:t>
            </w:r>
          </w:p>
          <w:p w:rsidR="00391B7E" w:rsidRPr="00391B7E" w:rsidRDefault="00391B7E" w:rsidP="00DA2F75">
            <w:pPr>
              <w:jc w:val="both"/>
              <w:rPr>
                <w:i/>
                <w:iCs/>
                <w:color w:val="0000FF"/>
              </w:rPr>
            </w:pPr>
            <w:r w:rsidRPr="00391B7E">
              <w:t>(за заявою Ніколайчук Г.О. )</w:t>
            </w:r>
          </w:p>
        </w:tc>
        <w:tc>
          <w:tcPr>
            <w:tcW w:w="4680" w:type="dxa"/>
          </w:tcPr>
          <w:p w:rsidR="00391B7E" w:rsidRPr="00391B7E" w:rsidRDefault="00391B7E" w:rsidP="00DA2F75">
            <w:pPr>
              <w:snapToGrid w:val="0"/>
              <w:rPr>
                <w:b/>
                <w:bCs/>
              </w:rPr>
            </w:pPr>
          </w:p>
        </w:tc>
      </w:tr>
    </w:tbl>
    <w:p w:rsidR="00391B7E" w:rsidRPr="00391B7E" w:rsidRDefault="00391B7E" w:rsidP="00391B7E">
      <w:pPr>
        <w:ind w:firstLine="720"/>
        <w:jc w:val="both"/>
      </w:pPr>
      <w:r w:rsidRPr="00391B7E">
        <w:t>Відповідно до ст. 40 Закону України «Про місцеве самоврядування в Україні», Закону України  «Про приватизацію державного житлового фонду» від 19.06.1992р.  №2482-ХІІ (із змінами та доповненнями), Наказу Міністерства з питань житлово-комунального господарства України «Про затвердження Положення про порядок передачі квартир (будинків), жилих приміщень у гуртожитках у власність громадян» від 16.12.2009р. №396, розглянувши заяву Ніколайчук Галини Олександрівни від 12.02.2021р. №93 про приватизацію житлового приміщення, яке використовується нею та її сім`єю на умовах найму, виконавчий комітет Новодністровської міської ради</w:t>
      </w:r>
    </w:p>
    <w:p w:rsidR="00391B7E" w:rsidRPr="00391B7E" w:rsidRDefault="00391B7E" w:rsidP="00391B7E">
      <w:pPr>
        <w:jc w:val="center"/>
        <w:rPr>
          <w:caps/>
          <w:spacing w:val="56"/>
        </w:rPr>
      </w:pPr>
      <w:r w:rsidRPr="00391B7E">
        <w:rPr>
          <w:b/>
          <w:bCs/>
        </w:rPr>
        <w:t>В И Р І Ш И В:</w:t>
      </w:r>
    </w:p>
    <w:p w:rsidR="00391B7E" w:rsidRPr="00391B7E" w:rsidRDefault="00391B7E" w:rsidP="00391B7E">
      <w:pPr>
        <w:tabs>
          <w:tab w:val="left" w:pos="720"/>
        </w:tabs>
        <w:ind w:firstLine="709"/>
        <w:jc w:val="both"/>
      </w:pPr>
      <w:r w:rsidRPr="00391B7E">
        <w:t xml:space="preserve">1. Передати в приватну спільну сумісну власність </w:t>
      </w:r>
      <w:r w:rsidRPr="00391B7E">
        <w:rPr>
          <w:b/>
          <w:bCs/>
        </w:rPr>
        <w:t>Ніколайчук Галині Олександрівні та Ніколайчуку Олексію Григоровичу</w:t>
      </w:r>
      <w:r w:rsidRPr="00391B7E">
        <w:t xml:space="preserve"> квартиру №66, буд. 4, м-ну «Сонячний», м.Новодністровськ, Чернівецької області, загальною площею 48,30м</w:t>
      </w:r>
      <w:r w:rsidRPr="00391B7E">
        <w:rPr>
          <w:vertAlign w:val="superscript"/>
        </w:rPr>
        <w:t>2</w:t>
      </w:r>
      <w:r w:rsidRPr="00391B7E">
        <w:t>, житловою площею 28,10м</w:t>
      </w:r>
      <w:r w:rsidRPr="00391B7E">
        <w:rPr>
          <w:vertAlign w:val="superscript"/>
        </w:rPr>
        <w:t>2</w:t>
      </w:r>
      <w:r w:rsidRPr="00391B7E">
        <w:t>, згідно технічного паспорта та розрахунку площі, що приватизується.</w:t>
      </w:r>
    </w:p>
    <w:p w:rsidR="00391B7E" w:rsidRPr="00391B7E" w:rsidRDefault="00391B7E" w:rsidP="00391B7E">
      <w:pPr>
        <w:pStyle w:val="af0"/>
        <w:tabs>
          <w:tab w:val="left" w:pos="0"/>
        </w:tabs>
        <w:spacing w:after="0" w:line="240" w:lineRule="auto"/>
        <w:ind w:left="0" w:firstLine="709"/>
        <w:jc w:val="both"/>
        <w:rPr>
          <w:rFonts w:ascii="Times New Roman" w:hAnsi="Times New Roman"/>
          <w:sz w:val="24"/>
          <w:szCs w:val="24"/>
          <w:lang w:eastAsia="ru-RU"/>
        </w:rPr>
      </w:pPr>
      <w:r w:rsidRPr="00391B7E">
        <w:rPr>
          <w:rFonts w:ascii="Times New Roman" w:hAnsi="Times New Roman"/>
          <w:sz w:val="24"/>
          <w:szCs w:val="24"/>
          <w:lang w:eastAsia="ru-RU"/>
        </w:rPr>
        <w:t>2. Зобов’язати заявника (наймачів) оформити право власності на дану квартиру у відповідності до вимог чинного законодавства.</w:t>
      </w:r>
    </w:p>
    <w:p w:rsidR="00391B7E" w:rsidRPr="00A866A4" w:rsidRDefault="00391B7E" w:rsidP="00391B7E">
      <w:pPr>
        <w:jc w:val="right"/>
      </w:pPr>
      <w:r w:rsidRPr="0098334A">
        <w:t>Додаток 1</w:t>
      </w:r>
    </w:p>
    <w:p w:rsidR="00391B7E" w:rsidRPr="00940C8B"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p>
    <w:p w:rsidR="00391B7E" w:rsidRPr="00940C8B"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940C8B">
        <w:rPr>
          <w:b/>
          <w:bCs/>
          <w:color w:val="000000"/>
          <w:bdr w:val="none" w:sz="0" w:space="0" w:color="auto" w:frame="1"/>
        </w:rPr>
        <w:t xml:space="preserve">РОЗРАХУНОК </w:t>
      </w:r>
      <w:r w:rsidRPr="00940C8B">
        <w:rPr>
          <w:b/>
          <w:bCs/>
          <w:color w:val="000000"/>
          <w:bdr w:val="none" w:sz="0" w:space="0" w:color="auto" w:frame="1"/>
        </w:rPr>
        <w:br/>
        <w:t>площі</w:t>
      </w:r>
      <w:r>
        <w:rPr>
          <w:b/>
          <w:bCs/>
          <w:color w:val="000000"/>
          <w:bdr w:val="none" w:sz="0" w:space="0" w:color="auto" w:frame="1"/>
        </w:rPr>
        <w:t xml:space="preserve">, що приватизується безоплатно </w:t>
      </w:r>
      <w:r w:rsidRPr="00940C8B">
        <w:rPr>
          <w:b/>
          <w:bCs/>
          <w:color w:val="000000"/>
          <w:bdr w:val="none" w:sz="0" w:space="0" w:color="auto" w:frame="1"/>
        </w:rPr>
        <w:t xml:space="preserve">до квартири № </w:t>
      </w:r>
      <w:r>
        <w:rPr>
          <w:b/>
          <w:bCs/>
          <w:color w:val="000000"/>
          <w:bdr w:val="none" w:sz="0" w:space="0" w:color="auto" w:frame="1"/>
        </w:rPr>
        <w:t>66</w:t>
      </w:r>
      <w:r w:rsidRPr="00940C8B">
        <w:rPr>
          <w:b/>
          <w:bCs/>
          <w:color w:val="000000"/>
          <w:bdr w:val="none" w:sz="0" w:space="0" w:color="auto" w:frame="1"/>
        </w:rPr>
        <w:t xml:space="preserve">, буд. № </w:t>
      </w:r>
      <w:r>
        <w:rPr>
          <w:b/>
          <w:bCs/>
          <w:color w:val="000000"/>
          <w:bdr w:val="none" w:sz="0" w:space="0" w:color="auto" w:frame="1"/>
        </w:rPr>
        <w:t>4</w:t>
      </w:r>
      <w:r w:rsidRPr="00940C8B">
        <w:rPr>
          <w:b/>
          <w:bCs/>
          <w:color w:val="000000"/>
          <w:bdr w:val="none" w:sz="0" w:space="0" w:color="auto" w:frame="1"/>
        </w:rPr>
        <w:t>, м-н «</w:t>
      </w:r>
      <w:r>
        <w:rPr>
          <w:b/>
          <w:bCs/>
          <w:color w:val="000000"/>
          <w:bdr w:val="none" w:sz="0" w:space="0" w:color="auto" w:frame="1"/>
        </w:rPr>
        <w:t>Сонячний</w:t>
      </w:r>
      <w:r w:rsidRPr="00940C8B">
        <w:rPr>
          <w:b/>
          <w:bCs/>
          <w:color w:val="000000"/>
          <w:bdr w:val="none" w:sz="0" w:space="0" w:color="auto" w:frame="1"/>
        </w:rPr>
        <w:t xml:space="preserve">», </w:t>
      </w:r>
    </w:p>
    <w:p w:rsidR="00391B7E" w:rsidRPr="00940C8B"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940C8B">
        <w:rPr>
          <w:b/>
          <w:bCs/>
          <w:color w:val="000000"/>
          <w:bdr w:val="none" w:sz="0" w:space="0" w:color="auto" w:frame="1"/>
        </w:rPr>
        <w:t>м. Новодністровськ</w:t>
      </w:r>
    </w:p>
    <w:p w:rsidR="00391B7E" w:rsidRPr="00940C8B"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bdr w:val="none" w:sz="0" w:space="0" w:color="auto" w:frame="1"/>
        </w:rPr>
      </w:pPr>
    </w:p>
    <w:p w:rsidR="00391B7E" w:rsidRPr="005B3CDB"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b/>
          <w:bCs/>
          <w:color w:val="000000"/>
          <w:bdr w:val="none" w:sz="0" w:space="0" w:color="auto" w:frame="1"/>
        </w:rPr>
      </w:pPr>
      <w:r>
        <w:rPr>
          <w:color w:val="000000"/>
          <w:bdr w:val="none" w:sz="0" w:space="0" w:color="auto" w:frame="1"/>
        </w:rPr>
        <w:t>1</w:t>
      </w:r>
      <w:r w:rsidRPr="00940C8B">
        <w:rPr>
          <w:color w:val="000000"/>
          <w:bdr w:val="none" w:sz="0" w:space="0" w:color="auto" w:frame="1"/>
        </w:rPr>
        <w:t>.</w:t>
      </w:r>
      <w:r w:rsidRPr="00940C8B">
        <w:rPr>
          <w:b/>
          <w:bCs/>
          <w:color w:val="000000"/>
          <w:bdr w:val="none" w:sz="0" w:space="0" w:color="auto" w:frame="1"/>
        </w:rPr>
        <w:t xml:space="preserve"> </w:t>
      </w:r>
      <w:r w:rsidRPr="00940C8B">
        <w:rPr>
          <w:color w:val="000000"/>
        </w:rPr>
        <w:t xml:space="preserve">Загальна площа квартири </w:t>
      </w:r>
      <w:r>
        <w:rPr>
          <w:color w:val="000000"/>
        </w:rPr>
        <w:t>–</w:t>
      </w:r>
      <w:r w:rsidRPr="00940C8B">
        <w:rPr>
          <w:color w:val="000000"/>
        </w:rPr>
        <w:t xml:space="preserve"> </w:t>
      </w:r>
      <w:r>
        <w:rPr>
          <w:color w:val="000000"/>
          <w:u w:val="single"/>
        </w:rPr>
        <w:t>48,30</w:t>
      </w:r>
      <w:r w:rsidRPr="00940C8B">
        <w:rPr>
          <w:color w:val="000000"/>
          <w:u w:val="single"/>
        </w:rPr>
        <w:t xml:space="preserve"> кв. м.</w:t>
      </w:r>
      <w:r w:rsidRPr="00940C8B">
        <w:rPr>
          <w:color w:val="000000"/>
        </w:rPr>
        <w:t xml:space="preserve"> </w:t>
      </w:r>
    </w:p>
    <w:p w:rsidR="00391B7E" w:rsidRPr="00940C8B"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940C8B">
        <w:rPr>
          <w:color w:val="000000"/>
        </w:rPr>
        <w:t xml:space="preserve">Кількість зареєстрованих  у  квартирі  - </w:t>
      </w:r>
      <w:r>
        <w:rPr>
          <w:color w:val="000000"/>
        </w:rPr>
        <w:t>2</w:t>
      </w:r>
      <w:r w:rsidRPr="00940C8B">
        <w:rPr>
          <w:color w:val="000000"/>
        </w:rPr>
        <w:t xml:space="preserve"> (</w:t>
      </w:r>
      <w:r>
        <w:rPr>
          <w:color w:val="000000"/>
        </w:rPr>
        <w:t>двоє осіб</w:t>
      </w:r>
      <w:r w:rsidRPr="00940C8B">
        <w:rPr>
          <w:color w:val="000000"/>
        </w:rPr>
        <w:t>).</w:t>
      </w:r>
    </w:p>
    <w:p w:rsidR="00391B7E"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940C8B">
        <w:rPr>
          <w:color w:val="000000"/>
        </w:rPr>
        <w:t>Кількість осіб, що беруть участь у приватизації –</w:t>
      </w:r>
      <w:r>
        <w:rPr>
          <w:color w:val="000000"/>
        </w:rPr>
        <w:t xml:space="preserve"> 2</w:t>
      </w:r>
      <w:r w:rsidRPr="00940C8B">
        <w:rPr>
          <w:color w:val="000000"/>
          <w:u w:val="single"/>
        </w:rPr>
        <w:t xml:space="preserve"> (</w:t>
      </w:r>
      <w:r>
        <w:rPr>
          <w:color w:val="000000"/>
          <w:u w:val="single"/>
        </w:rPr>
        <w:t>двоє осіб</w:t>
      </w:r>
      <w:r w:rsidRPr="00940C8B">
        <w:rPr>
          <w:color w:val="000000"/>
          <w:u w:val="single"/>
        </w:rPr>
        <w:t>)</w:t>
      </w:r>
      <w:r w:rsidRPr="00940C8B">
        <w:rPr>
          <w:color w:val="000000"/>
        </w:rPr>
        <w:t xml:space="preserve">. </w:t>
      </w:r>
    </w:p>
    <w:p w:rsidR="00391B7E" w:rsidRPr="0088069C"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Pr>
          <w:color w:val="000000"/>
        </w:rPr>
        <w:t xml:space="preserve">         2. </w:t>
      </w:r>
      <w:r w:rsidRPr="00BD2BBA">
        <w:rPr>
          <w:color w:val="000000"/>
        </w:rPr>
        <w:t xml:space="preserve">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 </w:t>
      </w:r>
      <w:r w:rsidRPr="00940C8B">
        <w:rPr>
          <w:color w:val="000000"/>
        </w:rPr>
        <w:t xml:space="preserve"> </w:t>
      </w:r>
    </w:p>
    <w:p w:rsidR="00391B7E"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Pr>
          <w:color w:val="000000"/>
          <w:u w:val="single"/>
        </w:rPr>
        <w:t xml:space="preserve">21 </w:t>
      </w:r>
      <w:r w:rsidRPr="00940C8B">
        <w:rPr>
          <w:color w:val="000000"/>
          <w:u w:val="single"/>
        </w:rPr>
        <w:t xml:space="preserve">кв. м. </w:t>
      </w:r>
      <w:r>
        <w:rPr>
          <w:color w:val="000000"/>
          <w:u w:val="single"/>
        </w:rPr>
        <w:t>на одного члена сім</w:t>
      </w:r>
      <w:r w:rsidRPr="00580367">
        <w:rPr>
          <w:color w:val="000000"/>
          <w:u w:val="single"/>
        </w:rPr>
        <w:t>`</w:t>
      </w:r>
      <w:r>
        <w:rPr>
          <w:color w:val="000000"/>
          <w:u w:val="single"/>
        </w:rPr>
        <w:t>ї * 2+</w:t>
      </w:r>
      <w:r w:rsidRPr="00940C8B">
        <w:rPr>
          <w:color w:val="000000"/>
          <w:u w:val="single"/>
        </w:rPr>
        <w:t xml:space="preserve">10 на сім’ю = </w:t>
      </w:r>
      <w:r>
        <w:rPr>
          <w:color w:val="000000"/>
          <w:u w:val="single"/>
        </w:rPr>
        <w:t>52,0</w:t>
      </w:r>
      <w:r w:rsidRPr="00940C8B">
        <w:rPr>
          <w:color w:val="000000"/>
          <w:u w:val="single"/>
        </w:rPr>
        <w:t xml:space="preserve"> кв. м </w:t>
      </w:r>
      <w:bookmarkStart w:id="1" w:name="o270"/>
      <w:bookmarkEnd w:id="1"/>
      <w:r>
        <w:rPr>
          <w:color w:val="000000"/>
        </w:rPr>
        <w:t xml:space="preserve">   </w:t>
      </w:r>
      <w:r w:rsidRPr="00BD2BBA">
        <w:rPr>
          <w:color w:val="000000"/>
        </w:rPr>
        <w:t xml:space="preserve"> </w:t>
      </w:r>
    </w:p>
    <w:p w:rsidR="00391B7E"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Pr>
          <w:color w:val="000000"/>
        </w:rPr>
        <w:t xml:space="preserve">3. </w:t>
      </w:r>
      <w:r w:rsidRPr="00940C8B">
        <w:rPr>
          <w:color w:val="000000"/>
        </w:rPr>
        <w:t>Розрахуємо невикористану площу</w:t>
      </w:r>
      <w:r w:rsidRPr="00812943">
        <w:rPr>
          <w:color w:val="000000"/>
        </w:rPr>
        <w:t xml:space="preserve">: </w:t>
      </w:r>
    </w:p>
    <w:p w:rsidR="00391B7E" w:rsidRPr="008D4BFE"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b/>
          <w:bCs/>
          <w:color w:val="000000"/>
          <w:bdr w:val="none" w:sz="0" w:space="0" w:color="auto" w:frame="1"/>
        </w:rPr>
      </w:pPr>
      <w:r>
        <w:rPr>
          <w:b/>
          <w:bCs/>
          <w:color w:val="000000"/>
        </w:rPr>
        <w:t>52,0</w:t>
      </w:r>
      <w:r w:rsidRPr="00864D84">
        <w:rPr>
          <w:b/>
          <w:bCs/>
          <w:color w:val="000000"/>
        </w:rPr>
        <w:t xml:space="preserve">кв. м. – </w:t>
      </w:r>
      <w:r>
        <w:rPr>
          <w:b/>
          <w:bCs/>
          <w:color w:val="000000"/>
        </w:rPr>
        <w:t>48,30</w:t>
      </w:r>
      <w:r w:rsidRPr="00864D84">
        <w:rPr>
          <w:b/>
          <w:bCs/>
          <w:color w:val="000000"/>
        </w:rPr>
        <w:t xml:space="preserve"> кв. м. = </w:t>
      </w:r>
      <w:r>
        <w:rPr>
          <w:b/>
          <w:bCs/>
          <w:color w:val="000000"/>
        </w:rPr>
        <w:t>3,7</w:t>
      </w:r>
      <w:r w:rsidRPr="00864D84">
        <w:rPr>
          <w:b/>
          <w:bCs/>
          <w:color w:val="000000"/>
        </w:rPr>
        <w:t xml:space="preserve"> кв. м</w:t>
      </w:r>
      <w:r w:rsidRPr="00940C8B">
        <w:rPr>
          <w:color w:val="000000"/>
        </w:rPr>
        <w:t>.</w:t>
      </w:r>
    </w:p>
    <w:p w:rsidR="00391B7E" w:rsidRDefault="00391B7E" w:rsidP="0039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940C8B">
        <w:rPr>
          <w:b/>
          <w:bCs/>
          <w:color w:val="000000"/>
          <w:bdr w:val="none" w:sz="0" w:space="0" w:color="auto" w:frame="1"/>
        </w:rPr>
        <w:tab/>
        <w:t>Висновок:</w:t>
      </w:r>
      <w:r w:rsidRPr="00940C8B">
        <w:rPr>
          <w:color w:val="000000"/>
          <w:bdr w:val="none" w:sz="0" w:space="0" w:color="auto" w:frame="1"/>
        </w:rPr>
        <w:t xml:space="preserve"> квартира №</w:t>
      </w:r>
      <w:r>
        <w:rPr>
          <w:color w:val="000000"/>
          <w:bdr w:val="none" w:sz="0" w:space="0" w:color="auto" w:frame="1"/>
        </w:rPr>
        <w:t>66</w:t>
      </w:r>
      <w:r w:rsidRPr="00940C8B">
        <w:rPr>
          <w:color w:val="000000"/>
          <w:bdr w:val="none" w:sz="0" w:space="0" w:color="auto" w:frame="1"/>
        </w:rPr>
        <w:t xml:space="preserve">, буд. </w:t>
      </w:r>
      <w:r>
        <w:rPr>
          <w:color w:val="000000"/>
          <w:bdr w:val="none" w:sz="0" w:space="0" w:color="auto" w:frame="1"/>
        </w:rPr>
        <w:t>4, м-ну «Сонячний», м.</w:t>
      </w:r>
      <w:r w:rsidRPr="00940C8B">
        <w:rPr>
          <w:color w:val="000000"/>
          <w:bdr w:val="none" w:sz="0" w:space="0" w:color="auto" w:frame="1"/>
        </w:rPr>
        <w:t>Новодністровськ підлягає безоплатній передачі у</w:t>
      </w:r>
      <w:r>
        <w:rPr>
          <w:color w:val="000000"/>
          <w:bdr w:val="none" w:sz="0" w:space="0" w:color="auto" w:frame="1"/>
        </w:rPr>
        <w:t xml:space="preserve"> приватну  спільну сумісну</w:t>
      </w:r>
      <w:r w:rsidRPr="00940C8B">
        <w:rPr>
          <w:color w:val="000000"/>
          <w:bdr w:val="none" w:sz="0" w:space="0" w:color="auto" w:frame="1"/>
        </w:rPr>
        <w:t xml:space="preserve"> власність </w:t>
      </w:r>
      <w:r w:rsidRPr="00615037">
        <w:t>Ніколайчук Галині Олександрівні та Ніколайчук</w:t>
      </w:r>
      <w:r>
        <w:t>у</w:t>
      </w:r>
      <w:r w:rsidRPr="00615037">
        <w:t xml:space="preserve"> Олексію Григоровичу.</w:t>
      </w:r>
    </w:p>
    <w:p w:rsidR="005F351D" w:rsidRDefault="00391B7E" w:rsidP="00133A08">
      <w:pPr>
        <w:pStyle w:val="af0"/>
        <w:widowControl w:val="0"/>
        <w:spacing w:line="240" w:lineRule="auto"/>
        <w:ind w:left="1080"/>
        <w:jc w:val="center"/>
        <w:rPr>
          <w:b/>
          <w:sz w:val="16"/>
          <w:szCs w:val="16"/>
          <w:u w:val="single"/>
        </w:rPr>
      </w:pPr>
      <w:r w:rsidRPr="00391B7E">
        <w:rPr>
          <w:rFonts w:ascii="Times New Roman" w:hAnsi="Times New Roman"/>
          <w:i/>
          <w:sz w:val="24"/>
          <w:szCs w:val="24"/>
          <w:lang w:val="uk-UA"/>
        </w:rPr>
        <w:t xml:space="preserve">Доповідає: </w:t>
      </w:r>
      <w:r>
        <w:rPr>
          <w:rFonts w:ascii="Times New Roman" w:hAnsi="Times New Roman"/>
          <w:i/>
          <w:sz w:val="24"/>
          <w:szCs w:val="24"/>
          <w:lang w:val="uk-UA"/>
        </w:rPr>
        <w:t>Мартинюк А.М. головний спеціаліст юридичного відділу</w:t>
      </w:r>
    </w:p>
    <w:p w:rsidR="005F351D" w:rsidRPr="00B05549" w:rsidRDefault="00662527" w:rsidP="00B05549">
      <w:pPr>
        <w:tabs>
          <w:tab w:val="left" w:pos="0"/>
        </w:tabs>
        <w:ind w:right="-81"/>
        <w:jc w:val="both"/>
        <w:rPr>
          <w:lang w:val="uk-UA"/>
        </w:rPr>
      </w:pPr>
      <w:r>
        <w:rPr>
          <w:b/>
          <w:u w:val="single"/>
          <w:lang w:val="uk-UA"/>
        </w:rPr>
        <w:t>РІШЕННЯ №13</w:t>
      </w:r>
    </w:p>
    <w:tbl>
      <w:tblPr>
        <w:tblW w:w="9610" w:type="dxa"/>
        <w:tblInd w:w="-68" w:type="dxa"/>
        <w:tblLayout w:type="fixed"/>
        <w:tblCellMar>
          <w:left w:w="70" w:type="dxa"/>
          <w:right w:w="70" w:type="dxa"/>
        </w:tblCellMar>
        <w:tblLook w:val="00A0" w:firstRow="1" w:lastRow="0" w:firstColumn="1" w:lastColumn="0" w:noHBand="0" w:noVBand="0"/>
      </w:tblPr>
      <w:tblGrid>
        <w:gridCol w:w="4930"/>
        <w:gridCol w:w="4680"/>
      </w:tblGrid>
      <w:tr w:rsidR="00133A08" w:rsidRPr="00133A08" w:rsidTr="00DA2F75">
        <w:tc>
          <w:tcPr>
            <w:tcW w:w="4930" w:type="dxa"/>
          </w:tcPr>
          <w:p w:rsidR="00133A08" w:rsidRPr="00133A08" w:rsidRDefault="00133A08" w:rsidP="00DA2F75">
            <w:pPr>
              <w:rPr>
                <w:b/>
                <w:bCs/>
              </w:rPr>
            </w:pPr>
            <w:r w:rsidRPr="00133A08">
              <w:rPr>
                <w:b/>
                <w:bCs/>
              </w:rPr>
              <w:t xml:space="preserve">Про приватизацію державного житлового фонду громадянами міста </w:t>
            </w:r>
          </w:p>
          <w:p w:rsidR="00133A08" w:rsidRPr="00133A08" w:rsidRDefault="00133A08" w:rsidP="00DA2F75">
            <w:pPr>
              <w:jc w:val="both"/>
              <w:rPr>
                <w:i/>
                <w:iCs/>
                <w:color w:val="0000FF"/>
              </w:rPr>
            </w:pPr>
            <w:r w:rsidRPr="00133A08">
              <w:t>(за заявою Романової В.А. )</w:t>
            </w:r>
          </w:p>
        </w:tc>
        <w:tc>
          <w:tcPr>
            <w:tcW w:w="4680" w:type="dxa"/>
          </w:tcPr>
          <w:p w:rsidR="00133A08" w:rsidRPr="00133A08" w:rsidRDefault="00133A08" w:rsidP="00DA2F75">
            <w:pPr>
              <w:snapToGrid w:val="0"/>
              <w:rPr>
                <w:b/>
                <w:bCs/>
              </w:rPr>
            </w:pPr>
          </w:p>
        </w:tc>
      </w:tr>
    </w:tbl>
    <w:p w:rsidR="00133A08" w:rsidRPr="00133A08" w:rsidRDefault="00133A08" w:rsidP="00133A08">
      <w:pPr>
        <w:ind w:firstLine="720"/>
        <w:jc w:val="both"/>
      </w:pPr>
      <w:r w:rsidRPr="00133A08">
        <w:t>Відповідно до ст. 40 Закону України «Про місцеве самоврядування в Україні», Закону України  «Про приватизацію державного житлового фонду» від 19.06.1992р.  №2482-ХІІ (із змінами та доповненнями), Наказу Міністерства з питань житлово-комунального господарства України «Про затвердження Положення про порядок передачі квартир (будинків), жилих приміщень у гуртожитках у власність громадян» від 16.12.2009р. №396, розглянувши заяву Романової Валентини Адольфівни від 29.01.2021р. №62 про приватизацію житлового приміщення, яке використовується нею та її сім`єю на умовах найму, виконавчий комітет Новодністровської міської ради</w:t>
      </w:r>
    </w:p>
    <w:p w:rsidR="00133A08" w:rsidRPr="00133A08" w:rsidRDefault="00133A08" w:rsidP="00133A08">
      <w:pPr>
        <w:jc w:val="center"/>
        <w:rPr>
          <w:caps/>
          <w:spacing w:val="56"/>
        </w:rPr>
      </w:pPr>
      <w:r w:rsidRPr="00133A08">
        <w:rPr>
          <w:b/>
          <w:bCs/>
        </w:rPr>
        <w:t>В И Р І Ш И В:</w:t>
      </w:r>
    </w:p>
    <w:p w:rsidR="00133A08" w:rsidRPr="00133A08" w:rsidRDefault="00133A08" w:rsidP="00133A08">
      <w:pPr>
        <w:tabs>
          <w:tab w:val="left" w:pos="720"/>
        </w:tabs>
        <w:ind w:firstLine="709"/>
        <w:jc w:val="both"/>
      </w:pPr>
      <w:r w:rsidRPr="00133A08">
        <w:t xml:space="preserve">1. Передати в приватну спільну сумісну власність </w:t>
      </w:r>
      <w:r w:rsidRPr="00133A08">
        <w:rPr>
          <w:b/>
          <w:bCs/>
        </w:rPr>
        <w:t>Романовій Валентині Адольфівні, Романову Анатолію Васильовичу та Романову Роману Анатолійовичу</w:t>
      </w:r>
      <w:r w:rsidRPr="00133A08">
        <w:t xml:space="preserve"> квартиру №15, буд. 1Б, м-ну «Діброва», </w:t>
      </w:r>
      <w:r w:rsidRPr="00133A08">
        <w:lastRenderedPageBreak/>
        <w:t>м.Новодністровськ, Чернівецької області, загальною площею 49,30м</w:t>
      </w:r>
      <w:r w:rsidRPr="00133A08">
        <w:rPr>
          <w:vertAlign w:val="superscript"/>
        </w:rPr>
        <w:t>2</w:t>
      </w:r>
      <w:r w:rsidRPr="00133A08">
        <w:t>, житловою площею 31,40м</w:t>
      </w:r>
      <w:r w:rsidRPr="00133A08">
        <w:rPr>
          <w:vertAlign w:val="superscript"/>
        </w:rPr>
        <w:t>2</w:t>
      </w:r>
      <w:r w:rsidRPr="00133A08">
        <w:t>, згідно технічного паспорта та розрахунку площі, що приватизується.</w:t>
      </w:r>
    </w:p>
    <w:p w:rsidR="00133A08" w:rsidRPr="00133A08" w:rsidRDefault="00133A08" w:rsidP="00133A08">
      <w:pPr>
        <w:pStyle w:val="af0"/>
        <w:tabs>
          <w:tab w:val="left" w:pos="0"/>
        </w:tabs>
        <w:spacing w:after="0" w:line="240" w:lineRule="auto"/>
        <w:ind w:left="0" w:firstLine="709"/>
        <w:jc w:val="both"/>
        <w:rPr>
          <w:rFonts w:ascii="Times New Roman" w:hAnsi="Times New Roman"/>
          <w:sz w:val="24"/>
          <w:szCs w:val="24"/>
          <w:lang w:eastAsia="ru-RU"/>
        </w:rPr>
      </w:pPr>
      <w:r w:rsidRPr="00133A08">
        <w:rPr>
          <w:rFonts w:ascii="Times New Roman" w:hAnsi="Times New Roman"/>
          <w:sz w:val="24"/>
          <w:szCs w:val="24"/>
          <w:lang w:eastAsia="ru-RU"/>
        </w:rPr>
        <w:t>2. Зобов’язати заявника (наймачів) оформити право власності на дану квартиру у відповідності до вимог чинного законодавства.</w:t>
      </w:r>
    </w:p>
    <w:p w:rsidR="00133A08" w:rsidRPr="00A866A4" w:rsidRDefault="00133A08" w:rsidP="00133A08">
      <w:pPr>
        <w:jc w:val="right"/>
      </w:pPr>
      <w:r w:rsidRPr="0098334A">
        <w:t>Додаток 1</w:t>
      </w:r>
    </w:p>
    <w:p w:rsidR="00133A08" w:rsidRPr="00940C8B"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p>
    <w:p w:rsidR="00133A08" w:rsidRPr="00940C8B"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940C8B">
        <w:rPr>
          <w:b/>
          <w:bCs/>
          <w:color w:val="000000"/>
          <w:bdr w:val="none" w:sz="0" w:space="0" w:color="auto" w:frame="1"/>
        </w:rPr>
        <w:t xml:space="preserve">РОЗРАХУНОК </w:t>
      </w:r>
      <w:r w:rsidRPr="00940C8B">
        <w:rPr>
          <w:b/>
          <w:bCs/>
          <w:color w:val="000000"/>
          <w:bdr w:val="none" w:sz="0" w:space="0" w:color="auto" w:frame="1"/>
        </w:rPr>
        <w:br/>
        <w:t>площі</w:t>
      </w:r>
      <w:r>
        <w:rPr>
          <w:b/>
          <w:bCs/>
          <w:color w:val="000000"/>
          <w:bdr w:val="none" w:sz="0" w:space="0" w:color="auto" w:frame="1"/>
        </w:rPr>
        <w:t xml:space="preserve">, що приватизується безоплатно </w:t>
      </w:r>
      <w:r w:rsidRPr="00940C8B">
        <w:rPr>
          <w:b/>
          <w:bCs/>
          <w:color w:val="000000"/>
          <w:bdr w:val="none" w:sz="0" w:space="0" w:color="auto" w:frame="1"/>
        </w:rPr>
        <w:t xml:space="preserve">до квартири № </w:t>
      </w:r>
      <w:r>
        <w:rPr>
          <w:b/>
          <w:bCs/>
          <w:color w:val="000000"/>
          <w:bdr w:val="none" w:sz="0" w:space="0" w:color="auto" w:frame="1"/>
        </w:rPr>
        <w:t>15</w:t>
      </w:r>
      <w:r w:rsidRPr="00940C8B">
        <w:rPr>
          <w:b/>
          <w:bCs/>
          <w:color w:val="000000"/>
          <w:bdr w:val="none" w:sz="0" w:space="0" w:color="auto" w:frame="1"/>
        </w:rPr>
        <w:t xml:space="preserve">, буд. № </w:t>
      </w:r>
      <w:r>
        <w:rPr>
          <w:b/>
          <w:bCs/>
          <w:color w:val="000000"/>
          <w:bdr w:val="none" w:sz="0" w:space="0" w:color="auto" w:frame="1"/>
        </w:rPr>
        <w:t>1Б</w:t>
      </w:r>
      <w:r w:rsidRPr="00940C8B">
        <w:rPr>
          <w:b/>
          <w:bCs/>
          <w:color w:val="000000"/>
          <w:bdr w:val="none" w:sz="0" w:space="0" w:color="auto" w:frame="1"/>
        </w:rPr>
        <w:t xml:space="preserve">, м-н «Діброва», </w:t>
      </w:r>
    </w:p>
    <w:p w:rsidR="00133A08" w:rsidRPr="00940C8B"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bdr w:val="none" w:sz="0" w:space="0" w:color="auto" w:frame="1"/>
        </w:rPr>
      </w:pPr>
      <w:r w:rsidRPr="00940C8B">
        <w:rPr>
          <w:b/>
          <w:bCs/>
          <w:color w:val="000000"/>
          <w:bdr w:val="none" w:sz="0" w:space="0" w:color="auto" w:frame="1"/>
        </w:rPr>
        <w:t>м. Новодністровськ</w:t>
      </w:r>
    </w:p>
    <w:p w:rsidR="00133A08" w:rsidRPr="005B3CDB"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b/>
          <w:bCs/>
          <w:color w:val="000000"/>
          <w:bdr w:val="none" w:sz="0" w:space="0" w:color="auto" w:frame="1"/>
        </w:rPr>
      </w:pPr>
      <w:r>
        <w:rPr>
          <w:color w:val="000000"/>
          <w:bdr w:val="none" w:sz="0" w:space="0" w:color="auto" w:frame="1"/>
        </w:rPr>
        <w:t>1</w:t>
      </w:r>
      <w:r w:rsidRPr="00940C8B">
        <w:rPr>
          <w:color w:val="000000"/>
          <w:bdr w:val="none" w:sz="0" w:space="0" w:color="auto" w:frame="1"/>
        </w:rPr>
        <w:t>.</w:t>
      </w:r>
      <w:r w:rsidRPr="00940C8B">
        <w:rPr>
          <w:b/>
          <w:bCs/>
          <w:color w:val="000000"/>
          <w:bdr w:val="none" w:sz="0" w:space="0" w:color="auto" w:frame="1"/>
        </w:rPr>
        <w:t xml:space="preserve"> </w:t>
      </w:r>
      <w:r w:rsidRPr="00940C8B">
        <w:rPr>
          <w:color w:val="000000"/>
        </w:rPr>
        <w:t xml:space="preserve">Загальна площа квартири </w:t>
      </w:r>
      <w:r>
        <w:rPr>
          <w:color w:val="000000"/>
        </w:rPr>
        <w:t>–</w:t>
      </w:r>
      <w:r w:rsidRPr="00940C8B">
        <w:rPr>
          <w:color w:val="000000"/>
        </w:rPr>
        <w:t xml:space="preserve"> </w:t>
      </w:r>
      <w:r>
        <w:rPr>
          <w:color w:val="000000"/>
          <w:u w:val="single"/>
        </w:rPr>
        <w:t>49,30</w:t>
      </w:r>
      <w:r w:rsidRPr="00940C8B">
        <w:rPr>
          <w:color w:val="000000"/>
          <w:u w:val="single"/>
        </w:rPr>
        <w:t xml:space="preserve"> кв. м.</w:t>
      </w:r>
      <w:r w:rsidRPr="00940C8B">
        <w:rPr>
          <w:color w:val="000000"/>
        </w:rPr>
        <w:t xml:space="preserve"> </w:t>
      </w:r>
    </w:p>
    <w:p w:rsidR="00133A08" w:rsidRPr="00940C8B"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940C8B">
        <w:rPr>
          <w:color w:val="000000"/>
        </w:rPr>
        <w:t xml:space="preserve">Кількість зареєстрованих  у  квартирі  - </w:t>
      </w:r>
      <w:r>
        <w:rPr>
          <w:color w:val="000000"/>
        </w:rPr>
        <w:t>3</w:t>
      </w:r>
      <w:r w:rsidRPr="00940C8B">
        <w:rPr>
          <w:color w:val="000000"/>
        </w:rPr>
        <w:t xml:space="preserve"> (</w:t>
      </w:r>
      <w:r>
        <w:rPr>
          <w:color w:val="000000"/>
        </w:rPr>
        <w:t>троє осіб</w:t>
      </w:r>
      <w:r w:rsidRPr="00940C8B">
        <w:rPr>
          <w:color w:val="000000"/>
        </w:rPr>
        <w:t>).</w:t>
      </w:r>
    </w:p>
    <w:p w:rsidR="00133A08"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940C8B">
        <w:rPr>
          <w:color w:val="000000"/>
        </w:rPr>
        <w:t>Кількість осіб, що беруть участь у приватизації –</w:t>
      </w:r>
      <w:r>
        <w:rPr>
          <w:color w:val="000000"/>
        </w:rPr>
        <w:t xml:space="preserve"> 3</w:t>
      </w:r>
      <w:r w:rsidRPr="00940C8B">
        <w:rPr>
          <w:color w:val="000000"/>
          <w:u w:val="single"/>
        </w:rPr>
        <w:t xml:space="preserve"> (</w:t>
      </w:r>
      <w:r>
        <w:rPr>
          <w:color w:val="000000"/>
          <w:u w:val="single"/>
        </w:rPr>
        <w:t>троє осіб</w:t>
      </w:r>
      <w:r w:rsidRPr="00940C8B">
        <w:rPr>
          <w:color w:val="000000"/>
          <w:u w:val="single"/>
        </w:rPr>
        <w:t>)</w:t>
      </w:r>
      <w:r w:rsidRPr="00940C8B">
        <w:rPr>
          <w:color w:val="000000"/>
        </w:rPr>
        <w:t xml:space="preserve">. </w:t>
      </w:r>
    </w:p>
    <w:p w:rsidR="00133A08" w:rsidRPr="0088069C"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Pr>
          <w:color w:val="000000"/>
        </w:rPr>
        <w:t xml:space="preserve">         2. </w:t>
      </w:r>
      <w:r w:rsidRPr="00BD2BBA">
        <w:rPr>
          <w:color w:val="000000"/>
        </w:rPr>
        <w:t xml:space="preserve">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 </w:t>
      </w:r>
      <w:r w:rsidRPr="00940C8B">
        <w:rPr>
          <w:color w:val="000000"/>
        </w:rPr>
        <w:t xml:space="preserve"> </w:t>
      </w:r>
    </w:p>
    <w:p w:rsidR="00133A08"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Pr>
          <w:color w:val="000000"/>
          <w:u w:val="single"/>
        </w:rPr>
        <w:t xml:space="preserve">21 </w:t>
      </w:r>
      <w:r w:rsidRPr="00940C8B">
        <w:rPr>
          <w:color w:val="000000"/>
          <w:u w:val="single"/>
        </w:rPr>
        <w:t xml:space="preserve">кв. м. </w:t>
      </w:r>
      <w:r>
        <w:rPr>
          <w:color w:val="000000"/>
          <w:u w:val="single"/>
        </w:rPr>
        <w:t>на одного члена сім</w:t>
      </w:r>
      <w:r w:rsidRPr="00580367">
        <w:rPr>
          <w:color w:val="000000"/>
          <w:u w:val="single"/>
        </w:rPr>
        <w:t>`</w:t>
      </w:r>
      <w:r>
        <w:rPr>
          <w:color w:val="000000"/>
          <w:u w:val="single"/>
        </w:rPr>
        <w:t>ї * 3+</w:t>
      </w:r>
      <w:r w:rsidRPr="00940C8B">
        <w:rPr>
          <w:color w:val="000000"/>
          <w:u w:val="single"/>
        </w:rPr>
        <w:t xml:space="preserve">10 на сім’ю = </w:t>
      </w:r>
      <w:r>
        <w:rPr>
          <w:color w:val="000000"/>
          <w:u w:val="single"/>
        </w:rPr>
        <w:t>73,0</w:t>
      </w:r>
      <w:r w:rsidRPr="00940C8B">
        <w:rPr>
          <w:color w:val="000000"/>
          <w:u w:val="single"/>
        </w:rPr>
        <w:t xml:space="preserve"> кв. м </w:t>
      </w:r>
      <w:r>
        <w:rPr>
          <w:color w:val="000000"/>
        </w:rPr>
        <w:t xml:space="preserve">   </w:t>
      </w:r>
      <w:r w:rsidRPr="00BD2BBA">
        <w:rPr>
          <w:color w:val="000000"/>
        </w:rPr>
        <w:t xml:space="preserve"> </w:t>
      </w:r>
    </w:p>
    <w:p w:rsidR="00133A08"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Pr>
          <w:color w:val="000000"/>
        </w:rPr>
        <w:t xml:space="preserve">3. </w:t>
      </w:r>
      <w:r w:rsidRPr="00940C8B">
        <w:rPr>
          <w:color w:val="000000"/>
        </w:rPr>
        <w:t>Розрахуємо невикористану площу</w:t>
      </w:r>
      <w:r w:rsidRPr="00812943">
        <w:rPr>
          <w:color w:val="000000"/>
        </w:rPr>
        <w:t xml:space="preserve">: </w:t>
      </w:r>
    </w:p>
    <w:p w:rsidR="00133A08" w:rsidRPr="008D4BFE"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b/>
          <w:bCs/>
          <w:color w:val="000000"/>
          <w:bdr w:val="none" w:sz="0" w:space="0" w:color="auto" w:frame="1"/>
        </w:rPr>
      </w:pPr>
      <w:r>
        <w:rPr>
          <w:b/>
          <w:bCs/>
          <w:color w:val="000000"/>
        </w:rPr>
        <w:t>73,0</w:t>
      </w:r>
      <w:r w:rsidRPr="00864D84">
        <w:rPr>
          <w:b/>
          <w:bCs/>
          <w:color w:val="000000"/>
        </w:rPr>
        <w:t xml:space="preserve">кв. м. – </w:t>
      </w:r>
      <w:r>
        <w:rPr>
          <w:b/>
          <w:bCs/>
          <w:color w:val="000000"/>
        </w:rPr>
        <w:t>49,30</w:t>
      </w:r>
      <w:r w:rsidRPr="00864D84">
        <w:rPr>
          <w:b/>
          <w:bCs/>
          <w:color w:val="000000"/>
        </w:rPr>
        <w:t xml:space="preserve"> кв. м. = </w:t>
      </w:r>
      <w:r>
        <w:rPr>
          <w:b/>
          <w:bCs/>
          <w:color w:val="000000"/>
        </w:rPr>
        <w:t>23,70</w:t>
      </w:r>
      <w:r w:rsidRPr="00864D84">
        <w:rPr>
          <w:b/>
          <w:bCs/>
          <w:color w:val="000000"/>
        </w:rPr>
        <w:t xml:space="preserve"> кв. м</w:t>
      </w:r>
      <w:r w:rsidRPr="00940C8B">
        <w:rPr>
          <w:color w:val="000000"/>
        </w:rPr>
        <w:t>.</w:t>
      </w:r>
    </w:p>
    <w:p w:rsidR="00133A08" w:rsidRPr="00022BAF" w:rsidRDefault="00133A08" w:rsidP="00133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bdr w:val="none" w:sz="0" w:space="0" w:color="auto" w:frame="1"/>
        </w:rPr>
      </w:pPr>
      <w:r w:rsidRPr="00940C8B">
        <w:rPr>
          <w:b/>
          <w:bCs/>
          <w:color w:val="000000"/>
          <w:bdr w:val="none" w:sz="0" w:space="0" w:color="auto" w:frame="1"/>
        </w:rPr>
        <w:tab/>
        <w:t>Висновок:</w:t>
      </w:r>
      <w:r w:rsidRPr="00940C8B">
        <w:rPr>
          <w:color w:val="000000"/>
          <w:bdr w:val="none" w:sz="0" w:space="0" w:color="auto" w:frame="1"/>
        </w:rPr>
        <w:t xml:space="preserve"> квартира №</w:t>
      </w:r>
      <w:r>
        <w:rPr>
          <w:color w:val="000000"/>
          <w:bdr w:val="none" w:sz="0" w:space="0" w:color="auto" w:frame="1"/>
        </w:rPr>
        <w:t>15</w:t>
      </w:r>
      <w:r w:rsidRPr="00940C8B">
        <w:rPr>
          <w:color w:val="000000"/>
          <w:bdr w:val="none" w:sz="0" w:space="0" w:color="auto" w:frame="1"/>
        </w:rPr>
        <w:t xml:space="preserve">, буд. </w:t>
      </w:r>
      <w:r>
        <w:rPr>
          <w:color w:val="000000"/>
          <w:bdr w:val="none" w:sz="0" w:space="0" w:color="auto" w:frame="1"/>
        </w:rPr>
        <w:t>1Б, м-ну «Діброва», м.</w:t>
      </w:r>
      <w:r w:rsidRPr="00940C8B">
        <w:rPr>
          <w:color w:val="000000"/>
          <w:bdr w:val="none" w:sz="0" w:space="0" w:color="auto" w:frame="1"/>
        </w:rPr>
        <w:t>Новодністровськ підлягає безоплатній передачі у</w:t>
      </w:r>
      <w:r>
        <w:rPr>
          <w:color w:val="000000"/>
          <w:bdr w:val="none" w:sz="0" w:space="0" w:color="auto" w:frame="1"/>
        </w:rPr>
        <w:t xml:space="preserve"> приватну  спільну сумісну</w:t>
      </w:r>
      <w:r w:rsidRPr="00940C8B">
        <w:rPr>
          <w:color w:val="000000"/>
          <w:bdr w:val="none" w:sz="0" w:space="0" w:color="auto" w:frame="1"/>
        </w:rPr>
        <w:t xml:space="preserve"> власність </w:t>
      </w:r>
      <w:r w:rsidRPr="00022BAF">
        <w:t>Романовій Валентині Адольфівна, Романову Анатолію Васильовичу та Романову Роману Анатолійовичу</w:t>
      </w:r>
      <w:r>
        <w:t>.</w:t>
      </w:r>
    </w:p>
    <w:p w:rsidR="00B05549" w:rsidRDefault="00B05549">
      <w:pPr>
        <w:tabs>
          <w:tab w:val="left" w:pos="0"/>
        </w:tabs>
        <w:ind w:right="-81"/>
        <w:jc w:val="both"/>
        <w:rPr>
          <w:b/>
          <w:u w:val="single"/>
        </w:rPr>
      </w:pPr>
    </w:p>
    <w:p w:rsidR="005F351D" w:rsidRDefault="005F351D">
      <w:pPr>
        <w:widowControl w:val="0"/>
        <w:jc w:val="center"/>
        <w:rPr>
          <w:i/>
          <w:lang w:val="uk-UA"/>
        </w:rPr>
      </w:pPr>
    </w:p>
    <w:p w:rsidR="005F351D" w:rsidRDefault="005F351D">
      <w:pPr>
        <w:tabs>
          <w:tab w:val="left" w:pos="0"/>
        </w:tabs>
        <w:ind w:right="-81"/>
        <w:jc w:val="both"/>
        <w:rPr>
          <w:rFonts w:eastAsia="Calibri"/>
          <w:b/>
          <w:lang w:val="uk-UA" w:eastAsia="ar-SA"/>
        </w:rPr>
      </w:pPr>
    </w:p>
    <w:p w:rsidR="00B05549" w:rsidRDefault="00B05549">
      <w:pPr>
        <w:tabs>
          <w:tab w:val="left" w:pos="0"/>
        </w:tabs>
        <w:ind w:right="-81"/>
        <w:jc w:val="both"/>
        <w:rPr>
          <w:b/>
          <w:u w:val="single"/>
          <w:lang w:val="uk-UA"/>
        </w:rPr>
      </w:pPr>
    </w:p>
    <w:p w:rsidR="005F351D" w:rsidRDefault="005F351D">
      <w:pPr>
        <w:jc w:val="both"/>
        <w:rPr>
          <w:b/>
          <w:szCs w:val="28"/>
        </w:rPr>
      </w:pPr>
    </w:p>
    <w:sectPr w:rsidR="005F351D">
      <w:footerReference w:type="default" r:id="rId7"/>
      <w:pgSz w:w="12240" w:h="15840"/>
      <w:pgMar w:top="624" w:right="624" w:bottom="766" w:left="62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D8" w:rsidRDefault="006E5AD8">
      <w:r>
        <w:separator/>
      </w:r>
    </w:p>
  </w:endnote>
  <w:endnote w:type="continuationSeparator" w:id="0">
    <w:p w:rsidR="006E5AD8" w:rsidRDefault="006E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D" w:rsidRDefault="00E520DB">
    <w:pPr>
      <w:pStyle w:val="af4"/>
      <w:jc w:val="right"/>
    </w:pPr>
    <w:r>
      <w:fldChar w:fldCharType="begin"/>
    </w:r>
    <w:r>
      <w:instrText>PAGE</w:instrText>
    </w:r>
    <w:r>
      <w:fldChar w:fldCharType="separate"/>
    </w:r>
    <w:r w:rsidR="00C94C37">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D8" w:rsidRDefault="006E5AD8">
      <w:r>
        <w:separator/>
      </w:r>
    </w:p>
  </w:footnote>
  <w:footnote w:type="continuationSeparator" w:id="0">
    <w:p w:rsidR="006E5AD8" w:rsidRDefault="006E5A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6E6"/>
    <w:multiLevelType w:val="multilevel"/>
    <w:tmpl w:val="8D126E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90E1B85"/>
    <w:multiLevelType w:val="multilevel"/>
    <w:tmpl w:val="ECDAF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D67520D"/>
    <w:multiLevelType w:val="multilevel"/>
    <w:tmpl w:val="E36C5D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1A240119"/>
    <w:multiLevelType w:val="multilevel"/>
    <w:tmpl w:val="9E243C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1DE80C29"/>
    <w:multiLevelType w:val="multilevel"/>
    <w:tmpl w:val="75ACA56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9313A6"/>
    <w:multiLevelType w:val="multilevel"/>
    <w:tmpl w:val="FBC2F7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25CC3051"/>
    <w:multiLevelType w:val="multilevel"/>
    <w:tmpl w:val="8C1A2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49677A"/>
    <w:multiLevelType w:val="multilevel"/>
    <w:tmpl w:val="DF66E5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32B86E94"/>
    <w:multiLevelType w:val="multilevel"/>
    <w:tmpl w:val="D15A0942"/>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15:restartNumberingAfterBreak="0">
    <w:nsid w:val="344E408A"/>
    <w:multiLevelType w:val="multilevel"/>
    <w:tmpl w:val="7C8C938E"/>
    <w:lvl w:ilvl="0">
      <w:start w:val="1"/>
      <w:numFmt w:val="bullet"/>
      <w:lvlText w:val=""/>
      <w:lvlJc w:val="left"/>
      <w:pPr>
        <w:tabs>
          <w:tab w:val="num" w:pos="928"/>
        </w:tabs>
        <w:ind w:left="928" w:hanging="360"/>
      </w:pPr>
      <w:rPr>
        <w:rFonts w:ascii="Symbol" w:hAnsi="Symbol" w:cs="Symbol" w:hint="default"/>
        <w:sz w:val="20"/>
      </w:rPr>
    </w:lvl>
    <w:lvl w:ilvl="1">
      <w:start w:val="1"/>
      <w:numFmt w:val="bullet"/>
      <w:lvlText w:val=""/>
      <w:lvlJc w:val="left"/>
      <w:pPr>
        <w:tabs>
          <w:tab w:val="num" w:pos="1648"/>
        </w:tabs>
        <w:ind w:left="1648" w:hanging="360"/>
      </w:pPr>
      <w:rPr>
        <w:rFonts w:ascii="Symbol" w:hAnsi="Symbol" w:cs="Symbol" w:hint="default"/>
        <w:sz w:val="20"/>
      </w:rPr>
    </w:lvl>
    <w:lvl w:ilvl="2">
      <w:start w:val="1"/>
      <w:numFmt w:val="bullet"/>
      <w:lvlText w:val=""/>
      <w:lvlJc w:val="left"/>
      <w:pPr>
        <w:tabs>
          <w:tab w:val="num" w:pos="2368"/>
        </w:tabs>
        <w:ind w:left="2368" w:hanging="360"/>
      </w:pPr>
      <w:rPr>
        <w:rFonts w:ascii="Symbol" w:hAnsi="Symbol" w:cs="Symbol" w:hint="default"/>
        <w:sz w:val="20"/>
      </w:rPr>
    </w:lvl>
    <w:lvl w:ilvl="3">
      <w:start w:val="1"/>
      <w:numFmt w:val="bullet"/>
      <w:lvlText w:val=""/>
      <w:lvlJc w:val="left"/>
      <w:pPr>
        <w:tabs>
          <w:tab w:val="num" w:pos="3088"/>
        </w:tabs>
        <w:ind w:left="3088" w:hanging="360"/>
      </w:pPr>
      <w:rPr>
        <w:rFonts w:ascii="Symbol" w:hAnsi="Symbol" w:cs="Symbol" w:hint="default"/>
        <w:sz w:val="20"/>
      </w:rPr>
    </w:lvl>
    <w:lvl w:ilvl="4">
      <w:start w:val="1"/>
      <w:numFmt w:val="bullet"/>
      <w:lvlText w:val=""/>
      <w:lvlJc w:val="left"/>
      <w:pPr>
        <w:tabs>
          <w:tab w:val="num" w:pos="3808"/>
        </w:tabs>
        <w:ind w:left="3808" w:hanging="360"/>
      </w:pPr>
      <w:rPr>
        <w:rFonts w:ascii="Symbol" w:hAnsi="Symbol" w:cs="Symbol" w:hint="default"/>
        <w:sz w:val="20"/>
      </w:rPr>
    </w:lvl>
    <w:lvl w:ilvl="5">
      <w:start w:val="1"/>
      <w:numFmt w:val="bullet"/>
      <w:lvlText w:val=""/>
      <w:lvlJc w:val="left"/>
      <w:pPr>
        <w:tabs>
          <w:tab w:val="num" w:pos="4528"/>
        </w:tabs>
        <w:ind w:left="4528" w:hanging="360"/>
      </w:pPr>
      <w:rPr>
        <w:rFonts w:ascii="Symbol" w:hAnsi="Symbol" w:cs="Symbol" w:hint="default"/>
        <w:sz w:val="20"/>
      </w:rPr>
    </w:lvl>
    <w:lvl w:ilvl="6">
      <w:start w:val="1"/>
      <w:numFmt w:val="bullet"/>
      <w:lvlText w:val=""/>
      <w:lvlJc w:val="left"/>
      <w:pPr>
        <w:tabs>
          <w:tab w:val="num" w:pos="5248"/>
        </w:tabs>
        <w:ind w:left="5248" w:hanging="360"/>
      </w:pPr>
      <w:rPr>
        <w:rFonts w:ascii="Symbol" w:hAnsi="Symbol" w:cs="Symbol" w:hint="default"/>
        <w:sz w:val="20"/>
      </w:rPr>
    </w:lvl>
    <w:lvl w:ilvl="7">
      <w:start w:val="1"/>
      <w:numFmt w:val="bullet"/>
      <w:lvlText w:val=""/>
      <w:lvlJc w:val="left"/>
      <w:pPr>
        <w:tabs>
          <w:tab w:val="num" w:pos="5968"/>
        </w:tabs>
        <w:ind w:left="5968" w:hanging="360"/>
      </w:pPr>
      <w:rPr>
        <w:rFonts w:ascii="Symbol" w:hAnsi="Symbol" w:cs="Symbol" w:hint="default"/>
        <w:sz w:val="20"/>
      </w:rPr>
    </w:lvl>
    <w:lvl w:ilvl="8">
      <w:start w:val="1"/>
      <w:numFmt w:val="bullet"/>
      <w:lvlText w:val=""/>
      <w:lvlJc w:val="left"/>
      <w:pPr>
        <w:tabs>
          <w:tab w:val="num" w:pos="6688"/>
        </w:tabs>
        <w:ind w:left="6688" w:hanging="360"/>
      </w:pPr>
      <w:rPr>
        <w:rFonts w:ascii="Symbol" w:hAnsi="Symbol" w:cs="Symbol" w:hint="default"/>
        <w:sz w:val="20"/>
      </w:rPr>
    </w:lvl>
  </w:abstractNum>
  <w:abstractNum w:abstractNumId="10" w15:restartNumberingAfterBreak="0">
    <w:nsid w:val="372C3FE7"/>
    <w:multiLevelType w:val="multilevel"/>
    <w:tmpl w:val="86584F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3A231288"/>
    <w:multiLevelType w:val="multilevel"/>
    <w:tmpl w:val="4B8A43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3BFC6B40"/>
    <w:multiLevelType w:val="multilevel"/>
    <w:tmpl w:val="A30EEB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403D3143"/>
    <w:multiLevelType w:val="multilevel"/>
    <w:tmpl w:val="0CBC04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15:restartNumberingAfterBreak="0">
    <w:nsid w:val="468F2B69"/>
    <w:multiLevelType w:val="multilevel"/>
    <w:tmpl w:val="199CDEE4"/>
    <w:lvl w:ilvl="0">
      <w:start w:val="16"/>
      <w:numFmt w:val="decimal"/>
      <w:lvlText w:val="%1."/>
      <w:lvlJc w:val="left"/>
      <w:pPr>
        <w:ind w:left="360" w:hanging="360"/>
      </w:pPr>
      <w:rPr>
        <w:rFonts w:ascii="Times New Roman" w:hAnsi="Times New Roman"/>
        <w:b/>
        <w:bCs/>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A0011F"/>
    <w:multiLevelType w:val="multilevel"/>
    <w:tmpl w:val="568A6A60"/>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E963EE"/>
    <w:multiLevelType w:val="multilevel"/>
    <w:tmpl w:val="F25C42D8"/>
    <w:lvl w:ilvl="0">
      <w:start w:val="1"/>
      <w:numFmt w:val="decimal"/>
      <w:lvlText w:val="%1."/>
      <w:lvlJc w:val="left"/>
      <w:pPr>
        <w:tabs>
          <w:tab w:val="num" w:pos="900"/>
        </w:tabs>
        <w:ind w:left="900" w:hanging="540"/>
      </w:pPr>
      <w:rPr>
        <w:rFonts w:eastAsia="Times New Roman" w:cs="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182839"/>
    <w:multiLevelType w:val="multilevel"/>
    <w:tmpl w:val="90848C4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69E3DBF"/>
    <w:multiLevelType w:val="multilevel"/>
    <w:tmpl w:val="2A1CE8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F426A5"/>
    <w:multiLevelType w:val="multilevel"/>
    <w:tmpl w:val="710E94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 w15:restartNumberingAfterBreak="0">
    <w:nsid w:val="645429E2"/>
    <w:multiLevelType w:val="multilevel"/>
    <w:tmpl w:val="DA64D62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5C92BC2"/>
    <w:multiLevelType w:val="multilevel"/>
    <w:tmpl w:val="B64885A8"/>
    <w:lvl w:ilvl="0">
      <w:start w:val="1"/>
      <w:numFmt w:val="decimal"/>
      <w:lvlText w:val="%1."/>
      <w:lvlJc w:val="left"/>
      <w:pPr>
        <w:tabs>
          <w:tab w:val="num" w:pos="2421"/>
        </w:tabs>
        <w:ind w:left="2421" w:hanging="1005"/>
      </w:pPr>
      <w:rPr>
        <w:rFonts w:ascii="Times New Roman" w:hAnsi="Times New Roman"/>
        <w:b/>
        <w:sz w:val="24"/>
        <w:szCs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2" w15:restartNumberingAfterBreak="0">
    <w:nsid w:val="66593F55"/>
    <w:multiLevelType w:val="multilevel"/>
    <w:tmpl w:val="9E20B94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BAA20BA"/>
    <w:multiLevelType w:val="multilevel"/>
    <w:tmpl w:val="D638D578"/>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6DA1147A"/>
    <w:multiLevelType w:val="multilevel"/>
    <w:tmpl w:val="830AAA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5" w15:restartNumberingAfterBreak="0">
    <w:nsid w:val="721616E0"/>
    <w:multiLevelType w:val="multilevel"/>
    <w:tmpl w:val="7E82BE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6" w15:restartNumberingAfterBreak="0">
    <w:nsid w:val="743A1F86"/>
    <w:multiLevelType w:val="multilevel"/>
    <w:tmpl w:val="0CBE46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7" w15:restartNumberingAfterBreak="0">
    <w:nsid w:val="755F165F"/>
    <w:multiLevelType w:val="multilevel"/>
    <w:tmpl w:val="0420AA7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15:restartNumberingAfterBreak="0">
    <w:nsid w:val="7A573A3E"/>
    <w:multiLevelType w:val="multilevel"/>
    <w:tmpl w:val="3E28F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3279AC"/>
    <w:multiLevelType w:val="multilevel"/>
    <w:tmpl w:val="3536A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28"/>
  </w:num>
  <w:num w:numId="2">
    <w:abstractNumId w:val="17"/>
  </w:num>
  <w:num w:numId="3">
    <w:abstractNumId w:val="23"/>
  </w:num>
  <w:num w:numId="4">
    <w:abstractNumId w:val="22"/>
  </w:num>
  <w:num w:numId="5">
    <w:abstractNumId w:val="4"/>
  </w:num>
  <w:num w:numId="6">
    <w:abstractNumId w:val="18"/>
  </w:num>
  <w:num w:numId="7">
    <w:abstractNumId w:val="16"/>
  </w:num>
  <w:num w:numId="8">
    <w:abstractNumId w:val="21"/>
  </w:num>
  <w:num w:numId="9">
    <w:abstractNumId w:val="2"/>
  </w:num>
  <w:num w:numId="10">
    <w:abstractNumId w:val="12"/>
  </w:num>
  <w:num w:numId="11">
    <w:abstractNumId w:val="11"/>
  </w:num>
  <w:num w:numId="12">
    <w:abstractNumId w:val="7"/>
  </w:num>
  <w:num w:numId="13">
    <w:abstractNumId w:val="5"/>
  </w:num>
  <w:num w:numId="14">
    <w:abstractNumId w:val="26"/>
  </w:num>
  <w:num w:numId="15">
    <w:abstractNumId w:val="24"/>
  </w:num>
  <w:num w:numId="16">
    <w:abstractNumId w:val="19"/>
  </w:num>
  <w:num w:numId="17">
    <w:abstractNumId w:val="25"/>
  </w:num>
  <w:num w:numId="18">
    <w:abstractNumId w:val="13"/>
  </w:num>
  <w:num w:numId="19">
    <w:abstractNumId w:val="29"/>
  </w:num>
  <w:num w:numId="20">
    <w:abstractNumId w:val="9"/>
  </w:num>
  <w:num w:numId="21">
    <w:abstractNumId w:val="3"/>
  </w:num>
  <w:num w:numId="22">
    <w:abstractNumId w:val="1"/>
  </w:num>
  <w:num w:numId="23">
    <w:abstractNumId w:val="27"/>
  </w:num>
  <w:num w:numId="24">
    <w:abstractNumId w:val="0"/>
  </w:num>
  <w:num w:numId="25">
    <w:abstractNumId w:val="10"/>
  </w:num>
  <w:num w:numId="26">
    <w:abstractNumId w:val="20"/>
  </w:num>
  <w:num w:numId="27">
    <w:abstractNumId w:val="8"/>
  </w:num>
  <w:num w:numId="28">
    <w:abstractNumId w:val="14"/>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351D"/>
    <w:rsid w:val="00133A08"/>
    <w:rsid w:val="001A5CCE"/>
    <w:rsid w:val="002518D4"/>
    <w:rsid w:val="002F01B6"/>
    <w:rsid w:val="00391B7E"/>
    <w:rsid w:val="00525663"/>
    <w:rsid w:val="005E37BC"/>
    <w:rsid w:val="005F351D"/>
    <w:rsid w:val="00662527"/>
    <w:rsid w:val="006B6C1D"/>
    <w:rsid w:val="006E5AD8"/>
    <w:rsid w:val="0071267D"/>
    <w:rsid w:val="0084792E"/>
    <w:rsid w:val="00A317C2"/>
    <w:rsid w:val="00B05549"/>
    <w:rsid w:val="00C94C37"/>
    <w:rsid w:val="00E16F66"/>
    <w:rsid w:val="00E329F3"/>
    <w:rsid w:val="00E46FB8"/>
    <w:rsid w:val="00E520DB"/>
    <w:rsid w:val="00EC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75637C"/>
  <w15:docId w15:val="{412BB45A-6BBE-4345-A218-88339E0F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Pr>
      <w:rFonts w:ascii="Times New Roman" w:eastAsia="Times New Roman" w:hAnsi="Times New Roman" w:cs="Times New Roman"/>
      <w:sz w:val="28"/>
      <w:szCs w:val="24"/>
      <w:lang w:val="uk-UA" w:eastAsia="ru-RU"/>
    </w:rPr>
  </w:style>
  <w:style w:type="character" w:customStyle="1" w:styleId="2">
    <w:name w:val="Основной текст с отступом 2 Знак"/>
    <w:basedOn w:val="a0"/>
    <w:qFormat/>
    <w:rPr>
      <w:rFonts w:ascii="Times New Roman" w:eastAsia="Times New Roman" w:hAnsi="Times New Roman" w:cs="Times New Roman"/>
      <w:sz w:val="28"/>
      <w:szCs w:val="24"/>
      <w:lang w:val="uk-UA" w:eastAsia="ru-RU"/>
    </w:rPr>
  </w:style>
  <w:style w:type="character" w:customStyle="1" w:styleId="3">
    <w:name w:val="Основной текст с отступом 3 Знак"/>
    <w:basedOn w:val="a0"/>
    <w:qFormat/>
    <w:rPr>
      <w:rFonts w:ascii="Times New Roman" w:eastAsia="Times New Roman" w:hAnsi="Times New Roman" w:cs="Times New Roman"/>
      <w:sz w:val="16"/>
      <w:szCs w:val="16"/>
      <w:lang w:val="ru-RU" w:eastAsia="ru-RU"/>
    </w:rPr>
  </w:style>
  <w:style w:type="character" w:customStyle="1" w:styleId="rvts0">
    <w:name w:val="rvts0"/>
    <w:basedOn w:val="a0"/>
    <w:qFormat/>
  </w:style>
  <w:style w:type="character" w:customStyle="1" w:styleId="rvts7">
    <w:name w:val="rvts7"/>
    <w:basedOn w:val="a0"/>
    <w:qFormat/>
    <w:rPr>
      <w:rFonts w:cs="Times New Roman"/>
    </w:rPr>
  </w:style>
  <w:style w:type="character" w:customStyle="1" w:styleId="a4">
    <w:name w:val="Верхний колонтитул Знак"/>
    <w:basedOn w:val="a0"/>
    <w:qFormat/>
    <w:rPr>
      <w:rFonts w:ascii="Times New Roman" w:eastAsia="Times New Roman" w:hAnsi="Times New Roman" w:cs="Times New Roman"/>
      <w:sz w:val="24"/>
      <w:szCs w:val="24"/>
      <w:lang w:val="ru-RU" w:eastAsia="ru-RU"/>
    </w:rPr>
  </w:style>
  <w:style w:type="character" w:customStyle="1" w:styleId="a5">
    <w:name w:val="Нижний колонтитул Знак"/>
    <w:basedOn w:val="a0"/>
    <w:qFormat/>
    <w:rPr>
      <w:rFonts w:ascii="Times New Roman" w:eastAsia="Times New Roman" w:hAnsi="Times New Roman" w:cs="Times New Roman"/>
      <w:sz w:val="24"/>
      <w:szCs w:val="24"/>
      <w:lang w:val="ru-RU" w:eastAsia="ru-RU"/>
    </w:rPr>
  </w:style>
  <w:style w:type="character" w:customStyle="1" w:styleId="rvts9">
    <w:name w:val="rvts9"/>
    <w:basedOn w:val="a0"/>
    <w:qFormat/>
    <w:rPr>
      <w:rFonts w:cs="Times New Roman"/>
    </w:rPr>
  </w:style>
  <w:style w:type="character" w:customStyle="1" w:styleId="30">
    <w:name w:val="Основной текст 3 Знак"/>
    <w:basedOn w:val="a0"/>
    <w:qFormat/>
    <w:rPr>
      <w:rFonts w:ascii="Times New Roman" w:eastAsia="Times New Roman" w:hAnsi="Times New Roman" w:cs="Times New Roman"/>
      <w:sz w:val="16"/>
      <w:szCs w:val="16"/>
      <w:lang w:val="ru-RU" w:eastAsia="ru-RU"/>
    </w:rPr>
  </w:style>
  <w:style w:type="character" w:customStyle="1" w:styleId="rvts23">
    <w:name w:val="rvts23"/>
    <w:basedOn w:val="a0"/>
    <w:qFormat/>
  </w:style>
  <w:style w:type="character" w:customStyle="1" w:styleId="a6">
    <w:name w:val="Заголовок Знак"/>
    <w:basedOn w:val="a0"/>
    <w:qFormat/>
    <w:rPr>
      <w:rFonts w:ascii="Times New Roman" w:eastAsia="Times New Roman" w:hAnsi="Times New Roman" w:cs="Times New Roman"/>
      <w:b/>
      <w:sz w:val="52"/>
      <w:szCs w:val="20"/>
      <w:lang w:val="uk-UA" w:eastAsia="ar-SA"/>
    </w:rPr>
  </w:style>
  <w:style w:type="character" w:customStyle="1" w:styleId="a7">
    <w:name w:val="Подзаголовок Знак"/>
    <w:basedOn w:val="a0"/>
    <w:qFormat/>
    <w:rPr>
      <w:rFonts w:eastAsia="Calibri"/>
      <w:color w:val="5A5A5A"/>
      <w:spacing w:val="15"/>
      <w:lang w:val="ru-RU" w:eastAsia="ru-RU"/>
    </w:rPr>
  </w:style>
  <w:style w:type="character" w:customStyle="1" w:styleId="a8">
    <w:name w:val="Основной текст Знак"/>
    <w:basedOn w:val="a0"/>
    <w:qFormat/>
    <w:rPr>
      <w:rFonts w:ascii="Times New Roman" w:eastAsia="Times New Roman" w:hAnsi="Times New Roman" w:cs="Times New Roman"/>
      <w:sz w:val="24"/>
      <w:szCs w:val="24"/>
      <w:lang w:val="ru-RU" w:eastAsia="ru-RU"/>
    </w:rPr>
  </w:style>
  <w:style w:type="character" w:customStyle="1" w:styleId="FontStyle12">
    <w:name w:val="Font Style12"/>
    <w:qFormat/>
    <w:rPr>
      <w:rFonts w:ascii="Times New Roman" w:hAnsi="Times New Roman" w:cs="Times New Roman"/>
      <w:sz w:val="24"/>
    </w:rPr>
  </w:style>
  <w:style w:type="paragraph" w:styleId="a9">
    <w:name w:val="Title"/>
    <w:basedOn w:val="a"/>
    <w:next w:val="aa"/>
    <w:qFormat/>
    <w:pPr>
      <w:suppressAutoHyphens/>
      <w:jc w:val="center"/>
    </w:pPr>
    <w:rPr>
      <w:b/>
      <w:sz w:val="52"/>
      <w:szCs w:val="20"/>
      <w:lang w:val="uk-UA" w:eastAsia="ar-SA"/>
    </w:rPr>
  </w:style>
  <w:style w:type="paragraph" w:styleId="ab">
    <w:name w:val="Body Text"/>
    <w:basedOn w:val="a"/>
    <w:pPr>
      <w:spacing w:after="120"/>
    </w:p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pPr>
      <w:suppressLineNumbers/>
    </w:pPr>
    <w:rPr>
      <w:rFonts w:cs="Arial"/>
    </w:rPr>
  </w:style>
  <w:style w:type="paragraph" w:styleId="af">
    <w:name w:val="Body Text Indent"/>
    <w:basedOn w:val="a"/>
    <w:pPr>
      <w:spacing w:after="120"/>
      <w:ind w:left="283"/>
    </w:pPr>
    <w:rPr>
      <w:sz w:val="28"/>
      <w:lang w:val="uk-UA"/>
    </w:rPr>
  </w:style>
  <w:style w:type="paragraph" w:styleId="20">
    <w:name w:val="Body Text Indent 2"/>
    <w:basedOn w:val="a"/>
    <w:qFormat/>
    <w:pPr>
      <w:spacing w:after="120" w:line="480" w:lineRule="auto"/>
      <w:ind w:left="283"/>
    </w:pPr>
    <w:rPr>
      <w:sz w:val="28"/>
      <w:lang w:val="uk-UA"/>
    </w:rPr>
  </w:style>
  <w:style w:type="paragraph" w:styleId="31">
    <w:name w:val="Body Text Indent 3"/>
    <w:basedOn w:val="a"/>
    <w:qFormat/>
    <w:pPr>
      <w:spacing w:after="120"/>
      <w:ind w:left="283"/>
    </w:pPr>
    <w:rPr>
      <w:sz w:val="16"/>
      <w:szCs w:val="16"/>
    </w:rPr>
  </w:style>
  <w:style w:type="paragraph" w:styleId="af0">
    <w:name w:val="List Paragraph"/>
    <w:basedOn w:val="a"/>
    <w:uiPriority w:val="99"/>
    <w:qFormat/>
    <w:pPr>
      <w:spacing w:after="160" w:line="259" w:lineRule="auto"/>
      <w:ind w:left="720"/>
      <w:contextualSpacing/>
    </w:pPr>
    <w:rPr>
      <w:rFonts w:ascii="Calibri" w:eastAsia="Calibri" w:hAnsi="Calibri"/>
      <w:sz w:val="22"/>
      <w:szCs w:val="22"/>
      <w:lang w:eastAsia="en-US"/>
    </w:rPr>
  </w:style>
  <w:style w:type="paragraph" w:customStyle="1" w:styleId="1">
    <w:name w:val="Знак Знак Знак1 Знак"/>
    <w:basedOn w:val="a"/>
    <w:qFormat/>
    <w:rPr>
      <w:rFonts w:ascii="Verdana" w:hAnsi="Verdana"/>
      <w:sz w:val="20"/>
      <w:szCs w:val="20"/>
      <w:lang w:val="en-US" w:eastAsia="en-US"/>
    </w:rPr>
  </w:style>
  <w:style w:type="paragraph" w:styleId="af1">
    <w:name w:val="Normal (Web)"/>
    <w:basedOn w:val="a"/>
    <w:qFormat/>
    <w:pPr>
      <w:spacing w:before="280" w:after="280"/>
    </w:pPr>
    <w:rPr>
      <w:rFonts w:ascii="Tahoma" w:hAnsi="Tahoma" w:cs="Tahoma"/>
      <w:sz w:val="22"/>
      <w:szCs w:val="22"/>
    </w:rPr>
  </w:style>
  <w:style w:type="paragraph" w:customStyle="1" w:styleId="21">
    <w:name w:val="Основной текст с отступом 21"/>
    <w:basedOn w:val="a"/>
    <w:qFormat/>
    <w:pPr>
      <w:suppressAutoHyphens/>
      <w:spacing w:after="120" w:line="480" w:lineRule="auto"/>
      <w:ind w:left="283"/>
    </w:pPr>
    <w:rPr>
      <w:sz w:val="28"/>
      <w:lang w:val="uk-UA" w:eastAsia="zh-CN"/>
    </w:rPr>
  </w:style>
  <w:style w:type="paragraph" w:customStyle="1" w:styleId="af2">
    <w:name w:val="Верхній і нижній колонтитули"/>
    <w:basedOn w:val="a"/>
    <w:qFormat/>
  </w:style>
  <w:style w:type="paragraph" w:styleId="af3">
    <w:name w:val="header"/>
    <w:basedOn w:val="a"/>
    <w:pPr>
      <w:tabs>
        <w:tab w:val="center" w:pos="4677"/>
        <w:tab w:val="right" w:pos="9355"/>
      </w:tabs>
    </w:pPr>
  </w:style>
  <w:style w:type="paragraph" w:styleId="af4">
    <w:name w:val="footer"/>
    <w:basedOn w:val="a"/>
    <w:pPr>
      <w:tabs>
        <w:tab w:val="center" w:pos="4677"/>
        <w:tab w:val="right" w:pos="9355"/>
      </w:tabs>
    </w:pPr>
  </w:style>
  <w:style w:type="paragraph" w:customStyle="1" w:styleId="af5">
    <w:name w:val="Знак Знак Знак Знак Знак Знак Знак Знак Знак Знак Знак Знак"/>
    <w:basedOn w:val="a"/>
    <w:qFormat/>
    <w:rPr>
      <w:rFonts w:ascii="Verdana" w:hAnsi="Verdana"/>
      <w:sz w:val="20"/>
      <w:szCs w:val="20"/>
      <w:lang w:val="en-US" w:eastAsia="en-US"/>
    </w:rPr>
  </w:style>
  <w:style w:type="paragraph" w:customStyle="1" w:styleId="rvps665">
    <w:name w:val="rvps665"/>
    <w:basedOn w:val="a"/>
    <w:qFormat/>
    <w:pPr>
      <w:spacing w:before="280" w:after="280"/>
    </w:pPr>
    <w:rPr>
      <w:rFonts w:eastAsia="Calibri"/>
    </w:rPr>
  </w:style>
  <w:style w:type="paragraph" w:styleId="32">
    <w:name w:val="Body Text 3"/>
    <w:basedOn w:val="a"/>
    <w:qFormat/>
    <w:pPr>
      <w:spacing w:after="120"/>
    </w:pPr>
    <w:rPr>
      <w:sz w:val="16"/>
      <w:szCs w:val="16"/>
    </w:rPr>
  </w:style>
  <w:style w:type="paragraph" w:customStyle="1" w:styleId="rvps6">
    <w:name w:val="rvps6"/>
    <w:basedOn w:val="a"/>
    <w:qFormat/>
    <w:pPr>
      <w:spacing w:before="280" w:after="280"/>
    </w:pPr>
  </w:style>
  <w:style w:type="paragraph" w:styleId="aa">
    <w:name w:val="Subtitle"/>
    <w:basedOn w:val="a"/>
    <w:next w:val="a"/>
    <w:qFormat/>
    <w:pPr>
      <w:spacing w:after="160"/>
    </w:pPr>
    <w:rPr>
      <w:rFonts w:ascii="Calibri" w:eastAsia="Calibri" w:hAnsi="Calibri" w:cs="Tahoma"/>
      <w:color w:val="5A5A5A"/>
      <w:spacing w:val="15"/>
      <w:sz w:val="22"/>
      <w:szCs w:val="22"/>
    </w:rPr>
  </w:style>
  <w:style w:type="paragraph" w:customStyle="1" w:styleId="af6">
    <w:name w:val="Вміст таблиці"/>
    <w:basedOn w:val="a"/>
    <w:qFormat/>
    <w:pPr>
      <w:suppressLineNumbers/>
    </w:pPr>
  </w:style>
  <w:style w:type="table" w:styleId="af7">
    <w:name w:val="Table Grid"/>
    <w:basedOn w:val="a1"/>
    <w:rsid w:val="002F01B6"/>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F01B6"/>
    <w:pPr>
      <w:suppressAutoHyphens/>
      <w:spacing w:after="120"/>
      <w:ind w:left="283"/>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16788">
      <w:bodyDiv w:val="1"/>
      <w:marLeft w:val="0"/>
      <w:marRight w:val="0"/>
      <w:marTop w:val="0"/>
      <w:marBottom w:val="0"/>
      <w:divBdr>
        <w:top w:val="none" w:sz="0" w:space="0" w:color="auto"/>
        <w:left w:val="none" w:sz="0" w:space="0" w:color="auto"/>
        <w:bottom w:val="none" w:sz="0" w:space="0" w:color="auto"/>
        <w:right w:val="none" w:sz="0" w:space="0" w:color="auto"/>
      </w:divBdr>
      <w:divsChild>
        <w:div w:id="1275941821">
          <w:marLeft w:val="0"/>
          <w:marRight w:val="0"/>
          <w:marTop w:val="0"/>
          <w:marBottom w:val="0"/>
          <w:divBdr>
            <w:top w:val="none" w:sz="0" w:space="0" w:color="auto"/>
            <w:left w:val="none" w:sz="0" w:space="0" w:color="auto"/>
            <w:bottom w:val="none" w:sz="0" w:space="0" w:color="auto"/>
            <w:right w:val="none" w:sz="0" w:space="0" w:color="auto"/>
          </w:divBdr>
        </w:div>
        <w:div w:id="685599510">
          <w:marLeft w:val="0"/>
          <w:marRight w:val="0"/>
          <w:marTop w:val="0"/>
          <w:marBottom w:val="0"/>
          <w:divBdr>
            <w:top w:val="none" w:sz="0" w:space="0" w:color="auto"/>
            <w:left w:val="none" w:sz="0" w:space="0" w:color="auto"/>
            <w:bottom w:val="none" w:sz="0" w:space="0" w:color="auto"/>
            <w:right w:val="none" w:sz="0" w:space="0" w:color="auto"/>
          </w:divBdr>
        </w:div>
        <w:div w:id="1625310393">
          <w:marLeft w:val="0"/>
          <w:marRight w:val="0"/>
          <w:marTop w:val="0"/>
          <w:marBottom w:val="0"/>
          <w:divBdr>
            <w:top w:val="none" w:sz="0" w:space="0" w:color="auto"/>
            <w:left w:val="none" w:sz="0" w:space="0" w:color="auto"/>
            <w:bottom w:val="none" w:sz="0" w:space="0" w:color="auto"/>
            <w:right w:val="none" w:sz="0" w:space="0" w:color="auto"/>
          </w:divBdr>
        </w:div>
        <w:div w:id="359747714">
          <w:marLeft w:val="0"/>
          <w:marRight w:val="0"/>
          <w:marTop w:val="0"/>
          <w:marBottom w:val="0"/>
          <w:divBdr>
            <w:top w:val="none" w:sz="0" w:space="0" w:color="auto"/>
            <w:left w:val="none" w:sz="0" w:space="0" w:color="auto"/>
            <w:bottom w:val="none" w:sz="0" w:space="0" w:color="auto"/>
            <w:right w:val="none" w:sz="0" w:space="0" w:color="auto"/>
          </w:divBdr>
        </w:div>
        <w:div w:id="848563414">
          <w:marLeft w:val="0"/>
          <w:marRight w:val="0"/>
          <w:marTop w:val="0"/>
          <w:marBottom w:val="0"/>
          <w:divBdr>
            <w:top w:val="none" w:sz="0" w:space="0" w:color="auto"/>
            <w:left w:val="none" w:sz="0" w:space="0" w:color="auto"/>
            <w:bottom w:val="none" w:sz="0" w:space="0" w:color="auto"/>
            <w:right w:val="none" w:sz="0" w:space="0" w:color="auto"/>
          </w:divBdr>
        </w:div>
      </w:divsChild>
    </w:div>
    <w:div w:id="209551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1921</TotalTime>
  <Pages>13</Pages>
  <Words>4611</Words>
  <Characters>26285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User239</dc:creator>
  <dc:description/>
  <cp:lastModifiedBy>User239</cp:lastModifiedBy>
  <cp:revision>58</cp:revision>
  <cp:lastPrinted>2021-02-10T09:06:00Z</cp:lastPrinted>
  <dcterms:created xsi:type="dcterms:W3CDTF">2020-10-23T09:20:00Z</dcterms:created>
  <dcterms:modified xsi:type="dcterms:W3CDTF">2021-02-25T07:42:00Z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