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1C736" w14:textId="77777777" w:rsidR="00500B1A" w:rsidRDefault="00500B1A" w:rsidP="00500B1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Копія</w:t>
      </w:r>
    </w:p>
    <w:p w14:paraId="080A5885" w14:textId="0416147E" w:rsidR="00500B1A" w:rsidRPr="00500B1A" w:rsidRDefault="00500B1A" w:rsidP="00500B1A">
      <w:pPr>
        <w:tabs>
          <w:tab w:val="left" w:pos="-180"/>
          <w:tab w:val="left" w:pos="3630"/>
        </w:tabs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8"/>
          <w:szCs w:val="24"/>
          <w:highlight w:val="yellow"/>
          <w:lang w:val="uk-UA" w:eastAsia="ru-RU"/>
        </w:rPr>
      </w:pPr>
      <w:r w:rsidRPr="00500B1A">
        <w:rPr>
          <w:rFonts w:ascii="Times New Roman" w:eastAsia="Times New Roman" w:hAnsi="Times New Roman" w:cs="Times New Roman"/>
          <w:noProof/>
          <w:sz w:val="28"/>
          <w:szCs w:val="24"/>
          <w:highlight w:val="yellow"/>
          <w:lang w:val="uk-UA" w:eastAsia="ru-RU"/>
        </w:rPr>
        <w:drawing>
          <wp:inline distT="0" distB="0" distL="0" distR="0" wp14:anchorId="30D57586" wp14:editId="0C5A6D0C">
            <wp:extent cx="46672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29AB2" w14:textId="15D8A523" w:rsidR="00500B1A" w:rsidRPr="00500B1A" w:rsidRDefault="00500B1A" w:rsidP="00500B1A">
      <w:pPr>
        <w:tabs>
          <w:tab w:val="left" w:pos="-180"/>
          <w:tab w:val="left" w:pos="3630"/>
        </w:tabs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500B1A">
        <w:rPr>
          <w:rFonts w:ascii="Times New Roman" w:eastAsia="Times New Roman" w:hAnsi="Times New Roman" w:cs="Times New Roman"/>
          <w:b/>
          <w:bCs/>
          <w:noProof/>
          <w:sz w:val="36"/>
          <w:szCs w:val="32"/>
          <w:lang w:val="uk-UA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049C8BE" wp14:editId="26B200E2">
                <wp:simplePos x="0" y="0"/>
                <wp:positionH relativeFrom="column">
                  <wp:posOffset>2936240</wp:posOffset>
                </wp:positionH>
                <wp:positionV relativeFrom="paragraph">
                  <wp:posOffset>386080</wp:posOffset>
                </wp:positionV>
                <wp:extent cx="0" cy="0"/>
                <wp:effectExtent l="6985" t="9525" r="12065" b="952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3AA79" id="Прямая соединительная линия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2pt,30.4pt" to="231.2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" o:allowincell="f"/>
            </w:pict>
          </mc:Fallback>
        </mc:AlternateContent>
      </w:r>
      <w:r w:rsidRPr="00500B1A">
        <w:rPr>
          <w:rFonts w:ascii="Times New Roman" w:eastAsia="Times New Roman" w:hAnsi="Times New Roman" w:cs="Times New Roman"/>
          <w:b/>
          <w:bCs/>
          <w:noProof/>
          <w:sz w:val="36"/>
          <w:szCs w:val="32"/>
          <w:lang w:val="uk-UA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9A70043" wp14:editId="0D7A592B">
                <wp:simplePos x="0" y="0"/>
                <wp:positionH relativeFrom="column">
                  <wp:posOffset>2936240</wp:posOffset>
                </wp:positionH>
                <wp:positionV relativeFrom="paragraph">
                  <wp:posOffset>386080</wp:posOffset>
                </wp:positionV>
                <wp:extent cx="0" cy="0"/>
                <wp:effectExtent l="6985" t="9525" r="12065" b="95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2AD59"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2pt,30.4pt" to="231.2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" o:allowincell="f"/>
            </w:pict>
          </mc:Fallback>
        </mc:AlternateContent>
      </w:r>
      <w:r w:rsidRPr="00500B1A">
        <w:rPr>
          <w:rFonts w:ascii="Times New Roman" w:eastAsia="Times New Roman" w:hAnsi="Times New Roman" w:cs="Times New Roman"/>
          <w:b/>
          <w:bCs/>
          <w:noProof/>
          <w:sz w:val="36"/>
          <w:szCs w:val="32"/>
          <w:lang w:val="uk-UA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6C1B8A5" wp14:editId="6FABE401">
                <wp:simplePos x="0" y="0"/>
                <wp:positionH relativeFrom="column">
                  <wp:posOffset>2936240</wp:posOffset>
                </wp:positionH>
                <wp:positionV relativeFrom="paragraph">
                  <wp:posOffset>386080</wp:posOffset>
                </wp:positionV>
                <wp:extent cx="0" cy="0"/>
                <wp:effectExtent l="6985" t="9525" r="12065" b="95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3CB53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2pt,30.4pt" to="231.2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" o:allowincell="f"/>
            </w:pict>
          </mc:Fallback>
        </mc:AlternateContent>
      </w:r>
      <w:r w:rsidRPr="00500B1A">
        <w:rPr>
          <w:rFonts w:ascii="Times New Roman" w:eastAsia="Times New Roman" w:hAnsi="Times New Roman" w:cs="Times New Roman"/>
          <w:b/>
          <w:bCs/>
          <w:sz w:val="36"/>
          <w:szCs w:val="32"/>
          <w:lang w:val="uk-UA" w:eastAsia="ru-RU"/>
        </w:rPr>
        <w:t>У К Р А Ї Н А</w:t>
      </w:r>
    </w:p>
    <w:p w14:paraId="692550DD" w14:textId="77777777" w:rsidR="00500B1A" w:rsidRPr="00500B1A" w:rsidRDefault="00500B1A" w:rsidP="00500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500B1A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Новодністровська міська рада</w:t>
      </w:r>
    </w:p>
    <w:p w14:paraId="579C22F3" w14:textId="77777777" w:rsidR="00500B1A" w:rsidRPr="00500B1A" w:rsidRDefault="00500B1A" w:rsidP="00500B1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val="uk-UA" w:eastAsia="ru-RU"/>
        </w:rPr>
      </w:pPr>
      <w:r w:rsidRPr="00500B1A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val="uk-UA" w:eastAsia="ru-RU"/>
        </w:rPr>
        <w:t>Третя сесія VІІ</w:t>
      </w:r>
      <w:r w:rsidRPr="00500B1A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val="en-US" w:eastAsia="ru-RU"/>
        </w:rPr>
        <w:t>I</w:t>
      </w:r>
      <w:r w:rsidRPr="00500B1A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val="uk-UA" w:eastAsia="ru-RU"/>
        </w:rPr>
        <w:t xml:space="preserve"> скликання</w:t>
      </w:r>
    </w:p>
    <w:p w14:paraId="1BF59700" w14:textId="77777777" w:rsidR="00500B1A" w:rsidRPr="00500B1A" w:rsidRDefault="00500B1A" w:rsidP="00500B1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37AEA2DB" w14:textId="77777777" w:rsidR="00500B1A" w:rsidRPr="00500B1A" w:rsidRDefault="00500B1A" w:rsidP="00500B1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uk-UA" w:eastAsia="ru-RU"/>
        </w:rPr>
      </w:pPr>
      <w:r w:rsidRPr="00500B1A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uk-UA" w:eastAsia="ru-RU"/>
        </w:rPr>
        <w:t xml:space="preserve">Р І Ш Е Н </w:t>
      </w:r>
      <w:proofErr w:type="spellStart"/>
      <w:r w:rsidRPr="00500B1A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uk-UA" w:eastAsia="ru-RU"/>
        </w:rPr>
        <w:t>Н</w:t>
      </w:r>
      <w:proofErr w:type="spellEnd"/>
      <w:r w:rsidRPr="00500B1A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uk-UA" w:eastAsia="ru-RU"/>
        </w:rPr>
        <w:t xml:space="preserve"> Я</w:t>
      </w:r>
    </w:p>
    <w:p w14:paraId="41AA8CD1" w14:textId="77777777" w:rsidR="00500B1A" w:rsidRPr="00500B1A" w:rsidRDefault="00500B1A" w:rsidP="00500B1A">
      <w:pPr>
        <w:keepNext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6E8FEEC" w14:textId="585CDD72" w:rsidR="00500B1A" w:rsidRPr="00500B1A" w:rsidRDefault="00500B1A" w:rsidP="00500B1A">
      <w:pPr>
        <w:keepNext/>
        <w:widowControl w:val="0"/>
        <w:autoSpaceDE w:val="0"/>
        <w:autoSpaceDN w:val="0"/>
        <w:adjustRightInd w:val="0"/>
        <w:spacing w:after="0" w:line="240" w:lineRule="auto"/>
        <w:ind w:right="-143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00B1A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  <w:t>11.12.2020 №37</w:t>
      </w:r>
      <w:r w:rsidRPr="00500B1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500B1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500B1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500B1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500B1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500B1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500B1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>м. Новодністровськ</w:t>
      </w:r>
    </w:p>
    <w:p w14:paraId="73888B22" w14:textId="77777777" w:rsidR="00500B1A" w:rsidRPr="00500B1A" w:rsidRDefault="00500B1A" w:rsidP="00500B1A">
      <w:pPr>
        <w:tabs>
          <w:tab w:val="left" w:pos="540"/>
          <w:tab w:val="center" w:pos="4153"/>
          <w:tab w:val="right" w:pos="8306"/>
        </w:tabs>
        <w:spacing w:after="0" w:line="240" w:lineRule="auto"/>
        <w:ind w:right="441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84E8AAA" w14:textId="77777777" w:rsidR="00500B1A" w:rsidRPr="00500B1A" w:rsidRDefault="00500B1A" w:rsidP="00500B1A">
      <w:pPr>
        <w:tabs>
          <w:tab w:val="left" w:pos="540"/>
          <w:tab w:val="center" w:pos="4153"/>
          <w:tab w:val="right" w:pos="8306"/>
        </w:tabs>
        <w:spacing w:after="0" w:line="240" w:lineRule="auto"/>
        <w:ind w:right="441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82A8A93" w14:textId="77777777" w:rsidR="00500B1A" w:rsidRPr="00500B1A" w:rsidRDefault="00500B1A" w:rsidP="00500B1A">
      <w:pPr>
        <w:spacing w:after="0" w:line="240" w:lineRule="auto"/>
        <w:ind w:right="467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00B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bookmarkStart w:id="0" w:name="_Hlk58418479"/>
      <w:r w:rsidRPr="00500B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внесення змін до Програми охорони навколишнього природного середовища м. Новодністровськ на 2018-2020 роки</w:t>
      </w:r>
    </w:p>
    <w:bookmarkEnd w:id="0"/>
    <w:p w14:paraId="73131C0A" w14:textId="77777777" w:rsidR="00500B1A" w:rsidRPr="00500B1A" w:rsidRDefault="00500B1A" w:rsidP="00500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F27A864" w14:textId="77777777" w:rsidR="00500B1A" w:rsidRPr="00500B1A" w:rsidRDefault="00500B1A" w:rsidP="00500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F73C86F" w14:textId="77777777" w:rsidR="00500B1A" w:rsidRPr="00500B1A" w:rsidRDefault="00500B1A" w:rsidP="00500B1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500B1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 метою забезпечення реалізації комплексу природоохоронних заходів у м.Новодністровськ, відповідно до п.34 ст.26 Закону України «Про місцеве самоврядування в Україні», керуючись Законом України «Про охорону навколишнього природного середовища», Постановою КМУ від 17.09.1996р. №1147 «Про затвердження переліку видів діяльності, що належать до природоохоронних заходів», Програми охорони навколишнього природного середовища м. Новодністровськ на 2018-2020 роки (зі змінами)</w:t>
      </w:r>
      <w:r w:rsidRPr="00500B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, Новодністровська міська рада</w:t>
      </w:r>
    </w:p>
    <w:p w14:paraId="47DD4ECC" w14:textId="77777777" w:rsidR="00500B1A" w:rsidRPr="00500B1A" w:rsidRDefault="00500B1A" w:rsidP="00500B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1024C759" w14:textId="77777777" w:rsidR="00500B1A" w:rsidRPr="00500B1A" w:rsidRDefault="00500B1A" w:rsidP="00500B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00B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И Р І Ш И Л А:</w:t>
      </w:r>
    </w:p>
    <w:p w14:paraId="6E004FA3" w14:textId="77777777" w:rsidR="00500B1A" w:rsidRPr="00500B1A" w:rsidRDefault="00500B1A" w:rsidP="00500B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1CFC03CC" w14:textId="77777777" w:rsidR="00500B1A" w:rsidRPr="00500B1A" w:rsidRDefault="00500B1A" w:rsidP="00500B1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00B1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1. Викласти п.2.7 додатку «Заходи Програми охорони навколишнього природного середовища м. Новодністровськ на 2018 – 2020 роки» Програми охорони навколишнього природного середовища м. Новодністровськ на 2018-2020 роки в новій редакції (Додаток додається).</w:t>
      </w:r>
    </w:p>
    <w:p w14:paraId="0B2A6C06" w14:textId="77777777" w:rsidR="00500B1A" w:rsidRPr="00500B1A" w:rsidRDefault="00500B1A" w:rsidP="00500B1A">
      <w:pPr>
        <w:tabs>
          <w:tab w:val="left" w:pos="720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0B1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2. Контроль за виконанням даного рішення покласти на заступника міського голови з питань діяльності виконавчих органів, начальника управління з питань економічного розвитку, торгівлі та інвестицій та постійну комісію з питань будівництва та врегулювання земельних відносин.</w:t>
      </w:r>
    </w:p>
    <w:p w14:paraId="0C47F917" w14:textId="77777777" w:rsidR="00500B1A" w:rsidRDefault="00500B1A" w:rsidP="00500B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02B9DFA" w14:textId="77777777" w:rsidR="00500B1A" w:rsidRDefault="00500B1A" w:rsidP="00500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D8BE85" w14:textId="77777777" w:rsidR="00500B1A" w:rsidRDefault="00500B1A" w:rsidP="00500B1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(підпис є)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Наталя ЦИМБАЛЮК</w:t>
      </w:r>
    </w:p>
    <w:p w14:paraId="4C11D247" w14:textId="77777777" w:rsidR="00500B1A" w:rsidRDefault="00500B1A" w:rsidP="00500B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Згідно</w:t>
      </w:r>
    </w:p>
    <w:p w14:paraId="159C611D" w14:textId="77777777" w:rsidR="00500B1A" w:rsidRDefault="00500B1A" w:rsidP="00500B1A">
      <w:pPr>
        <w:rPr>
          <w:rFonts w:ascii="Times New Roman" w:hAnsi="Times New Roman" w:cs="Times New Roman"/>
          <w:b/>
          <w:sz w:val="28"/>
          <w:szCs w:val="28"/>
          <w:lang w:val="uk-UA"/>
        </w:rPr>
        <w:sectPr w:rsidR="00500B1A" w:rsidSect="00B6526B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Василь ЛУТЧАК</w:t>
      </w:r>
    </w:p>
    <w:p w14:paraId="49D6D1E5" w14:textId="77777777" w:rsidR="00500B1A" w:rsidRPr="00500B1A" w:rsidRDefault="00500B1A" w:rsidP="00500B1A">
      <w:pPr>
        <w:spacing w:after="0" w:line="240" w:lineRule="auto"/>
        <w:ind w:left="11340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bookmarkStart w:id="1" w:name="_Hlk58420948"/>
      <w:proofErr w:type="spellStart"/>
      <w:r w:rsidRPr="00500B1A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lastRenderedPageBreak/>
        <w:t>Додаток</w:t>
      </w:r>
      <w:proofErr w:type="spellEnd"/>
    </w:p>
    <w:p w14:paraId="513F20B9" w14:textId="77777777" w:rsidR="00500B1A" w:rsidRPr="00500B1A" w:rsidRDefault="00500B1A" w:rsidP="00500B1A">
      <w:pPr>
        <w:spacing w:after="0" w:line="240" w:lineRule="auto"/>
        <w:ind w:left="11340"/>
        <w:rPr>
          <w:rFonts w:ascii="Times New Roman" w:eastAsia="Calibri" w:hAnsi="Times New Roman" w:cs="Times New Roman"/>
          <w:noProof/>
          <w:sz w:val="24"/>
          <w:szCs w:val="24"/>
          <w:lang w:val="uk-UA" w:eastAsia="ru-RU"/>
        </w:rPr>
      </w:pPr>
      <w:r w:rsidRPr="00500B1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до </w:t>
      </w:r>
      <w:proofErr w:type="spellStart"/>
      <w:r w:rsidRPr="00500B1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Програми</w:t>
      </w:r>
      <w:proofErr w:type="spellEnd"/>
      <w:r w:rsidRPr="00500B1A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500B1A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>охорони навколишнього</w:t>
      </w:r>
    </w:p>
    <w:p w14:paraId="7DD72D93" w14:textId="77777777" w:rsidR="00500B1A" w:rsidRPr="00500B1A" w:rsidRDefault="00500B1A" w:rsidP="00500B1A">
      <w:pPr>
        <w:spacing w:after="0" w:line="240" w:lineRule="auto"/>
        <w:ind w:left="11340"/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</w:pPr>
      <w:r w:rsidRPr="00500B1A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>природного середовища</w:t>
      </w:r>
    </w:p>
    <w:p w14:paraId="42FC4E79" w14:textId="77777777" w:rsidR="00500B1A" w:rsidRPr="00500B1A" w:rsidRDefault="00500B1A" w:rsidP="00500B1A">
      <w:pPr>
        <w:spacing w:after="0" w:line="240" w:lineRule="auto"/>
        <w:ind w:left="11340"/>
        <w:rPr>
          <w:rFonts w:ascii="Times New Roman" w:eastAsia="Calibri" w:hAnsi="Times New Roman" w:cs="Times New Roman"/>
          <w:noProof/>
          <w:sz w:val="24"/>
          <w:szCs w:val="24"/>
          <w:lang w:val="uk-UA" w:eastAsia="ru-RU"/>
        </w:rPr>
      </w:pPr>
      <w:r w:rsidRPr="00500B1A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t>м. Новодністровськ на 2018-2020 рр</w:t>
      </w:r>
      <w:r w:rsidRPr="00500B1A">
        <w:rPr>
          <w:rFonts w:ascii="Times New Roman" w:eastAsia="Calibri" w:hAnsi="Times New Roman" w:cs="Times New Roman"/>
          <w:noProof/>
          <w:sz w:val="24"/>
          <w:szCs w:val="24"/>
          <w:lang w:val="uk-UA" w:eastAsia="ru-RU"/>
        </w:rPr>
        <w:t>.</w:t>
      </w:r>
    </w:p>
    <w:p w14:paraId="645B4B5A" w14:textId="77777777" w:rsidR="00500B1A" w:rsidRPr="00500B1A" w:rsidRDefault="00500B1A" w:rsidP="00500B1A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uk-UA" w:eastAsia="ru-RU"/>
        </w:rPr>
      </w:pPr>
    </w:p>
    <w:p w14:paraId="1D669BE8" w14:textId="77777777" w:rsidR="00500B1A" w:rsidRPr="00500B1A" w:rsidRDefault="00500B1A" w:rsidP="00500B1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500B1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Заходи </w:t>
      </w:r>
      <w:r w:rsidRPr="00500B1A">
        <w:rPr>
          <w:rFonts w:ascii="Times New Roman" w:eastAsia="Calibri" w:hAnsi="Times New Roman" w:cs="Arial"/>
          <w:b/>
          <w:color w:val="000000"/>
          <w:sz w:val="28"/>
          <w:szCs w:val="28"/>
          <w:lang w:val="uk-UA"/>
        </w:rPr>
        <w:t>Програми охорони навколишнього природного середовища</w:t>
      </w:r>
    </w:p>
    <w:p w14:paraId="0477CF74" w14:textId="77777777" w:rsidR="00500B1A" w:rsidRPr="00500B1A" w:rsidRDefault="00500B1A" w:rsidP="00500B1A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 w:cs="Arial"/>
          <w:b/>
          <w:color w:val="000000"/>
          <w:sz w:val="28"/>
          <w:szCs w:val="28"/>
          <w:lang w:val="uk-UA"/>
        </w:rPr>
      </w:pPr>
      <w:r w:rsidRPr="00500B1A">
        <w:rPr>
          <w:rFonts w:ascii="Times New Roman" w:eastAsia="Calibri" w:hAnsi="Times New Roman" w:cs="Arial"/>
          <w:b/>
          <w:color w:val="000000"/>
          <w:sz w:val="28"/>
          <w:szCs w:val="28"/>
          <w:lang w:val="uk-UA"/>
        </w:rPr>
        <w:t>м. Новодністровськ на 2018-2020 роки</w:t>
      </w:r>
    </w:p>
    <w:p w14:paraId="035E4327" w14:textId="77777777" w:rsidR="00500B1A" w:rsidRPr="00500B1A" w:rsidRDefault="00500B1A" w:rsidP="00500B1A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 w:cs="Arial"/>
          <w:b/>
          <w:color w:val="000000"/>
          <w:sz w:val="28"/>
          <w:szCs w:val="28"/>
          <w:lang w:val="uk-UA"/>
        </w:rPr>
      </w:pPr>
    </w:p>
    <w:tbl>
      <w:tblPr>
        <w:tblW w:w="1488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00"/>
        <w:gridCol w:w="2340"/>
        <w:gridCol w:w="2052"/>
        <w:gridCol w:w="1008"/>
        <w:gridCol w:w="1080"/>
        <w:gridCol w:w="1080"/>
        <w:gridCol w:w="3184"/>
      </w:tblGrid>
      <w:tr w:rsidR="00500B1A" w:rsidRPr="00500B1A" w14:paraId="080C388E" w14:textId="77777777" w:rsidTr="00500B1A">
        <w:tc>
          <w:tcPr>
            <w:tcW w:w="540" w:type="dxa"/>
            <w:vMerge w:val="restart"/>
            <w:shd w:val="clear" w:color="auto" w:fill="auto"/>
            <w:vAlign w:val="center"/>
          </w:tcPr>
          <w:p w14:paraId="5242D083" w14:textId="77777777" w:rsidR="00500B1A" w:rsidRPr="00500B1A" w:rsidRDefault="00500B1A" w:rsidP="0050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500B1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№з/п</w:t>
            </w:r>
          </w:p>
        </w:tc>
        <w:tc>
          <w:tcPr>
            <w:tcW w:w="3600" w:type="dxa"/>
            <w:vMerge w:val="restart"/>
            <w:shd w:val="clear" w:color="auto" w:fill="auto"/>
            <w:vAlign w:val="center"/>
          </w:tcPr>
          <w:p w14:paraId="684604E8" w14:textId="77777777" w:rsidR="00500B1A" w:rsidRPr="00500B1A" w:rsidRDefault="00500B1A" w:rsidP="0050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500B1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Заходи Програми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14:paraId="613737E2" w14:textId="77777777" w:rsidR="00500B1A" w:rsidRPr="00500B1A" w:rsidRDefault="00500B1A" w:rsidP="0050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500B1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Відповідальні виконавці</w:t>
            </w:r>
          </w:p>
        </w:tc>
        <w:tc>
          <w:tcPr>
            <w:tcW w:w="2052" w:type="dxa"/>
            <w:vMerge w:val="restart"/>
            <w:shd w:val="clear" w:color="auto" w:fill="auto"/>
            <w:vAlign w:val="center"/>
          </w:tcPr>
          <w:p w14:paraId="1E67BFC1" w14:textId="77777777" w:rsidR="00500B1A" w:rsidRPr="00500B1A" w:rsidRDefault="00500B1A" w:rsidP="0050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500B1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Джерела фінансування</w:t>
            </w:r>
          </w:p>
        </w:tc>
        <w:tc>
          <w:tcPr>
            <w:tcW w:w="3168" w:type="dxa"/>
            <w:gridSpan w:val="3"/>
            <w:shd w:val="clear" w:color="auto" w:fill="auto"/>
            <w:vAlign w:val="center"/>
          </w:tcPr>
          <w:p w14:paraId="0D34231C" w14:textId="77777777" w:rsidR="00500B1A" w:rsidRPr="00500B1A" w:rsidRDefault="00500B1A" w:rsidP="0050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500B1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Обсяги фінансування</w:t>
            </w:r>
            <w:r w:rsidRPr="00500B1A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, </w:t>
            </w:r>
          </w:p>
          <w:p w14:paraId="2433B467" w14:textId="77777777" w:rsidR="00500B1A" w:rsidRPr="00500B1A" w:rsidRDefault="00500B1A" w:rsidP="0050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500B1A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тис. </w:t>
            </w:r>
            <w:r w:rsidRPr="00500B1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гривень</w:t>
            </w:r>
          </w:p>
        </w:tc>
        <w:tc>
          <w:tcPr>
            <w:tcW w:w="3184" w:type="dxa"/>
            <w:vMerge w:val="restart"/>
            <w:shd w:val="clear" w:color="auto" w:fill="auto"/>
            <w:vAlign w:val="center"/>
          </w:tcPr>
          <w:p w14:paraId="6E9C94FA" w14:textId="77777777" w:rsidR="00500B1A" w:rsidRPr="00500B1A" w:rsidRDefault="00500B1A" w:rsidP="0050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500B1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Очікуваний результат</w:t>
            </w:r>
          </w:p>
        </w:tc>
      </w:tr>
      <w:tr w:rsidR="00500B1A" w:rsidRPr="00500B1A" w14:paraId="14492684" w14:textId="77777777" w:rsidTr="00500B1A">
        <w:tc>
          <w:tcPr>
            <w:tcW w:w="540" w:type="dxa"/>
            <w:vMerge/>
            <w:shd w:val="clear" w:color="auto" w:fill="auto"/>
            <w:vAlign w:val="center"/>
          </w:tcPr>
          <w:p w14:paraId="57E24B45" w14:textId="77777777" w:rsidR="00500B1A" w:rsidRPr="00500B1A" w:rsidRDefault="00500B1A" w:rsidP="0050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3600" w:type="dxa"/>
            <w:vMerge/>
            <w:shd w:val="clear" w:color="auto" w:fill="auto"/>
            <w:vAlign w:val="center"/>
          </w:tcPr>
          <w:p w14:paraId="1F6E6BF0" w14:textId="77777777" w:rsidR="00500B1A" w:rsidRPr="00500B1A" w:rsidRDefault="00500B1A" w:rsidP="0050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14:paraId="6A2F8FCE" w14:textId="77777777" w:rsidR="00500B1A" w:rsidRPr="00500B1A" w:rsidRDefault="00500B1A" w:rsidP="0050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2052" w:type="dxa"/>
            <w:vMerge/>
            <w:shd w:val="clear" w:color="auto" w:fill="auto"/>
            <w:vAlign w:val="center"/>
          </w:tcPr>
          <w:p w14:paraId="3DACC5D3" w14:textId="77777777" w:rsidR="00500B1A" w:rsidRPr="00500B1A" w:rsidRDefault="00500B1A" w:rsidP="0050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282E1063" w14:textId="77777777" w:rsidR="00500B1A" w:rsidRPr="00500B1A" w:rsidRDefault="00500B1A" w:rsidP="0050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500B1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2018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A376C8D" w14:textId="77777777" w:rsidR="00500B1A" w:rsidRPr="00500B1A" w:rsidRDefault="00500B1A" w:rsidP="0050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500B1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2019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B4C14C0" w14:textId="77777777" w:rsidR="00500B1A" w:rsidRPr="00500B1A" w:rsidRDefault="00500B1A" w:rsidP="0050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500B1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2020</w:t>
            </w:r>
          </w:p>
        </w:tc>
        <w:tc>
          <w:tcPr>
            <w:tcW w:w="3184" w:type="dxa"/>
            <w:vMerge/>
            <w:shd w:val="clear" w:color="auto" w:fill="auto"/>
            <w:vAlign w:val="center"/>
          </w:tcPr>
          <w:p w14:paraId="00C4ADB8" w14:textId="77777777" w:rsidR="00500B1A" w:rsidRPr="00500B1A" w:rsidRDefault="00500B1A" w:rsidP="0050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</w:tr>
      <w:tr w:rsidR="00500B1A" w:rsidRPr="00500B1A" w14:paraId="0FCD8919" w14:textId="77777777" w:rsidTr="00500B1A">
        <w:tc>
          <w:tcPr>
            <w:tcW w:w="540" w:type="dxa"/>
            <w:shd w:val="clear" w:color="auto" w:fill="auto"/>
          </w:tcPr>
          <w:p w14:paraId="5557520C" w14:textId="77777777" w:rsidR="00500B1A" w:rsidRPr="00500B1A" w:rsidRDefault="00500B1A" w:rsidP="00500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500B1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2.7</w:t>
            </w:r>
          </w:p>
        </w:tc>
        <w:tc>
          <w:tcPr>
            <w:tcW w:w="3600" w:type="dxa"/>
            <w:shd w:val="clear" w:color="auto" w:fill="auto"/>
          </w:tcPr>
          <w:p w14:paraId="11F36F44" w14:textId="77777777" w:rsidR="00500B1A" w:rsidRPr="00500B1A" w:rsidRDefault="00500B1A" w:rsidP="00500B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B1A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Будівництво, реконструкція, капітальний та поточні ремонти, технічне обслуговування мережі зливової каналізації.</w:t>
            </w:r>
          </w:p>
          <w:p w14:paraId="430037DA" w14:textId="77777777" w:rsidR="00500B1A" w:rsidRPr="00500B1A" w:rsidRDefault="00500B1A" w:rsidP="00500B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B1A">
              <w:rPr>
                <w:rFonts w:ascii="Times New Roman" w:eastAsia="Times New Roman" w:hAnsi="Times New Roman" w:cs="Times New Roman"/>
                <w:lang w:val="uk-UA" w:eastAsia="ru-RU"/>
              </w:rPr>
              <w:t>Реконструкція або ліквідація фільтруючих накопичувачів стічних вод з метою відвернення чи припинення забруднення підземних і поверхневих вод</w:t>
            </w:r>
          </w:p>
        </w:tc>
        <w:tc>
          <w:tcPr>
            <w:tcW w:w="2340" w:type="dxa"/>
            <w:shd w:val="clear" w:color="auto" w:fill="auto"/>
          </w:tcPr>
          <w:p w14:paraId="7A6B9037" w14:textId="77777777" w:rsidR="00500B1A" w:rsidRPr="00500B1A" w:rsidRDefault="00500B1A" w:rsidP="00500B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B1A">
              <w:rPr>
                <w:rFonts w:ascii="Times New Roman" w:eastAsia="Times New Roman" w:hAnsi="Times New Roman" w:cs="Times New Roman"/>
                <w:lang w:val="uk-UA" w:eastAsia="ru-RU"/>
              </w:rPr>
              <w:t>Управління з питань економічного розвитку, торгівлі та інвестицій Новодністровської міської ради</w:t>
            </w:r>
          </w:p>
        </w:tc>
        <w:tc>
          <w:tcPr>
            <w:tcW w:w="2052" w:type="dxa"/>
            <w:shd w:val="clear" w:color="auto" w:fill="auto"/>
          </w:tcPr>
          <w:p w14:paraId="0B888F03" w14:textId="77777777" w:rsidR="00500B1A" w:rsidRPr="00500B1A" w:rsidRDefault="00500B1A" w:rsidP="00500B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B1A">
              <w:rPr>
                <w:rFonts w:ascii="Times New Roman" w:eastAsia="Times New Roman" w:hAnsi="Times New Roman" w:cs="Times New Roman"/>
                <w:lang w:val="uk-UA" w:eastAsia="ru-RU"/>
              </w:rPr>
              <w:t>Міський бюджет; обласний бюджет; державний бюджет; інші джерела фінансування.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0E3117A" w14:textId="77777777" w:rsidR="00500B1A" w:rsidRPr="00500B1A" w:rsidRDefault="00500B1A" w:rsidP="0050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B1A">
              <w:rPr>
                <w:rFonts w:ascii="Times New Roman" w:eastAsia="Times New Roman" w:hAnsi="Times New Roman" w:cs="Times New Roman"/>
                <w:lang w:val="uk-UA" w:eastAsia="ru-RU"/>
              </w:rPr>
              <w:t>500,00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2222F50" w14:textId="77777777" w:rsidR="00500B1A" w:rsidRPr="00500B1A" w:rsidRDefault="00500B1A" w:rsidP="0050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B1A">
              <w:rPr>
                <w:rFonts w:ascii="Times New Roman" w:eastAsia="Times New Roman" w:hAnsi="Times New Roman" w:cs="Times New Roman"/>
                <w:lang w:val="uk-UA" w:eastAsia="ru-RU"/>
              </w:rPr>
              <w:t>2000,00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7E0088" w14:textId="77777777" w:rsidR="00500B1A" w:rsidRPr="00500B1A" w:rsidRDefault="00500B1A" w:rsidP="0050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B1A">
              <w:rPr>
                <w:rFonts w:ascii="Times New Roman" w:eastAsia="Times New Roman" w:hAnsi="Times New Roman" w:cs="Times New Roman"/>
                <w:lang w:val="uk-UA" w:eastAsia="ru-RU"/>
              </w:rPr>
              <w:t>5000,00</w:t>
            </w:r>
          </w:p>
        </w:tc>
        <w:tc>
          <w:tcPr>
            <w:tcW w:w="3184" w:type="dxa"/>
            <w:shd w:val="clear" w:color="auto" w:fill="auto"/>
            <w:vAlign w:val="center"/>
          </w:tcPr>
          <w:p w14:paraId="10E72D9D" w14:textId="77777777" w:rsidR="00500B1A" w:rsidRPr="00500B1A" w:rsidRDefault="00500B1A" w:rsidP="00500B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00B1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 w:eastAsia="ru-RU"/>
              </w:rPr>
              <w:t>Покращення стану забезпечення населення міста питною водою з якістю в межах науково-обґрунтованих нормативів. Реформування та розвиток водопровідно-каналізаційних мереж, підвищення ефективності та надійності їх функціонування. Покращення стану здоров'я населення міста. Охорона та раціональне використання джерел питного водопостачання</w:t>
            </w:r>
          </w:p>
        </w:tc>
      </w:tr>
    </w:tbl>
    <w:p w14:paraId="1E0E815C" w14:textId="77777777" w:rsidR="00500B1A" w:rsidRPr="00500B1A" w:rsidRDefault="00500B1A" w:rsidP="00500B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D85654A" w14:textId="7455B356" w:rsidR="00500B1A" w:rsidRPr="00500B1A" w:rsidRDefault="00500B1A" w:rsidP="00500B1A">
      <w:pPr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00B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міської ради</w:t>
      </w:r>
      <w:r w:rsidRPr="00500B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00B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00B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00B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00B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00B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00B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00B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00B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00B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Василь ЛУТЧАК</w:t>
      </w:r>
    </w:p>
    <w:p w14:paraId="114FCFD8" w14:textId="77777777" w:rsidR="00500B1A" w:rsidRPr="00500B1A" w:rsidRDefault="00500B1A" w:rsidP="00500B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A93F265" w14:textId="4B9E77B0" w:rsidR="00500B1A" w:rsidRPr="00500B1A" w:rsidRDefault="00500B1A" w:rsidP="007C24C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sectPr w:rsidR="00500B1A" w:rsidRPr="00500B1A" w:rsidSect="00500B1A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  <w:r w:rsidRPr="00500B1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Начальник відділу земельних ресурсів та екології</w:t>
      </w:r>
      <w:r w:rsidR="007C24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500B1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(підпис є)</w:t>
      </w:r>
      <w:r w:rsidRPr="00500B1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500B1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500B1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Олена СКРИПНИК</w:t>
      </w:r>
      <w:bookmarkEnd w:id="1"/>
    </w:p>
    <w:p w14:paraId="67DB81F8" w14:textId="3DCCF5E2" w:rsidR="00500B1A" w:rsidRDefault="00500B1A" w:rsidP="00500B1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Копія</w:t>
      </w:r>
    </w:p>
    <w:p w14:paraId="13786895" w14:textId="70AF31C0" w:rsidR="007C24C9" w:rsidRPr="007C24C9" w:rsidRDefault="007C24C9" w:rsidP="007C24C9">
      <w:pPr>
        <w:tabs>
          <w:tab w:val="left" w:pos="-180"/>
          <w:tab w:val="left" w:pos="3630"/>
        </w:tabs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bookmarkStart w:id="2" w:name="_Hlk58419507"/>
      <w:r w:rsidRPr="007C24C9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drawing>
          <wp:inline distT="0" distB="0" distL="0" distR="0" wp14:anchorId="72D293AE" wp14:editId="5BD760F3">
            <wp:extent cx="469265" cy="683895"/>
            <wp:effectExtent l="0" t="0" r="6985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0E50A" w14:textId="6836401A" w:rsidR="007C24C9" w:rsidRPr="007C24C9" w:rsidRDefault="007C24C9" w:rsidP="007C24C9">
      <w:pPr>
        <w:tabs>
          <w:tab w:val="left" w:pos="-180"/>
          <w:tab w:val="left" w:pos="3630"/>
        </w:tabs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7C24C9">
        <w:rPr>
          <w:rFonts w:ascii="Times New Roman" w:eastAsia="Times New Roman" w:hAnsi="Times New Roman" w:cs="Times New Roman"/>
          <w:b/>
          <w:bCs/>
          <w:noProof/>
          <w:sz w:val="36"/>
          <w:szCs w:val="32"/>
          <w:lang w:val="uk-UA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558894A" wp14:editId="4760D0C7">
                <wp:simplePos x="0" y="0"/>
                <wp:positionH relativeFrom="column">
                  <wp:posOffset>2936240</wp:posOffset>
                </wp:positionH>
                <wp:positionV relativeFrom="paragraph">
                  <wp:posOffset>386080</wp:posOffset>
                </wp:positionV>
                <wp:extent cx="0" cy="0"/>
                <wp:effectExtent l="6985" t="9525" r="12065" b="952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E2B15" id="Прямая соединительная линия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2pt,30.4pt" to="231.2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" o:allowincell="f"/>
            </w:pict>
          </mc:Fallback>
        </mc:AlternateContent>
      </w:r>
      <w:r w:rsidRPr="007C24C9">
        <w:rPr>
          <w:rFonts w:ascii="Times New Roman" w:eastAsia="Times New Roman" w:hAnsi="Times New Roman" w:cs="Times New Roman"/>
          <w:b/>
          <w:bCs/>
          <w:noProof/>
          <w:sz w:val="36"/>
          <w:szCs w:val="32"/>
          <w:lang w:val="uk-UA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097A2D8" wp14:editId="6F688FBD">
                <wp:simplePos x="0" y="0"/>
                <wp:positionH relativeFrom="column">
                  <wp:posOffset>2936240</wp:posOffset>
                </wp:positionH>
                <wp:positionV relativeFrom="paragraph">
                  <wp:posOffset>386080</wp:posOffset>
                </wp:positionV>
                <wp:extent cx="0" cy="0"/>
                <wp:effectExtent l="6985" t="9525" r="12065" b="952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B1183" id="Прямая соединительная линия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2pt,30.4pt" to="231.2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" o:allowincell="f"/>
            </w:pict>
          </mc:Fallback>
        </mc:AlternateContent>
      </w:r>
      <w:r w:rsidRPr="007C24C9">
        <w:rPr>
          <w:rFonts w:ascii="Times New Roman" w:eastAsia="Times New Roman" w:hAnsi="Times New Roman" w:cs="Times New Roman"/>
          <w:b/>
          <w:bCs/>
          <w:noProof/>
          <w:sz w:val="36"/>
          <w:szCs w:val="32"/>
          <w:lang w:val="uk-UA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44EEC78" wp14:editId="2FF1FA59">
                <wp:simplePos x="0" y="0"/>
                <wp:positionH relativeFrom="column">
                  <wp:posOffset>2936240</wp:posOffset>
                </wp:positionH>
                <wp:positionV relativeFrom="paragraph">
                  <wp:posOffset>386080</wp:posOffset>
                </wp:positionV>
                <wp:extent cx="0" cy="0"/>
                <wp:effectExtent l="6985" t="9525" r="12065" b="952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02622" id="Прямая соединительная линия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2pt,30.4pt" to="231.2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" o:allowincell="f"/>
            </w:pict>
          </mc:Fallback>
        </mc:AlternateContent>
      </w:r>
      <w:r w:rsidRPr="007C24C9">
        <w:rPr>
          <w:rFonts w:ascii="Times New Roman" w:eastAsia="Times New Roman" w:hAnsi="Times New Roman" w:cs="Times New Roman"/>
          <w:b/>
          <w:bCs/>
          <w:sz w:val="36"/>
          <w:szCs w:val="32"/>
          <w:lang w:val="uk-UA" w:eastAsia="ru-RU"/>
        </w:rPr>
        <w:t>У К Р А Ї Н А</w:t>
      </w:r>
    </w:p>
    <w:p w14:paraId="736F59FE" w14:textId="77777777" w:rsidR="007C24C9" w:rsidRPr="007C24C9" w:rsidRDefault="007C24C9" w:rsidP="007C2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7C24C9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Новодністровська міська рада</w:t>
      </w:r>
    </w:p>
    <w:p w14:paraId="11DC494E" w14:textId="77777777" w:rsidR="007C24C9" w:rsidRPr="007C24C9" w:rsidRDefault="007C24C9" w:rsidP="007C24C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val="uk-UA" w:eastAsia="ru-RU"/>
        </w:rPr>
      </w:pPr>
      <w:r w:rsidRPr="007C24C9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val="uk-UA" w:eastAsia="ru-RU"/>
        </w:rPr>
        <w:t>Третя сесія VІІ</w:t>
      </w:r>
      <w:r w:rsidRPr="007C24C9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val="en-US" w:eastAsia="ru-RU"/>
        </w:rPr>
        <w:t>I</w:t>
      </w:r>
      <w:r w:rsidRPr="007C24C9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val="uk-UA" w:eastAsia="ru-RU"/>
        </w:rPr>
        <w:t xml:space="preserve"> скликання</w:t>
      </w:r>
    </w:p>
    <w:p w14:paraId="4AF4FBB1" w14:textId="77777777" w:rsidR="007C24C9" w:rsidRPr="007C24C9" w:rsidRDefault="007C24C9" w:rsidP="007C24C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3368A4A5" w14:textId="77777777" w:rsidR="007C24C9" w:rsidRPr="007C24C9" w:rsidRDefault="007C24C9" w:rsidP="007C24C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uk-UA" w:eastAsia="ru-RU"/>
        </w:rPr>
      </w:pPr>
      <w:r w:rsidRPr="007C24C9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uk-UA" w:eastAsia="ru-RU"/>
        </w:rPr>
        <w:t xml:space="preserve">Р І Ш Е Н </w:t>
      </w:r>
      <w:proofErr w:type="spellStart"/>
      <w:r w:rsidRPr="007C24C9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uk-UA" w:eastAsia="ru-RU"/>
        </w:rPr>
        <w:t>Н</w:t>
      </w:r>
      <w:proofErr w:type="spellEnd"/>
      <w:r w:rsidRPr="007C24C9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uk-UA" w:eastAsia="ru-RU"/>
        </w:rPr>
        <w:t xml:space="preserve"> Я</w:t>
      </w:r>
    </w:p>
    <w:p w14:paraId="508124A2" w14:textId="77777777" w:rsidR="007C24C9" w:rsidRPr="007C24C9" w:rsidRDefault="007C24C9" w:rsidP="007C24C9">
      <w:pPr>
        <w:keepNext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5673AC4" w14:textId="1D146299" w:rsidR="007C24C9" w:rsidRPr="007C24C9" w:rsidRDefault="007C24C9" w:rsidP="007C24C9">
      <w:pPr>
        <w:keepNext/>
        <w:widowControl w:val="0"/>
        <w:autoSpaceDE w:val="0"/>
        <w:autoSpaceDN w:val="0"/>
        <w:adjustRightInd w:val="0"/>
        <w:spacing w:after="0" w:line="240" w:lineRule="auto"/>
        <w:ind w:right="-143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C24C9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  <w:t>11.12.2020 №38</w:t>
      </w:r>
      <w:r w:rsidRPr="007C24C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7C24C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7C24C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7C24C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7C24C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7C24C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7C24C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>м. Новодністровськ</w:t>
      </w:r>
    </w:p>
    <w:bookmarkEnd w:id="2"/>
    <w:p w14:paraId="6446117F" w14:textId="77777777" w:rsidR="007C24C9" w:rsidRPr="007C24C9" w:rsidRDefault="007C24C9" w:rsidP="007C24C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</w:p>
    <w:p w14:paraId="6F1A19FD" w14:textId="77777777" w:rsidR="007C24C9" w:rsidRPr="007C24C9" w:rsidRDefault="007C24C9" w:rsidP="007C24C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</w:p>
    <w:p w14:paraId="5763EB7B" w14:textId="77777777" w:rsidR="007C24C9" w:rsidRPr="007C24C9" w:rsidRDefault="007C24C9" w:rsidP="007C24C9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3" w:name="_Hlk58421121"/>
      <w:r w:rsidRPr="007C24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bookmarkStart w:id="4" w:name="_Hlk58418520"/>
      <w:r w:rsidRPr="007C24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внесення змін до рішення Новодністровської міської ради від 31.03.2020р. №59</w:t>
      </w:r>
    </w:p>
    <w:bookmarkEnd w:id="4"/>
    <w:p w14:paraId="2F4DAF2B" w14:textId="77777777" w:rsidR="007C24C9" w:rsidRPr="007C24C9" w:rsidRDefault="007C24C9" w:rsidP="007C24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45C429" w14:textId="77777777" w:rsidR="007C24C9" w:rsidRPr="007C24C9" w:rsidRDefault="007C24C9" w:rsidP="007C24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98333EE" w14:textId="77777777" w:rsidR="007C24C9" w:rsidRPr="007C24C9" w:rsidRDefault="007C24C9" w:rsidP="007C24C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7C24C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Відповідно до ст.26 Закону України «Про місцеве самоврядування в Україні», керуючись ст.47 Закону України «Про охорону навколишнього природного середовища», п.8 Постанови КМУ від 17.09.1996р. №1147 «Про затвердження переліку видів діяльності, що належать до природоохоронних заходів», Програми охорони навколишнього природного середовища м.Новодністровськ на 2018-2020 роки (зі змінами) та  розглянувши клопотання начальника ДКП Управління «Тепловодоканал» про виділення коштів з міського бюджету для здійснення реконструкція або ліквідація фільтруючих накопичувачів стічних вод з метою відвернення чи припинення забруднення підземних і поверхневих вод, Новодністровська</w:t>
      </w:r>
      <w:r w:rsidRPr="007C24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міська рада</w:t>
      </w:r>
    </w:p>
    <w:p w14:paraId="196C25E7" w14:textId="77777777" w:rsidR="007C24C9" w:rsidRPr="007C24C9" w:rsidRDefault="007C24C9" w:rsidP="007C24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64F6CCBB" w14:textId="77777777" w:rsidR="007C24C9" w:rsidRPr="007C24C9" w:rsidRDefault="007C24C9" w:rsidP="007C24C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24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И Р І Ш И Л А:</w:t>
      </w:r>
    </w:p>
    <w:p w14:paraId="6B191C84" w14:textId="77777777" w:rsidR="007C24C9" w:rsidRPr="007C24C9" w:rsidRDefault="007C24C9" w:rsidP="007C24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3D67D416" w14:textId="77777777" w:rsidR="007C24C9" w:rsidRPr="007C24C9" w:rsidRDefault="007C24C9" w:rsidP="007C24C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2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 </w:t>
      </w:r>
      <w:proofErr w:type="spellStart"/>
      <w:r w:rsidRPr="007C2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Pr="007C2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в п.1 та додатку №1 до рішення Новодністровської міської ради від 31.03.2020р. №59 і викласти його в наступній редакції: </w:t>
      </w:r>
    </w:p>
    <w:p w14:paraId="53402BA1" w14:textId="77777777" w:rsidR="007C24C9" w:rsidRPr="007C24C9" w:rsidRDefault="007C24C9" w:rsidP="007C24C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2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C24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п.1.</w:t>
      </w:r>
      <w:r w:rsidRPr="007C2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Затвердити перелік використання коштів Фонду охорони навколишнього природного середовища Новодністровської міської ОТГ на 2020 рік в сумі 68,700 тис. грн. (згідно додатку).</w:t>
      </w:r>
    </w:p>
    <w:p w14:paraId="5FD69EF2" w14:textId="77777777" w:rsidR="007C24C9" w:rsidRPr="007C24C9" w:rsidRDefault="007C24C9" w:rsidP="007C24C9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C24C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2. Контроль за виконанням даного рішення покласти на заступника міського голови з питань діяльності виконавчих органів, начальника управління з питань економічного розвитку, торгівлі та інвестицій та постійну комісію з питань будівництва та врегулювання земельних відносин.</w:t>
      </w:r>
    </w:p>
    <w:bookmarkEnd w:id="3"/>
    <w:p w14:paraId="6B15F8E8" w14:textId="77777777" w:rsidR="00500B1A" w:rsidRDefault="00500B1A" w:rsidP="00500B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EF2D38C" w14:textId="77777777" w:rsidR="007C24C9" w:rsidRDefault="00500B1A" w:rsidP="007C24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(підпис є)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Наталя ЦИМБАЛЮК</w:t>
      </w:r>
    </w:p>
    <w:p w14:paraId="7DAB24AD" w14:textId="426C4729" w:rsidR="00500B1A" w:rsidRPr="007C24C9" w:rsidRDefault="00500B1A" w:rsidP="007C24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Згідно</w:t>
      </w:r>
    </w:p>
    <w:p w14:paraId="1F150FC1" w14:textId="68CE2ED1" w:rsidR="00500B1A" w:rsidRPr="007C24C9" w:rsidRDefault="00500B1A" w:rsidP="007C24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Василь ЛУТЧАК</w:t>
      </w: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6BFA5854" w14:textId="77777777" w:rsidR="007C24C9" w:rsidRPr="007C24C9" w:rsidRDefault="007C24C9" w:rsidP="007C24C9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bookmarkStart w:id="5" w:name="_Hlk58421374"/>
      <w:r w:rsidRPr="007C24C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lastRenderedPageBreak/>
        <w:t>Додаток 1</w:t>
      </w:r>
    </w:p>
    <w:p w14:paraId="7E1B7098" w14:textId="77777777" w:rsidR="007C24C9" w:rsidRPr="007C24C9" w:rsidRDefault="007C24C9" w:rsidP="007C24C9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C24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до рішення міської ради </w:t>
      </w:r>
    </w:p>
    <w:p w14:paraId="7DBB6E93" w14:textId="77777777" w:rsidR="007C24C9" w:rsidRPr="007C24C9" w:rsidRDefault="007C24C9" w:rsidP="007C24C9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C24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 11 грудня 2020 №38</w:t>
      </w:r>
    </w:p>
    <w:p w14:paraId="1A8E0B3F" w14:textId="77777777" w:rsidR="007C24C9" w:rsidRPr="007C24C9" w:rsidRDefault="007C24C9" w:rsidP="007C2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6521D84" w14:textId="77777777" w:rsidR="007C24C9" w:rsidRPr="007C24C9" w:rsidRDefault="007C24C9" w:rsidP="007C24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743428C" w14:textId="77777777" w:rsidR="007C24C9" w:rsidRPr="007C24C9" w:rsidRDefault="007C24C9" w:rsidP="007C2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7C24C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Перелік використання коштів Фонду охорони навколишнього природного середовища Новодністровської міської ОТГ на 2020 рік</w:t>
      </w:r>
    </w:p>
    <w:p w14:paraId="5A5CB66C" w14:textId="77777777" w:rsidR="007C24C9" w:rsidRPr="007C24C9" w:rsidRDefault="007C24C9" w:rsidP="007C24C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58"/>
        <w:gridCol w:w="3260"/>
        <w:gridCol w:w="2464"/>
      </w:tblGrid>
      <w:tr w:rsidR="007C24C9" w:rsidRPr="007C24C9" w14:paraId="279075AF" w14:textId="77777777" w:rsidTr="007C24C9">
        <w:trPr>
          <w:trHeight w:val="633"/>
        </w:trPr>
        <w:tc>
          <w:tcPr>
            <w:tcW w:w="648" w:type="dxa"/>
            <w:shd w:val="clear" w:color="auto" w:fill="auto"/>
          </w:tcPr>
          <w:p w14:paraId="31CF249A" w14:textId="77777777" w:rsidR="007C24C9" w:rsidRPr="007C24C9" w:rsidRDefault="007C24C9" w:rsidP="007C24C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C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14:paraId="72BBF9D7" w14:textId="77777777" w:rsidR="007C24C9" w:rsidRPr="007C24C9" w:rsidRDefault="007C24C9" w:rsidP="007C24C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C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3458" w:type="dxa"/>
            <w:shd w:val="clear" w:color="auto" w:fill="auto"/>
          </w:tcPr>
          <w:p w14:paraId="306C9B67" w14:textId="77777777" w:rsidR="007C24C9" w:rsidRPr="007C24C9" w:rsidRDefault="007C24C9" w:rsidP="007C24C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C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Напрямки використання</w:t>
            </w:r>
          </w:p>
        </w:tc>
        <w:tc>
          <w:tcPr>
            <w:tcW w:w="3260" w:type="dxa"/>
            <w:shd w:val="clear" w:color="auto" w:fill="auto"/>
          </w:tcPr>
          <w:p w14:paraId="51928047" w14:textId="77777777" w:rsidR="007C24C9" w:rsidRPr="007C24C9" w:rsidRDefault="007C24C9" w:rsidP="007C24C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C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Головний розпорядник коштів/Одержувач коштів</w:t>
            </w:r>
          </w:p>
        </w:tc>
        <w:tc>
          <w:tcPr>
            <w:tcW w:w="2464" w:type="dxa"/>
            <w:shd w:val="clear" w:color="auto" w:fill="auto"/>
          </w:tcPr>
          <w:p w14:paraId="7C501708" w14:textId="77777777" w:rsidR="007C24C9" w:rsidRPr="007C24C9" w:rsidRDefault="007C24C9" w:rsidP="007C24C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C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Сума (тис. грн.)</w:t>
            </w:r>
          </w:p>
        </w:tc>
      </w:tr>
      <w:tr w:rsidR="007C24C9" w:rsidRPr="007C24C9" w14:paraId="2DFBB8CC" w14:textId="77777777" w:rsidTr="007C24C9">
        <w:trPr>
          <w:trHeight w:val="529"/>
        </w:trPr>
        <w:tc>
          <w:tcPr>
            <w:tcW w:w="648" w:type="dxa"/>
            <w:shd w:val="clear" w:color="auto" w:fill="auto"/>
          </w:tcPr>
          <w:p w14:paraId="6BFF8414" w14:textId="77777777" w:rsidR="007C24C9" w:rsidRPr="007C24C9" w:rsidRDefault="007C24C9" w:rsidP="007C24C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C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458" w:type="dxa"/>
            <w:shd w:val="clear" w:color="auto" w:fill="auto"/>
          </w:tcPr>
          <w:p w14:paraId="447AD45F" w14:textId="77777777" w:rsidR="007C24C9" w:rsidRPr="007C24C9" w:rsidRDefault="007C24C9" w:rsidP="007C24C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24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Рекультивація сміттєзвалища</w:t>
            </w:r>
          </w:p>
        </w:tc>
        <w:tc>
          <w:tcPr>
            <w:tcW w:w="3260" w:type="dxa"/>
            <w:shd w:val="clear" w:color="auto" w:fill="auto"/>
          </w:tcPr>
          <w:p w14:paraId="373229F0" w14:textId="77777777" w:rsidR="007C24C9" w:rsidRPr="007C24C9" w:rsidRDefault="007C24C9" w:rsidP="007C24C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24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Управління з питань економічного розвитку, торгівлі та інвестицій Новодністровської міської ради</w:t>
            </w:r>
          </w:p>
        </w:tc>
        <w:tc>
          <w:tcPr>
            <w:tcW w:w="2464" w:type="dxa"/>
            <w:shd w:val="clear" w:color="auto" w:fill="auto"/>
          </w:tcPr>
          <w:p w14:paraId="1A7FA578" w14:textId="77777777" w:rsidR="007C24C9" w:rsidRPr="007C24C9" w:rsidRDefault="007C24C9" w:rsidP="007C24C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24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19,200</w:t>
            </w:r>
          </w:p>
        </w:tc>
      </w:tr>
      <w:tr w:rsidR="007C24C9" w:rsidRPr="007C24C9" w14:paraId="6AEA9CCB" w14:textId="77777777" w:rsidTr="007C24C9">
        <w:trPr>
          <w:trHeight w:val="537"/>
        </w:trPr>
        <w:tc>
          <w:tcPr>
            <w:tcW w:w="648" w:type="dxa"/>
            <w:shd w:val="clear" w:color="auto" w:fill="auto"/>
          </w:tcPr>
          <w:p w14:paraId="2CED3989" w14:textId="77777777" w:rsidR="007C24C9" w:rsidRPr="007C24C9" w:rsidRDefault="007C24C9" w:rsidP="007C24C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C2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458" w:type="dxa"/>
            <w:shd w:val="clear" w:color="auto" w:fill="auto"/>
          </w:tcPr>
          <w:p w14:paraId="23C504ED" w14:textId="77777777" w:rsidR="007C24C9" w:rsidRPr="007C24C9" w:rsidRDefault="007C24C9" w:rsidP="007C24C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24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Реконструкція або ліквідація фільтруючих накопичувачів стічних вод з метою відвернення чи припинення забруднення підземних і поверхневих вод</w:t>
            </w:r>
          </w:p>
        </w:tc>
        <w:tc>
          <w:tcPr>
            <w:tcW w:w="3260" w:type="dxa"/>
            <w:shd w:val="clear" w:color="auto" w:fill="auto"/>
          </w:tcPr>
          <w:p w14:paraId="585ACEDD" w14:textId="77777777" w:rsidR="007C24C9" w:rsidRPr="007C24C9" w:rsidRDefault="007C24C9" w:rsidP="007C24C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24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Управління з питань економічного розвитку, торгівлі та інвестицій Новодністровської міської ради/ ДКП Управління «Тепловодоканал»</w:t>
            </w:r>
          </w:p>
        </w:tc>
        <w:tc>
          <w:tcPr>
            <w:tcW w:w="2464" w:type="dxa"/>
            <w:shd w:val="clear" w:color="auto" w:fill="auto"/>
          </w:tcPr>
          <w:p w14:paraId="2EBEDB2A" w14:textId="77777777" w:rsidR="007C24C9" w:rsidRPr="007C24C9" w:rsidRDefault="007C24C9" w:rsidP="007C24C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C24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49,500</w:t>
            </w:r>
          </w:p>
        </w:tc>
      </w:tr>
    </w:tbl>
    <w:p w14:paraId="458DFCF9" w14:textId="77777777" w:rsidR="007C24C9" w:rsidRPr="007C24C9" w:rsidRDefault="007C24C9" w:rsidP="007C24C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32EC594" w14:textId="77777777" w:rsidR="007C24C9" w:rsidRPr="007C24C9" w:rsidRDefault="007C24C9" w:rsidP="007C2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45EB8E6" w14:textId="77777777" w:rsidR="007C24C9" w:rsidRPr="007C24C9" w:rsidRDefault="007C24C9" w:rsidP="007C2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0E82C65" w14:textId="1A639209" w:rsidR="007C24C9" w:rsidRPr="007C24C9" w:rsidRDefault="007C24C9" w:rsidP="007C2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24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міської ради</w:t>
      </w:r>
      <w:r w:rsidRPr="007C24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C24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C24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C24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C24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Василь ЛУТЧАК</w:t>
      </w:r>
    </w:p>
    <w:p w14:paraId="05FBD432" w14:textId="77777777" w:rsidR="007C24C9" w:rsidRPr="007C24C9" w:rsidRDefault="007C24C9" w:rsidP="007C24C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</w:p>
    <w:p w14:paraId="290829CE" w14:textId="77777777" w:rsidR="007C24C9" w:rsidRPr="007C24C9" w:rsidRDefault="007C24C9" w:rsidP="007C24C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</w:p>
    <w:p w14:paraId="46C763EA" w14:textId="77777777" w:rsidR="007C24C9" w:rsidRPr="007C24C9" w:rsidRDefault="007C24C9" w:rsidP="007C24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C24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Начальник відділу </w:t>
      </w:r>
    </w:p>
    <w:p w14:paraId="6A50E7C4" w14:textId="1A326544" w:rsidR="007C24C9" w:rsidRPr="007C24C9" w:rsidRDefault="007C24C9" w:rsidP="007C24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C24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земельних ресурсів та екології</w:t>
      </w:r>
      <w:r w:rsidRPr="007C24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7C24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(підпис є)</w:t>
      </w:r>
      <w:r w:rsidRPr="007C24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Олена СКРИПНИК</w:t>
      </w:r>
    </w:p>
    <w:bookmarkEnd w:id="5"/>
    <w:p w14:paraId="5E7DF635" w14:textId="78E61CD0" w:rsidR="007C24C9" w:rsidRDefault="007C24C9">
      <w:pPr>
        <w:spacing w:line="259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</w:r>
    </w:p>
    <w:p w14:paraId="060A0F39" w14:textId="48E6EF7A" w:rsidR="00500B1A" w:rsidRDefault="00500B1A" w:rsidP="007C24C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Копія</w:t>
      </w:r>
    </w:p>
    <w:p w14:paraId="06C9E73E" w14:textId="654B9646" w:rsidR="00A977B4" w:rsidRPr="00A977B4" w:rsidRDefault="00A977B4" w:rsidP="00A977B4">
      <w:pPr>
        <w:tabs>
          <w:tab w:val="left" w:pos="-180"/>
          <w:tab w:val="left" w:pos="3630"/>
        </w:tabs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977B4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drawing>
          <wp:inline distT="0" distB="0" distL="0" distR="0" wp14:anchorId="1F046601" wp14:editId="58238253">
            <wp:extent cx="445135" cy="65214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52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8F5D1" w14:textId="7B70C98B" w:rsidR="00A977B4" w:rsidRPr="00A977B4" w:rsidRDefault="00A977B4" w:rsidP="00A977B4">
      <w:pPr>
        <w:tabs>
          <w:tab w:val="left" w:pos="-180"/>
          <w:tab w:val="left" w:pos="3630"/>
        </w:tabs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A977B4">
        <w:rPr>
          <w:rFonts w:ascii="Calibri" w:eastAsia="Times New Roman" w:hAnsi="Calibri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08182ADF" wp14:editId="6F7F230E">
                <wp:simplePos x="0" y="0"/>
                <wp:positionH relativeFrom="column">
                  <wp:posOffset>2936240</wp:posOffset>
                </wp:positionH>
                <wp:positionV relativeFrom="paragraph">
                  <wp:posOffset>386080</wp:posOffset>
                </wp:positionV>
                <wp:extent cx="0" cy="0"/>
                <wp:effectExtent l="6350" t="5080" r="12700" b="1397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5468C" id="Прямая соединительная линия 1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2pt,30.4pt" to="231.2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" o:allowincell="f"/>
            </w:pict>
          </mc:Fallback>
        </mc:AlternateContent>
      </w:r>
      <w:r w:rsidRPr="00A977B4">
        <w:rPr>
          <w:rFonts w:ascii="Calibri" w:eastAsia="Times New Roman" w:hAnsi="Calibri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22315B05" wp14:editId="60457BB3">
                <wp:simplePos x="0" y="0"/>
                <wp:positionH relativeFrom="column">
                  <wp:posOffset>2936240</wp:posOffset>
                </wp:positionH>
                <wp:positionV relativeFrom="paragraph">
                  <wp:posOffset>386080</wp:posOffset>
                </wp:positionV>
                <wp:extent cx="0" cy="0"/>
                <wp:effectExtent l="6350" t="5080" r="12700" b="1397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A206A" id="Прямая соединительная линия 1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2pt,30.4pt" to="231.2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" o:allowincell="f"/>
            </w:pict>
          </mc:Fallback>
        </mc:AlternateContent>
      </w:r>
      <w:r w:rsidRPr="00A977B4">
        <w:rPr>
          <w:rFonts w:ascii="Calibri" w:eastAsia="Times New Roman" w:hAnsi="Calibri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A7D9686" wp14:editId="55238919">
                <wp:simplePos x="0" y="0"/>
                <wp:positionH relativeFrom="column">
                  <wp:posOffset>2936240</wp:posOffset>
                </wp:positionH>
                <wp:positionV relativeFrom="paragraph">
                  <wp:posOffset>386080</wp:posOffset>
                </wp:positionV>
                <wp:extent cx="0" cy="0"/>
                <wp:effectExtent l="6350" t="5080" r="12700" b="1397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518E2" id="Прямая соединительная линия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2pt,30.4pt" to="231.2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" o:allowincell="f"/>
            </w:pict>
          </mc:Fallback>
        </mc:AlternateContent>
      </w:r>
      <w:r w:rsidRPr="00A977B4">
        <w:rPr>
          <w:rFonts w:ascii="Times New Roman" w:eastAsia="Times New Roman" w:hAnsi="Times New Roman" w:cs="Times New Roman"/>
          <w:b/>
          <w:bCs/>
          <w:sz w:val="36"/>
          <w:szCs w:val="32"/>
          <w:lang w:val="uk-UA" w:eastAsia="ru-RU"/>
        </w:rPr>
        <w:t>У К Р А Ї Н А</w:t>
      </w:r>
    </w:p>
    <w:p w14:paraId="74BB008E" w14:textId="77777777" w:rsidR="00A977B4" w:rsidRPr="00A977B4" w:rsidRDefault="00A977B4" w:rsidP="00A9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A977B4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Новодністровська міська рада</w:t>
      </w:r>
    </w:p>
    <w:p w14:paraId="4511392D" w14:textId="77777777" w:rsidR="00A977B4" w:rsidRPr="00A977B4" w:rsidRDefault="00A977B4" w:rsidP="00A977B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val="uk-UA" w:eastAsia="ru-RU"/>
        </w:rPr>
      </w:pPr>
      <w:r w:rsidRPr="00A977B4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val="uk-UA" w:eastAsia="ru-RU"/>
        </w:rPr>
        <w:t>Третя сесія VІІ</w:t>
      </w:r>
      <w:r w:rsidRPr="00A977B4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val="en-US" w:eastAsia="ru-RU"/>
        </w:rPr>
        <w:t>I</w:t>
      </w:r>
      <w:r w:rsidRPr="00A977B4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val="uk-UA" w:eastAsia="ru-RU"/>
        </w:rPr>
        <w:t xml:space="preserve"> скликання</w:t>
      </w:r>
    </w:p>
    <w:p w14:paraId="40CB5B46" w14:textId="77777777" w:rsidR="00A977B4" w:rsidRPr="00A977B4" w:rsidRDefault="00A977B4" w:rsidP="00A977B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547963CC" w14:textId="77777777" w:rsidR="00A977B4" w:rsidRPr="00A977B4" w:rsidRDefault="00A977B4" w:rsidP="00A977B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uk-UA" w:eastAsia="ru-RU"/>
        </w:rPr>
      </w:pPr>
      <w:r w:rsidRPr="00A977B4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uk-UA" w:eastAsia="ru-RU"/>
        </w:rPr>
        <w:t xml:space="preserve">Р І Ш Е Н </w:t>
      </w:r>
      <w:proofErr w:type="spellStart"/>
      <w:r w:rsidRPr="00A977B4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uk-UA" w:eastAsia="ru-RU"/>
        </w:rPr>
        <w:t>Н</w:t>
      </w:r>
      <w:proofErr w:type="spellEnd"/>
      <w:r w:rsidRPr="00A977B4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uk-UA" w:eastAsia="ru-RU"/>
        </w:rPr>
        <w:t xml:space="preserve"> Я</w:t>
      </w:r>
    </w:p>
    <w:p w14:paraId="4FF65B01" w14:textId="77777777" w:rsidR="00A977B4" w:rsidRPr="00A977B4" w:rsidRDefault="00A977B4" w:rsidP="00A977B4">
      <w:pPr>
        <w:keepNext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90E23A9" w14:textId="77777777" w:rsidR="00A977B4" w:rsidRPr="00A977B4" w:rsidRDefault="00A977B4" w:rsidP="00A977B4">
      <w:pPr>
        <w:keepNext/>
        <w:widowControl w:val="0"/>
        <w:autoSpaceDE w:val="0"/>
        <w:autoSpaceDN w:val="0"/>
        <w:adjustRightInd w:val="0"/>
        <w:spacing w:after="0" w:line="240" w:lineRule="auto"/>
        <w:ind w:right="-143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977B4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  <w:t>11.12.2020 №39</w:t>
      </w:r>
      <w:r w:rsidRPr="00A977B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A977B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A977B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A977B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A977B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A977B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A977B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  <w:t>м. Новодністровськ</w:t>
      </w:r>
    </w:p>
    <w:p w14:paraId="6E7ACC41" w14:textId="77777777" w:rsidR="00A977B4" w:rsidRPr="00A977B4" w:rsidRDefault="00A977B4" w:rsidP="00A97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7FACCDA" w14:textId="77777777" w:rsidR="00A977B4" w:rsidRPr="00A977B4" w:rsidRDefault="00A977B4" w:rsidP="00A97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B91AF1E" w14:textId="77777777" w:rsidR="00A977B4" w:rsidRPr="00A977B4" w:rsidRDefault="00A977B4" w:rsidP="00A977B4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bookmarkStart w:id="6" w:name="_Hlk58423310"/>
      <w:r w:rsidRPr="00A977B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bookmarkStart w:id="7" w:name="_Hlk58419640"/>
      <w:r w:rsidRPr="00A977B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внесення змін до </w:t>
      </w:r>
      <w:proofErr w:type="spellStart"/>
      <w:r w:rsidRPr="00A97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Програми</w:t>
      </w:r>
      <w:proofErr w:type="spellEnd"/>
      <w:r w:rsidRPr="00A97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A977B4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lang w:val="uk-UA"/>
        </w:rPr>
        <w:t xml:space="preserve">фінансової </w:t>
      </w:r>
      <w:r w:rsidRPr="00A977B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 xml:space="preserve">підтримки Державного комунального підприємства Управління «Тепловодоканал» </w:t>
      </w:r>
      <w:r w:rsidRPr="00A977B4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lang w:val="uk-UA"/>
        </w:rPr>
        <w:t>на</w:t>
      </w:r>
      <w:r w:rsidRPr="00A977B4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uk-UA"/>
        </w:rPr>
        <w:t xml:space="preserve"> 2019-2021 </w:t>
      </w:r>
      <w:r w:rsidRPr="00A977B4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lang w:val="uk-UA"/>
        </w:rPr>
        <w:t>роки</w:t>
      </w:r>
    </w:p>
    <w:bookmarkEnd w:id="7"/>
    <w:p w14:paraId="4EF80FB4" w14:textId="77777777" w:rsidR="00A977B4" w:rsidRPr="00A977B4" w:rsidRDefault="00A977B4" w:rsidP="00A977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14:paraId="1D7F4555" w14:textId="77777777" w:rsidR="00A977B4" w:rsidRPr="00A977B4" w:rsidRDefault="00A977B4" w:rsidP="00A977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14:paraId="369398A9" w14:textId="77777777" w:rsidR="00A977B4" w:rsidRPr="00A977B4" w:rsidRDefault="00A977B4" w:rsidP="00A97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77B4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п.22 ст.26 Закону України «Про місцеве самоврядування в Україні, на виконання Закону України від 09.11.2017р. №2189-</w:t>
      </w:r>
      <w:r w:rsidRPr="00A977B4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A977B4">
        <w:rPr>
          <w:rFonts w:ascii="Times New Roman" w:eastAsia="Times New Roman" w:hAnsi="Times New Roman" w:cs="Times New Roman"/>
          <w:sz w:val="28"/>
          <w:szCs w:val="28"/>
          <w:lang w:val="uk-UA"/>
        </w:rPr>
        <w:t>, що набув чинності з 01.05.2020р., комерційний облік комунальних послуг з постачання теплової енергії, гарячої води, централізованого водопостачання здійснюється вузлами обліку відповідних комунальних послуг, що забезпечують загальний облік їх споживання в будівлі, її частині (під</w:t>
      </w:r>
      <w:r w:rsidRPr="00A977B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’</w:t>
      </w:r>
      <w:r w:rsidRPr="00A977B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їзді), обладнаній окремим інженерним вводом, згідно з показаннями його (їх) засобів вимірювальної техніки. Для забезпечення  виконання норм Закону, </w:t>
      </w:r>
      <w:r w:rsidRPr="00A977B4">
        <w:rPr>
          <w:rFonts w:ascii="Times New Roman" w:eastAsia="Times New Roman" w:hAnsi="Times New Roman" w:cs="Times New Roman"/>
          <w:sz w:val="28"/>
          <w:szCs w:val="28"/>
          <w:lang w:val="uk-UA"/>
        </w:rPr>
        <w:t>Новодністровська міська рада</w:t>
      </w:r>
    </w:p>
    <w:p w14:paraId="57544982" w14:textId="77777777" w:rsidR="00A977B4" w:rsidRPr="00A977B4" w:rsidRDefault="00A977B4" w:rsidP="00A977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14:paraId="5794F051" w14:textId="77777777" w:rsidR="00A977B4" w:rsidRPr="00A977B4" w:rsidRDefault="00A977B4" w:rsidP="00A9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val="uk-UA"/>
        </w:rPr>
      </w:pPr>
      <w:r w:rsidRPr="00A977B4">
        <w:rPr>
          <w:rFonts w:ascii="Times New Roman" w:eastAsia="Times New Roman" w:hAnsi="Times New Roman" w:cs="Times New Roman"/>
          <w:b/>
          <w:bCs/>
          <w:sz w:val="28"/>
          <w:lang w:val="uk-UA"/>
        </w:rPr>
        <w:t>В И Р І Ш И Л А:</w:t>
      </w:r>
    </w:p>
    <w:p w14:paraId="07D44971" w14:textId="77777777" w:rsidR="00A977B4" w:rsidRPr="00A977B4" w:rsidRDefault="00A977B4" w:rsidP="00A977B4">
      <w:pPr>
        <w:spacing w:after="0" w:line="240" w:lineRule="auto"/>
        <w:rPr>
          <w:rFonts w:ascii="Times New Roman" w:eastAsia="Times New Roman" w:hAnsi="Times New Roman" w:cs="Times New Roman"/>
          <w:sz w:val="28"/>
          <w:lang w:val="uk-UA"/>
        </w:rPr>
      </w:pPr>
    </w:p>
    <w:p w14:paraId="76122ABF" w14:textId="77777777" w:rsidR="00A977B4" w:rsidRPr="00A977B4" w:rsidRDefault="00A977B4" w:rsidP="00A977B4">
      <w:pPr>
        <w:keepNext/>
        <w:tabs>
          <w:tab w:val="left" w:pos="6375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977B4">
        <w:rPr>
          <w:rFonts w:ascii="Times New Roman" w:eastAsia="Times New Roman" w:hAnsi="Times New Roman" w:cs="Times New Roman"/>
          <w:sz w:val="28"/>
          <w:lang w:val="uk-UA"/>
        </w:rPr>
        <w:t xml:space="preserve">1. </w:t>
      </w:r>
      <w:proofErr w:type="spellStart"/>
      <w:r w:rsidRPr="00A977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Внести</w:t>
      </w:r>
      <w:proofErr w:type="spellEnd"/>
      <w:r w:rsidRPr="00A977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зміни в пункт 1 додатку 1 до Програми фінансової підтримки Державного комунального підприємства Управління «Тепловодоканал» на 2019-2021 роки та викласти в наступній редакції:</w:t>
      </w:r>
    </w:p>
    <w:p w14:paraId="31FED228" w14:textId="77777777" w:rsidR="00A977B4" w:rsidRPr="00A977B4" w:rsidRDefault="00A977B4" w:rsidP="00A977B4">
      <w:pPr>
        <w:keepNext/>
        <w:tabs>
          <w:tab w:val="left" w:pos="6375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977B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Пункт 1 додаток 1.</w:t>
      </w:r>
      <w:r w:rsidRPr="00A97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«Обсяги фінансування Програми фінансової підтримки </w:t>
      </w:r>
      <w:r w:rsidRPr="00A977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Державного комунального підприємства Управління «Тепловодоканал» на 2019-2021роки».</w:t>
      </w:r>
    </w:p>
    <w:p w14:paraId="17D10A3F" w14:textId="77777777" w:rsidR="00A977B4" w:rsidRPr="00A977B4" w:rsidRDefault="00A977B4" w:rsidP="00A977B4">
      <w:pPr>
        <w:keepNext/>
        <w:tabs>
          <w:tab w:val="left" w:pos="6375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10"/>
        <w:tblW w:w="935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3260"/>
        <w:gridCol w:w="2268"/>
        <w:gridCol w:w="992"/>
        <w:gridCol w:w="1134"/>
        <w:gridCol w:w="992"/>
      </w:tblGrid>
      <w:tr w:rsidR="00A977B4" w:rsidRPr="00A977B4" w14:paraId="43F6B271" w14:textId="77777777" w:rsidTr="00F54D5B">
        <w:trPr>
          <w:trHeight w:val="105"/>
        </w:trPr>
        <w:tc>
          <w:tcPr>
            <w:tcW w:w="709" w:type="dxa"/>
            <w:vMerge w:val="restart"/>
          </w:tcPr>
          <w:p w14:paraId="4982D1D4" w14:textId="77777777" w:rsidR="00A977B4" w:rsidRPr="00A977B4" w:rsidRDefault="00A977B4" w:rsidP="00A977B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7B4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60" w:type="dxa"/>
            <w:vMerge w:val="restart"/>
          </w:tcPr>
          <w:p w14:paraId="3AB87BAC" w14:textId="77777777" w:rsidR="00A977B4" w:rsidRPr="00A977B4" w:rsidRDefault="00A977B4" w:rsidP="00A977B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7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Заходи </w:t>
            </w:r>
            <w:proofErr w:type="spellStart"/>
            <w:r w:rsidRPr="00A977B4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386" w:type="dxa"/>
            <w:gridSpan w:val="4"/>
          </w:tcPr>
          <w:p w14:paraId="526D3E2A" w14:textId="77777777" w:rsidR="00A977B4" w:rsidRPr="00A977B4" w:rsidRDefault="00A977B4" w:rsidP="00A977B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977B4">
              <w:rPr>
                <w:rFonts w:ascii="Times New Roman" w:hAnsi="Times New Roman"/>
                <w:b/>
                <w:bCs/>
                <w:sz w:val="24"/>
                <w:szCs w:val="24"/>
              </w:rPr>
              <w:t>Обсяги</w:t>
            </w:r>
            <w:proofErr w:type="spellEnd"/>
            <w:r w:rsidRPr="00A977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977B4">
              <w:rPr>
                <w:rFonts w:ascii="Times New Roman" w:hAnsi="Times New Roman"/>
                <w:b/>
                <w:bCs/>
                <w:sz w:val="24"/>
                <w:szCs w:val="24"/>
              </w:rPr>
              <w:t>фінансування</w:t>
            </w:r>
            <w:proofErr w:type="spellEnd"/>
            <w:r w:rsidRPr="00A977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A977B4">
              <w:rPr>
                <w:rFonts w:ascii="Times New Roman" w:hAnsi="Times New Roman"/>
                <w:b/>
                <w:bCs/>
                <w:sz w:val="24"/>
                <w:szCs w:val="24"/>
              </w:rPr>
              <w:t>тис.грн</w:t>
            </w:r>
            <w:proofErr w:type="spellEnd"/>
            <w:r w:rsidRPr="00A977B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A977B4" w:rsidRPr="00A977B4" w14:paraId="55791FEB" w14:textId="77777777" w:rsidTr="00F54D5B">
        <w:trPr>
          <w:trHeight w:val="135"/>
        </w:trPr>
        <w:tc>
          <w:tcPr>
            <w:tcW w:w="709" w:type="dxa"/>
            <w:vMerge/>
          </w:tcPr>
          <w:p w14:paraId="6A286314" w14:textId="77777777" w:rsidR="00A977B4" w:rsidRPr="00A977B4" w:rsidRDefault="00A977B4" w:rsidP="00A977B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A6DE1CA" w14:textId="77777777" w:rsidR="00A977B4" w:rsidRPr="00A977B4" w:rsidRDefault="00A977B4" w:rsidP="00A977B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7BCEF5" w14:textId="77777777" w:rsidR="00A977B4" w:rsidRPr="00A977B4" w:rsidRDefault="00A977B4" w:rsidP="00A977B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977B4">
              <w:rPr>
                <w:rFonts w:ascii="Times New Roman" w:hAnsi="Times New Roman"/>
                <w:b/>
                <w:bCs/>
                <w:sz w:val="24"/>
                <w:szCs w:val="24"/>
              </w:rPr>
              <w:t>Джерело</w:t>
            </w:r>
            <w:proofErr w:type="spellEnd"/>
            <w:r w:rsidRPr="00A977B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977B4">
              <w:rPr>
                <w:rFonts w:ascii="Times New Roman" w:hAnsi="Times New Roman"/>
                <w:b/>
                <w:bCs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992" w:type="dxa"/>
          </w:tcPr>
          <w:p w14:paraId="2CBF7F45" w14:textId="77777777" w:rsidR="00A977B4" w:rsidRPr="00A977B4" w:rsidRDefault="00A977B4" w:rsidP="00A977B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7B4">
              <w:rPr>
                <w:rFonts w:ascii="Times New Roman" w:hAnsi="Times New Roman"/>
                <w:b/>
                <w:bCs/>
                <w:sz w:val="24"/>
                <w:szCs w:val="24"/>
              </w:rPr>
              <w:t>2019р.</w:t>
            </w:r>
          </w:p>
        </w:tc>
        <w:tc>
          <w:tcPr>
            <w:tcW w:w="1134" w:type="dxa"/>
          </w:tcPr>
          <w:p w14:paraId="498253FB" w14:textId="77777777" w:rsidR="00A977B4" w:rsidRPr="00A977B4" w:rsidRDefault="00A977B4" w:rsidP="00A977B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7B4">
              <w:rPr>
                <w:rFonts w:ascii="Times New Roman" w:hAnsi="Times New Roman"/>
                <w:b/>
                <w:bCs/>
                <w:sz w:val="24"/>
                <w:szCs w:val="24"/>
              </w:rPr>
              <w:t>2020р.</w:t>
            </w:r>
          </w:p>
        </w:tc>
        <w:tc>
          <w:tcPr>
            <w:tcW w:w="992" w:type="dxa"/>
          </w:tcPr>
          <w:p w14:paraId="27DC9CD3" w14:textId="77777777" w:rsidR="00A977B4" w:rsidRPr="00A977B4" w:rsidRDefault="00A977B4" w:rsidP="00A977B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7B4">
              <w:rPr>
                <w:rFonts w:ascii="Times New Roman" w:hAnsi="Times New Roman"/>
                <w:b/>
                <w:bCs/>
                <w:sz w:val="24"/>
                <w:szCs w:val="24"/>
              </w:rPr>
              <w:t>2021р.</w:t>
            </w:r>
          </w:p>
        </w:tc>
      </w:tr>
      <w:tr w:rsidR="00A977B4" w:rsidRPr="00A977B4" w14:paraId="4966D96F" w14:textId="77777777" w:rsidTr="00F54D5B">
        <w:tc>
          <w:tcPr>
            <w:tcW w:w="709" w:type="dxa"/>
          </w:tcPr>
          <w:p w14:paraId="22CA6F56" w14:textId="77777777" w:rsidR="00A977B4" w:rsidRPr="00A977B4" w:rsidRDefault="00A977B4" w:rsidP="00A977B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77B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п.</w:t>
            </w:r>
            <w:r w:rsidRPr="00A977B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B1DFE79" w14:textId="77777777" w:rsidR="00A977B4" w:rsidRPr="00A977B4" w:rsidRDefault="00A977B4" w:rsidP="00A977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77B4">
              <w:rPr>
                <w:rFonts w:ascii="Times New Roman" w:hAnsi="Times New Roman"/>
                <w:sz w:val="24"/>
                <w:szCs w:val="24"/>
              </w:rPr>
              <w:t>Внески</w:t>
            </w:r>
            <w:proofErr w:type="spellEnd"/>
            <w:r w:rsidRPr="00A977B4">
              <w:rPr>
                <w:rFonts w:ascii="Times New Roman" w:hAnsi="Times New Roman"/>
                <w:sz w:val="24"/>
                <w:szCs w:val="24"/>
              </w:rPr>
              <w:t xml:space="preserve"> до статутного фонду</w:t>
            </w:r>
          </w:p>
        </w:tc>
        <w:tc>
          <w:tcPr>
            <w:tcW w:w="2268" w:type="dxa"/>
          </w:tcPr>
          <w:p w14:paraId="58B845B1" w14:textId="77777777" w:rsidR="00A977B4" w:rsidRPr="00A977B4" w:rsidRDefault="00A977B4" w:rsidP="00A977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77B4">
              <w:rPr>
                <w:rFonts w:ascii="Times New Roman" w:hAnsi="Times New Roman"/>
                <w:sz w:val="24"/>
                <w:szCs w:val="24"/>
              </w:rPr>
              <w:t>Місцевий</w:t>
            </w:r>
            <w:proofErr w:type="spellEnd"/>
            <w:r w:rsidRPr="00A977B4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</w:tcPr>
          <w:p w14:paraId="30567A0F" w14:textId="77777777" w:rsidR="00A977B4" w:rsidRPr="00A977B4" w:rsidRDefault="00A977B4" w:rsidP="00A977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7B4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  <w:r w:rsidRPr="00A977B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095545D" w14:textId="77777777" w:rsidR="00A977B4" w:rsidRPr="00A977B4" w:rsidRDefault="00A977B4" w:rsidP="00A977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7B4">
              <w:rPr>
                <w:rFonts w:ascii="Times New Roman" w:hAnsi="Times New Roman"/>
                <w:sz w:val="24"/>
                <w:szCs w:val="24"/>
                <w:lang w:val="uk-UA"/>
              </w:rPr>
              <w:t>1100,00</w:t>
            </w:r>
          </w:p>
        </w:tc>
        <w:tc>
          <w:tcPr>
            <w:tcW w:w="992" w:type="dxa"/>
          </w:tcPr>
          <w:p w14:paraId="7BD22F20" w14:textId="77777777" w:rsidR="00A977B4" w:rsidRPr="00A977B4" w:rsidRDefault="00A977B4" w:rsidP="00A977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7B4">
              <w:rPr>
                <w:rFonts w:ascii="Times New Roman" w:hAnsi="Times New Roman"/>
                <w:sz w:val="24"/>
                <w:szCs w:val="24"/>
                <w:lang w:val="uk-UA"/>
              </w:rPr>
              <w:t>700,00</w:t>
            </w:r>
          </w:p>
        </w:tc>
      </w:tr>
    </w:tbl>
    <w:p w14:paraId="09B0519E" w14:textId="77777777" w:rsidR="00A977B4" w:rsidRPr="00A977B4" w:rsidRDefault="00A977B4" w:rsidP="00A97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4C37C927" w14:textId="7031C61C" w:rsidR="00A977B4" w:rsidRPr="00A977B4" w:rsidRDefault="00A977B4" w:rsidP="00A977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77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3. Контроль за </w:t>
      </w:r>
      <w:proofErr w:type="spellStart"/>
      <w:r w:rsidRPr="00A977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виконанням</w:t>
      </w:r>
      <w:proofErr w:type="spellEnd"/>
      <w:r w:rsidRPr="00A977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A977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цього рішення</w:t>
      </w:r>
      <w:r w:rsidRPr="00A977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977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покласти</w:t>
      </w:r>
      <w:proofErr w:type="spellEnd"/>
      <w:r w:rsidRPr="00A977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заступника </w:t>
      </w:r>
      <w:proofErr w:type="spellStart"/>
      <w:r w:rsidRPr="00A977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міського</w:t>
      </w:r>
      <w:proofErr w:type="spellEnd"/>
      <w:r w:rsidRPr="00A977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977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голови</w:t>
      </w:r>
      <w:proofErr w:type="spellEnd"/>
      <w:r w:rsidRPr="00A977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A977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Pr="00A977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977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A977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977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виконавчих</w:t>
      </w:r>
      <w:proofErr w:type="spellEnd"/>
      <w:r w:rsidRPr="00A977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ор</w:t>
      </w:r>
      <w:proofErr w:type="spellStart"/>
      <w:r w:rsidRPr="00A977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ганів</w:t>
      </w:r>
      <w:proofErr w:type="spellEnd"/>
      <w:r w:rsidRPr="00A977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начальника управління з питань економічного розвитку, торгівлі та інвестицій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</w:t>
      </w:r>
      <w:r w:rsidRPr="00A977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Петрика </w:t>
      </w:r>
      <w:proofErr w:type="gramStart"/>
      <w:r w:rsidRPr="00A977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Б.Ю.</w:t>
      </w:r>
      <w:proofErr w:type="gramEnd"/>
      <w:r w:rsidRPr="00A977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A977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постійну</w:t>
      </w:r>
      <w:proofErr w:type="spellEnd"/>
      <w:r w:rsidRPr="00A977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977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комісію</w:t>
      </w:r>
      <w:proofErr w:type="spellEnd"/>
      <w:r w:rsidRPr="00A977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A977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Pr="00A977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977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житлово-комунального</w:t>
      </w:r>
      <w:proofErr w:type="spellEnd"/>
      <w:r w:rsidRPr="00A977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977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господарства</w:t>
      </w:r>
      <w:proofErr w:type="spellEnd"/>
      <w:r w:rsidRPr="00A977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благоустрою, </w:t>
      </w:r>
      <w:proofErr w:type="spellStart"/>
      <w:r w:rsidRPr="00A977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побутового</w:t>
      </w:r>
      <w:proofErr w:type="spellEnd"/>
      <w:r w:rsidRPr="00A977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977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обслуговування</w:t>
      </w:r>
      <w:proofErr w:type="spellEnd"/>
      <w:r w:rsidRPr="00A977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A977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населення</w:t>
      </w:r>
      <w:proofErr w:type="spellEnd"/>
      <w:r w:rsidRPr="00A977B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bookmarkEnd w:id="6"/>
    <w:p w14:paraId="4AF6A259" w14:textId="77777777" w:rsidR="00500B1A" w:rsidRPr="00A977B4" w:rsidRDefault="00500B1A" w:rsidP="00500B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2BF035A" w14:textId="77777777" w:rsidR="00500B1A" w:rsidRDefault="00500B1A" w:rsidP="00500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F0776D" w14:textId="77777777" w:rsidR="00500B1A" w:rsidRDefault="00500B1A" w:rsidP="00500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226172" w14:textId="77777777" w:rsidR="00500B1A" w:rsidRDefault="00500B1A" w:rsidP="00500B1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(підпис є)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Наталя ЦИМБАЛЮК</w:t>
      </w:r>
    </w:p>
    <w:p w14:paraId="1A012BE2" w14:textId="77777777" w:rsidR="00500B1A" w:rsidRDefault="00500B1A" w:rsidP="00500B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Згідно</w:t>
      </w:r>
    </w:p>
    <w:p w14:paraId="39FD2BEF" w14:textId="77777777" w:rsidR="00500B1A" w:rsidRDefault="00500B1A" w:rsidP="00500B1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Василь ЛУТЧАК</w:t>
      </w:r>
    </w:p>
    <w:p w14:paraId="408B3775" w14:textId="77777777" w:rsidR="00500B1A" w:rsidRDefault="00500B1A" w:rsidP="00500B1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37DB4FDB" w14:textId="77777777" w:rsidR="00500B1A" w:rsidRDefault="00500B1A" w:rsidP="00500B1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Копія</w:t>
      </w:r>
    </w:p>
    <w:p w14:paraId="3432DDB7" w14:textId="403DC329" w:rsidR="004F35EF" w:rsidRPr="004F35EF" w:rsidRDefault="004F35EF" w:rsidP="004F3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F35E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 wp14:anchorId="696DCBDD" wp14:editId="1469F737">
            <wp:extent cx="469265" cy="683895"/>
            <wp:effectExtent l="0" t="0" r="6985" b="190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075B2" w14:textId="77777777" w:rsidR="004F35EF" w:rsidRPr="004F35EF" w:rsidRDefault="004F35EF" w:rsidP="004F35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zh-CN"/>
        </w:rPr>
      </w:pPr>
      <w:r w:rsidRPr="004F35EF">
        <w:rPr>
          <w:rFonts w:ascii="Times New Roman" w:eastAsia="Times New Roman" w:hAnsi="Times New Roman" w:cs="Times New Roman"/>
          <w:b/>
          <w:sz w:val="36"/>
          <w:szCs w:val="36"/>
          <w:lang w:val="uk-UA" w:eastAsia="zh-CN"/>
        </w:rPr>
        <w:t>У К Р А Ї Н А</w:t>
      </w:r>
    </w:p>
    <w:p w14:paraId="5B5FFAB0" w14:textId="77777777" w:rsidR="004F35EF" w:rsidRPr="004F35EF" w:rsidRDefault="004F35EF" w:rsidP="004F3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4F35EF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Новодністровська міська рада</w:t>
      </w:r>
    </w:p>
    <w:p w14:paraId="0C2127A7" w14:textId="77777777" w:rsidR="004F35EF" w:rsidRPr="004F35EF" w:rsidRDefault="004F35EF" w:rsidP="004F3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4F35E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Третя сесія VIІІ скликання</w:t>
      </w:r>
    </w:p>
    <w:p w14:paraId="6EFAF2DA" w14:textId="77777777" w:rsidR="004F35EF" w:rsidRPr="004F35EF" w:rsidRDefault="004F35EF" w:rsidP="004F3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</w:p>
    <w:p w14:paraId="2C439673" w14:textId="77777777" w:rsidR="004F35EF" w:rsidRPr="004F35EF" w:rsidRDefault="004F35EF" w:rsidP="004F3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r w:rsidRPr="004F35EF"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  <w:t xml:space="preserve">Р І Ш Е Н </w:t>
      </w:r>
      <w:proofErr w:type="spellStart"/>
      <w:r w:rsidRPr="004F35EF"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  <w:t>Н</w:t>
      </w:r>
      <w:proofErr w:type="spellEnd"/>
      <w:r w:rsidRPr="004F35EF"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  <w:t xml:space="preserve"> Я</w:t>
      </w:r>
    </w:p>
    <w:p w14:paraId="37EF79FE" w14:textId="77777777" w:rsidR="004F35EF" w:rsidRPr="004F35EF" w:rsidRDefault="004F35EF" w:rsidP="004F3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7927D24C" w14:textId="77777777" w:rsidR="004F35EF" w:rsidRPr="004F35EF" w:rsidRDefault="004F35EF" w:rsidP="004F3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BBA353" w14:textId="77777777" w:rsidR="004F35EF" w:rsidRPr="004F35EF" w:rsidRDefault="004F35EF" w:rsidP="004F3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</w:pPr>
      <w:r w:rsidRPr="004F35E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11.12.2020 №40</w:t>
      </w:r>
      <w:r w:rsidRPr="004F35E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4F35E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4F35E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4F35E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4F35E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4F35E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4F35E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4F35E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4F3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Новодністровськ</w:t>
      </w:r>
    </w:p>
    <w:p w14:paraId="4475686A" w14:textId="77777777" w:rsidR="004F35EF" w:rsidRPr="004F35EF" w:rsidRDefault="004F35EF" w:rsidP="004F35E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7338C5D" w14:textId="77777777" w:rsidR="004F35EF" w:rsidRPr="004F35EF" w:rsidRDefault="004F35EF" w:rsidP="004F35E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3F9CAE2B" w14:textId="77777777" w:rsidR="004F35EF" w:rsidRPr="004F35EF" w:rsidRDefault="004F35EF" w:rsidP="004F35EF">
      <w:pPr>
        <w:widowControl w:val="0"/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F35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внесення змін до місцевого бюджету Новодністровської міської ОТГ на 2020 рік</w:t>
      </w:r>
    </w:p>
    <w:p w14:paraId="78D26E0D" w14:textId="77777777" w:rsidR="004F35EF" w:rsidRPr="004F35EF" w:rsidRDefault="004F35EF" w:rsidP="004F35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BD4DF09" w14:textId="77777777" w:rsidR="004F35EF" w:rsidRPr="004F35EF" w:rsidRDefault="004F35EF" w:rsidP="004F35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07D2EEA" w14:textId="77777777" w:rsidR="004F35EF" w:rsidRPr="004F35EF" w:rsidRDefault="004F35EF" w:rsidP="004F35EF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35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Відповідно до пункту 23 статті 26 Закону України «Про місцеве самоврядування в Україні», </w:t>
      </w:r>
      <w:r w:rsidRPr="004F35E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ч.1 ст.76 Бюджетного кодексу України, розпорядження КМУ від 09.12.2020 року №1543-р «Про перерозподіл обсягу освітньої субвенції з державного бюджету місцевим бюджетам у 2020 році», </w:t>
      </w:r>
      <w:r w:rsidRPr="004F35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враховуючи клопотання головних розпорядників коштів</w:t>
      </w:r>
      <w:r w:rsidRPr="004F3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</w:t>
      </w:r>
      <w:r w:rsidRPr="004F3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Новодністровська міська рада</w:t>
      </w:r>
    </w:p>
    <w:p w14:paraId="0D7DAE43" w14:textId="77777777" w:rsidR="004F35EF" w:rsidRPr="004F35EF" w:rsidRDefault="004F35EF" w:rsidP="004F35EF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992FF82" w14:textId="77777777" w:rsidR="004F35EF" w:rsidRPr="004F35EF" w:rsidRDefault="004F35EF" w:rsidP="004F3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F35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И Р І Ш И Л А :</w:t>
      </w:r>
    </w:p>
    <w:p w14:paraId="0760D66D" w14:textId="77777777" w:rsidR="004F35EF" w:rsidRPr="004F35EF" w:rsidRDefault="004F35EF" w:rsidP="004F3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290ECFEB" w14:textId="77777777" w:rsidR="004F35EF" w:rsidRPr="004F35EF" w:rsidRDefault="004F35EF" w:rsidP="004F35EF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F3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Внести</w:t>
      </w:r>
      <w:proofErr w:type="spellEnd"/>
      <w:r w:rsidRPr="004F3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зміни до загального та спеціального фондів місцевого бюджету згідно додатків 1 2, 3, 4 та 5.</w:t>
      </w:r>
    </w:p>
    <w:p w14:paraId="384B2651" w14:textId="77777777" w:rsidR="004F35EF" w:rsidRPr="004F35EF" w:rsidRDefault="004F35EF" w:rsidP="004F35EF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54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3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Зменшити доходи загального </w:t>
      </w:r>
      <w:r w:rsidRPr="004F3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та спеціального фондів</w:t>
      </w:r>
      <w:r w:rsidRPr="004F3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місцевого бюджету в сумі 3 713 200 гривень,  в тому числі освітню субвенцію з державного бюджету місцевим бюджетам в сумі 1 842 900 гривень згідно додатку 1.</w:t>
      </w:r>
    </w:p>
    <w:p w14:paraId="3609B0E4" w14:textId="77777777" w:rsidR="004F35EF" w:rsidRPr="004F35EF" w:rsidRDefault="004F35EF" w:rsidP="004F35EF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567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3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Зменшити доходи спеціального фонду (бюджету розвитку) місцевого бюджету в сумі 25 800 гривень згідно додатку 1</w:t>
      </w:r>
    </w:p>
    <w:p w14:paraId="2CD3EEE6" w14:textId="77777777" w:rsidR="004F35EF" w:rsidRPr="004F35EF" w:rsidRDefault="004F35EF" w:rsidP="004F35EF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567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F3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Pr="004F3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у </w:t>
      </w:r>
      <w:r w:rsidRPr="004F3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фінансування місцевого бюджету за рахунок</w:t>
      </w:r>
      <w:r w:rsidRPr="004F3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вільного залишку бюджетних коштів спеціального фонду (фонд охорони навколишнього природного середовища) в сумі 35 100 гривень </w:t>
      </w:r>
      <w:r w:rsidRPr="004F3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згідно з додатком 2.</w:t>
      </w:r>
    </w:p>
    <w:p w14:paraId="3B490C8E" w14:textId="5F7AAE78" w:rsidR="004F35EF" w:rsidRPr="004F35EF" w:rsidRDefault="004F35EF" w:rsidP="004F35EF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567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3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Установити дефіцит спеціального фонду місцевого бюджету в сумі        35 100 </w:t>
      </w:r>
      <w:r w:rsidRPr="004F3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гривень</w:t>
      </w:r>
      <w:r w:rsidRPr="004F3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джерелом покриття якого визначити вільний залишок  бюджетних коштів (спеціального фонду) згідно з додатком 2.</w:t>
      </w:r>
    </w:p>
    <w:p w14:paraId="7C737B53" w14:textId="77777777" w:rsidR="004F35EF" w:rsidRPr="004F35EF" w:rsidRDefault="004F35EF" w:rsidP="004F35EF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567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F3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Pr="004F3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до видаткової частини місцевого бюджету згідно з </w:t>
      </w:r>
      <w:r w:rsidRPr="004F3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додатком 3, а саме:</w:t>
      </w:r>
    </w:p>
    <w:p w14:paraId="754F13E3" w14:textId="77777777" w:rsidR="004F35EF" w:rsidRPr="004F35EF" w:rsidRDefault="004F35EF" w:rsidP="004F35EF">
      <w:p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3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6.1 по загальному фонду: </w:t>
      </w:r>
    </w:p>
    <w:p w14:paraId="75BAEBAA" w14:textId="77777777" w:rsidR="004F35EF" w:rsidRPr="004F35EF" w:rsidRDefault="004F35EF" w:rsidP="004F35EF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3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зменшити видатки на керівництво і управління у відповідній сфері міста по КПКВК 0110160 в сумі 8 434 гривні (поточні видатки);</w:t>
      </w:r>
    </w:p>
    <w:p w14:paraId="1EEFD0DF" w14:textId="77777777" w:rsidR="004F35EF" w:rsidRPr="004F35EF" w:rsidRDefault="004F35EF" w:rsidP="004F35EF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3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зменшити видатки передбачені на іншу діяльність у сфері державного управління по КПКВК 0110180  в сумі 2741 гривню (поточні видатки);</w:t>
      </w:r>
    </w:p>
    <w:p w14:paraId="712CB514" w14:textId="77777777" w:rsidR="004F35EF" w:rsidRPr="004F35EF" w:rsidRDefault="004F35EF" w:rsidP="004F35EF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3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зменшити видатки на амбулаторно-поліклінічну допомогу населенню, крім первинної медичної допомоги по КПКВК 0112080 (головний розпорядник міська рада) в сумі 356 000 гривень (оплата комунальних послуг та енергоносіїв);</w:t>
      </w:r>
    </w:p>
    <w:p w14:paraId="5B2BB7B3" w14:textId="77777777" w:rsidR="004F35EF" w:rsidRPr="004F35EF" w:rsidRDefault="004F35EF" w:rsidP="004F35EF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3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зменшити видатки на первинну медичну допомогу населенню по КПКВК 0112111 (головний розпорядник міська рада) в сумі 115 000 гривень (оплата комунальних послуг та енергоносіїв);</w:t>
      </w:r>
    </w:p>
    <w:p w14:paraId="37333C8C" w14:textId="77777777" w:rsidR="004F35EF" w:rsidRPr="004F35EF" w:rsidRDefault="004F35EF" w:rsidP="004F35EF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3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збільшити видатки передбачені на забезпечення діяльності місцевої пожежної охорони по КПКВК 0118130 в сумі 14 000 гривень (оплата праці);</w:t>
      </w:r>
    </w:p>
    <w:p w14:paraId="43A69DA0" w14:textId="77777777" w:rsidR="004F35EF" w:rsidRPr="004F35EF" w:rsidRDefault="004F35EF" w:rsidP="004F35EF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3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зменшити видатки передбачені на утримання та забезпечення діяльності центрів соціальних служб для </w:t>
      </w:r>
      <w:proofErr w:type="spellStart"/>
      <w:r w:rsidRPr="004F3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сімї</w:t>
      </w:r>
      <w:proofErr w:type="spellEnd"/>
      <w:r w:rsidRPr="004F3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дітей та молоді КПКВК 0113121 в сумі 175 гривень (поточні видатки);</w:t>
      </w:r>
    </w:p>
    <w:p w14:paraId="69F9EA00" w14:textId="77777777" w:rsidR="004F35EF" w:rsidRPr="004F35EF" w:rsidRDefault="004F35EF" w:rsidP="004F35EF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3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зменшити обсяг видатків на реалізацію Національної програми інформатизації по КПКВК 0117520 в сумі 4 500 гривень;</w:t>
      </w:r>
    </w:p>
    <w:p w14:paraId="3392EAE7" w14:textId="77777777" w:rsidR="004F35EF" w:rsidRPr="004F35EF" w:rsidRDefault="004F35EF" w:rsidP="004F35EF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3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зменшити видатки передбачені на Членські внески до асоціацій органів місцевого самоврядування КПКВК 0117680 в сумі 30 гривень;</w:t>
      </w:r>
    </w:p>
    <w:p w14:paraId="264A5EC9" w14:textId="77777777" w:rsidR="004F35EF" w:rsidRPr="004F35EF" w:rsidRDefault="004F35EF" w:rsidP="004F35EF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3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зменшити обсяг видатків на інші заходи, пов’язані з економічною діяльністю КПКВК 0117693 в сумі 500 гривень; </w:t>
      </w:r>
    </w:p>
    <w:p w14:paraId="0E2307B6" w14:textId="77777777" w:rsidR="004F35EF" w:rsidRPr="004F35EF" w:rsidRDefault="004F35EF" w:rsidP="004F35EF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3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зменшити видатки передбачені на інші заходи громадського порядку та безпеки КПКВК 0118230 в сумі 9 000 гривень; </w:t>
      </w:r>
    </w:p>
    <w:p w14:paraId="70EB778E" w14:textId="77777777" w:rsidR="004F35EF" w:rsidRPr="004F35EF" w:rsidRDefault="004F35EF" w:rsidP="004F35EF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3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збільшити видатки керівництво і управління у сфері освіти КПКВК 0610160  в сумі 16 579 гривень (оплата праці); </w:t>
      </w:r>
    </w:p>
    <w:p w14:paraId="14566365" w14:textId="77777777" w:rsidR="004F35EF" w:rsidRPr="004F35EF" w:rsidRDefault="004F35EF" w:rsidP="004F35EF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3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зменшити видатки на надання дошкільної освіти КПКВК 0611010 в сумі 576 806 гривень (оплата комунальних послуг та енергоносіїв);</w:t>
      </w:r>
    </w:p>
    <w:p w14:paraId="512FE73E" w14:textId="77777777" w:rsidR="004F35EF" w:rsidRPr="004F35EF" w:rsidRDefault="004F35EF" w:rsidP="004F35EF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3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зменшити видатки передбачені на надання загальної середньої освіти по КПКВК 0611020  на оплату комунальних послуг та енергоносіїв в сумі 685 312 гривень  та на виплату заробітної плати педагогічному персоналу 1 842 900 гривень;</w:t>
      </w:r>
    </w:p>
    <w:p w14:paraId="35C70F4A" w14:textId="77777777" w:rsidR="004F35EF" w:rsidRPr="004F35EF" w:rsidRDefault="004F35EF" w:rsidP="004F35EF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3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зменшити видатки передбачені на надання позашкільної освіти позашкільними закладами освіти КПКВК 0611090 в сумі 13 332 гривень (поточні видатки);</w:t>
      </w:r>
    </w:p>
    <w:p w14:paraId="30A25496" w14:textId="77777777" w:rsidR="004F35EF" w:rsidRPr="004F35EF" w:rsidRDefault="004F35EF" w:rsidP="004F35EF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3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зменшити видатки на методичне забезпечення діяльності навчальних закладів по КПКВК 0611150  в сумі 233 гривні (поточні видатки); </w:t>
      </w:r>
    </w:p>
    <w:p w14:paraId="5E93DC00" w14:textId="77777777" w:rsidR="004F35EF" w:rsidRPr="004F35EF" w:rsidRDefault="004F35EF" w:rsidP="004F35EF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3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збільшити видатки по забезпеченню діяльності інших закладів у сфері освіти КПКВК 0611161 в сумі 13 565 гривень (оплата праці);</w:t>
      </w:r>
    </w:p>
    <w:p w14:paraId="696BE036" w14:textId="77777777" w:rsidR="004F35EF" w:rsidRPr="004F35EF" w:rsidRDefault="004F35EF" w:rsidP="004F35EF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3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зменшити обсяг видатків на реалізацію Національної програми інформатизації по КПКВК 0617520 в сумі 1 703 гривні;</w:t>
      </w:r>
    </w:p>
    <w:p w14:paraId="6A856D41" w14:textId="77777777" w:rsidR="004F35EF" w:rsidRPr="004F35EF" w:rsidRDefault="004F35EF" w:rsidP="004F35EF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3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зменшити обсяг видатків на реалізацію інших програм і заходів у сфері освіти по КПКВК 0611162 в сумі 5 гривень;</w:t>
      </w:r>
    </w:p>
    <w:p w14:paraId="1BBD3733" w14:textId="77777777" w:rsidR="004F35EF" w:rsidRPr="004F35EF" w:rsidRDefault="004F35EF" w:rsidP="004F35EF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3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збільшити видатки керівництво і управління у сфері соціального захисту КПКВК 0810160  в сумі 17304 гривні (оплата праці);</w:t>
      </w:r>
    </w:p>
    <w:p w14:paraId="44FB582C" w14:textId="77777777" w:rsidR="004F35EF" w:rsidRPr="004F35EF" w:rsidRDefault="004F35EF" w:rsidP="004F35EF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3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зменшити видатки на надання інших пільг окремим категоріям громадян відповідно до законодавства по КПКВК 0813031 в сумі 2 000 гривень;</w:t>
      </w:r>
    </w:p>
    <w:p w14:paraId="7972761C" w14:textId="77777777" w:rsidR="004F35EF" w:rsidRPr="004F35EF" w:rsidRDefault="004F35EF" w:rsidP="004F35EF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3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зменшити видатки на надання пільг окремим категоріям громадян з оплати послуг зв’язку по КПКВК 0813032 в сумі 582 гривень;</w:t>
      </w:r>
    </w:p>
    <w:p w14:paraId="372A001E" w14:textId="77777777" w:rsidR="004F35EF" w:rsidRPr="004F35EF" w:rsidRDefault="004F35EF" w:rsidP="004F35EF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3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зменшити видатки на забезпечення соціальними послугами за місцем проживання громадян, які не здатні до самообслуговування у зв'язку з похилим віком, хворобою, інвалідністю по КПКВК 0813104 в сумі 74 936 гривень(оплата праці та комунальні послуги);</w:t>
      </w:r>
    </w:p>
    <w:p w14:paraId="615340C2" w14:textId="77777777" w:rsidR="004F35EF" w:rsidRPr="004F35EF" w:rsidRDefault="004F35EF" w:rsidP="004F35EF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3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зменшити видатки на 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 по КПКВК 0813160 в сумі 1 675 гривень;</w:t>
      </w:r>
    </w:p>
    <w:p w14:paraId="51E845B7" w14:textId="77777777" w:rsidR="004F35EF" w:rsidRPr="004F35EF" w:rsidRDefault="004F35EF" w:rsidP="004F35EF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3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зменшити видатки на інші заходи у сфері соціального захисту і соціального забезпечення по КПКВК 0813242 в сумі 12 865 гривень;</w:t>
      </w:r>
    </w:p>
    <w:p w14:paraId="56C76541" w14:textId="77777777" w:rsidR="004F35EF" w:rsidRPr="004F35EF" w:rsidRDefault="004F35EF" w:rsidP="004F35EF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3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зменшити обсяг видатків на реалізацію Національної програми інформатизації по КПКВК 0817520 в сумі 3 182 гривні;</w:t>
      </w:r>
    </w:p>
    <w:p w14:paraId="3A845E68" w14:textId="77777777" w:rsidR="004F35EF" w:rsidRPr="004F35EF" w:rsidRDefault="004F35EF" w:rsidP="004F35EF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3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збільшити видатки на керівництво і управління у сфері культури по  КПКВК 1010160 в сумі 11 955 гривень (оплата праці);</w:t>
      </w:r>
    </w:p>
    <w:p w14:paraId="032695ED" w14:textId="77777777" w:rsidR="004F35EF" w:rsidRPr="004F35EF" w:rsidRDefault="004F35EF" w:rsidP="004F35EF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3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зменшити видатки на надання спеціальної освіти школами естетичного виховання по КПКВК 1011100 в сумі  26 760 гривень (оплата комунальних послуг та енергоносіїв);</w:t>
      </w:r>
    </w:p>
    <w:p w14:paraId="7A5245EA" w14:textId="77777777" w:rsidR="004F35EF" w:rsidRPr="004F35EF" w:rsidRDefault="004F35EF" w:rsidP="004F35EF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3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зменшити видатки на забезпечення діяльності бібліотек по КПКВК 1014030  в сумі 23 577 гривень (оплата комунальних послуг та енергоносіїв);</w:t>
      </w:r>
    </w:p>
    <w:p w14:paraId="41511147" w14:textId="77777777" w:rsidR="004F35EF" w:rsidRPr="004F35EF" w:rsidRDefault="004F35EF" w:rsidP="004F35EF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3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зменшити видатки на забезпечення діяльності музеїв по КПКВК 1014040  в сумі 17 440 гривень (оплата комунальних послуг та енергоносіїв);</w:t>
      </w:r>
    </w:p>
    <w:p w14:paraId="5E10B785" w14:textId="77777777" w:rsidR="004F35EF" w:rsidRPr="004F35EF" w:rsidRDefault="004F35EF" w:rsidP="004F35EF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3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зменшити видатки на забезпечення діяльності палаців і будинків культури КПКВК 1014060 в сумі 797 гривень (оплата комунальних послуг та енергоносіїв);</w:t>
      </w:r>
    </w:p>
    <w:p w14:paraId="425D4448" w14:textId="77777777" w:rsidR="004F35EF" w:rsidRPr="004F35EF" w:rsidRDefault="004F35EF" w:rsidP="004F35EF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3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збільшити видатки на керівництво і управління у сфері молоді і спорту по  КПКВК 1110160 в сумі 11620 гривень (оплата праці);</w:t>
      </w:r>
    </w:p>
    <w:p w14:paraId="0F114544" w14:textId="77777777" w:rsidR="004F35EF" w:rsidRPr="004F35EF" w:rsidRDefault="004F35EF" w:rsidP="004F35EF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3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зменшити видатки утримання та навчально-тренувальну роботу комунальних дитячих спортивних шкіл КПКВК 1115031 в сумі 16 650 гривень (оплата комунальних послуг та енергоносіїв);</w:t>
      </w:r>
    </w:p>
    <w:p w14:paraId="249B03A4" w14:textId="77777777" w:rsidR="004F35EF" w:rsidRPr="004F35EF" w:rsidRDefault="004F35EF" w:rsidP="004F35EF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3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зменшити видатки на забезпечення діяльності місцевих  центрів фізичного здоров’я населення «Спорт для всіх» КПКВК 1115061 в сумі 288 гривень (поточні видатки);</w:t>
      </w:r>
    </w:p>
    <w:p w14:paraId="69E77E6C" w14:textId="77777777" w:rsidR="004F35EF" w:rsidRPr="004F35EF" w:rsidRDefault="004F35EF" w:rsidP="004F35EF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3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збільшити обсяг видатків на  керівництво і управління у сфері фінансів по  КПКВК 3710160 в сумі 25 000 гривень (оплата праці);</w:t>
      </w:r>
    </w:p>
    <w:p w14:paraId="70E9D8E3" w14:textId="77777777" w:rsidR="004F35EF" w:rsidRPr="004F35EF" w:rsidRDefault="004F35EF" w:rsidP="004F35EF">
      <w:pPr>
        <w:shd w:val="clear" w:color="auto" w:fill="FFFFFF"/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3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6.2 по спеціальному фонду: </w:t>
      </w:r>
    </w:p>
    <w:p w14:paraId="56326CA2" w14:textId="77777777" w:rsidR="004F35EF" w:rsidRPr="004F35EF" w:rsidRDefault="004F35EF" w:rsidP="004F35EF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3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збільшити видатки бюджету розвитку місцевого бюджету по КПКВК 2717670 «Внески до статутного капіталу суб’єктів господарювання», а саме: </w:t>
      </w:r>
      <w:r w:rsidRPr="004F3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внески до статутного фонду ДКП «Управління «Тепловодоканал» в сумі 20 000 грн.,</w:t>
      </w:r>
    </w:p>
    <w:p w14:paraId="677E598B" w14:textId="77777777" w:rsidR="004F35EF" w:rsidRPr="004F35EF" w:rsidRDefault="004F35EF" w:rsidP="004F35EF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3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зменшити видатки на природоохоронні заходи за рахунок цільових фондів по КПКВК 2718340 в сумі 10 700 гривень.   </w:t>
      </w:r>
    </w:p>
    <w:p w14:paraId="753E0967" w14:textId="77777777" w:rsidR="004F35EF" w:rsidRPr="004F35EF" w:rsidRDefault="004F35EF" w:rsidP="004F35EF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54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4F3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Внести</w:t>
      </w:r>
      <w:proofErr w:type="spellEnd"/>
      <w:r w:rsidRPr="004F3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зміни до </w:t>
      </w:r>
      <w:r w:rsidRPr="004F3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розподілу</w:t>
      </w:r>
      <w:r w:rsidRPr="004F3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витрат місцевого бюджету на реалізацію місцевих/регіональних програм згідно додатку 4.</w:t>
      </w:r>
      <w:r w:rsidRPr="004F3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67FBA170" w14:textId="77777777" w:rsidR="004F35EF" w:rsidRPr="004F35EF" w:rsidRDefault="004F35EF" w:rsidP="004F35EF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54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4F3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Pr="004F3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до розподілу коштів бюджету розвитку на здійснення заходів із будівництва, реконструкції і реставрації об’єктів виробничої, комунікаційної та соціальної інфраструктури за об’єктами у 2020 році </w:t>
      </w:r>
      <w:r w:rsidRPr="004F3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згідно додатку 5. </w:t>
      </w:r>
    </w:p>
    <w:p w14:paraId="3B6D2A9E" w14:textId="77777777" w:rsidR="004F35EF" w:rsidRPr="004F35EF" w:rsidRDefault="004F35EF" w:rsidP="004F35EF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540"/>
          <w:tab w:val="left" w:pos="90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3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Додатки 1-5 до цього рішення є його невід’ємною частиною.</w:t>
      </w:r>
    </w:p>
    <w:p w14:paraId="6608BC93" w14:textId="387901F9" w:rsidR="004F35EF" w:rsidRPr="004F35EF" w:rsidRDefault="004F35EF" w:rsidP="004F35EF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54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3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фінансове управління міської ради (Ферсанова В.І.) та постійну депутатську комісію з питань планування бюджету, фінансів та економічного розвитку  </w:t>
      </w:r>
      <w:r w:rsidR="00786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4F3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(Якубовська Н.О.).</w:t>
      </w:r>
      <w:r w:rsidRPr="004F35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</w:p>
    <w:p w14:paraId="739361EB" w14:textId="77777777" w:rsidR="00500B1A" w:rsidRDefault="00500B1A" w:rsidP="00500B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8205AA5" w14:textId="77777777" w:rsidR="00500B1A" w:rsidRDefault="00500B1A" w:rsidP="00500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4269E6" w14:textId="77777777" w:rsidR="00500B1A" w:rsidRDefault="00500B1A" w:rsidP="00500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E55D11" w14:textId="77777777" w:rsidR="00500B1A" w:rsidRDefault="00500B1A" w:rsidP="00500B1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(підпис є)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Наталя ЦИМБАЛЮК</w:t>
      </w:r>
    </w:p>
    <w:p w14:paraId="7C303E12" w14:textId="77777777" w:rsidR="00500B1A" w:rsidRDefault="00500B1A" w:rsidP="00500B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Згідно</w:t>
      </w:r>
    </w:p>
    <w:p w14:paraId="23E3D809" w14:textId="408A1A61" w:rsidR="002638A7" w:rsidRPr="00A977B4" w:rsidRDefault="00500B1A" w:rsidP="00A977B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Василь ЛУТЧАК</w:t>
      </w:r>
    </w:p>
    <w:sectPr w:rsidR="002638A7" w:rsidRPr="00A977B4" w:rsidSect="00500B1A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92C43"/>
    <w:multiLevelType w:val="hybridMultilevel"/>
    <w:tmpl w:val="66344CE0"/>
    <w:lvl w:ilvl="0" w:tplc="9CEC8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CBA0C22">
      <w:numFmt w:val="none"/>
      <w:lvlText w:val=""/>
      <w:lvlJc w:val="left"/>
      <w:pPr>
        <w:tabs>
          <w:tab w:val="num" w:pos="360"/>
        </w:tabs>
      </w:pPr>
    </w:lvl>
    <w:lvl w:ilvl="2" w:tplc="E39A230C">
      <w:numFmt w:val="none"/>
      <w:lvlText w:val=""/>
      <w:lvlJc w:val="left"/>
      <w:pPr>
        <w:tabs>
          <w:tab w:val="num" w:pos="360"/>
        </w:tabs>
      </w:pPr>
    </w:lvl>
    <w:lvl w:ilvl="3" w:tplc="E9982086">
      <w:numFmt w:val="none"/>
      <w:lvlText w:val=""/>
      <w:lvlJc w:val="left"/>
      <w:pPr>
        <w:tabs>
          <w:tab w:val="num" w:pos="360"/>
        </w:tabs>
      </w:pPr>
    </w:lvl>
    <w:lvl w:ilvl="4" w:tplc="0AC0B42A">
      <w:numFmt w:val="none"/>
      <w:lvlText w:val=""/>
      <w:lvlJc w:val="left"/>
      <w:pPr>
        <w:tabs>
          <w:tab w:val="num" w:pos="360"/>
        </w:tabs>
      </w:pPr>
    </w:lvl>
    <w:lvl w:ilvl="5" w:tplc="4C02441E">
      <w:numFmt w:val="none"/>
      <w:lvlText w:val=""/>
      <w:lvlJc w:val="left"/>
      <w:pPr>
        <w:tabs>
          <w:tab w:val="num" w:pos="360"/>
        </w:tabs>
      </w:pPr>
    </w:lvl>
    <w:lvl w:ilvl="6" w:tplc="9C84DC2A">
      <w:numFmt w:val="none"/>
      <w:lvlText w:val=""/>
      <w:lvlJc w:val="left"/>
      <w:pPr>
        <w:tabs>
          <w:tab w:val="num" w:pos="360"/>
        </w:tabs>
      </w:pPr>
    </w:lvl>
    <w:lvl w:ilvl="7" w:tplc="F5542578">
      <w:numFmt w:val="none"/>
      <w:lvlText w:val=""/>
      <w:lvlJc w:val="left"/>
      <w:pPr>
        <w:tabs>
          <w:tab w:val="num" w:pos="360"/>
        </w:tabs>
      </w:pPr>
    </w:lvl>
    <w:lvl w:ilvl="8" w:tplc="D5A82F7C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D8E6B5C"/>
    <w:multiLevelType w:val="hybridMultilevel"/>
    <w:tmpl w:val="0786149E"/>
    <w:lvl w:ilvl="0" w:tplc="658AFA1E">
      <w:start w:val="1"/>
      <w:numFmt w:val="decimal"/>
      <w:lvlText w:val="%1."/>
      <w:lvlJc w:val="left"/>
      <w:pPr>
        <w:ind w:left="900" w:hanging="360"/>
      </w:pPr>
      <w:rPr>
        <w:rFonts w:ascii="SchoolBook" w:hAnsi="SchoolBook" w:hint="default"/>
      </w:rPr>
    </w:lvl>
    <w:lvl w:ilvl="1" w:tplc="20000019">
      <w:start w:val="1"/>
      <w:numFmt w:val="lowerLetter"/>
      <w:lvlText w:val="%2."/>
      <w:lvlJc w:val="left"/>
      <w:pPr>
        <w:ind w:left="1620" w:hanging="360"/>
      </w:pPr>
    </w:lvl>
    <w:lvl w:ilvl="2" w:tplc="2000001B">
      <w:start w:val="1"/>
      <w:numFmt w:val="lowerRoman"/>
      <w:lvlText w:val="%3."/>
      <w:lvlJc w:val="right"/>
      <w:pPr>
        <w:ind w:left="2340" w:hanging="180"/>
      </w:pPr>
    </w:lvl>
    <w:lvl w:ilvl="3" w:tplc="2000000F">
      <w:start w:val="1"/>
      <w:numFmt w:val="decimal"/>
      <w:lvlText w:val="%4."/>
      <w:lvlJc w:val="left"/>
      <w:pPr>
        <w:ind w:left="3060" w:hanging="360"/>
      </w:pPr>
    </w:lvl>
    <w:lvl w:ilvl="4" w:tplc="20000019">
      <w:start w:val="1"/>
      <w:numFmt w:val="lowerLetter"/>
      <w:lvlText w:val="%5."/>
      <w:lvlJc w:val="left"/>
      <w:pPr>
        <w:ind w:left="3780" w:hanging="360"/>
      </w:pPr>
    </w:lvl>
    <w:lvl w:ilvl="5" w:tplc="2000001B">
      <w:start w:val="1"/>
      <w:numFmt w:val="lowerRoman"/>
      <w:lvlText w:val="%6."/>
      <w:lvlJc w:val="right"/>
      <w:pPr>
        <w:ind w:left="4500" w:hanging="180"/>
      </w:pPr>
    </w:lvl>
    <w:lvl w:ilvl="6" w:tplc="2000000F">
      <w:start w:val="1"/>
      <w:numFmt w:val="decimal"/>
      <w:lvlText w:val="%7."/>
      <w:lvlJc w:val="left"/>
      <w:pPr>
        <w:ind w:left="5220" w:hanging="360"/>
      </w:pPr>
    </w:lvl>
    <w:lvl w:ilvl="7" w:tplc="20000019">
      <w:start w:val="1"/>
      <w:numFmt w:val="lowerLetter"/>
      <w:lvlText w:val="%8."/>
      <w:lvlJc w:val="left"/>
      <w:pPr>
        <w:ind w:left="5940" w:hanging="360"/>
      </w:pPr>
    </w:lvl>
    <w:lvl w:ilvl="8" w:tplc="2000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F532508"/>
    <w:multiLevelType w:val="hybridMultilevel"/>
    <w:tmpl w:val="D35C150E"/>
    <w:lvl w:ilvl="0" w:tplc="3F0AB4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revisionView w:comments="0" w:insDel="0" w:formatting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4E"/>
    <w:rsid w:val="002638A7"/>
    <w:rsid w:val="004F35EF"/>
    <w:rsid w:val="00500B1A"/>
    <w:rsid w:val="005450EF"/>
    <w:rsid w:val="007868A3"/>
    <w:rsid w:val="007922A4"/>
    <w:rsid w:val="007C24C9"/>
    <w:rsid w:val="00A977B4"/>
    <w:rsid w:val="00B6526B"/>
    <w:rsid w:val="00BD30C9"/>
    <w:rsid w:val="00D95527"/>
    <w:rsid w:val="00DC5367"/>
    <w:rsid w:val="00DF1D9D"/>
    <w:rsid w:val="00E2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067F563E"/>
  <w15:chartTrackingRefBased/>
  <w15:docId w15:val="{EE24BE31-2A58-4CEA-9FE7-85EACB53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B1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 Знак1 Знак Знак Знак Знак Знак"/>
    <w:basedOn w:val="a"/>
    <w:rsid w:val="00500B1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500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B1A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uiPriority w:val="99"/>
    <w:rsid w:val="00A977B4"/>
    <w:pPr>
      <w:spacing w:after="0" w:line="240" w:lineRule="auto"/>
    </w:pPr>
    <w:rPr>
      <w:rFonts w:ascii="Calibri" w:eastAsia="Times New Roman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2159</Words>
  <Characters>12309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Orgvid-1</dc:creator>
  <cp:keywords/>
  <dc:description/>
  <cp:lastModifiedBy>Orgvid-1</cp:lastModifiedBy>
  <cp:revision>2</cp:revision>
  <cp:lastPrinted>2020-12-16T10:31:00Z</cp:lastPrinted>
  <dcterms:created xsi:type="dcterms:W3CDTF">2020-12-16T09:50:00Z</dcterms:created>
  <dcterms:modified xsi:type="dcterms:W3CDTF">2020-12-16T10:49:00Z</dcterms:modified>
</cp:coreProperties>
</file>