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F4EA8" w14:textId="77777777" w:rsidR="00211413" w:rsidRPr="006E400E" w:rsidRDefault="00211413" w:rsidP="00AD4A61">
      <w:pPr>
        <w:jc w:val="center"/>
        <w:rPr>
          <w:b/>
          <w:lang w:val="ru-RU"/>
        </w:rPr>
      </w:pPr>
      <w:r w:rsidRPr="006E400E">
        <w:rPr>
          <w:b/>
          <w:lang w:val="ru-RU"/>
        </w:rPr>
        <w:t>Проекти рішень міської ради,</w:t>
      </w:r>
    </w:p>
    <w:p w14:paraId="1CD94858" w14:textId="12E1D181" w:rsidR="00211413" w:rsidRPr="006E400E" w:rsidRDefault="00211413" w:rsidP="00AD4A61">
      <w:pPr>
        <w:jc w:val="center"/>
        <w:rPr>
          <w:b/>
        </w:rPr>
      </w:pPr>
      <w:r w:rsidRPr="006E400E">
        <w:rPr>
          <w:b/>
          <w:lang w:val="ru-RU"/>
        </w:rPr>
        <w:t>які виносяться на затвердження 1</w:t>
      </w:r>
      <w:r w:rsidR="00B1747D">
        <w:rPr>
          <w:b/>
          <w:lang w:val="ru-RU"/>
        </w:rPr>
        <w:t>10</w:t>
      </w:r>
      <w:r w:rsidRPr="006E400E">
        <w:rPr>
          <w:b/>
          <w:lang w:val="ru-RU"/>
        </w:rPr>
        <w:t xml:space="preserve"> сесії VІІ скликання </w:t>
      </w:r>
    </w:p>
    <w:p w14:paraId="56B90C1E" w14:textId="3992BF2E" w:rsidR="00211413" w:rsidRPr="006E400E" w:rsidRDefault="00B1747D" w:rsidP="00AD4A61">
      <w:pPr>
        <w:jc w:val="center"/>
        <w:rPr>
          <w:b/>
        </w:rPr>
      </w:pPr>
      <w:r>
        <w:rPr>
          <w:b/>
        </w:rPr>
        <w:t>24 вересня</w:t>
      </w:r>
      <w:r w:rsidR="00211413" w:rsidRPr="006E400E">
        <w:rPr>
          <w:b/>
        </w:rPr>
        <w:t xml:space="preserve"> 2020 року</w:t>
      </w:r>
    </w:p>
    <w:p w14:paraId="61D5BA95" w14:textId="77777777" w:rsidR="001E7123" w:rsidRPr="006E400E" w:rsidRDefault="001E7123" w:rsidP="00AD4A61">
      <w:pPr>
        <w:suppressAutoHyphens/>
        <w:snapToGrid w:val="0"/>
        <w:ind w:right="4418"/>
        <w:jc w:val="both"/>
        <w:rPr>
          <w:rFonts w:eastAsia="Calibri"/>
          <w:b/>
          <w:lang w:eastAsia="ar-SA"/>
        </w:rPr>
      </w:pPr>
    </w:p>
    <w:p w14:paraId="12F325CF" w14:textId="460BEDBF" w:rsidR="001E7123" w:rsidRPr="006E400E" w:rsidRDefault="001E7123" w:rsidP="00AD4A61">
      <w:pPr>
        <w:suppressAutoHyphens/>
        <w:snapToGrid w:val="0"/>
        <w:ind w:right="4418"/>
        <w:jc w:val="both"/>
        <w:rPr>
          <w:rFonts w:eastAsia="Calibri"/>
          <w:b/>
          <w:u w:val="single"/>
          <w:lang w:eastAsia="ar-SA"/>
        </w:rPr>
      </w:pPr>
      <w:r w:rsidRPr="006E400E">
        <w:rPr>
          <w:rFonts w:eastAsia="Calibri"/>
          <w:b/>
          <w:u w:val="single"/>
          <w:lang w:eastAsia="ar-SA"/>
        </w:rPr>
        <w:t>РІШЕННЯ №1</w:t>
      </w:r>
    </w:p>
    <w:p w14:paraId="64722A1B" w14:textId="77777777" w:rsidR="00584115" w:rsidRPr="00584115" w:rsidRDefault="00584115" w:rsidP="00AD4A61">
      <w:pPr>
        <w:keepNext/>
        <w:shd w:val="clear" w:color="auto" w:fill="FFFFFF"/>
        <w:tabs>
          <w:tab w:val="left" w:pos="5670"/>
        </w:tabs>
        <w:ind w:right="3945"/>
        <w:jc w:val="both"/>
        <w:outlineLvl w:val="1"/>
        <w:rPr>
          <w:rFonts w:eastAsia="Calibri"/>
          <w:b/>
          <w:bCs/>
          <w:lang w:eastAsia="uk-UA"/>
        </w:rPr>
      </w:pPr>
      <w:r w:rsidRPr="00584115">
        <w:rPr>
          <w:rFonts w:eastAsia="Calibri"/>
          <w:b/>
          <w:bCs/>
          <w:lang w:eastAsia="uk-UA"/>
        </w:rPr>
        <w:t>Про затвердження Програми розвитку комунального некомерційного підприємства «Центр первинної медико-санітарної допомоги м.Новодністровськ» на 2021-2023 роки</w:t>
      </w:r>
    </w:p>
    <w:p w14:paraId="740D81DF" w14:textId="77777777" w:rsidR="00584115" w:rsidRPr="00584115" w:rsidRDefault="00584115" w:rsidP="00AD4A61">
      <w:pPr>
        <w:shd w:val="clear" w:color="auto" w:fill="FFFFFF"/>
        <w:ind w:firstLine="720"/>
        <w:jc w:val="both"/>
        <w:rPr>
          <w:rFonts w:eastAsia="Calibri"/>
        </w:rPr>
      </w:pPr>
      <w:r w:rsidRPr="00584115">
        <w:rPr>
          <w:rFonts w:eastAsia="Calibri"/>
        </w:rPr>
        <w:t>З метою підвищення якості та доступності надання медичної допомоги населенню міста Новодністровськ, оснащення їх необхідним медичним обладнанням, комп’ютерною технікою, поліпшення умов праці медичних працівників комунального некомерційного підприємства «Центр первинної медико-санітарної допомоги м.Новодністровськ», враховуючи пропозиції постійних комісію з питань охорони здоровʼя, освіти, культури, спорту, соціального захисту населення та духовного відродження, економічної реформи, відповідно до Закону України «Основи законодавства України про охорону здоров’я», пункту 22 частини 1 статті 26 Закону України «Про місцеве самоврядування в Україні», Новодністровська міська рада</w:t>
      </w:r>
    </w:p>
    <w:p w14:paraId="3412DEA8" w14:textId="77777777" w:rsidR="00584115" w:rsidRPr="00584115" w:rsidRDefault="00584115" w:rsidP="00AD4A61">
      <w:pPr>
        <w:shd w:val="clear" w:color="auto" w:fill="FFFFFF"/>
        <w:jc w:val="center"/>
        <w:rPr>
          <w:rFonts w:eastAsia="Calibri"/>
          <w:b/>
          <w:bCs/>
        </w:rPr>
      </w:pPr>
      <w:r w:rsidRPr="00584115">
        <w:rPr>
          <w:rFonts w:eastAsia="Calibri"/>
          <w:b/>
          <w:bCs/>
        </w:rPr>
        <w:t>В И Р І Ш И Л А:</w:t>
      </w:r>
    </w:p>
    <w:p w14:paraId="0FDAD5B6" w14:textId="77777777" w:rsidR="00584115" w:rsidRPr="00584115" w:rsidRDefault="00584115" w:rsidP="00AD4A61">
      <w:pPr>
        <w:shd w:val="clear" w:color="auto" w:fill="FFFFFF"/>
        <w:ind w:firstLine="720"/>
        <w:jc w:val="both"/>
        <w:rPr>
          <w:rFonts w:eastAsia="Calibri"/>
        </w:rPr>
      </w:pPr>
      <w:r w:rsidRPr="00584115">
        <w:rPr>
          <w:rFonts w:eastAsia="Calibri"/>
        </w:rPr>
        <w:t>1. Затвердити Програму розвитку комунального некомерційного підприємства «Центр первинної медико-санітарної допомоги м.Новодністровськ» на 2021-2023 роки (далі - Програма), що додається.</w:t>
      </w:r>
    </w:p>
    <w:p w14:paraId="59456E73" w14:textId="77777777" w:rsidR="00584115" w:rsidRPr="00584115" w:rsidRDefault="00584115" w:rsidP="00AD4A61">
      <w:pPr>
        <w:shd w:val="clear" w:color="auto" w:fill="FFFFFF"/>
        <w:ind w:firstLine="720"/>
        <w:jc w:val="both"/>
        <w:rPr>
          <w:rFonts w:eastAsia="Calibri"/>
        </w:rPr>
      </w:pPr>
      <w:r w:rsidRPr="00584115">
        <w:rPr>
          <w:rFonts w:eastAsia="Calibri"/>
        </w:rPr>
        <w:t xml:space="preserve">2. Обсяг фінансування Програми складає </w:t>
      </w:r>
      <w:r w:rsidRPr="00584115">
        <w:rPr>
          <w:rFonts w:eastAsia="Calibri"/>
          <w:lang w:val="ru-RU"/>
        </w:rPr>
        <w:t>10 633</w:t>
      </w:r>
      <w:r w:rsidRPr="00584115">
        <w:rPr>
          <w:rFonts w:eastAsia="Calibri"/>
        </w:rPr>
        <w:t>,0 тис. грн., термін виконання 20</w:t>
      </w:r>
      <w:r w:rsidRPr="00584115">
        <w:rPr>
          <w:rFonts w:eastAsia="Calibri"/>
          <w:lang w:val="ru-RU"/>
        </w:rPr>
        <w:t>21</w:t>
      </w:r>
      <w:r w:rsidRPr="00584115">
        <w:rPr>
          <w:rFonts w:eastAsia="Calibri"/>
        </w:rPr>
        <w:t>-202</w:t>
      </w:r>
      <w:r w:rsidRPr="00584115">
        <w:rPr>
          <w:rFonts w:eastAsia="Calibri"/>
          <w:lang w:val="ru-RU"/>
        </w:rPr>
        <w:t>3</w:t>
      </w:r>
      <w:r w:rsidRPr="00584115">
        <w:rPr>
          <w:rFonts w:eastAsia="Calibri"/>
        </w:rPr>
        <w:t xml:space="preserve"> роки.</w:t>
      </w:r>
    </w:p>
    <w:p w14:paraId="57AB089E" w14:textId="77777777" w:rsidR="00584115" w:rsidRPr="00584115" w:rsidRDefault="00584115" w:rsidP="00AD4A61">
      <w:pPr>
        <w:shd w:val="clear" w:color="auto" w:fill="FFFFFF"/>
        <w:ind w:firstLine="720"/>
        <w:jc w:val="both"/>
        <w:rPr>
          <w:rFonts w:eastAsia="Calibri"/>
        </w:rPr>
      </w:pPr>
      <w:r w:rsidRPr="00584115">
        <w:rPr>
          <w:rFonts w:eastAsia="Calibri"/>
        </w:rPr>
        <w:t>3. Комунальному некомерційному підприємству «Центр первинної медико-санітарної допомоги м.Новодністровськ» звітуватися перед міською радою про хід виконання Програми до 01 березня наступного за звітний період року.</w:t>
      </w:r>
    </w:p>
    <w:p w14:paraId="5776833E" w14:textId="77777777" w:rsidR="00584115" w:rsidRPr="00584115" w:rsidRDefault="00584115" w:rsidP="00AD4A61">
      <w:pPr>
        <w:shd w:val="clear" w:color="auto" w:fill="FFFFFF"/>
        <w:ind w:firstLine="720"/>
        <w:jc w:val="both"/>
        <w:rPr>
          <w:rFonts w:eastAsia="Calibri"/>
        </w:rPr>
      </w:pPr>
      <w:r w:rsidRPr="00584115">
        <w:rPr>
          <w:rFonts w:eastAsia="Calibri"/>
        </w:rPr>
        <w:t>4. Контроль за виконанням цього рішення покласти на постійну комісію з питань охорони здоровʼя, освіти, культури, спорту, соціального захисту населення та духовного відродження.</w:t>
      </w:r>
    </w:p>
    <w:p w14:paraId="432A9D1A" w14:textId="77777777" w:rsidR="00584115" w:rsidRPr="00584115" w:rsidRDefault="00584115" w:rsidP="00AD4A61">
      <w:pPr>
        <w:shd w:val="clear" w:color="auto" w:fill="FFFFFF"/>
        <w:jc w:val="center"/>
        <w:rPr>
          <w:rFonts w:eastAsia="Calibri"/>
          <w:b/>
          <w:bCs/>
        </w:rPr>
      </w:pPr>
      <w:r w:rsidRPr="00584115">
        <w:rPr>
          <w:rFonts w:eastAsia="Calibri"/>
          <w:b/>
          <w:bCs/>
        </w:rPr>
        <w:t>ПРОГРАМА</w:t>
      </w:r>
    </w:p>
    <w:p w14:paraId="529EB213" w14:textId="151B79F4" w:rsidR="00584115" w:rsidRPr="00584115" w:rsidRDefault="00584115" w:rsidP="00AD4A61">
      <w:pPr>
        <w:shd w:val="clear" w:color="auto" w:fill="FFFFFF"/>
        <w:jc w:val="center"/>
        <w:rPr>
          <w:rFonts w:eastAsia="Calibri"/>
          <w:b/>
          <w:bCs/>
        </w:rPr>
      </w:pPr>
      <w:r w:rsidRPr="00584115">
        <w:rPr>
          <w:rFonts w:eastAsia="Calibri"/>
          <w:b/>
          <w:bCs/>
        </w:rPr>
        <w:t>розвитку комунального некомерційного підприємства «Центр первинної медико-санітарної допомоги м.Новодністровськ»</w:t>
      </w:r>
      <w:r>
        <w:rPr>
          <w:rFonts w:eastAsia="Calibri"/>
          <w:b/>
          <w:bCs/>
        </w:rPr>
        <w:t xml:space="preserve"> </w:t>
      </w:r>
      <w:r w:rsidRPr="00584115">
        <w:rPr>
          <w:rFonts w:eastAsia="Calibri"/>
          <w:b/>
          <w:bCs/>
        </w:rPr>
        <w:t>на 2021-2023 роки</w:t>
      </w:r>
    </w:p>
    <w:p w14:paraId="195581D2" w14:textId="77777777" w:rsidR="00584115" w:rsidRPr="00584115" w:rsidRDefault="00584115" w:rsidP="00AD4A61">
      <w:pPr>
        <w:shd w:val="clear" w:color="auto" w:fill="FFFFFF"/>
        <w:jc w:val="center"/>
        <w:rPr>
          <w:rFonts w:eastAsia="Calibri"/>
        </w:rPr>
      </w:pPr>
      <w:r w:rsidRPr="00584115">
        <w:rPr>
          <w:rFonts w:eastAsia="Calibri"/>
          <w:b/>
          <w:bCs/>
        </w:rPr>
        <w:t>1. Паспорт Програми</w:t>
      </w:r>
    </w:p>
    <w:tbl>
      <w:tblPr>
        <w:tblW w:w="10622"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68"/>
        <w:gridCol w:w="4577"/>
        <w:gridCol w:w="5377"/>
      </w:tblGrid>
      <w:tr w:rsidR="00584115" w:rsidRPr="00584115" w14:paraId="5710ED56" w14:textId="77777777" w:rsidTr="00584115">
        <w:tc>
          <w:tcPr>
            <w:tcW w:w="668" w:type="dxa"/>
            <w:tcBorders>
              <w:top w:val="outset" w:sz="6" w:space="0" w:color="auto"/>
              <w:bottom w:val="outset" w:sz="6" w:space="0" w:color="auto"/>
              <w:right w:val="outset" w:sz="6" w:space="0" w:color="auto"/>
            </w:tcBorders>
          </w:tcPr>
          <w:p w14:paraId="00621176" w14:textId="77777777" w:rsidR="00584115" w:rsidRPr="00584115" w:rsidRDefault="00584115" w:rsidP="00AD4A61">
            <w:pPr>
              <w:jc w:val="center"/>
              <w:rPr>
                <w:rFonts w:eastAsia="Calibri"/>
                <w:lang w:eastAsia="uk-UA"/>
              </w:rPr>
            </w:pPr>
            <w:r w:rsidRPr="00584115">
              <w:rPr>
                <w:rFonts w:eastAsia="Calibri"/>
                <w:lang w:eastAsia="uk-UA"/>
              </w:rPr>
              <w:t>1</w:t>
            </w:r>
          </w:p>
        </w:tc>
        <w:tc>
          <w:tcPr>
            <w:tcW w:w="4577" w:type="dxa"/>
            <w:tcBorders>
              <w:top w:val="outset" w:sz="6" w:space="0" w:color="auto"/>
              <w:left w:val="outset" w:sz="6" w:space="0" w:color="auto"/>
              <w:bottom w:val="outset" w:sz="6" w:space="0" w:color="auto"/>
              <w:right w:val="outset" w:sz="6" w:space="0" w:color="auto"/>
            </w:tcBorders>
          </w:tcPr>
          <w:p w14:paraId="4D4489DF" w14:textId="77777777" w:rsidR="00584115" w:rsidRPr="00584115" w:rsidRDefault="00584115" w:rsidP="00AD4A61">
            <w:pPr>
              <w:jc w:val="both"/>
              <w:rPr>
                <w:rFonts w:eastAsia="Calibri"/>
              </w:rPr>
            </w:pPr>
            <w:r w:rsidRPr="00584115">
              <w:rPr>
                <w:rFonts w:eastAsia="Calibri"/>
              </w:rPr>
              <w:t>Ініціатор розроблення програми</w:t>
            </w:r>
          </w:p>
        </w:tc>
        <w:tc>
          <w:tcPr>
            <w:tcW w:w="5377" w:type="dxa"/>
            <w:tcBorders>
              <w:top w:val="outset" w:sz="6" w:space="0" w:color="auto"/>
              <w:left w:val="outset" w:sz="6" w:space="0" w:color="auto"/>
              <w:bottom w:val="outset" w:sz="6" w:space="0" w:color="auto"/>
            </w:tcBorders>
          </w:tcPr>
          <w:p w14:paraId="596A1E15" w14:textId="77777777" w:rsidR="00584115" w:rsidRPr="00584115" w:rsidRDefault="00584115" w:rsidP="00AD4A61">
            <w:pPr>
              <w:jc w:val="both"/>
              <w:rPr>
                <w:rFonts w:eastAsia="Calibri"/>
              </w:rPr>
            </w:pPr>
            <w:r w:rsidRPr="00584115">
              <w:rPr>
                <w:rFonts w:eastAsia="Calibri"/>
              </w:rPr>
              <w:t>Новодністровська міська рада</w:t>
            </w:r>
          </w:p>
        </w:tc>
      </w:tr>
      <w:tr w:rsidR="00584115" w:rsidRPr="00584115" w14:paraId="646B437C" w14:textId="77777777" w:rsidTr="00584115">
        <w:tc>
          <w:tcPr>
            <w:tcW w:w="668" w:type="dxa"/>
            <w:tcBorders>
              <w:top w:val="outset" w:sz="6" w:space="0" w:color="auto"/>
              <w:bottom w:val="outset" w:sz="6" w:space="0" w:color="auto"/>
              <w:right w:val="outset" w:sz="6" w:space="0" w:color="auto"/>
            </w:tcBorders>
          </w:tcPr>
          <w:p w14:paraId="3F6DD0B0" w14:textId="77777777" w:rsidR="00584115" w:rsidRPr="00584115" w:rsidRDefault="00584115" w:rsidP="00AD4A61">
            <w:pPr>
              <w:jc w:val="center"/>
              <w:rPr>
                <w:rFonts w:eastAsia="Calibri"/>
              </w:rPr>
            </w:pPr>
            <w:r w:rsidRPr="00584115">
              <w:rPr>
                <w:rFonts w:eastAsia="Calibri"/>
              </w:rPr>
              <w:t>2</w:t>
            </w:r>
          </w:p>
        </w:tc>
        <w:tc>
          <w:tcPr>
            <w:tcW w:w="4577" w:type="dxa"/>
            <w:tcBorders>
              <w:top w:val="outset" w:sz="6" w:space="0" w:color="auto"/>
              <w:left w:val="outset" w:sz="6" w:space="0" w:color="auto"/>
              <w:bottom w:val="outset" w:sz="6" w:space="0" w:color="auto"/>
              <w:right w:val="outset" w:sz="6" w:space="0" w:color="auto"/>
            </w:tcBorders>
          </w:tcPr>
          <w:p w14:paraId="72EBBE9C" w14:textId="77777777" w:rsidR="00584115" w:rsidRPr="00584115" w:rsidRDefault="00584115" w:rsidP="00AD4A61">
            <w:pPr>
              <w:jc w:val="both"/>
              <w:rPr>
                <w:rFonts w:eastAsia="Calibri"/>
              </w:rPr>
            </w:pPr>
            <w:r w:rsidRPr="00584115">
              <w:rPr>
                <w:rFonts w:eastAsia="Calibri"/>
              </w:rPr>
              <w:t>Дата, номер і назва розпорядчого документа органу  виконавчої  влади про розроблення програми</w:t>
            </w:r>
          </w:p>
        </w:tc>
        <w:tc>
          <w:tcPr>
            <w:tcW w:w="5377" w:type="dxa"/>
            <w:tcBorders>
              <w:top w:val="outset" w:sz="6" w:space="0" w:color="auto"/>
              <w:left w:val="outset" w:sz="6" w:space="0" w:color="auto"/>
              <w:bottom w:val="outset" w:sz="6" w:space="0" w:color="auto"/>
            </w:tcBorders>
          </w:tcPr>
          <w:p w14:paraId="58FC5C3C" w14:textId="77777777" w:rsidR="00584115" w:rsidRPr="00584115" w:rsidRDefault="00584115" w:rsidP="00AD4A61">
            <w:pPr>
              <w:jc w:val="both"/>
              <w:rPr>
                <w:rFonts w:eastAsia="Calibri"/>
              </w:rPr>
            </w:pPr>
          </w:p>
        </w:tc>
      </w:tr>
      <w:tr w:rsidR="00584115" w:rsidRPr="00584115" w14:paraId="44BB8409" w14:textId="77777777" w:rsidTr="00584115">
        <w:tc>
          <w:tcPr>
            <w:tcW w:w="668" w:type="dxa"/>
            <w:tcBorders>
              <w:top w:val="outset" w:sz="6" w:space="0" w:color="auto"/>
              <w:bottom w:val="outset" w:sz="6" w:space="0" w:color="auto"/>
              <w:right w:val="outset" w:sz="6" w:space="0" w:color="auto"/>
            </w:tcBorders>
          </w:tcPr>
          <w:p w14:paraId="0208D626" w14:textId="77777777" w:rsidR="00584115" w:rsidRPr="00584115" w:rsidRDefault="00584115" w:rsidP="00AD4A61">
            <w:pPr>
              <w:jc w:val="center"/>
              <w:rPr>
                <w:rFonts w:eastAsia="Calibri"/>
              </w:rPr>
            </w:pPr>
            <w:r w:rsidRPr="00584115">
              <w:rPr>
                <w:rFonts w:eastAsia="Calibri"/>
              </w:rPr>
              <w:t>3</w:t>
            </w:r>
          </w:p>
        </w:tc>
        <w:tc>
          <w:tcPr>
            <w:tcW w:w="4577" w:type="dxa"/>
            <w:tcBorders>
              <w:top w:val="outset" w:sz="6" w:space="0" w:color="auto"/>
              <w:left w:val="outset" w:sz="6" w:space="0" w:color="auto"/>
              <w:bottom w:val="outset" w:sz="6" w:space="0" w:color="auto"/>
              <w:right w:val="outset" w:sz="6" w:space="0" w:color="auto"/>
            </w:tcBorders>
          </w:tcPr>
          <w:p w14:paraId="280C2B13" w14:textId="77777777" w:rsidR="00584115" w:rsidRPr="00584115" w:rsidRDefault="00584115" w:rsidP="00AD4A61">
            <w:pPr>
              <w:jc w:val="both"/>
              <w:rPr>
                <w:rFonts w:eastAsia="Calibri"/>
              </w:rPr>
            </w:pPr>
            <w:r w:rsidRPr="00584115">
              <w:rPr>
                <w:rFonts w:eastAsia="Calibri"/>
              </w:rPr>
              <w:t>Розробник програми</w:t>
            </w:r>
          </w:p>
        </w:tc>
        <w:tc>
          <w:tcPr>
            <w:tcW w:w="5377" w:type="dxa"/>
            <w:tcBorders>
              <w:top w:val="outset" w:sz="6" w:space="0" w:color="auto"/>
              <w:left w:val="outset" w:sz="6" w:space="0" w:color="auto"/>
              <w:bottom w:val="outset" w:sz="6" w:space="0" w:color="auto"/>
            </w:tcBorders>
          </w:tcPr>
          <w:p w14:paraId="75DD4561" w14:textId="77777777" w:rsidR="00584115" w:rsidRPr="00584115" w:rsidRDefault="00584115" w:rsidP="00AD4A61">
            <w:pPr>
              <w:jc w:val="both"/>
              <w:rPr>
                <w:rFonts w:eastAsia="Calibri"/>
              </w:rPr>
            </w:pPr>
            <w:r w:rsidRPr="00584115">
              <w:rPr>
                <w:rFonts w:eastAsia="Calibri"/>
              </w:rPr>
              <w:t>«Центр первинної медико-санітарної допомоги м.Новодністровськ»</w:t>
            </w:r>
          </w:p>
        </w:tc>
      </w:tr>
      <w:tr w:rsidR="00584115" w:rsidRPr="00584115" w14:paraId="196550B3" w14:textId="77777777" w:rsidTr="00584115">
        <w:tc>
          <w:tcPr>
            <w:tcW w:w="668" w:type="dxa"/>
            <w:tcBorders>
              <w:top w:val="outset" w:sz="6" w:space="0" w:color="auto"/>
              <w:bottom w:val="outset" w:sz="6" w:space="0" w:color="auto"/>
              <w:right w:val="outset" w:sz="6" w:space="0" w:color="auto"/>
            </w:tcBorders>
          </w:tcPr>
          <w:p w14:paraId="68C53964" w14:textId="77777777" w:rsidR="00584115" w:rsidRPr="00584115" w:rsidRDefault="00584115" w:rsidP="00AD4A61">
            <w:pPr>
              <w:jc w:val="center"/>
              <w:rPr>
                <w:rFonts w:eastAsia="Calibri"/>
              </w:rPr>
            </w:pPr>
            <w:r w:rsidRPr="00584115">
              <w:rPr>
                <w:rFonts w:eastAsia="Calibri"/>
              </w:rPr>
              <w:t>4</w:t>
            </w:r>
          </w:p>
        </w:tc>
        <w:tc>
          <w:tcPr>
            <w:tcW w:w="4577" w:type="dxa"/>
            <w:tcBorders>
              <w:top w:val="outset" w:sz="6" w:space="0" w:color="auto"/>
              <w:left w:val="outset" w:sz="6" w:space="0" w:color="auto"/>
              <w:bottom w:val="outset" w:sz="6" w:space="0" w:color="auto"/>
              <w:right w:val="outset" w:sz="6" w:space="0" w:color="auto"/>
            </w:tcBorders>
          </w:tcPr>
          <w:p w14:paraId="71378F49" w14:textId="77777777" w:rsidR="00584115" w:rsidRPr="00584115" w:rsidRDefault="00584115" w:rsidP="00AD4A61">
            <w:pPr>
              <w:jc w:val="both"/>
              <w:rPr>
                <w:rFonts w:eastAsia="Calibri"/>
              </w:rPr>
            </w:pPr>
            <w:r w:rsidRPr="00584115">
              <w:rPr>
                <w:rFonts w:eastAsia="Calibri"/>
              </w:rPr>
              <w:t>Співрозробник програми</w:t>
            </w:r>
          </w:p>
        </w:tc>
        <w:tc>
          <w:tcPr>
            <w:tcW w:w="5377" w:type="dxa"/>
            <w:tcBorders>
              <w:top w:val="outset" w:sz="6" w:space="0" w:color="auto"/>
              <w:left w:val="outset" w:sz="6" w:space="0" w:color="auto"/>
              <w:bottom w:val="outset" w:sz="6" w:space="0" w:color="auto"/>
            </w:tcBorders>
          </w:tcPr>
          <w:p w14:paraId="7B80DB2D" w14:textId="77777777" w:rsidR="00584115" w:rsidRPr="00584115" w:rsidRDefault="00584115" w:rsidP="00AD4A61">
            <w:pPr>
              <w:jc w:val="both"/>
              <w:rPr>
                <w:rFonts w:eastAsia="Calibri"/>
              </w:rPr>
            </w:pPr>
            <w:r w:rsidRPr="00584115">
              <w:rPr>
                <w:rFonts w:eastAsia="Calibri"/>
              </w:rPr>
              <w:t>-</w:t>
            </w:r>
          </w:p>
        </w:tc>
      </w:tr>
      <w:tr w:rsidR="00584115" w:rsidRPr="00584115" w14:paraId="680BFF82" w14:textId="77777777" w:rsidTr="00584115">
        <w:tc>
          <w:tcPr>
            <w:tcW w:w="668" w:type="dxa"/>
            <w:tcBorders>
              <w:top w:val="outset" w:sz="6" w:space="0" w:color="auto"/>
              <w:bottom w:val="outset" w:sz="6" w:space="0" w:color="auto"/>
              <w:right w:val="outset" w:sz="6" w:space="0" w:color="auto"/>
            </w:tcBorders>
          </w:tcPr>
          <w:p w14:paraId="5ED5A689" w14:textId="77777777" w:rsidR="00584115" w:rsidRPr="00584115" w:rsidRDefault="00584115" w:rsidP="00AD4A61">
            <w:pPr>
              <w:jc w:val="center"/>
              <w:rPr>
                <w:rFonts w:eastAsia="Calibri"/>
              </w:rPr>
            </w:pPr>
            <w:r w:rsidRPr="00584115">
              <w:rPr>
                <w:rFonts w:eastAsia="Calibri"/>
              </w:rPr>
              <w:t>5</w:t>
            </w:r>
          </w:p>
        </w:tc>
        <w:tc>
          <w:tcPr>
            <w:tcW w:w="4577" w:type="dxa"/>
            <w:tcBorders>
              <w:top w:val="outset" w:sz="6" w:space="0" w:color="auto"/>
              <w:left w:val="outset" w:sz="6" w:space="0" w:color="auto"/>
              <w:bottom w:val="outset" w:sz="6" w:space="0" w:color="auto"/>
              <w:right w:val="outset" w:sz="6" w:space="0" w:color="auto"/>
            </w:tcBorders>
          </w:tcPr>
          <w:p w14:paraId="4562C8DC" w14:textId="77777777" w:rsidR="00584115" w:rsidRPr="00584115" w:rsidRDefault="00584115" w:rsidP="00AD4A61">
            <w:pPr>
              <w:jc w:val="both"/>
              <w:rPr>
                <w:rFonts w:eastAsia="Calibri"/>
              </w:rPr>
            </w:pPr>
            <w:r w:rsidRPr="00584115">
              <w:rPr>
                <w:rFonts w:eastAsia="Calibri"/>
              </w:rPr>
              <w:t>Відповідальний виконавиць програми</w:t>
            </w:r>
          </w:p>
        </w:tc>
        <w:tc>
          <w:tcPr>
            <w:tcW w:w="5377" w:type="dxa"/>
            <w:tcBorders>
              <w:top w:val="outset" w:sz="6" w:space="0" w:color="auto"/>
              <w:left w:val="outset" w:sz="6" w:space="0" w:color="auto"/>
              <w:bottom w:val="outset" w:sz="6" w:space="0" w:color="auto"/>
            </w:tcBorders>
          </w:tcPr>
          <w:p w14:paraId="79C079C2" w14:textId="77777777" w:rsidR="00584115" w:rsidRPr="00584115" w:rsidRDefault="00584115" w:rsidP="00AD4A61">
            <w:pPr>
              <w:jc w:val="both"/>
              <w:rPr>
                <w:rFonts w:eastAsia="Calibri"/>
              </w:rPr>
            </w:pPr>
            <w:r w:rsidRPr="00584115">
              <w:rPr>
                <w:rFonts w:eastAsia="Calibri"/>
              </w:rPr>
              <w:t>«Центр первинної медико-санітарної допомоги м.Новодністровськ»</w:t>
            </w:r>
          </w:p>
        </w:tc>
      </w:tr>
      <w:tr w:rsidR="00584115" w:rsidRPr="00584115" w14:paraId="3A1A82F0" w14:textId="77777777" w:rsidTr="00584115">
        <w:tc>
          <w:tcPr>
            <w:tcW w:w="668" w:type="dxa"/>
            <w:tcBorders>
              <w:top w:val="outset" w:sz="6" w:space="0" w:color="auto"/>
              <w:bottom w:val="outset" w:sz="6" w:space="0" w:color="auto"/>
              <w:right w:val="outset" w:sz="6" w:space="0" w:color="auto"/>
            </w:tcBorders>
          </w:tcPr>
          <w:p w14:paraId="2F561E21" w14:textId="77777777" w:rsidR="00584115" w:rsidRPr="00584115" w:rsidRDefault="00584115" w:rsidP="00AD4A61">
            <w:pPr>
              <w:jc w:val="center"/>
              <w:rPr>
                <w:rFonts w:eastAsia="Calibri"/>
              </w:rPr>
            </w:pPr>
            <w:r w:rsidRPr="00584115">
              <w:rPr>
                <w:rFonts w:eastAsia="Calibri"/>
              </w:rPr>
              <w:t>6</w:t>
            </w:r>
          </w:p>
        </w:tc>
        <w:tc>
          <w:tcPr>
            <w:tcW w:w="4577" w:type="dxa"/>
            <w:tcBorders>
              <w:top w:val="outset" w:sz="6" w:space="0" w:color="auto"/>
              <w:left w:val="outset" w:sz="6" w:space="0" w:color="auto"/>
              <w:bottom w:val="outset" w:sz="6" w:space="0" w:color="auto"/>
              <w:right w:val="outset" w:sz="6" w:space="0" w:color="auto"/>
            </w:tcBorders>
          </w:tcPr>
          <w:p w14:paraId="15CEB427" w14:textId="77777777" w:rsidR="00584115" w:rsidRPr="00584115" w:rsidRDefault="00584115" w:rsidP="00AD4A61">
            <w:pPr>
              <w:jc w:val="both"/>
              <w:rPr>
                <w:rFonts w:eastAsia="Calibri"/>
              </w:rPr>
            </w:pPr>
            <w:r w:rsidRPr="00584115">
              <w:rPr>
                <w:rFonts w:eastAsia="Calibri"/>
              </w:rPr>
              <w:t>Учасники програми</w:t>
            </w:r>
          </w:p>
        </w:tc>
        <w:tc>
          <w:tcPr>
            <w:tcW w:w="5377" w:type="dxa"/>
            <w:tcBorders>
              <w:top w:val="outset" w:sz="6" w:space="0" w:color="auto"/>
              <w:left w:val="outset" w:sz="6" w:space="0" w:color="auto"/>
              <w:bottom w:val="outset" w:sz="6" w:space="0" w:color="auto"/>
            </w:tcBorders>
          </w:tcPr>
          <w:p w14:paraId="35E1FFAE" w14:textId="77777777" w:rsidR="00584115" w:rsidRPr="00584115" w:rsidRDefault="00584115" w:rsidP="00AD4A61">
            <w:pPr>
              <w:jc w:val="both"/>
              <w:rPr>
                <w:rFonts w:eastAsia="Calibri"/>
              </w:rPr>
            </w:pPr>
            <w:r w:rsidRPr="00584115">
              <w:rPr>
                <w:rFonts w:eastAsia="Calibri"/>
              </w:rPr>
              <w:t>«Центр первинної медико-санітарної допомоги м.Новодністровськ», Новодністровська міська рада</w:t>
            </w:r>
          </w:p>
        </w:tc>
      </w:tr>
      <w:tr w:rsidR="00584115" w:rsidRPr="00584115" w14:paraId="7825EABC" w14:textId="77777777" w:rsidTr="00584115">
        <w:tc>
          <w:tcPr>
            <w:tcW w:w="668" w:type="dxa"/>
            <w:tcBorders>
              <w:top w:val="outset" w:sz="6" w:space="0" w:color="auto"/>
              <w:bottom w:val="outset" w:sz="6" w:space="0" w:color="auto"/>
              <w:right w:val="outset" w:sz="6" w:space="0" w:color="auto"/>
            </w:tcBorders>
          </w:tcPr>
          <w:p w14:paraId="261E0B07" w14:textId="77777777" w:rsidR="00584115" w:rsidRPr="00584115" w:rsidRDefault="00584115" w:rsidP="00AD4A61">
            <w:pPr>
              <w:jc w:val="center"/>
              <w:rPr>
                <w:rFonts w:eastAsia="Calibri"/>
              </w:rPr>
            </w:pPr>
            <w:r w:rsidRPr="00584115">
              <w:rPr>
                <w:rFonts w:eastAsia="Calibri"/>
              </w:rPr>
              <w:t>7</w:t>
            </w:r>
          </w:p>
        </w:tc>
        <w:tc>
          <w:tcPr>
            <w:tcW w:w="4577" w:type="dxa"/>
            <w:tcBorders>
              <w:top w:val="outset" w:sz="6" w:space="0" w:color="auto"/>
              <w:left w:val="outset" w:sz="6" w:space="0" w:color="auto"/>
              <w:bottom w:val="outset" w:sz="6" w:space="0" w:color="auto"/>
              <w:right w:val="outset" w:sz="6" w:space="0" w:color="auto"/>
            </w:tcBorders>
          </w:tcPr>
          <w:p w14:paraId="6999DD36" w14:textId="77777777" w:rsidR="00584115" w:rsidRPr="00584115" w:rsidRDefault="00584115" w:rsidP="00AD4A61">
            <w:pPr>
              <w:jc w:val="both"/>
              <w:rPr>
                <w:rFonts w:eastAsia="Calibri"/>
              </w:rPr>
            </w:pPr>
            <w:r w:rsidRPr="00584115">
              <w:rPr>
                <w:rFonts w:eastAsia="Calibri"/>
              </w:rPr>
              <w:t>Термін реалізації програми</w:t>
            </w:r>
          </w:p>
        </w:tc>
        <w:tc>
          <w:tcPr>
            <w:tcW w:w="5377" w:type="dxa"/>
            <w:tcBorders>
              <w:top w:val="outset" w:sz="6" w:space="0" w:color="auto"/>
              <w:left w:val="outset" w:sz="6" w:space="0" w:color="auto"/>
              <w:bottom w:val="outset" w:sz="6" w:space="0" w:color="auto"/>
            </w:tcBorders>
          </w:tcPr>
          <w:p w14:paraId="4EC8605F" w14:textId="77777777" w:rsidR="00584115" w:rsidRPr="00584115" w:rsidRDefault="00584115" w:rsidP="00AD4A61">
            <w:pPr>
              <w:jc w:val="both"/>
              <w:rPr>
                <w:rFonts w:eastAsia="Calibri"/>
              </w:rPr>
            </w:pPr>
            <w:r w:rsidRPr="00584115">
              <w:rPr>
                <w:rFonts w:eastAsia="Calibri"/>
              </w:rPr>
              <w:t>2021-2023 роки</w:t>
            </w:r>
          </w:p>
        </w:tc>
      </w:tr>
      <w:tr w:rsidR="00584115" w:rsidRPr="00584115" w14:paraId="52108A3E" w14:textId="77777777" w:rsidTr="00584115">
        <w:tc>
          <w:tcPr>
            <w:tcW w:w="668" w:type="dxa"/>
            <w:tcBorders>
              <w:top w:val="outset" w:sz="6" w:space="0" w:color="auto"/>
              <w:bottom w:val="outset" w:sz="6" w:space="0" w:color="auto"/>
              <w:right w:val="outset" w:sz="6" w:space="0" w:color="auto"/>
            </w:tcBorders>
          </w:tcPr>
          <w:p w14:paraId="61AB2069" w14:textId="77777777" w:rsidR="00584115" w:rsidRPr="00584115" w:rsidRDefault="00584115" w:rsidP="00AD4A61">
            <w:pPr>
              <w:jc w:val="center"/>
              <w:rPr>
                <w:rFonts w:eastAsia="Calibri"/>
              </w:rPr>
            </w:pPr>
            <w:r w:rsidRPr="00584115">
              <w:rPr>
                <w:rFonts w:eastAsia="Calibri"/>
              </w:rPr>
              <w:t>7.1.</w:t>
            </w:r>
          </w:p>
        </w:tc>
        <w:tc>
          <w:tcPr>
            <w:tcW w:w="4577" w:type="dxa"/>
            <w:tcBorders>
              <w:top w:val="outset" w:sz="6" w:space="0" w:color="auto"/>
              <w:left w:val="outset" w:sz="6" w:space="0" w:color="auto"/>
              <w:bottom w:val="outset" w:sz="6" w:space="0" w:color="auto"/>
              <w:right w:val="outset" w:sz="6" w:space="0" w:color="auto"/>
            </w:tcBorders>
          </w:tcPr>
          <w:p w14:paraId="7D074E8E" w14:textId="77777777" w:rsidR="00584115" w:rsidRPr="00584115" w:rsidRDefault="00584115" w:rsidP="00AD4A61">
            <w:pPr>
              <w:jc w:val="both"/>
              <w:rPr>
                <w:rFonts w:eastAsia="Calibri"/>
              </w:rPr>
            </w:pPr>
            <w:r w:rsidRPr="00584115">
              <w:rPr>
                <w:rFonts w:eastAsia="Calibri"/>
              </w:rPr>
              <w:t>Етапи виконання програми (для довгострокових програм )</w:t>
            </w:r>
          </w:p>
        </w:tc>
        <w:tc>
          <w:tcPr>
            <w:tcW w:w="5377" w:type="dxa"/>
            <w:tcBorders>
              <w:top w:val="outset" w:sz="6" w:space="0" w:color="auto"/>
              <w:left w:val="outset" w:sz="6" w:space="0" w:color="auto"/>
              <w:bottom w:val="outset" w:sz="6" w:space="0" w:color="auto"/>
            </w:tcBorders>
          </w:tcPr>
          <w:p w14:paraId="1C5DABCD" w14:textId="77777777" w:rsidR="00584115" w:rsidRPr="00584115" w:rsidRDefault="00584115" w:rsidP="00AD4A61">
            <w:pPr>
              <w:jc w:val="both"/>
              <w:rPr>
                <w:rFonts w:eastAsia="Calibri"/>
              </w:rPr>
            </w:pPr>
            <w:r w:rsidRPr="00584115">
              <w:rPr>
                <w:rFonts w:eastAsia="Calibri"/>
              </w:rPr>
              <w:t>I етап – 2021 рік</w:t>
            </w:r>
          </w:p>
          <w:p w14:paraId="5094A805" w14:textId="77777777" w:rsidR="00584115" w:rsidRPr="00584115" w:rsidRDefault="00584115" w:rsidP="00AD4A61">
            <w:pPr>
              <w:jc w:val="both"/>
              <w:rPr>
                <w:rFonts w:eastAsia="Calibri"/>
              </w:rPr>
            </w:pPr>
            <w:r w:rsidRPr="00584115">
              <w:rPr>
                <w:rFonts w:eastAsia="Calibri"/>
              </w:rPr>
              <w:t>II етап – 2022 рік</w:t>
            </w:r>
          </w:p>
          <w:p w14:paraId="71FEABC5" w14:textId="77777777" w:rsidR="00584115" w:rsidRPr="00584115" w:rsidRDefault="00584115" w:rsidP="00AD4A61">
            <w:pPr>
              <w:jc w:val="both"/>
              <w:rPr>
                <w:rFonts w:eastAsia="Calibri"/>
              </w:rPr>
            </w:pPr>
            <w:r w:rsidRPr="00584115">
              <w:rPr>
                <w:rFonts w:eastAsia="Calibri"/>
              </w:rPr>
              <w:t>III етап – 2023 рік</w:t>
            </w:r>
          </w:p>
        </w:tc>
      </w:tr>
      <w:tr w:rsidR="00584115" w:rsidRPr="00584115" w14:paraId="1E38961C" w14:textId="77777777" w:rsidTr="00584115">
        <w:tc>
          <w:tcPr>
            <w:tcW w:w="668" w:type="dxa"/>
            <w:tcBorders>
              <w:top w:val="outset" w:sz="6" w:space="0" w:color="auto"/>
              <w:bottom w:val="outset" w:sz="6" w:space="0" w:color="auto"/>
              <w:right w:val="outset" w:sz="6" w:space="0" w:color="auto"/>
            </w:tcBorders>
          </w:tcPr>
          <w:p w14:paraId="5F945918" w14:textId="77777777" w:rsidR="00584115" w:rsidRPr="00584115" w:rsidRDefault="00584115" w:rsidP="00AD4A61">
            <w:pPr>
              <w:jc w:val="center"/>
              <w:rPr>
                <w:rFonts w:eastAsia="Calibri"/>
              </w:rPr>
            </w:pPr>
            <w:r w:rsidRPr="00584115">
              <w:rPr>
                <w:rFonts w:eastAsia="Calibri"/>
              </w:rPr>
              <w:t>8</w:t>
            </w:r>
          </w:p>
        </w:tc>
        <w:tc>
          <w:tcPr>
            <w:tcW w:w="4577" w:type="dxa"/>
            <w:tcBorders>
              <w:top w:val="outset" w:sz="6" w:space="0" w:color="auto"/>
              <w:left w:val="outset" w:sz="6" w:space="0" w:color="auto"/>
              <w:bottom w:val="outset" w:sz="6" w:space="0" w:color="auto"/>
              <w:right w:val="outset" w:sz="6" w:space="0" w:color="auto"/>
            </w:tcBorders>
          </w:tcPr>
          <w:p w14:paraId="592ACF20" w14:textId="77777777" w:rsidR="00584115" w:rsidRPr="00584115" w:rsidRDefault="00584115" w:rsidP="00AD4A61">
            <w:pPr>
              <w:jc w:val="both"/>
              <w:rPr>
                <w:rFonts w:eastAsia="Calibri"/>
              </w:rPr>
            </w:pPr>
            <w:r w:rsidRPr="00584115">
              <w:rPr>
                <w:rFonts w:eastAsia="Calibri"/>
              </w:rPr>
              <w:t>Перелік місцевих бюджетів, які беруть участь у виконанні програми (для комплексних програм)</w:t>
            </w:r>
          </w:p>
        </w:tc>
        <w:tc>
          <w:tcPr>
            <w:tcW w:w="5377" w:type="dxa"/>
            <w:tcBorders>
              <w:top w:val="outset" w:sz="6" w:space="0" w:color="auto"/>
              <w:left w:val="outset" w:sz="6" w:space="0" w:color="auto"/>
              <w:bottom w:val="outset" w:sz="6" w:space="0" w:color="auto"/>
            </w:tcBorders>
          </w:tcPr>
          <w:p w14:paraId="5A58DD8F" w14:textId="77777777" w:rsidR="00584115" w:rsidRPr="00584115" w:rsidRDefault="00584115" w:rsidP="00AD4A61">
            <w:pPr>
              <w:jc w:val="both"/>
              <w:rPr>
                <w:rFonts w:eastAsia="Calibri"/>
              </w:rPr>
            </w:pPr>
            <w:r w:rsidRPr="00584115">
              <w:rPr>
                <w:rFonts w:eastAsia="Calibri"/>
              </w:rPr>
              <w:t>Міський бюджет, кошти медичної субвенції, кошти юридичних та фізичних осіб, інші джерела фінансування не заборонені чинним законодавством</w:t>
            </w:r>
          </w:p>
        </w:tc>
      </w:tr>
      <w:tr w:rsidR="00584115" w:rsidRPr="00584115" w14:paraId="29B6E65F" w14:textId="77777777" w:rsidTr="00584115">
        <w:tc>
          <w:tcPr>
            <w:tcW w:w="668" w:type="dxa"/>
            <w:tcBorders>
              <w:top w:val="outset" w:sz="6" w:space="0" w:color="auto"/>
              <w:bottom w:val="outset" w:sz="6" w:space="0" w:color="auto"/>
              <w:right w:val="outset" w:sz="6" w:space="0" w:color="auto"/>
            </w:tcBorders>
          </w:tcPr>
          <w:p w14:paraId="7BE37DDF" w14:textId="77777777" w:rsidR="00584115" w:rsidRPr="00584115" w:rsidRDefault="00584115" w:rsidP="00AD4A61">
            <w:pPr>
              <w:jc w:val="center"/>
              <w:rPr>
                <w:rFonts w:eastAsia="Calibri"/>
              </w:rPr>
            </w:pPr>
            <w:r w:rsidRPr="00584115">
              <w:rPr>
                <w:rFonts w:eastAsia="Calibri"/>
              </w:rPr>
              <w:t>9</w:t>
            </w:r>
          </w:p>
        </w:tc>
        <w:tc>
          <w:tcPr>
            <w:tcW w:w="4577" w:type="dxa"/>
            <w:tcBorders>
              <w:top w:val="outset" w:sz="6" w:space="0" w:color="auto"/>
              <w:left w:val="outset" w:sz="6" w:space="0" w:color="auto"/>
              <w:bottom w:val="outset" w:sz="6" w:space="0" w:color="auto"/>
              <w:right w:val="outset" w:sz="6" w:space="0" w:color="auto"/>
            </w:tcBorders>
          </w:tcPr>
          <w:p w14:paraId="6160BBB6" w14:textId="77777777" w:rsidR="00584115" w:rsidRPr="00584115" w:rsidRDefault="00584115" w:rsidP="00AD4A61">
            <w:pPr>
              <w:jc w:val="both"/>
              <w:rPr>
                <w:rFonts w:eastAsia="Calibri"/>
              </w:rPr>
            </w:pPr>
            <w:r w:rsidRPr="00584115">
              <w:rPr>
                <w:rFonts w:eastAsia="Calibri"/>
              </w:rPr>
              <w:t>Загальний обсяг фінансових ресурсів, необхідних для реалізації програми, всього</w:t>
            </w:r>
          </w:p>
        </w:tc>
        <w:tc>
          <w:tcPr>
            <w:tcW w:w="5377" w:type="dxa"/>
            <w:tcBorders>
              <w:top w:val="outset" w:sz="6" w:space="0" w:color="auto"/>
              <w:left w:val="outset" w:sz="6" w:space="0" w:color="auto"/>
              <w:bottom w:val="outset" w:sz="6" w:space="0" w:color="auto"/>
            </w:tcBorders>
          </w:tcPr>
          <w:p w14:paraId="570E1DF1" w14:textId="77777777" w:rsidR="00584115" w:rsidRPr="00584115" w:rsidRDefault="00584115" w:rsidP="00AD4A61">
            <w:pPr>
              <w:jc w:val="center"/>
              <w:rPr>
                <w:rFonts w:eastAsia="Calibri"/>
              </w:rPr>
            </w:pPr>
          </w:p>
          <w:p w14:paraId="539F84CF" w14:textId="77777777" w:rsidR="00584115" w:rsidRPr="00584115" w:rsidRDefault="00584115" w:rsidP="00AD4A61">
            <w:pPr>
              <w:jc w:val="center"/>
              <w:rPr>
                <w:rFonts w:eastAsia="Calibri"/>
              </w:rPr>
            </w:pPr>
            <w:r w:rsidRPr="00584115">
              <w:rPr>
                <w:rFonts w:eastAsia="Calibri"/>
              </w:rPr>
              <w:t>10 633,0 тис. грн.</w:t>
            </w:r>
          </w:p>
        </w:tc>
      </w:tr>
      <w:tr w:rsidR="00584115" w:rsidRPr="00584115" w14:paraId="41D8AD10" w14:textId="77777777" w:rsidTr="00584115">
        <w:tc>
          <w:tcPr>
            <w:tcW w:w="668" w:type="dxa"/>
            <w:tcBorders>
              <w:top w:val="outset" w:sz="6" w:space="0" w:color="auto"/>
              <w:bottom w:val="outset" w:sz="6" w:space="0" w:color="auto"/>
              <w:right w:val="outset" w:sz="6" w:space="0" w:color="auto"/>
            </w:tcBorders>
          </w:tcPr>
          <w:p w14:paraId="68B096F0" w14:textId="77777777" w:rsidR="00584115" w:rsidRPr="00584115" w:rsidRDefault="00584115" w:rsidP="00AD4A61">
            <w:pPr>
              <w:jc w:val="center"/>
              <w:rPr>
                <w:rFonts w:eastAsia="Calibri"/>
              </w:rPr>
            </w:pPr>
            <w:r w:rsidRPr="00584115">
              <w:rPr>
                <w:rFonts w:eastAsia="Calibri"/>
              </w:rPr>
              <w:t>9.1</w:t>
            </w:r>
          </w:p>
        </w:tc>
        <w:tc>
          <w:tcPr>
            <w:tcW w:w="4577" w:type="dxa"/>
            <w:tcBorders>
              <w:top w:val="outset" w:sz="6" w:space="0" w:color="auto"/>
              <w:left w:val="outset" w:sz="6" w:space="0" w:color="auto"/>
              <w:bottom w:val="outset" w:sz="6" w:space="0" w:color="auto"/>
              <w:right w:val="outset" w:sz="6" w:space="0" w:color="auto"/>
            </w:tcBorders>
          </w:tcPr>
          <w:p w14:paraId="599B5984" w14:textId="77777777" w:rsidR="00584115" w:rsidRPr="00584115" w:rsidRDefault="00584115" w:rsidP="00AD4A61">
            <w:pPr>
              <w:jc w:val="both"/>
              <w:rPr>
                <w:rFonts w:eastAsia="Calibri"/>
              </w:rPr>
            </w:pPr>
            <w:r w:rsidRPr="00584115">
              <w:rPr>
                <w:rFonts w:eastAsia="Calibri"/>
              </w:rPr>
              <w:t>Кошти міського бюджету</w:t>
            </w:r>
          </w:p>
        </w:tc>
        <w:tc>
          <w:tcPr>
            <w:tcW w:w="5377" w:type="dxa"/>
            <w:tcBorders>
              <w:top w:val="outset" w:sz="6" w:space="0" w:color="auto"/>
              <w:left w:val="outset" w:sz="6" w:space="0" w:color="auto"/>
              <w:bottom w:val="outset" w:sz="6" w:space="0" w:color="auto"/>
            </w:tcBorders>
          </w:tcPr>
          <w:p w14:paraId="37C5FF1C" w14:textId="77777777" w:rsidR="00584115" w:rsidRPr="00584115" w:rsidRDefault="00584115" w:rsidP="00AD4A61">
            <w:pPr>
              <w:jc w:val="center"/>
              <w:rPr>
                <w:rFonts w:eastAsia="Calibri"/>
              </w:rPr>
            </w:pPr>
            <w:r w:rsidRPr="00584115">
              <w:rPr>
                <w:rFonts w:eastAsia="Calibri"/>
              </w:rPr>
              <w:t>10 633,0 тис. грн.</w:t>
            </w:r>
          </w:p>
        </w:tc>
      </w:tr>
    </w:tbl>
    <w:p w14:paraId="75DBD962" w14:textId="50DC6159" w:rsidR="00584115" w:rsidRPr="00584115" w:rsidRDefault="00584115" w:rsidP="00AD4A61">
      <w:pPr>
        <w:shd w:val="clear" w:color="auto" w:fill="FFFFFF"/>
        <w:jc w:val="center"/>
        <w:rPr>
          <w:rFonts w:eastAsia="Calibri"/>
        </w:rPr>
      </w:pPr>
      <w:r w:rsidRPr="00584115">
        <w:rPr>
          <w:rFonts w:eastAsia="Calibri"/>
          <w:b/>
          <w:bCs/>
        </w:rPr>
        <w:t>2. Визначення проблеми, на розв'язання якої спрямована Програма</w:t>
      </w:r>
    </w:p>
    <w:p w14:paraId="0E2F85B5" w14:textId="77777777" w:rsidR="00584115" w:rsidRPr="00584115" w:rsidRDefault="00584115" w:rsidP="00AD4A61">
      <w:pPr>
        <w:shd w:val="clear" w:color="auto" w:fill="FFFFFF"/>
        <w:ind w:firstLine="540"/>
        <w:jc w:val="both"/>
        <w:rPr>
          <w:rFonts w:eastAsia="Calibri"/>
        </w:rPr>
      </w:pPr>
      <w:r w:rsidRPr="00584115">
        <w:rPr>
          <w:rFonts w:eastAsia="Calibri"/>
        </w:rPr>
        <w:t xml:space="preserve">Первинна медико-санітарна допомога (ПМСД) визнана Всесвітньою Організацією Охорони Здоров’я (ВООЗ) найбільш важливим елементом національних систем охорони здоров’я (ОЗ). Однак </w:t>
      </w:r>
      <w:r w:rsidRPr="00584115">
        <w:rPr>
          <w:rFonts w:eastAsia="Calibri"/>
        </w:rPr>
        <w:lastRenderedPageBreak/>
        <w:t>існуючі диспропорції між ПМСД і спеціалізованою допомогою в країнах з низьким і середнім рівнем доходів залишаються джерелом неефективності й нерівності в охороні здоров’я населення.</w:t>
      </w:r>
    </w:p>
    <w:p w14:paraId="50292308" w14:textId="77777777" w:rsidR="00584115" w:rsidRPr="00584115" w:rsidRDefault="00584115" w:rsidP="00AD4A61">
      <w:pPr>
        <w:shd w:val="clear" w:color="auto" w:fill="FFFFFF"/>
        <w:ind w:firstLine="540"/>
        <w:jc w:val="both"/>
        <w:rPr>
          <w:rFonts w:eastAsia="Calibri"/>
        </w:rPr>
      </w:pPr>
      <w:r w:rsidRPr="00584115">
        <w:rPr>
          <w:rFonts w:eastAsia="Calibri"/>
        </w:rPr>
        <w:t>Диспропорції в системі охорони здоров’я України призводять до переважного використання більш вартісної спеціалізованої допомоги, наслідком чого стає зниження якості медичних послуг при одночасному збільшенні суспільних витрат. Тому розвиток ПМСД є одним із ключових елементів у підвищенні ефективності національної системи ОЗ.</w:t>
      </w:r>
    </w:p>
    <w:p w14:paraId="5531BF2C" w14:textId="77777777" w:rsidR="00584115" w:rsidRPr="00584115" w:rsidRDefault="00584115" w:rsidP="00AD4A61">
      <w:pPr>
        <w:shd w:val="clear" w:color="auto" w:fill="FFFFFF"/>
        <w:ind w:firstLine="540"/>
        <w:jc w:val="both"/>
        <w:rPr>
          <w:rFonts w:eastAsia="Calibri"/>
        </w:rPr>
      </w:pPr>
      <w:r w:rsidRPr="00584115">
        <w:rPr>
          <w:rFonts w:eastAsia="Calibri"/>
        </w:rPr>
        <w:t>Актуальність Програми розвитку комунального некомерційного підприємства «Центр первинної медико-санітарної допомоги м.Новодністровськ» на 2021–2023 роки (далі – Програма) продиктована необхідністю поліпшення якості надання та доступності медичної допомоги населенню м. Новодністровськ, поліпшення матеріально-технічної бази, підвищення престижу праці медичних працівників первинної ланки з надання медичної допомоги, покращення їх соціального та економічного становища. Вона зумовлена, в першу чергу, необхідністю забезпечення первинної ланки медико-санітарної допомоги сімейними лікарями-лікарями загальної практики сімейної медицини, необхідністю поліпшення стану здоров’я населення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w:t>
      </w:r>
    </w:p>
    <w:p w14:paraId="707FEFF2" w14:textId="77777777" w:rsidR="00584115" w:rsidRPr="00584115" w:rsidRDefault="00584115" w:rsidP="00AD4A61">
      <w:pPr>
        <w:shd w:val="clear" w:color="auto" w:fill="FFFFFF"/>
        <w:ind w:firstLine="540"/>
        <w:jc w:val="both"/>
        <w:rPr>
          <w:rFonts w:eastAsia="Calibri"/>
        </w:rPr>
      </w:pPr>
      <w:r w:rsidRPr="00584115">
        <w:rPr>
          <w:rFonts w:eastAsia="Calibri"/>
        </w:rPr>
        <w:t>Також актуальність значною мірою посилюється необхідністю виконання першочергових завдань, спрямованих на реалізацію політики децентралізації державного управління, які на галузевому рівні полягають в оптимізації мережі закладів охорони здоров’я з урахуванням територіальних потреб населення у медичній допомозі, доступність та ефективність якої залежить в першу чергу від організації надання ПМСД. </w:t>
      </w:r>
    </w:p>
    <w:p w14:paraId="77250581" w14:textId="77777777" w:rsidR="00584115" w:rsidRPr="00584115" w:rsidRDefault="00584115" w:rsidP="00AD4A61">
      <w:pPr>
        <w:shd w:val="clear" w:color="auto" w:fill="FFFFFF"/>
        <w:ind w:firstLine="540"/>
        <w:jc w:val="both"/>
        <w:rPr>
          <w:rFonts w:eastAsia="Calibri"/>
        </w:rPr>
      </w:pPr>
      <w:r w:rsidRPr="00584115">
        <w:rPr>
          <w:rFonts w:eastAsia="Calibri"/>
        </w:rPr>
        <w:t>Треба усвідомити, що ефективність процесу модернізації та функціонування медичної галузі міста, вирішення завдань покладених на ПМСД можливе лише за умов дотримання основних принципів:</w:t>
      </w:r>
    </w:p>
    <w:p w14:paraId="625129F6" w14:textId="77777777" w:rsidR="00584115" w:rsidRPr="00584115" w:rsidRDefault="00584115" w:rsidP="00AD4A61">
      <w:pPr>
        <w:shd w:val="clear" w:color="auto" w:fill="FFFFFF"/>
        <w:ind w:firstLine="540"/>
        <w:jc w:val="both"/>
        <w:rPr>
          <w:rFonts w:eastAsia="Calibri"/>
        </w:rPr>
      </w:pPr>
      <w:r w:rsidRPr="00584115">
        <w:rPr>
          <w:rFonts w:eastAsia="Calibri"/>
        </w:rPr>
        <w:t>- належність до національної системи ОЗ та первинність у контакті окремої особи чи родини з системою ОЗ країни;</w:t>
      </w:r>
    </w:p>
    <w:p w14:paraId="5EC3A532" w14:textId="77777777" w:rsidR="00584115" w:rsidRPr="00584115" w:rsidRDefault="00584115" w:rsidP="00AD4A61">
      <w:pPr>
        <w:shd w:val="clear" w:color="auto" w:fill="FFFFFF"/>
        <w:ind w:firstLine="540"/>
        <w:jc w:val="both"/>
        <w:rPr>
          <w:rFonts w:eastAsia="Calibri"/>
        </w:rPr>
      </w:pPr>
      <w:r w:rsidRPr="00584115">
        <w:rPr>
          <w:rFonts w:eastAsia="Calibri"/>
        </w:rPr>
        <w:t>- максимальна наближеність до місця проживання та праці людини;</w:t>
      </w:r>
    </w:p>
    <w:p w14:paraId="12A55F69" w14:textId="77777777" w:rsidR="00584115" w:rsidRPr="00584115" w:rsidRDefault="00584115" w:rsidP="00AD4A61">
      <w:pPr>
        <w:shd w:val="clear" w:color="auto" w:fill="FFFFFF"/>
        <w:ind w:firstLine="540"/>
        <w:jc w:val="both"/>
        <w:rPr>
          <w:rFonts w:eastAsia="Calibri"/>
        </w:rPr>
      </w:pPr>
      <w:r w:rsidRPr="00584115">
        <w:rPr>
          <w:rFonts w:eastAsia="Calibri"/>
        </w:rPr>
        <w:t>- максимальна доступність (за рівнем, обсягом, технологіями та терміном надання допомоги);</w:t>
      </w:r>
    </w:p>
    <w:p w14:paraId="6D49F65D" w14:textId="77777777" w:rsidR="00584115" w:rsidRPr="00584115" w:rsidRDefault="00584115" w:rsidP="00AD4A61">
      <w:pPr>
        <w:shd w:val="clear" w:color="auto" w:fill="FFFFFF"/>
        <w:ind w:firstLine="540"/>
        <w:jc w:val="both"/>
        <w:rPr>
          <w:rFonts w:eastAsia="Calibri"/>
        </w:rPr>
      </w:pPr>
      <w:r w:rsidRPr="00584115">
        <w:rPr>
          <w:rFonts w:eastAsia="Calibri"/>
        </w:rPr>
        <w:t>- відповідність професійної підготовки спеціалістів і матеріально-технічної бази її потребам;</w:t>
      </w:r>
    </w:p>
    <w:p w14:paraId="497D48F8" w14:textId="77777777" w:rsidR="00584115" w:rsidRPr="00584115" w:rsidRDefault="00584115" w:rsidP="00AD4A61">
      <w:pPr>
        <w:shd w:val="clear" w:color="auto" w:fill="FFFFFF"/>
        <w:ind w:firstLine="540"/>
        <w:jc w:val="both"/>
        <w:rPr>
          <w:rFonts w:eastAsia="Calibri"/>
        </w:rPr>
      </w:pPr>
      <w:r w:rsidRPr="00584115">
        <w:rPr>
          <w:rFonts w:eastAsia="Calibri"/>
        </w:rPr>
        <w:t>- стаціонарна допомога надається лише за умови неможливості вирішення проблем на рівні ПМСД;</w:t>
      </w:r>
    </w:p>
    <w:p w14:paraId="66651D3F" w14:textId="77777777" w:rsidR="00584115" w:rsidRPr="00584115" w:rsidRDefault="00584115" w:rsidP="00AD4A61">
      <w:pPr>
        <w:shd w:val="clear" w:color="auto" w:fill="FFFFFF"/>
        <w:ind w:firstLine="540"/>
        <w:jc w:val="both"/>
        <w:rPr>
          <w:rFonts w:eastAsia="Calibri"/>
        </w:rPr>
      </w:pPr>
      <w:r w:rsidRPr="00584115">
        <w:rPr>
          <w:rFonts w:eastAsia="Calibri"/>
        </w:rPr>
        <w:t>- забезпечення потреб особливо вразливих груп населення (жінок, дітей, осіб із шкідливими умовами праці);</w:t>
      </w:r>
    </w:p>
    <w:p w14:paraId="501FDAD8" w14:textId="77777777" w:rsidR="00584115" w:rsidRPr="00584115" w:rsidRDefault="00584115" w:rsidP="00AD4A61">
      <w:pPr>
        <w:shd w:val="clear" w:color="auto" w:fill="FFFFFF"/>
        <w:ind w:firstLine="540"/>
        <w:jc w:val="both"/>
        <w:rPr>
          <w:rFonts w:eastAsia="Calibri"/>
        </w:rPr>
      </w:pPr>
      <w:r w:rsidRPr="00584115">
        <w:rPr>
          <w:rFonts w:eastAsia="Calibri"/>
        </w:rPr>
        <w:t>- регламентація обов’язків держави та громадськості щодо ПМСД відповідними нормативними документами.</w:t>
      </w:r>
    </w:p>
    <w:p w14:paraId="711B6BF4" w14:textId="77777777" w:rsidR="00584115" w:rsidRPr="00584115" w:rsidRDefault="00584115" w:rsidP="00AD4A61">
      <w:pPr>
        <w:shd w:val="clear" w:color="auto" w:fill="FFFFFF"/>
        <w:ind w:firstLine="540"/>
        <w:jc w:val="both"/>
        <w:rPr>
          <w:rFonts w:eastAsia="Calibri"/>
        </w:rPr>
      </w:pPr>
      <w:r w:rsidRPr="00584115">
        <w:rPr>
          <w:rFonts w:eastAsia="Calibri"/>
        </w:rPr>
        <w:t>У межах ПМСД саме загальна практика і сімейна медицина може забезпечити: доступні і прийнятні послуги для пацієнтів; справедливий розподіл ресурсів охорони здоров’я; інтегроване і координоване надання комплексних лікувальних, реабілітаційних, паліативних та профілактичних послуг; раціональне використання технологій і ресурсів наступних ланок охорони здоров’я, рентабельність ПМСД.</w:t>
      </w:r>
    </w:p>
    <w:p w14:paraId="44096787" w14:textId="77777777" w:rsidR="00584115" w:rsidRPr="00584115" w:rsidRDefault="00584115" w:rsidP="00AD4A61">
      <w:pPr>
        <w:shd w:val="clear" w:color="auto" w:fill="FFFFFF"/>
        <w:ind w:firstLine="540"/>
        <w:jc w:val="both"/>
        <w:rPr>
          <w:rFonts w:eastAsia="Calibri"/>
        </w:rPr>
      </w:pPr>
      <w:r w:rsidRPr="00584115">
        <w:rPr>
          <w:rFonts w:eastAsia="Calibri"/>
        </w:rPr>
        <w:t>Тому при розробці моделі ПМСД на місцевому рівні необхідно закласти всі необхідні елементи, навіть якщо на даному етапі відсутні можливості для їх реалізації. Створення умов і пошук ресурсів під конкретні завдання створеної моделі ПМСД (з усіма необхідними елементами) є основою її подальшого розвитку.</w:t>
      </w:r>
    </w:p>
    <w:p w14:paraId="37D5717F" w14:textId="77777777" w:rsidR="00584115" w:rsidRPr="00584115" w:rsidRDefault="00584115" w:rsidP="00AD4A61">
      <w:pPr>
        <w:shd w:val="clear" w:color="auto" w:fill="FFFFFF"/>
        <w:ind w:firstLine="540"/>
        <w:jc w:val="both"/>
        <w:rPr>
          <w:rFonts w:eastAsia="Calibri"/>
        </w:rPr>
      </w:pPr>
      <w:r w:rsidRPr="00584115">
        <w:rPr>
          <w:rFonts w:eastAsia="Calibri"/>
        </w:rPr>
        <w:t>Одним з основних завдань органів місцевого самоврядування є створення умов для ефективного та доступного для всіх громадян медичного обслуговування, яке залежить не лише від матеріально-технічної бази, а й від забезпеченості кваліфікованими медичними кадрами. У більшості держав світу на частку первинної медико-санітарної допомоги припадає до 90% загального обсягу медичних послуг, а питома вага чисельності лікарів загальної практики-сімейних лікарів в м. Новодністровськ становить разом приблизно 33%.</w:t>
      </w:r>
    </w:p>
    <w:p w14:paraId="126FEB9B" w14:textId="77777777" w:rsidR="00584115" w:rsidRPr="00584115" w:rsidRDefault="00584115" w:rsidP="00AD4A61">
      <w:pPr>
        <w:shd w:val="clear" w:color="auto" w:fill="FFFFFF"/>
        <w:ind w:firstLine="540"/>
        <w:jc w:val="both"/>
        <w:rPr>
          <w:rFonts w:eastAsia="Calibri"/>
        </w:rPr>
      </w:pPr>
      <w:r w:rsidRPr="00584115">
        <w:rPr>
          <w:rFonts w:eastAsia="Calibri"/>
        </w:rPr>
        <w:t>Протягом останніх років ситуація з кадрами погіршується. Викликає занепокоєння зростання кількості медичних працівників пенсійного віку, а також те, що молоді спеціалісти не бажають йти на роботу у зв’язку з відсутністю житла, низькою заробітною платою та відсутністю доплат стимулюючого характеру.</w:t>
      </w:r>
    </w:p>
    <w:p w14:paraId="6AAE644F" w14:textId="77777777" w:rsidR="00584115" w:rsidRPr="00584115" w:rsidRDefault="00584115" w:rsidP="00AD4A61">
      <w:pPr>
        <w:shd w:val="clear" w:color="auto" w:fill="FFFFFF"/>
        <w:ind w:firstLine="540"/>
        <w:jc w:val="both"/>
        <w:rPr>
          <w:rFonts w:eastAsia="Calibri"/>
          <w:u w:val="single"/>
        </w:rPr>
      </w:pPr>
      <w:r w:rsidRPr="00584115">
        <w:rPr>
          <w:rFonts w:eastAsia="Calibri"/>
        </w:rPr>
        <w:lastRenderedPageBreak/>
        <w:t>Не застосовуються принципи комплексності та наступності у наданні медичної допомоги. Не приділяється достатня увага профілактиці захворювань та диспансеризації населення. Це призводить до несвоєчасного виявлення хвороб та їх ускладнень, а отже, до збільшення потреби населення у спеціалізованій та високоспеціалізованій медичній допомозі.</w:t>
      </w:r>
    </w:p>
    <w:p w14:paraId="3F4B2415" w14:textId="77777777" w:rsidR="00584115" w:rsidRPr="00584115" w:rsidRDefault="00584115" w:rsidP="00AD4A61">
      <w:pPr>
        <w:shd w:val="clear" w:color="auto" w:fill="FFFFFF"/>
        <w:ind w:firstLine="540"/>
        <w:jc w:val="both"/>
        <w:rPr>
          <w:rFonts w:eastAsia="Calibri"/>
        </w:rPr>
      </w:pPr>
      <w:r w:rsidRPr="00584115">
        <w:rPr>
          <w:rFonts w:eastAsia="Calibri"/>
        </w:rPr>
        <w:t>Таким чином, зміщення акцентів від лікування до профілактики захворювань і просування здорового способу життя, а також запровадження мультидисциплінарного підходу у забезпеченні здоров’я територіальної громади, робить концепцію громадського здоров’я невід’ємною складовою сучасної моделі ПМСД. </w:t>
      </w:r>
    </w:p>
    <w:p w14:paraId="40B41D5C" w14:textId="77777777" w:rsidR="00584115" w:rsidRPr="00584115" w:rsidRDefault="00584115" w:rsidP="00AD4A61">
      <w:pPr>
        <w:shd w:val="clear" w:color="auto" w:fill="FFFFFF"/>
        <w:ind w:firstLine="540"/>
        <w:jc w:val="both"/>
        <w:rPr>
          <w:rFonts w:eastAsia="Calibri"/>
        </w:rPr>
      </w:pPr>
      <w:r w:rsidRPr="00584115">
        <w:rPr>
          <w:rFonts w:eastAsia="Calibri"/>
        </w:rPr>
        <w:t>На сьогодні система охорони здоров’я міста Новодністровськ, як і України в цілому, характеризується:</w:t>
      </w:r>
    </w:p>
    <w:p w14:paraId="58D72332" w14:textId="77777777" w:rsidR="00584115" w:rsidRPr="00584115" w:rsidRDefault="00584115" w:rsidP="00AD4A61">
      <w:pPr>
        <w:shd w:val="clear" w:color="auto" w:fill="FFFFFF"/>
        <w:ind w:firstLine="540"/>
        <w:jc w:val="both"/>
        <w:rPr>
          <w:rFonts w:eastAsia="Calibri"/>
        </w:rPr>
      </w:pPr>
      <w:r w:rsidRPr="00584115">
        <w:rPr>
          <w:rFonts w:eastAsia="Calibri"/>
        </w:rPr>
        <w:t>- низьким рівнем тривалості життя людей;</w:t>
      </w:r>
    </w:p>
    <w:p w14:paraId="506E07A9" w14:textId="77777777" w:rsidR="00584115" w:rsidRPr="00584115" w:rsidRDefault="00584115" w:rsidP="00AD4A61">
      <w:pPr>
        <w:shd w:val="clear" w:color="auto" w:fill="FFFFFF"/>
        <w:ind w:firstLine="540"/>
        <w:jc w:val="both"/>
        <w:rPr>
          <w:rFonts w:eastAsia="Calibri"/>
        </w:rPr>
      </w:pPr>
      <w:r w:rsidRPr="00584115">
        <w:rPr>
          <w:rFonts w:eastAsia="Calibri"/>
        </w:rPr>
        <w:t>- низьким рівнем здоров’я мешканців;</w:t>
      </w:r>
    </w:p>
    <w:p w14:paraId="2828B7B6" w14:textId="77777777" w:rsidR="00584115" w:rsidRPr="00584115" w:rsidRDefault="00584115" w:rsidP="00AD4A61">
      <w:pPr>
        <w:shd w:val="clear" w:color="auto" w:fill="FFFFFF"/>
        <w:ind w:firstLine="540"/>
        <w:jc w:val="both"/>
        <w:rPr>
          <w:rFonts w:eastAsia="Calibri"/>
        </w:rPr>
      </w:pPr>
      <w:r w:rsidRPr="00584115">
        <w:rPr>
          <w:rFonts w:eastAsia="Calibri"/>
        </w:rPr>
        <w:t>- зростанням та поширеністю інфекційної захворюваності;</w:t>
      </w:r>
    </w:p>
    <w:p w14:paraId="3D1C8860" w14:textId="77777777" w:rsidR="00584115" w:rsidRPr="00584115" w:rsidRDefault="00584115" w:rsidP="00AD4A61">
      <w:pPr>
        <w:shd w:val="clear" w:color="auto" w:fill="FFFFFF"/>
        <w:ind w:firstLine="540"/>
        <w:jc w:val="both"/>
        <w:rPr>
          <w:rFonts w:eastAsia="Calibri"/>
        </w:rPr>
      </w:pPr>
      <w:r w:rsidRPr="00584115">
        <w:rPr>
          <w:rFonts w:eastAsia="Calibri"/>
        </w:rPr>
        <w:t>- недостатнім розвитком інституту сімейної медицини;</w:t>
      </w:r>
    </w:p>
    <w:p w14:paraId="0AA89AC1" w14:textId="77777777" w:rsidR="00584115" w:rsidRPr="00584115" w:rsidRDefault="00584115" w:rsidP="00AD4A61">
      <w:pPr>
        <w:shd w:val="clear" w:color="auto" w:fill="FFFFFF"/>
        <w:ind w:firstLine="540"/>
        <w:jc w:val="both"/>
        <w:rPr>
          <w:rFonts w:eastAsia="Calibri"/>
        </w:rPr>
      </w:pPr>
      <w:r w:rsidRPr="00584115">
        <w:rPr>
          <w:rFonts w:eastAsia="Calibri"/>
        </w:rPr>
        <w:t>- повною відсутністю взаємодії між первинною і вторинною ланками надання медичної допомоги, а також між екстреною та невідкладною медичною допомогою.</w:t>
      </w:r>
    </w:p>
    <w:p w14:paraId="0145835B" w14:textId="77777777" w:rsidR="00584115" w:rsidRPr="00584115" w:rsidRDefault="00584115" w:rsidP="00AD4A61">
      <w:pPr>
        <w:shd w:val="clear" w:color="auto" w:fill="FFFFFF"/>
        <w:ind w:firstLine="540"/>
        <w:jc w:val="both"/>
        <w:rPr>
          <w:rFonts w:eastAsia="Calibri"/>
        </w:rPr>
      </w:pPr>
      <w:r w:rsidRPr="00584115">
        <w:rPr>
          <w:rFonts w:eastAsia="Calibri"/>
        </w:rPr>
        <w:t>Ця Програма розроблена на виконання Закону України від 07.07.2011 року №3611-VІ «Про внесення змін до Основ законодавства України про охорону здоров’я щодо удосконалення надання медичної допомоги», Закону України від 06.04.2017 №2002-VIII «Про внесення змін до деяких законодавчих актів України щодо удосконалення законодавства з питань діяльності закладів охорони здоров’я», наказу Міністерства охорони здоров'я України від 27.12.2013 №1150 «Про затвердження Примірного табеля матеріально-технічного оснащення Центру первинної медичної (медико-санітарної) допомоги та його підрозділів», рішення Новодністровської  міської ради  від 10.01.2018 року №3 «Про створення комунального некомерційного підприємства «Центр первинної медико-санітарної допомоги м.Новодністровськ» та з метою подальшого розвитку сімейної медицини шляхом формування, збереження і зміцнення здоров’я людей в м.Новодністровськ, раннього виявлення захворювань та їх ефективного лікування.</w:t>
      </w:r>
    </w:p>
    <w:p w14:paraId="62CCF819" w14:textId="77777777" w:rsidR="00584115" w:rsidRPr="00584115" w:rsidRDefault="00584115" w:rsidP="00AD4A61">
      <w:pPr>
        <w:shd w:val="clear" w:color="auto" w:fill="FFFFFF"/>
        <w:ind w:firstLine="540"/>
        <w:jc w:val="both"/>
        <w:rPr>
          <w:rFonts w:eastAsia="Calibri"/>
        </w:rPr>
      </w:pPr>
      <w:r w:rsidRPr="00584115">
        <w:rPr>
          <w:rFonts w:eastAsia="Calibri"/>
        </w:rPr>
        <w:t xml:space="preserve">Враховуючи вище викладене, є нагальна потреба у створенні </w:t>
      </w:r>
      <w:r w:rsidRPr="00584115">
        <w:rPr>
          <w:rFonts w:eastAsia="Calibri"/>
          <w:b/>
          <w:bCs/>
        </w:rPr>
        <w:t>Програми розвитку комунального некомерційного підприємства «Центр первинної медико-санітарної допомоги м.Новодністровськ» на 2021-2023 роки</w:t>
      </w:r>
      <w:r w:rsidRPr="00584115">
        <w:rPr>
          <w:rFonts w:eastAsia="Calibri"/>
        </w:rPr>
        <w:t> з розширеним спектром заходів, що стосуються покращення медичного обслуговування як дорослого, так і дитячого населення на первинному рівні, збереження здоров’я 10-ти тисячної громади м. Новодністровськ, попередження захворюваності, зниження смертності та інвалідності.</w:t>
      </w:r>
    </w:p>
    <w:p w14:paraId="6C56C035" w14:textId="77777777" w:rsidR="00584115" w:rsidRPr="00584115" w:rsidRDefault="00584115" w:rsidP="00AD4A61">
      <w:pPr>
        <w:shd w:val="clear" w:color="auto" w:fill="FFFFFF"/>
        <w:ind w:firstLine="540"/>
        <w:jc w:val="both"/>
        <w:rPr>
          <w:rFonts w:eastAsia="Calibri"/>
        </w:rPr>
      </w:pPr>
      <w:r w:rsidRPr="00584115">
        <w:rPr>
          <w:rFonts w:eastAsia="Calibri"/>
        </w:rPr>
        <w:t>Затвердження даної Програми дасть можливість реалізувати впровадження програмно-цільового методу фінансування та залучити додаткові кошти із міського бюджету та інших джерел, не заборонених законодавством, для вирішення проблемних питань первинної медико-санітарної допомоги міста, наближення якісної первинної медичної допомоги на засадах сімейної медицини до населення міста Новодністровськ.</w:t>
      </w:r>
    </w:p>
    <w:p w14:paraId="198322B8" w14:textId="77777777" w:rsidR="00584115" w:rsidRPr="00584115" w:rsidRDefault="00584115" w:rsidP="00AD4A61">
      <w:pPr>
        <w:shd w:val="clear" w:color="auto" w:fill="FFFFFF"/>
        <w:jc w:val="center"/>
        <w:rPr>
          <w:rFonts w:eastAsia="Calibri"/>
          <w:b/>
          <w:bCs/>
        </w:rPr>
      </w:pPr>
      <w:r w:rsidRPr="00584115">
        <w:rPr>
          <w:rFonts w:eastAsia="Calibri"/>
          <w:b/>
          <w:bCs/>
        </w:rPr>
        <w:t>3. Визначення мети Програми</w:t>
      </w:r>
    </w:p>
    <w:p w14:paraId="56D7AB8F" w14:textId="77777777" w:rsidR="00584115" w:rsidRPr="00584115" w:rsidRDefault="00584115" w:rsidP="00AD4A61">
      <w:pPr>
        <w:shd w:val="clear" w:color="auto" w:fill="FFFFFF"/>
        <w:ind w:firstLine="540"/>
        <w:jc w:val="both"/>
        <w:rPr>
          <w:rFonts w:eastAsia="Calibri"/>
        </w:rPr>
      </w:pPr>
      <w:r w:rsidRPr="00584115">
        <w:rPr>
          <w:rFonts w:eastAsia="Calibri"/>
        </w:rPr>
        <w:t>Метою програми є об’єднання зусиль органу місцевого самоврядування, керівників підприємств, установ, організацій, що здійснюють діяльність на території м. Новодністровськ в напрямку підвищення стандартів життя, модернізації та зміцнення матеріально-технічної бази «Центр первинної медико-санітарної допомоги м.Новодністровськ», оснащення необхідним медичним обладнанням, комп’ютерною технікою, автотранспортом, що допоможе забезпечити населення м. Новодністровськ якісними та своєчасними медичними послугами.</w:t>
      </w:r>
    </w:p>
    <w:p w14:paraId="0AEE02DC" w14:textId="77777777" w:rsidR="00584115" w:rsidRPr="00584115" w:rsidRDefault="00584115" w:rsidP="00AD4A61">
      <w:pPr>
        <w:shd w:val="clear" w:color="auto" w:fill="FFFFFF"/>
        <w:jc w:val="center"/>
        <w:rPr>
          <w:rFonts w:eastAsia="Calibri"/>
          <w:b/>
          <w:bCs/>
        </w:rPr>
      </w:pPr>
      <w:r w:rsidRPr="00584115">
        <w:rPr>
          <w:rFonts w:eastAsia="Calibri"/>
          <w:b/>
          <w:bCs/>
        </w:rPr>
        <w:t>4. Обґрунтування шляхів і засобів розв'язання проблеми,</w:t>
      </w:r>
    </w:p>
    <w:p w14:paraId="67F06B9D" w14:textId="77777777" w:rsidR="00584115" w:rsidRPr="00584115" w:rsidRDefault="00584115" w:rsidP="00AD4A61">
      <w:pPr>
        <w:shd w:val="clear" w:color="auto" w:fill="FFFFFF"/>
        <w:ind w:firstLine="540"/>
        <w:jc w:val="center"/>
        <w:rPr>
          <w:rFonts w:eastAsia="Calibri"/>
        </w:rPr>
      </w:pPr>
      <w:r w:rsidRPr="00584115">
        <w:rPr>
          <w:rFonts w:eastAsia="Calibri"/>
          <w:b/>
          <w:bCs/>
        </w:rPr>
        <w:t>обсягів та джерел фінансування</w:t>
      </w:r>
    </w:p>
    <w:p w14:paraId="0D5D60FF" w14:textId="77777777" w:rsidR="00584115" w:rsidRPr="00584115" w:rsidRDefault="00584115" w:rsidP="00AD4A61">
      <w:pPr>
        <w:shd w:val="clear" w:color="auto" w:fill="FFFFFF"/>
        <w:ind w:firstLine="540"/>
        <w:jc w:val="both"/>
        <w:rPr>
          <w:rFonts w:eastAsia="Calibri"/>
        </w:rPr>
      </w:pPr>
      <w:r w:rsidRPr="00584115">
        <w:rPr>
          <w:rFonts w:eastAsia="Calibri"/>
        </w:rPr>
        <w:t>Первинна медична допомога мешканцям м. Новодністровськ до серпня 2018 року надавалася Новодністровською міською лікарнею, яка також обслуговувала мешканців ближніх сіл. Враховуючи реформування закладів охорони здоров’я стало питання відокремлення первинної і вторинної медичної допомоги, шляхом створення комунального некомерційного підприємства «Центр первинної медико-санітарної допомоги м.Новодністровськ», яке потребує адекватного фінансування.</w:t>
      </w:r>
    </w:p>
    <w:p w14:paraId="525ECCE2" w14:textId="77777777" w:rsidR="00584115" w:rsidRPr="00584115" w:rsidRDefault="00584115" w:rsidP="00AD4A61">
      <w:pPr>
        <w:shd w:val="clear" w:color="auto" w:fill="FFFFFF"/>
        <w:ind w:firstLine="540"/>
        <w:jc w:val="both"/>
        <w:rPr>
          <w:rFonts w:eastAsia="Calibri"/>
        </w:rPr>
      </w:pPr>
      <w:r w:rsidRPr="00584115">
        <w:rPr>
          <w:rFonts w:eastAsia="Calibri"/>
        </w:rPr>
        <w:t>Міський ЦПМСД працює над забезпеченням поліпшення стану здоров’я всіх верств населення, що призведе до зниження рівня захворюваності, інвалідності, смертності, продовження активного довголіття і тривалості життя, а також буде сприяти:</w:t>
      </w:r>
    </w:p>
    <w:p w14:paraId="19E6E76D" w14:textId="77777777" w:rsidR="00584115" w:rsidRPr="00584115" w:rsidRDefault="00584115" w:rsidP="00AD4A61">
      <w:pPr>
        <w:shd w:val="clear" w:color="auto" w:fill="FFFFFF"/>
        <w:ind w:firstLine="540"/>
        <w:jc w:val="both"/>
        <w:rPr>
          <w:rFonts w:eastAsia="Calibri"/>
        </w:rPr>
      </w:pPr>
      <w:r w:rsidRPr="00584115">
        <w:rPr>
          <w:rFonts w:eastAsia="Calibri"/>
        </w:rPr>
        <w:lastRenderedPageBreak/>
        <w:t>- організації медико-санітарної допомоги населенню, забезпеченню її високої якості та ефективності, пріоритетності розвитку первинної медико-санітарної допомоги на засадах сімейної медицини; </w:t>
      </w:r>
    </w:p>
    <w:p w14:paraId="4A48F499" w14:textId="77777777" w:rsidR="00584115" w:rsidRPr="00584115" w:rsidRDefault="00584115" w:rsidP="00AD4A61">
      <w:pPr>
        <w:shd w:val="clear" w:color="auto" w:fill="FFFFFF"/>
        <w:ind w:firstLine="540"/>
        <w:jc w:val="both"/>
        <w:rPr>
          <w:rFonts w:eastAsia="Calibri"/>
        </w:rPr>
      </w:pPr>
      <w:r w:rsidRPr="00584115">
        <w:rPr>
          <w:rFonts w:eastAsia="Calibri"/>
        </w:rPr>
        <w:t>- удосконаленню матеріально-технічної бази охорони здоров’я відповідно до європейських стандартів, запровадженню правових, економічних, управлінських механізмів, забезпечення конституційних прав громадян на охорону здоров’я;</w:t>
      </w:r>
    </w:p>
    <w:p w14:paraId="6BDC6DAB" w14:textId="77777777" w:rsidR="00584115" w:rsidRPr="00584115" w:rsidRDefault="00584115" w:rsidP="00AD4A61">
      <w:pPr>
        <w:shd w:val="clear" w:color="auto" w:fill="FFFFFF"/>
        <w:ind w:firstLine="540"/>
        <w:jc w:val="both"/>
        <w:rPr>
          <w:rFonts w:eastAsia="Calibri"/>
        </w:rPr>
      </w:pPr>
      <w:r w:rsidRPr="00584115">
        <w:rPr>
          <w:rFonts w:eastAsia="Calibri"/>
        </w:rPr>
        <w:t>- залучанню засобів масової інформації, навчальних закладів та громадських організацій до більш широкого інформування населення з питань профілактики, раннього виявлення та ефективного лікування захворювань;</w:t>
      </w:r>
    </w:p>
    <w:p w14:paraId="02681C08" w14:textId="77777777" w:rsidR="00584115" w:rsidRPr="00584115" w:rsidRDefault="00584115" w:rsidP="00AD4A61">
      <w:pPr>
        <w:shd w:val="clear" w:color="auto" w:fill="FFFFFF"/>
        <w:ind w:firstLine="540"/>
        <w:jc w:val="both"/>
        <w:rPr>
          <w:rFonts w:eastAsia="Calibri"/>
        </w:rPr>
      </w:pPr>
      <w:r w:rsidRPr="00584115">
        <w:rPr>
          <w:rFonts w:eastAsia="Calibri"/>
        </w:rPr>
        <w:t>- запровадженню ефективної системи багатоканального фінансування, збільшення бюджетних асигнувань на охорону здоров’я;</w:t>
      </w:r>
    </w:p>
    <w:p w14:paraId="6F080963" w14:textId="77777777" w:rsidR="00584115" w:rsidRPr="00584115" w:rsidRDefault="00584115" w:rsidP="00AD4A61">
      <w:pPr>
        <w:shd w:val="clear" w:color="auto" w:fill="FFFFFF"/>
        <w:ind w:firstLine="540"/>
        <w:jc w:val="both"/>
        <w:rPr>
          <w:rFonts w:eastAsia="Calibri"/>
        </w:rPr>
      </w:pPr>
      <w:r w:rsidRPr="00584115">
        <w:rPr>
          <w:rFonts w:eastAsia="Calibri"/>
        </w:rPr>
        <w:t>- поліпшенню медичної допомоги вразливим верствам населення м.Новодністровськ;</w:t>
      </w:r>
    </w:p>
    <w:p w14:paraId="225D1ACC" w14:textId="77777777" w:rsidR="00584115" w:rsidRPr="00584115" w:rsidRDefault="00584115" w:rsidP="00AD4A61">
      <w:pPr>
        <w:shd w:val="clear" w:color="auto" w:fill="FFFFFF"/>
        <w:ind w:firstLine="540"/>
        <w:jc w:val="both"/>
        <w:rPr>
          <w:rFonts w:eastAsia="Calibri"/>
        </w:rPr>
      </w:pPr>
      <w:r w:rsidRPr="00584115">
        <w:rPr>
          <w:rFonts w:eastAsia="Calibri"/>
        </w:rPr>
        <w:t>- забезпеченню населення ефективними, безпечними і якісними лікарськими засобами та виробами медичного призначення згідно державній програмі «Доступні ліки»;</w:t>
      </w:r>
    </w:p>
    <w:p w14:paraId="68D9CA04" w14:textId="77777777" w:rsidR="00584115" w:rsidRPr="00584115" w:rsidRDefault="00584115" w:rsidP="00AD4A61">
      <w:pPr>
        <w:shd w:val="clear" w:color="auto" w:fill="FFFFFF"/>
        <w:ind w:firstLine="540"/>
        <w:jc w:val="both"/>
        <w:rPr>
          <w:rFonts w:eastAsia="Calibri"/>
        </w:rPr>
      </w:pPr>
      <w:r w:rsidRPr="00584115">
        <w:rPr>
          <w:rFonts w:eastAsia="Calibri"/>
        </w:rPr>
        <w:t>- підвищенню ефективності використання фінансових та матеріальних ресурсів охорони здоров’я;</w:t>
      </w:r>
    </w:p>
    <w:p w14:paraId="0627E75B" w14:textId="77777777" w:rsidR="00584115" w:rsidRPr="00584115" w:rsidRDefault="00584115" w:rsidP="00AD4A61">
      <w:pPr>
        <w:shd w:val="clear" w:color="auto" w:fill="FFFFFF"/>
        <w:ind w:firstLine="540"/>
        <w:jc w:val="both"/>
        <w:rPr>
          <w:rFonts w:eastAsia="Calibri"/>
        </w:rPr>
      </w:pPr>
      <w:r w:rsidRPr="00584115">
        <w:rPr>
          <w:rFonts w:eastAsia="Calibri"/>
        </w:rPr>
        <w:t>- створенню сучасної системи інформаційного забезпечення у сфері охорони здоров’я (e-Health);</w:t>
      </w:r>
    </w:p>
    <w:p w14:paraId="43E330C0" w14:textId="77777777" w:rsidR="00584115" w:rsidRPr="00584115" w:rsidRDefault="00584115" w:rsidP="00AD4A61">
      <w:pPr>
        <w:shd w:val="clear" w:color="auto" w:fill="FFFFFF"/>
        <w:ind w:firstLine="540"/>
        <w:jc w:val="both"/>
        <w:rPr>
          <w:rFonts w:eastAsia="Calibri"/>
        </w:rPr>
      </w:pPr>
      <w:r w:rsidRPr="00584115">
        <w:rPr>
          <w:rFonts w:eastAsia="Calibri"/>
        </w:rPr>
        <w:t>- удосконаленню інноваційної політики в сфері охорони здоров’я;</w:t>
      </w:r>
    </w:p>
    <w:p w14:paraId="7DD21368" w14:textId="77777777" w:rsidR="00584115" w:rsidRPr="00584115" w:rsidRDefault="00584115" w:rsidP="00AD4A61">
      <w:pPr>
        <w:shd w:val="clear" w:color="auto" w:fill="FFFFFF"/>
        <w:ind w:firstLine="540"/>
        <w:jc w:val="both"/>
        <w:rPr>
          <w:rFonts w:eastAsia="Calibri"/>
        </w:rPr>
      </w:pPr>
      <w:r w:rsidRPr="00584115">
        <w:rPr>
          <w:rFonts w:eastAsia="Calibri"/>
        </w:rPr>
        <w:t>- впровадженню системи персоніфікованого електронного реєстру громадян та сучасних інформаційних і телемедичних технологій в діяльності первинної медико-санітарної допомоги.</w:t>
      </w:r>
    </w:p>
    <w:p w14:paraId="7F3F7EEE" w14:textId="77777777" w:rsidR="00584115" w:rsidRPr="00584115" w:rsidRDefault="00584115" w:rsidP="00AD4A61">
      <w:pPr>
        <w:shd w:val="clear" w:color="auto" w:fill="FFFFFF"/>
        <w:ind w:firstLine="540"/>
        <w:jc w:val="both"/>
        <w:rPr>
          <w:rFonts w:eastAsia="Calibri"/>
        </w:rPr>
      </w:pPr>
      <w:r w:rsidRPr="00584115">
        <w:rPr>
          <w:rFonts w:eastAsia="Calibri"/>
        </w:rPr>
        <w:t>Фінансування програми здійснюється в межах видатків, затверджених в міському бюджеті, за рішеннями міської ради щодо виділення та спрямування коштів на виконання вказаної програми, навіть за умови поточного фінансування реалізації заходів із Держбюджету (програма державних фінансових медичних гарантій), а також з інших джерел фінансування, не заборонених чинним законодавством. </w:t>
      </w:r>
    </w:p>
    <w:p w14:paraId="41F55DEE" w14:textId="77777777" w:rsidR="00584115" w:rsidRPr="00584115" w:rsidRDefault="00584115" w:rsidP="00AD4A61">
      <w:pPr>
        <w:shd w:val="clear" w:color="auto" w:fill="FFFFFF"/>
        <w:ind w:firstLine="540"/>
        <w:jc w:val="both"/>
        <w:rPr>
          <w:rFonts w:eastAsia="Calibri"/>
        </w:rPr>
      </w:pPr>
      <w:r w:rsidRPr="00584115">
        <w:rPr>
          <w:rFonts w:eastAsia="Calibri"/>
        </w:rPr>
        <w:t>Обсяг вказаних видатків визначається рішеннями Новодністровської міської ради про бюджет або про внесення змін до показників місцевого бюджету на відповідний рік.</w:t>
      </w:r>
    </w:p>
    <w:p w14:paraId="7D215BD5" w14:textId="77777777" w:rsidR="00584115" w:rsidRPr="00584115" w:rsidRDefault="00584115" w:rsidP="00AD4A61">
      <w:pPr>
        <w:shd w:val="clear" w:color="auto" w:fill="FFFFFF"/>
        <w:ind w:firstLine="540"/>
        <w:jc w:val="both"/>
        <w:rPr>
          <w:rFonts w:eastAsia="Calibri"/>
          <w:b/>
          <w:bCs/>
        </w:rPr>
      </w:pPr>
      <w:r w:rsidRPr="00584115">
        <w:rPr>
          <w:rFonts w:eastAsia="Calibri"/>
        </w:rPr>
        <w:t>Програма розрахована на реалізацію заходів протягом 3-х років з 2021 по 2023 роки.</w:t>
      </w:r>
    </w:p>
    <w:p w14:paraId="69DB561E" w14:textId="77777777" w:rsidR="00584115" w:rsidRPr="00584115" w:rsidRDefault="00584115" w:rsidP="00AD4A61">
      <w:pPr>
        <w:shd w:val="clear" w:color="auto" w:fill="FFFFFF"/>
        <w:jc w:val="center"/>
        <w:rPr>
          <w:rFonts w:eastAsia="Calibri"/>
          <w:b/>
          <w:bCs/>
        </w:rPr>
      </w:pPr>
      <w:r w:rsidRPr="00584115">
        <w:rPr>
          <w:rFonts w:eastAsia="Calibri"/>
          <w:b/>
          <w:bCs/>
        </w:rPr>
        <w:t xml:space="preserve">5. Перелік завдань і заходів програми, результативні показники, </w:t>
      </w:r>
    </w:p>
    <w:p w14:paraId="1E83AD71" w14:textId="77777777" w:rsidR="00584115" w:rsidRPr="00584115" w:rsidRDefault="00584115" w:rsidP="00AD4A61">
      <w:pPr>
        <w:shd w:val="clear" w:color="auto" w:fill="FFFFFF"/>
        <w:jc w:val="center"/>
        <w:rPr>
          <w:rFonts w:eastAsia="Calibri"/>
          <w:b/>
          <w:bCs/>
        </w:rPr>
      </w:pPr>
      <w:r w:rsidRPr="00584115">
        <w:rPr>
          <w:rFonts w:eastAsia="Calibri"/>
          <w:b/>
          <w:bCs/>
        </w:rPr>
        <w:t>напрями діяльності та заходи програми</w:t>
      </w:r>
    </w:p>
    <w:p w14:paraId="3CA19B26" w14:textId="77777777" w:rsidR="00584115" w:rsidRPr="00584115" w:rsidRDefault="00584115" w:rsidP="00AD4A61">
      <w:pPr>
        <w:shd w:val="clear" w:color="auto" w:fill="FFFFFF"/>
        <w:ind w:firstLine="540"/>
        <w:jc w:val="both"/>
        <w:rPr>
          <w:rFonts w:eastAsia="Calibri"/>
        </w:rPr>
      </w:pPr>
      <w:r w:rsidRPr="00584115">
        <w:rPr>
          <w:rFonts w:eastAsia="Calibri"/>
        </w:rPr>
        <w:t>Основними завданнями функціонування та розвитку первинної медико-санітарної допомоги населенню м. Новодністровськ на 2021-2023років є:</w:t>
      </w:r>
    </w:p>
    <w:p w14:paraId="1EC9C524" w14:textId="77777777" w:rsidR="00584115" w:rsidRPr="00584115" w:rsidRDefault="00584115" w:rsidP="00AD4A61">
      <w:pPr>
        <w:shd w:val="clear" w:color="auto" w:fill="FFFFFF"/>
        <w:ind w:firstLine="540"/>
        <w:jc w:val="both"/>
        <w:rPr>
          <w:rFonts w:eastAsia="Calibri"/>
        </w:rPr>
      </w:pPr>
      <w:r w:rsidRPr="00584115">
        <w:rPr>
          <w:rFonts w:eastAsia="Calibri"/>
        </w:rPr>
        <w:t>- збереження і покращення здоров’я населення;</w:t>
      </w:r>
    </w:p>
    <w:p w14:paraId="3D9CC2BB" w14:textId="77777777" w:rsidR="00584115" w:rsidRPr="00584115" w:rsidRDefault="00584115" w:rsidP="00AD4A61">
      <w:pPr>
        <w:shd w:val="clear" w:color="auto" w:fill="FFFFFF"/>
        <w:ind w:firstLine="540"/>
        <w:jc w:val="both"/>
        <w:rPr>
          <w:rFonts w:eastAsia="Calibri"/>
        </w:rPr>
      </w:pPr>
      <w:r w:rsidRPr="00584115">
        <w:rPr>
          <w:rFonts w:eastAsia="Calibri"/>
        </w:rPr>
        <w:t>- гарантована доступність і якість кваліфікованої медичної допомоги;</w:t>
      </w:r>
    </w:p>
    <w:p w14:paraId="41E752CE" w14:textId="77777777" w:rsidR="00584115" w:rsidRPr="00584115" w:rsidRDefault="00584115" w:rsidP="00AD4A61">
      <w:pPr>
        <w:shd w:val="clear" w:color="auto" w:fill="FFFFFF"/>
        <w:ind w:firstLine="540"/>
        <w:jc w:val="both"/>
        <w:rPr>
          <w:rFonts w:eastAsia="Calibri"/>
        </w:rPr>
      </w:pPr>
      <w:r w:rsidRPr="00584115">
        <w:rPr>
          <w:rFonts w:eastAsia="Calibri"/>
        </w:rPr>
        <w:t>- будівництво, реконструкція, проведення ремонту, оснащення обладнанням медичного та офісного призначення, комп’ютерною технікою, високошвидкісним Інтернетом та локальною мережею, засобами зв’язку і автотранспортом;</w:t>
      </w:r>
    </w:p>
    <w:p w14:paraId="62607EA1" w14:textId="77777777" w:rsidR="00584115" w:rsidRPr="00584115" w:rsidRDefault="00584115" w:rsidP="00AD4A61">
      <w:pPr>
        <w:shd w:val="clear" w:color="auto" w:fill="FFFFFF"/>
        <w:ind w:firstLine="540"/>
        <w:jc w:val="both"/>
        <w:rPr>
          <w:rFonts w:eastAsia="Calibri"/>
        </w:rPr>
      </w:pPr>
      <w:r w:rsidRPr="00584115">
        <w:rPr>
          <w:rFonts w:eastAsia="Calibri"/>
        </w:rPr>
        <w:t>- удосконалення організації медичної допомоги, пріоритетний розвиток первинної медико-санітарної допомоги;</w:t>
      </w:r>
    </w:p>
    <w:p w14:paraId="2AE6BF81" w14:textId="77777777" w:rsidR="00584115" w:rsidRPr="00584115" w:rsidRDefault="00584115" w:rsidP="00AD4A61">
      <w:pPr>
        <w:shd w:val="clear" w:color="auto" w:fill="FFFFFF"/>
        <w:ind w:firstLine="540"/>
        <w:jc w:val="both"/>
        <w:rPr>
          <w:rFonts w:eastAsia="Calibri"/>
        </w:rPr>
      </w:pPr>
      <w:r w:rsidRPr="00584115">
        <w:rPr>
          <w:rFonts w:eastAsia="Calibri"/>
        </w:rPr>
        <w:t>- підвищення рівня санітарної культури населення, формування здорового способу життя;</w:t>
      </w:r>
    </w:p>
    <w:p w14:paraId="714D899B" w14:textId="77777777" w:rsidR="00584115" w:rsidRPr="00584115" w:rsidRDefault="00584115" w:rsidP="00AD4A61">
      <w:pPr>
        <w:shd w:val="clear" w:color="auto" w:fill="FFFFFF"/>
        <w:ind w:firstLine="540"/>
        <w:jc w:val="both"/>
        <w:rPr>
          <w:rFonts w:eastAsia="Calibri"/>
        </w:rPr>
      </w:pPr>
      <w:r w:rsidRPr="00584115">
        <w:rPr>
          <w:rFonts w:eastAsia="Calibri"/>
        </w:rPr>
        <w:t>- удосконалення механізмів фінансування закладів охорони здоров’я враховуючи сучасні тенденції та нові прийняті закони.</w:t>
      </w:r>
    </w:p>
    <w:p w14:paraId="46A50608" w14:textId="77777777" w:rsidR="00584115" w:rsidRPr="00584115" w:rsidRDefault="00584115" w:rsidP="00AD4A61">
      <w:pPr>
        <w:shd w:val="clear" w:color="auto" w:fill="FFFFFF"/>
        <w:ind w:firstLine="540"/>
        <w:jc w:val="both"/>
        <w:rPr>
          <w:rFonts w:eastAsia="Calibri"/>
        </w:rPr>
      </w:pPr>
      <w:r w:rsidRPr="00584115">
        <w:rPr>
          <w:rFonts w:eastAsia="Calibri"/>
        </w:rPr>
        <w:t>Виконання програми дає змогу:</w:t>
      </w:r>
    </w:p>
    <w:p w14:paraId="43E52B29" w14:textId="77777777" w:rsidR="00584115" w:rsidRPr="00584115" w:rsidRDefault="00584115" w:rsidP="00AD4A61">
      <w:pPr>
        <w:shd w:val="clear" w:color="auto" w:fill="FFFFFF"/>
        <w:ind w:firstLine="540"/>
        <w:jc w:val="both"/>
        <w:rPr>
          <w:rFonts w:eastAsia="Calibri"/>
        </w:rPr>
      </w:pPr>
      <w:r w:rsidRPr="00584115">
        <w:rPr>
          <w:rFonts w:eastAsia="Calibri"/>
        </w:rPr>
        <w:t>- підвищити ефективність та якість надання медичної допомоги на первинній ланці з метою подолання несприятливих демографічних тенденцій;</w:t>
      </w:r>
    </w:p>
    <w:p w14:paraId="49B59DF5" w14:textId="77777777" w:rsidR="00584115" w:rsidRPr="00584115" w:rsidRDefault="00584115" w:rsidP="00AD4A61">
      <w:pPr>
        <w:shd w:val="clear" w:color="auto" w:fill="FFFFFF"/>
        <w:ind w:firstLine="540"/>
        <w:jc w:val="both"/>
        <w:rPr>
          <w:rFonts w:eastAsia="Calibri"/>
        </w:rPr>
      </w:pPr>
      <w:r w:rsidRPr="00584115">
        <w:rPr>
          <w:rFonts w:eastAsia="Calibri"/>
        </w:rPr>
        <w:t>- збільшити питому вагу медичної допомоги, що надається лікарями загальної практики – сімейними лікарями – щороку на 7–10%;</w:t>
      </w:r>
    </w:p>
    <w:p w14:paraId="5779A694" w14:textId="77777777" w:rsidR="00584115" w:rsidRPr="00584115" w:rsidRDefault="00584115" w:rsidP="00AD4A61">
      <w:pPr>
        <w:shd w:val="clear" w:color="auto" w:fill="FFFFFF"/>
        <w:ind w:firstLine="540"/>
        <w:jc w:val="both"/>
        <w:rPr>
          <w:rFonts w:eastAsia="Calibri"/>
        </w:rPr>
      </w:pPr>
      <w:r w:rsidRPr="00584115">
        <w:rPr>
          <w:rFonts w:eastAsia="Calibri"/>
        </w:rPr>
        <w:t xml:space="preserve"> - сформувати систему надання населенню високоякісної медичної допомоги на засадах сімейної медицини;</w:t>
      </w:r>
    </w:p>
    <w:p w14:paraId="70F86F27" w14:textId="77777777" w:rsidR="00584115" w:rsidRPr="00584115" w:rsidRDefault="00584115" w:rsidP="00AD4A61">
      <w:pPr>
        <w:shd w:val="clear" w:color="auto" w:fill="FFFFFF"/>
        <w:ind w:firstLine="540"/>
        <w:jc w:val="both"/>
        <w:rPr>
          <w:rFonts w:eastAsia="Calibri"/>
        </w:rPr>
      </w:pPr>
      <w:r w:rsidRPr="00584115">
        <w:rPr>
          <w:rFonts w:eastAsia="Calibri"/>
        </w:rPr>
        <w:t>- створити умови для реалізації принципу організації та координації медичної допомоги між лікарями загальної практики-сімейної медицини (первинна ланка) із вузькими спеціалістами;</w:t>
      </w:r>
    </w:p>
    <w:p w14:paraId="05CD20E2" w14:textId="77777777" w:rsidR="00584115" w:rsidRPr="00584115" w:rsidRDefault="00584115" w:rsidP="00AD4A61">
      <w:pPr>
        <w:shd w:val="clear" w:color="auto" w:fill="FFFFFF"/>
        <w:ind w:firstLine="540"/>
        <w:jc w:val="both"/>
        <w:rPr>
          <w:rFonts w:eastAsia="Calibri"/>
        </w:rPr>
      </w:pPr>
      <w:r w:rsidRPr="00584115">
        <w:rPr>
          <w:rFonts w:eastAsia="Calibri"/>
        </w:rPr>
        <w:t>- сприяти комплексній роботі та налагодженню взаємозв’язку між службами екстреної медичної та невідкладної допомоги;</w:t>
      </w:r>
    </w:p>
    <w:p w14:paraId="29733F5E" w14:textId="77777777" w:rsidR="00584115" w:rsidRPr="00584115" w:rsidRDefault="00584115" w:rsidP="00AD4A61">
      <w:pPr>
        <w:shd w:val="clear" w:color="auto" w:fill="FFFFFF"/>
        <w:ind w:firstLine="540"/>
        <w:jc w:val="both"/>
        <w:rPr>
          <w:rFonts w:eastAsia="Calibri"/>
        </w:rPr>
      </w:pPr>
      <w:r w:rsidRPr="00584115">
        <w:rPr>
          <w:rFonts w:eastAsia="Calibri"/>
        </w:rPr>
        <w:t>- забезпечення сучасною матеріально-технічною базою КНП «ЦПМСД м.Новодністровськ» відповідно рекомендованих табелів оснащення та нормативів.</w:t>
      </w:r>
    </w:p>
    <w:tbl>
      <w:tblPr>
        <w:tblW w:w="107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1258"/>
        <w:gridCol w:w="1200"/>
        <w:gridCol w:w="1320"/>
        <w:gridCol w:w="4080"/>
      </w:tblGrid>
      <w:tr w:rsidR="00584115" w:rsidRPr="00584115" w14:paraId="79293C44" w14:textId="77777777" w:rsidTr="00584115">
        <w:trPr>
          <w:trHeight w:val="525"/>
        </w:trPr>
        <w:tc>
          <w:tcPr>
            <w:tcW w:w="2936" w:type="dxa"/>
            <w:vMerge w:val="restart"/>
          </w:tcPr>
          <w:p w14:paraId="10E8D9F6" w14:textId="77777777" w:rsidR="00584115" w:rsidRPr="00584115" w:rsidRDefault="00584115" w:rsidP="00AD4A61">
            <w:pPr>
              <w:jc w:val="both"/>
              <w:rPr>
                <w:rFonts w:eastAsia="Calibri"/>
              </w:rPr>
            </w:pPr>
            <w:r w:rsidRPr="00584115">
              <w:rPr>
                <w:rFonts w:eastAsia="Calibri"/>
              </w:rPr>
              <w:lastRenderedPageBreak/>
              <w:t>Обсяг коштів, які пропонується залучити на виконання програми</w:t>
            </w:r>
          </w:p>
        </w:tc>
        <w:tc>
          <w:tcPr>
            <w:tcW w:w="3778" w:type="dxa"/>
            <w:gridSpan w:val="3"/>
          </w:tcPr>
          <w:p w14:paraId="4FFE78CD" w14:textId="77777777" w:rsidR="00584115" w:rsidRPr="00584115" w:rsidRDefault="00584115" w:rsidP="00AD4A61">
            <w:pPr>
              <w:jc w:val="center"/>
              <w:rPr>
                <w:rFonts w:eastAsia="Calibri"/>
              </w:rPr>
            </w:pPr>
            <w:r w:rsidRPr="00584115">
              <w:rPr>
                <w:rFonts w:eastAsia="Calibri"/>
              </w:rPr>
              <w:t>Роки виконання</w:t>
            </w:r>
          </w:p>
          <w:p w14:paraId="706D206B" w14:textId="77777777" w:rsidR="00584115" w:rsidRPr="00584115" w:rsidRDefault="00584115" w:rsidP="00AD4A61">
            <w:pPr>
              <w:jc w:val="both"/>
              <w:rPr>
                <w:rFonts w:eastAsia="Calibri"/>
              </w:rPr>
            </w:pPr>
          </w:p>
        </w:tc>
        <w:tc>
          <w:tcPr>
            <w:tcW w:w="4080" w:type="dxa"/>
          </w:tcPr>
          <w:p w14:paraId="2581A1CF" w14:textId="77777777" w:rsidR="00584115" w:rsidRPr="00584115" w:rsidRDefault="00584115" w:rsidP="00AD4A61">
            <w:pPr>
              <w:jc w:val="both"/>
              <w:rPr>
                <w:rFonts w:eastAsia="Calibri"/>
              </w:rPr>
            </w:pPr>
            <w:r w:rsidRPr="00584115">
              <w:rPr>
                <w:rFonts w:eastAsia="Calibri"/>
              </w:rPr>
              <w:t>Усього витрат на виконання програми (тис. грн.)</w:t>
            </w:r>
          </w:p>
        </w:tc>
      </w:tr>
      <w:tr w:rsidR="00584115" w:rsidRPr="00584115" w14:paraId="17BA9279" w14:textId="77777777" w:rsidTr="00584115">
        <w:tc>
          <w:tcPr>
            <w:tcW w:w="2936" w:type="dxa"/>
            <w:vMerge/>
          </w:tcPr>
          <w:p w14:paraId="3DF9F424" w14:textId="77777777" w:rsidR="00584115" w:rsidRPr="00584115" w:rsidRDefault="00584115" w:rsidP="00AD4A61">
            <w:pPr>
              <w:jc w:val="both"/>
              <w:rPr>
                <w:rFonts w:eastAsia="Calibri"/>
              </w:rPr>
            </w:pPr>
          </w:p>
        </w:tc>
        <w:tc>
          <w:tcPr>
            <w:tcW w:w="1258" w:type="dxa"/>
          </w:tcPr>
          <w:p w14:paraId="3917D13C" w14:textId="77777777" w:rsidR="00584115" w:rsidRPr="00584115" w:rsidRDefault="00584115" w:rsidP="00AD4A61">
            <w:pPr>
              <w:jc w:val="center"/>
              <w:rPr>
                <w:rFonts w:eastAsia="Calibri"/>
              </w:rPr>
            </w:pPr>
            <w:r w:rsidRPr="00584115">
              <w:rPr>
                <w:rFonts w:eastAsia="Calibri"/>
              </w:rPr>
              <w:t>2021 р.</w:t>
            </w:r>
          </w:p>
        </w:tc>
        <w:tc>
          <w:tcPr>
            <w:tcW w:w="1200" w:type="dxa"/>
          </w:tcPr>
          <w:p w14:paraId="61C2C190" w14:textId="77777777" w:rsidR="00584115" w:rsidRPr="00584115" w:rsidRDefault="00584115" w:rsidP="00AD4A61">
            <w:pPr>
              <w:jc w:val="center"/>
              <w:rPr>
                <w:rFonts w:eastAsia="Calibri"/>
              </w:rPr>
            </w:pPr>
            <w:r w:rsidRPr="00584115">
              <w:rPr>
                <w:rFonts w:eastAsia="Calibri"/>
              </w:rPr>
              <w:t>2022 р.</w:t>
            </w:r>
          </w:p>
        </w:tc>
        <w:tc>
          <w:tcPr>
            <w:tcW w:w="1320" w:type="dxa"/>
          </w:tcPr>
          <w:p w14:paraId="07889831" w14:textId="77777777" w:rsidR="00584115" w:rsidRPr="00584115" w:rsidRDefault="00584115" w:rsidP="00AD4A61">
            <w:pPr>
              <w:jc w:val="center"/>
              <w:rPr>
                <w:rFonts w:eastAsia="Calibri"/>
              </w:rPr>
            </w:pPr>
            <w:r w:rsidRPr="00584115">
              <w:rPr>
                <w:rFonts w:eastAsia="Calibri"/>
              </w:rPr>
              <w:t>2023 р.</w:t>
            </w:r>
          </w:p>
        </w:tc>
        <w:tc>
          <w:tcPr>
            <w:tcW w:w="4080" w:type="dxa"/>
          </w:tcPr>
          <w:p w14:paraId="1E435257" w14:textId="77777777" w:rsidR="00584115" w:rsidRPr="00584115" w:rsidRDefault="00584115" w:rsidP="00AD4A61">
            <w:pPr>
              <w:jc w:val="center"/>
              <w:rPr>
                <w:rFonts w:eastAsia="Calibri"/>
              </w:rPr>
            </w:pPr>
          </w:p>
        </w:tc>
      </w:tr>
      <w:tr w:rsidR="00584115" w:rsidRPr="00584115" w14:paraId="6F622761" w14:textId="77777777" w:rsidTr="00584115">
        <w:tc>
          <w:tcPr>
            <w:tcW w:w="2936" w:type="dxa"/>
          </w:tcPr>
          <w:p w14:paraId="6B91EEA4" w14:textId="77777777" w:rsidR="00584115" w:rsidRPr="00584115" w:rsidRDefault="00584115" w:rsidP="00AD4A61">
            <w:pPr>
              <w:jc w:val="both"/>
              <w:rPr>
                <w:rFonts w:eastAsia="Calibri"/>
              </w:rPr>
            </w:pPr>
            <w:r w:rsidRPr="00584115">
              <w:rPr>
                <w:rFonts w:eastAsia="Calibri"/>
              </w:rPr>
              <w:t>Обсяг ресурсів, усього, (тис. грн.) у тому числі:</w:t>
            </w:r>
          </w:p>
        </w:tc>
        <w:tc>
          <w:tcPr>
            <w:tcW w:w="1258" w:type="dxa"/>
          </w:tcPr>
          <w:p w14:paraId="587CFCBE" w14:textId="77777777" w:rsidR="00584115" w:rsidRPr="00584115" w:rsidRDefault="00584115" w:rsidP="00AD4A61">
            <w:pPr>
              <w:jc w:val="center"/>
              <w:rPr>
                <w:rFonts w:eastAsia="Calibri"/>
              </w:rPr>
            </w:pPr>
          </w:p>
          <w:p w14:paraId="4DF8E5E8" w14:textId="77777777" w:rsidR="00584115" w:rsidRPr="00584115" w:rsidRDefault="00584115" w:rsidP="00AD4A61">
            <w:pPr>
              <w:jc w:val="center"/>
              <w:rPr>
                <w:rFonts w:eastAsia="Calibri"/>
              </w:rPr>
            </w:pPr>
            <w:r w:rsidRPr="00584115">
              <w:rPr>
                <w:rFonts w:eastAsia="Calibri"/>
              </w:rPr>
              <w:t>3010,0</w:t>
            </w:r>
          </w:p>
        </w:tc>
        <w:tc>
          <w:tcPr>
            <w:tcW w:w="1200" w:type="dxa"/>
          </w:tcPr>
          <w:p w14:paraId="6098C9CC" w14:textId="77777777" w:rsidR="00584115" w:rsidRPr="00584115" w:rsidRDefault="00584115" w:rsidP="00AD4A61">
            <w:pPr>
              <w:jc w:val="center"/>
              <w:rPr>
                <w:rFonts w:eastAsia="Calibri"/>
              </w:rPr>
            </w:pPr>
          </w:p>
          <w:p w14:paraId="6082931D" w14:textId="77777777" w:rsidR="00584115" w:rsidRPr="00584115" w:rsidRDefault="00584115" w:rsidP="00AD4A61">
            <w:pPr>
              <w:jc w:val="center"/>
              <w:rPr>
                <w:rFonts w:eastAsia="Calibri"/>
              </w:rPr>
            </w:pPr>
            <w:r w:rsidRPr="00584115">
              <w:rPr>
                <w:rFonts w:eastAsia="Calibri"/>
              </w:rPr>
              <w:t>4003,0</w:t>
            </w:r>
          </w:p>
        </w:tc>
        <w:tc>
          <w:tcPr>
            <w:tcW w:w="1320" w:type="dxa"/>
          </w:tcPr>
          <w:p w14:paraId="0C52B0FB" w14:textId="77777777" w:rsidR="00584115" w:rsidRPr="00584115" w:rsidRDefault="00584115" w:rsidP="00AD4A61">
            <w:pPr>
              <w:jc w:val="center"/>
              <w:rPr>
                <w:rFonts w:eastAsia="Calibri"/>
              </w:rPr>
            </w:pPr>
          </w:p>
          <w:p w14:paraId="5B5C40CF" w14:textId="77777777" w:rsidR="00584115" w:rsidRPr="00584115" w:rsidRDefault="00584115" w:rsidP="00AD4A61">
            <w:pPr>
              <w:jc w:val="center"/>
              <w:rPr>
                <w:rFonts w:eastAsia="Calibri"/>
              </w:rPr>
            </w:pPr>
            <w:r w:rsidRPr="00584115">
              <w:rPr>
                <w:rFonts w:eastAsia="Calibri"/>
              </w:rPr>
              <w:t>3620,0</w:t>
            </w:r>
          </w:p>
        </w:tc>
        <w:tc>
          <w:tcPr>
            <w:tcW w:w="4080" w:type="dxa"/>
          </w:tcPr>
          <w:p w14:paraId="7D2F24CE" w14:textId="77777777" w:rsidR="00584115" w:rsidRPr="00584115" w:rsidRDefault="00584115" w:rsidP="00AD4A61">
            <w:pPr>
              <w:jc w:val="center"/>
              <w:rPr>
                <w:rFonts w:eastAsia="Calibri"/>
              </w:rPr>
            </w:pPr>
          </w:p>
          <w:p w14:paraId="14A3EA59" w14:textId="77777777" w:rsidR="00584115" w:rsidRPr="00584115" w:rsidRDefault="00584115" w:rsidP="00AD4A61">
            <w:pPr>
              <w:jc w:val="center"/>
              <w:rPr>
                <w:rFonts w:eastAsia="Calibri"/>
              </w:rPr>
            </w:pPr>
            <w:r w:rsidRPr="00584115">
              <w:rPr>
                <w:rFonts w:eastAsia="Calibri"/>
              </w:rPr>
              <w:t>10 633,0</w:t>
            </w:r>
          </w:p>
        </w:tc>
      </w:tr>
      <w:tr w:rsidR="00584115" w:rsidRPr="00584115" w14:paraId="479F470A" w14:textId="77777777" w:rsidTr="00584115">
        <w:tc>
          <w:tcPr>
            <w:tcW w:w="2936" w:type="dxa"/>
          </w:tcPr>
          <w:p w14:paraId="238DA648" w14:textId="77777777" w:rsidR="00584115" w:rsidRPr="00584115" w:rsidRDefault="00584115" w:rsidP="00AD4A61">
            <w:pPr>
              <w:jc w:val="center"/>
              <w:rPr>
                <w:rFonts w:eastAsia="Calibri"/>
              </w:rPr>
            </w:pPr>
            <w:r w:rsidRPr="00584115">
              <w:rPr>
                <w:rFonts w:eastAsia="Calibri"/>
              </w:rPr>
              <w:t>Міський бюджет</w:t>
            </w:r>
          </w:p>
        </w:tc>
        <w:tc>
          <w:tcPr>
            <w:tcW w:w="1258" w:type="dxa"/>
          </w:tcPr>
          <w:p w14:paraId="0C30DD52" w14:textId="77777777" w:rsidR="00584115" w:rsidRPr="00584115" w:rsidRDefault="00584115" w:rsidP="00AD4A61">
            <w:pPr>
              <w:jc w:val="center"/>
              <w:rPr>
                <w:rFonts w:eastAsia="Calibri"/>
              </w:rPr>
            </w:pPr>
            <w:r w:rsidRPr="00584115">
              <w:rPr>
                <w:rFonts w:eastAsia="Calibri"/>
              </w:rPr>
              <w:t>3010,0</w:t>
            </w:r>
          </w:p>
        </w:tc>
        <w:tc>
          <w:tcPr>
            <w:tcW w:w="1200" w:type="dxa"/>
          </w:tcPr>
          <w:p w14:paraId="49A73901" w14:textId="77777777" w:rsidR="00584115" w:rsidRPr="00584115" w:rsidRDefault="00584115" w:rsidP="00AD4A61">
            <w:pPr>
              <w:jc w:val="center"/>
              <w:rPr>
                <w:rFonts w:eastAsia="Calibri"/>
              </w:rPr>
            </w:pPr>
            <w:r w:rsidRPr="00584115">
              <w:rPr>
                <w:rFonts w:eastAsia="Calibri"/>
              </w:rPr>
              <w:t>4003,0</w:t>
            </w:r>
          </w:p>
        </w:tc>
        <w:tc>
          <w:tcPr>
            <w:tcW w:w="1320" w:type="dxa"/>
          </w:tcPr>
          <w:p w14:paraId="2F42A744" w14:textId="77777777" w:rsidR="00584115" w:rsidRPr="00584115" w:rsidRDefault="00584115" w:rsidP="00AD4A61">
            <w:pPr>
              <w:jc w:val="center"/>
              <w:rPr>
                <w:rFonts w:eastAsia="Calibri"/>
              </w:rPr>
            </w:pPr>
            <w:r w:rsidRPr="00584115">
              <w:rPr>
                <w:rFonts w:eastAsia="Calibri"/>
              </w:rPr>
              <w:t>3620,0</w:t>
            </w:r>
          </w:p>
        </w:tc>
        <w:tc>
          <w:tcPr>
            <w:tcW w:w="4080" w:type="dxa"/>
          </w:tcPr>
          <w:p w14:paraId="2B17B59E" w14:textId="77777777" w:rsidR="00584115" w:rsidRPr="00584115" w:rsidRDefault="00584115" w:rsidP="00AD4A61">
            <w:pPr>
              <w:jc w:val="center"/>
              <w:rPr>
                <w:rFonts w:eastAsia="Calibri"/>
              </w:rPr>
            </w:pPr>
            <w:r w:rsidRPr="00584115">
              <w:rPr>
                <w:rFonts w:eastAsia="Calibri"/>
              </w:rPr>
              <w:t>10 633,0</w:t>
            </w:r>
          </w:p>
        </w:tc>
      </w:tr>
    </w:tbl>
    <w:p w14:paraId="5C55AF84" w14:textId="77777777" w:rsidR="00584115" w:rsidRPr="00584115" w:rsidRDefault="00584115" w:rsidP="00AD4A61">
      <w:pPr>
        <w:shd w:val="clear" w:color="auto" w:fill="FFFFFF"/>
        <w:jc w:val="center"/>
        <w:rPr>
          <w:rFonts w:eastAsia="Calibri"/>
          <w:b/>
          <w:bCs/>
        </w:rPr>
      </w:pPr>
      <w:r w:rsidRPr="00584115">
        <w:rPr>
          <w:rFonts w:eastAsia="Calibri"/>
          <w:b/>
          <w:bCs/>
        </w:rPr>
        <w:t>7. Ресурсне забезпечення Програми</w:t>
      </w:r>
    </w:p>
    <w:p w14:paraId="5E3B498C" w14:textId="77777777" w:rsidR="00584115" w:rsidRPr="00584115" w:rsidRDefault="00584115" w:rsidP="00AD4A61">
      <w:pPr>
        <w:ind w:firstLine="540"/>
        <w:jc w:val="both"/>
        <w:rPr>
          <w:rFonts w:eastAsia="Calibri"/>
          <w:lang w:eastAsia="uk-UA"/>
        </w:rPr>
      </w:pPr>
      <w:r w:rsidRPr="00584115">
        <w:rPr>
          <w:rFonts w:eastAsia="Calibri"/>
          <w:lang w:eastAsia="uk-UA"/>
        </w:rPr>
        <w:t xml:space="preserve"> *Примітка. Обсяги коштів, які пропонується залучати на виконання заходів Програми підлягають уточненню щороку по потребі, при затвердженні (внесенні змін) місцевих бюджетів на відповідний рік.</w:t>
      </w:r>
    </w:p>
    <w:p w14:paraId="0777A3BC" w14:textId="77777777" w:rsidR="00584115" w:rsidRPr="00584115" w:rsidRDefault="00584115" w:rsidP="00AD4A61">
      <w:pPr>
        <w:shd w:val="clear" w:color="auto" w:fill="FFFFFF"/>
        <w:jc w:val="center"/>
        <w:rPr>
          <w:rFonts w:eastAsia="Calibri"/>
        </w:rPr>
      </w:pPr>
      <w:r w:rsidRPr="00584115">
        <w:rPr>
          <w:rFonts w:eastAsia="Calibri"/>
          <w:b/>
          <w:bCs/>
        </w:rPr>
        <w:t>8. Координація та контроль за ходом виконання Програми</w:t>
      </w:r>
    </w:p>
    <w:p w14:paraId="13D11EA5" w14:textId="77777777" w:rsidR="00584115" w:rsidRPr="00584115" w:rsidRDefault="00584115" w:rsidP="00AD4A61">
      <w:pPr>
        <w:shd w:val="clear" w:color="auto" w:fill="FFFFFF"/>
        <w:ind w:firstLine="540"/>
        <w:jc w:val="both"/>
        <w:rPr>
          <w:rFonts w:eastAsia="Calibri"/>
        </w:rPr>
      </w:pPr>
      <w:r w:rsidRPr="00584115">
        <w:rPr>
          <w:rFonts w:eastAsia="Calibri"/>
        </w:rPr>
        <w:t>Координацію та контроль за ходом  виконання Програми розвитку КНП «Центр первинної медико-санітарної допомоги м.Новодністровськ»  на 2021-2023 роки здійснює Новодністровська міська рада та її виконавчий комітет, КНП «ЦПМСД м.Новодністровськ».</w:t>
      </w:r>
      <w:bookmarkStart w:id="0" w:name="n4"/>
      <w:bookmarkEnd w:id="0"/>
    </w:p>
    <w:p w14:paraId="58914E05" w14:textId="77777777" w:rsidR="00584115" w:rsidRPr="00584115" w:rsidRDefault="00584115" w:rsidP="00AD4A61">
      <w:pPr>
        <w:shd w:val="clear" w:color="auto" w:fill="FFFFFF"/>
        <w:ind w:firstLine="540"/>
        <w:jc w:val="both"/>
        <w:rPr>
          <w:rFonts w:eastAsia="Calibri"/>
        </w:rPr>
      </w:pPr>
      <w:r w:rsidRPr="00584115">
        <w:rPr>
          <w:rFonts w:eastAsia="Calibri"/>
        </w:rPr>
        <w:t>КНП «ЦПМСД м.Новодністровськ» надавати міській раді звіт про хід виконання Програми до 01 березня наступного року за звітний період.</w:t>
      </w:r>
    </w:p>
    <w:p w14:paraId="7A8C42C1" w14:textId="77777777" w:rsidR="00584115" w:rsidRPr="00584115" w:rsidRDefault="00584115" w:rsidP="00AD4A61">
      <w:pPr>
        <w:shd w:val="clear" w:color="auto" w:fill="FFFFFF"/>
        <w:jc w:val="center"/>
        <w:rPr>
          <w:rFonts w:eastAsia="Calibri"/>
          <w:b/>
          <w:bCs/>
        </w:rPr>
      </w:pPr>
      <w:r w:rsidRPr="00584115">
        <w:rPr>
          <w:rFonts w:eastAsia="Calibri"/>
          <w:b/>
          <w:bCs/>
        </w:rPr>
        <w:t>9. Прикінцеві положення</w:t>
      </w:r>
    </w:p>
    <w:p w14:paraId="71E9E617" w14:textId="77777777" w:rsidR="00584115" w:rsidRPr="00584115" w:rsidRDefault="00584115" w:rsidP="00AD4A61">
      <w:pPr>
        <w:shd w:val="clear" w:color="auto" w:fill="FFFFFF"/>
        <w:ind w:firstLine="540"/>
        <w:jc w:val="both"/>
        <w:rPr>
          <w:rFonts w:eastAsia="Calibri"/>
        </w:rPr>
      </w:pPr>
      <w:r w:rsidRPr="00584115">
        <w:rPr>
          <w:rFonts w:eastAsia="Calibri"/>
        </w:rPr>
        <w:t>Програма визначає мету, завдання і шляхи розвитку первинної медико-санітарної допомоги громади міста Новодністровськ на 2021-2023 роки, враховуючи стратегічні завдання та прогнозовані обсяги фінансового забезпечення.</w:t>
      </w:r>
    </w:p>
    <w:p w14:paraId="352CE37D" w14:textId="77777777" w:rsidR="00584115" w:rsidRPr="00584115" w:rsidRDefault="00584115" w:rsidP="00AD4A61">
      <w:pPr>
        <w:shd w:val="clear" w:color="auto" w:fill="FFFFFF"/>
        <w:ind w:firstLine="540"/>
        <w:jc w:val="both"/>
        <w:rPr>
          <w:rFonts w:eastAsia="Calibri"/>
        </w:rPr>
      </w:pPr>
      <w:r w:rsidRPr="00584115">
        <w:rPr>
          <w:rFonts w:eastAsia="Calibri"/>
        </w:rPr>
        <w:t>Програма має відкритий характер і може доповнюватись (змінюватись) в установленому чинним законодавством порядку в залежності від потреб поточного моменту (прийняття нових нормативних актів, затвердження та доповнення регіональних медичних програм, змінних фінансово-господарських можливостей громади).</w:t>
      </w:r>
    </w:p>
    <w:p w14:paraId="161FF1E1" w14:textId="77777777" w:rsidR="00584115" w:rsidRPr="00584115" w:rsidRDefault="00584115" w:rsidP="00AD4A61">
      <w:pPr>
        <w:shd w:val="clear" w:color="auto" w:fill="FFFFFF"/>
        <w:ind w:firstLine="540"/>
        <w:jc w:val="both"/>
        <w:rPr>
          <w:rFonts w:eastAsia="Calibri"/>
        </w:rPr>
      </w:pPr>
      <w:r w:rsidRPr="00584115">
        <w:rPr>
          <w:rFonts w:eastAsia="Calibri"/>
        </w:rPr>
        <w:t>Програма розрахована на 3 роки, має завдання, які направлені на виконання заходів Програми адаптованих до рівня потреб та можливостей міста, реалізація Програми буде здійснюватися шляхом співпраці медичних закладів первинного рівня та органів місцевого самоврядування у визначених напрямках діяльності.</w:t>
      </w:r>
    </w:p>
    <w:p w14:paraId="7FA00420" w14:textId="3944AC6C" w:rsidR="00584115" w:rsidRPr="00584115" w:rsidRDefault="00584115" w:rsidP="00AD4A61">
      <w:pPr>
        <w:ind w:left="5400"/>
        <w:jc w:val="right"/>
        <w:outlineLvl w:val="0"/>
        <w:rPr>
          <w:b/>
          <w:bCs/>
          <w:lang w:val="ru-RU"/>
        </w:rPr>
      </w:pPr>
      <w:r w:rsidRPr="00584115">
        <w:rPr>
          <w:b/>
          <w:bCs/>
        </w:rPr>
        <w:t>Додаток 1</w:t>
      </w:r>
    </w:p>
    <w:p w14:paraId="661988EC" w14:textId="77777777" w:rsidR="00584115" w:rsidRPr="00584115" w:rsidRDefault="00584115" w:rsidP="00AD4A61">
      <w:pPr>
        <w:shd w:val="clear" w:color="auto" w:fill="FFFFFF"/>
        <w:jc w:val="center"/>
        <w:rPr>
          <w:b/>
          <w:bCs/>
          <w:lang w:val="ru-RU"/>
        </w:rPr>
      </w:pPr>
      <w:r w:rsidRPr="00584115">
        <w:rPr>
          <w:b/>
          <w:bCs/>
          <w:lang w:val="ru-RU"/>
        </w:rPr>
        <w:t>6. Заходи Програми розвитку</w:t>
      </w:r>
      <w:r w:rsidRPr="00584115">
        <w:rPr>
          <w:lang w:val="ru-RU"/>
        </w:rPr>
        <w:br/>
      </w:r>
      <w:r w:rsidRPr="00584115">
        <w:rPr>
          <w:b/>
          <w:bCs/>
          <w:lang w:val="ru-RU"/>
        </w:rPr>
        <w:t xml:space="preserve">КНП «Центр первинної медико – санітарної допомоги м.Новодністровськ» </w:t>
      </w:r>
    </w:p>
    <w:p w14:paraId="7CA6A2DE" w14:textId="77777777" w:rsidR="00584115" w:rsidRPr="00584115" w:rsidRDefault="00584115" w:rsidP="00AD4A61">
      <w:pPr>
        <w:shd w:val="clear" w:color="auto" w:fill="FFFFFF"/>
        <w:jc w:val="center"/>
        <w:rPr>
          <w:lang w:val="ru-RU"/>
        </w:rPr>
      </w:pPr>
      <w:r w:rsidRPr="00584115">
        <w:rPr>
          <w:b/>
          <w:bCs/>
          <w:lang w:val="ru-RU"/>
        </w:rPr>
        <w:t xml:space="preserve"> на 20</w:t>
      </w:r>
      <w:r w:rsidRPr="00584115">
        <w:rPr>
          <w:b/>
          <w:bCs/>
          <w:lang w:val="en-US"/>
        </w:rPr>
        <w:t>21</w:t>
      </w:r>
      <w:r w:rsidRPr="00584115">
        <w:rPr>
          <w:b/>
          <w:bCs/>
          <w:lang w:val="ru-RU"/>
        </w:rPr>
        <w:t>–202</w:t>
      </w:r>
      <w:r w:rsidRPr="00584115">
        <w:rPr>
          <w:b/>
          <w:bCs/>
          <w:lang w:val="en-US"/>
        </w:rPr>
        <w:t>3</w:t>
      </w:r>
      <w:r w:rsidRPr="00584115">
        <w:rPr>
          <w:b/>
          <w:bCs/>
          <w:lang w:val="ru-RU"/>
        </w:rPr>
        <w:t xml:space="preserve"> роки</w:t>
      </w:r>
    </w:p>
    <w:tbl>
      <w:tblPr>
        <w:tblStyle w:val="18"/>
        <w:tblW w:w="10915" w:type="dxa"/>
        <w:tblInd w:w="-147" w:type="dxa"/>
        <w:tblLayout w:type="fixed"/>
        <w:tblLook w:val="0000" w:firstRow="0" w:lastRow="0" w:firstColumn="0" w:lastColumn="0" w:noHBand="0" w:noVBand="0"/>
      </w:tblPr>
      <w:tblGrid>
        <w:gridCol w:w="491"/>
        <w:gridCol w:w="1919"/>
        <w:gridCol w:w="1334"/>
        <w:gridCol w:w="992"/>
        <w:gridCol w:w="851"/>
        <w:gridCol w:w="12"/>
        <w:gridCol w:w="696"/>
        <w:gridCol w:w="12"/>
        <w:gridCol w:w="839"/>
        <w:gridCol w:w="12"/>
        <w:gridCol w:w="697"/>
        <w:gridCol w:w="12"/>
        <w:gridCol w:w="696"/>
        <w:gridCol w:w="12"/>
        <w:gridCol w:w="2340"/>
      </w:tblGrid>
      <w:tr w:rsidR="00584115" w:rsidRPr="00584115" w14:paraId="089E2DCB" w14:textId="77777777" w:rsidTr="00584115">
        <w:trPr>
          <w:trHeight w:val="65"/>
        </w:trPr>
        <w:tc>
          <w:tcPr>
            <w:tcW w:w="491" w:type="dxa"/>
            <w:vMerge w:val="restart"/>
          </w:tcPr>
          <w:p w14:paraId="1FC31663" w14:textId="77777777" w:rsidR="00584115" w:rsidRPr="00584115" w:rsidRDefault="00584115" w:rsidP="00AD4A61">
            <w:pPr>
              <w:jc w:val="center"/>
              <w:rPr>
                <w:sz w:val="20"/>
                <w:szCs w:val="20"/>
                <w:lang w:val="ru-RU"/>
              </w:rPr>
            </w:pPr>
            <w:r w:rsidRPr="00584115">
              <w:rPr>
                <w:sz w:val="20"/>
                <w:szCs w:val="20"/>
                <w:lang w:val="ru-RU"/>
              </w:rPr>
              <w:t>№ п\п</w:t>
            </w:r>
          </w:p>
        </w:tc>
        <w:tc>
          <w:tcPr>
            <w:tcW w:w="1919" w:type="dxa"/>
            <w:vMerge w:val="restart"/>
          </w:tcPr>
          <w:p w14:paraId="1A3E91A2" w14:textId="77777777" w:rsidR="00584115" w:rsidRPr="00584115" w:rsidRDefault="00584115" w:rsidP="00AD4A61">
            <w:pPr>
              <w:jc w:val="center"/>
              <w:rPr>
                <w:sz w:val="20"/>
                <w:szCs w:val="20"/>
                <w:lang w:val="ru-RU"/>
              </w:rPr>
            </w:pPr>
            <w:r w:rsidRPr="00584115">
              <w:rPr>
                <w:sz w:val="20"/>
                <w:szCs w:val="20"/>
                <w:lang w:val="ru-RU"/>
              </w:rPr>
              <w:t>Перелік заходів Програми</w:t>
            </w:r>
          </w:p>
        </w:tc>
        <w:tc>
          <w:tcPr>
            <w:tcW w:w="1334" w:type="dxa"/>
            <w:vMerge w:val="restart"/>
          </w:tcPr>
          <w:p w14:paraId="6D65BA22" w14:textId="77777777" w:rsidR="00584115" w:rsidRPr="00584115" w:rsidRDefault="00584115" w:rsidP="00AD4A61">
            <w:pPr>
              <w:jc w:val="center"/>
              <w:rPr>
                <w:sz w:val="20"/>
                <w:szCs w:val="20"/>
                <w:lang w:val="ru-RU"/>
              </w:rPr>
            </w:pPr>
            <w:r w:rsidRPr="00584115">
              <w:rPr>
                <w:sz w:val="20"/>
                <w:szCs w:val="20"/>
                <w:lang w:val="ru-RU"/>
              </w:rPr>
              <w:t>Відповідальні за виконання</w:t>
            </w:r>
          </w:p>
        </w:tc>
        <w:tc>
          <w:tcPr>
            <w:tcW w:w="992" w:type="dxa"/>
            <w:vMerge w:val="restart"/>
          </w:tcPr>
          <w:p w14:paraId="72A292B9" w14:textId="77777777" w:rsidR="00584115" w:rsidRPr="00584115" w:rsidRDefault="00584115" w:rsidP="00AD4A61">
            <w:pPr>
              <w:jc w:val="center"/>
              <w:rPr>
                <w:sz w:val="20"/>
                <w:szCs w:val="20"/>
                <w:lang w:val="ru-RU"/>
              </w:rPr>
            </w:pPr>
            <w:r w:rsidRPr="00584115">
              <w:rPr>
                <w:sz w:val="20"/>
                <w:szCs w:val="20"/>
                <w:lang w:val="ru-RU"/>
              </w:rPr>
              <w:t>Строки виконання заходу (роки)</w:t>
            </w:r>
          </w:p>
        </w:tc>
        <w:tc>
          <w:tcPr>
            <w:tcW w:w="851" w:type="dxa"/>
            <w:vMerge w:val="restart"/>
          </w:tcPr>
          <w:p w14:paraId="61E3C475" w14:textId="77777777" w:rsidR="00584115" w:rsidRPr="00584115" w:rsidRDefault="00584115" w:rsidP="00AD4A61">
            <w:pPr>
              <w:jc w:val="center"/>
              <w:rPr>
                <w:sz w:val="20"/>
                <w:szCs w:val="20"/>
                <w:lang w:val="ru-RU"/>
              </w:rPr>
            </w:pPr>
            <w:r w:rsidRPr="00584115">
              <w:rPr>
                <w:sz w:val="20"/>
                <w:szCs w:val="20"/>
                <w:lang w:val="ru-RU"/>
              </w:rPr>
              <w:t>Джерело фінансування</w:t>
            </w:r>
          </w:p>
        </w:tc>
        <w:tc>
          <w:tcPr>
            <w:tcW w:w="2976" w:type="dxa"/>
            <w:gridSpan w:val="8"/>
          </w:tcPr>
          <w:p w14:paraId="79F4A314" w14:textId="77777777" w:rsidR="00584115" w:rsidRPr="00584115" w:rsidRDefault="00584115" w:rsidP="00AD4A61">
            <w:pPr>
              <w:jc w:val="center"/>
              <w:rPr>
                <w:sz w:val="20"/>
                <w:szCs w:val="20"/>
                <w:lang w:val="ru-RU"/>
              </w:rPr>
            </w:pPr>
            <w:r w:rsidRPr="00584115">
              <w:rPr>
                <w:sz w:val="20"/>
                <w:szCs w:val="20"/>
                <w:lang w:val="ru-RU"/>
              </w:rPr>
              <w:t>Орієнтовні обсяги  фінансування , (тис. грн.)</w:t>
            </w:r>
          </w:p>
        </w:tc>
        <w:tc>
          <w:tcPr>
            <w:tcW w:w="2352" w:type="dxa"/>
            <w:gridSpan w:val="2"/>
            <w:vMerge w:val="restart"/>
          </w:tcPr>
          <w:p w14:paraId="392129A8" w14:textId="6A431903" w:rsidR="00584115" w:rsidRPr="00584115" w:rsidRDefault="00584115" w:rsidP="00AD4A61">
            <w:pPr>
              <w:jc w:val="center"/>
              <w:rPr>
                <w:sz w:val="20"/>
                <w:szCs w:val="20"/>
              </w:rPr>
            </w:pPr>
            <w:r w:rsidRPr="00584115">
              <w:rPr>
                <w:sz w:val="20"/>
                <w:szCs w:val="20"/>
                <w:lang w:val="ru-RU"/>
              </w:rPr>
              <w:t>Очікуваний</w:t>
            </w:r>
          </w:p>
          <w:p w14:paraId="4847E161" w14:textId="77777777" w:rsidR="00584115" w:rsidRPr="00584115" w:rsidRDefault="00584115" w:rsidP="00AD4A61">
            <w:pPr>
              <w:jc w:val="center"/>
              <w:rPr>
                <w:sz w:val="20"/>
                <w:szCs w:val="20"/>
                <w:lang w:val="ru-RU"/>
              </w:rPr>
            </w:pPr>
            <w:r w:rsidRPr="00584115">
              <w:rPr>
                <w:sz w:val="20"/>
                <w:szCs w:val="20"/>
                <w:lang w:val="ru-RU"/>
              </w:rPr>
              <w:t>результат</w:t>
            </w:r>
          </w:p>
        </w:tc>
      </w:tr>
      <w:tr w:rsidR="00584115" w:rsidRPr="00584115" w14:paraId="5B4DC278" w14:textId="77777777" w:rsidTr="00584115">
        <w:tc>
          <w:tcPr>
            <w:tcW w:w="491" w:type="dxa"/>
            <w:vMerge/>
          </w:tcPr>
          <w:p w14:paraId="374F7946" w14:textId="77777777" w:rsidR="00584115" w:rsidRPr="00584115" w:rsidRDefault="00584115" w:rsidP="00AD4A61">
            <w:pPr>
              <w:jc w:val="center"/>
              <w:rPr>
                <w:sz w:val="20"/>
                <w:szCs w:val="20"/>
              </w:rPr>
            </w:pPr>
          </w:p>
        </w:tc>
        <w:tc>
          <w:tcPr>
            <w:tcW w:w="1919" w:type="dxa"/>
            <w:vMerge/>
          </w:tcPr>
          <w:p w14:paraId="7EEC3291" w14:textId="77777777" w:rsidR="00584115" w:rsidRPr="00584115" w:rsidRDefault="00584115" w:rsidP="00AD4A61">
            <w:pPr>
              <w:jc w:val="center"/>
              <w:rPr>
                <w:sz w:val="20"/>
                <w:szCs w:val="20"/>
              </w:rPr>
            </w:pPr>
          </w:p>
        </w:tc>
        <w:tc>
          <w:tcPr>
            <w:tcW w:w="1334" w:type="dxa"/>
            <w:vMerge/>
          </w:tcPr>
          <w:p w14:paraId="465CD119" w14:textId="77777777" w:rsidR="00584115" w:rsidRPr="00584115" w:rsidRDefault="00584115" w:rsidP="00AD4A61">
            <w:pPr>
              <w:jc w:val="center"/>
              <w:rPr>
                <w:sz w:val="20"/>
                <w:szCs w:val="20"/>
              </w:rPr>
            </w:pPr>
          </w:p>
        </w:tc>
        <w:tc>
          <w:tcPr>
            <w:tcW w:w="992" w:type="dxa"/>
            <w:vMerge/>
          </w:tcPr>
          <w:p w14:paraId="71CE7FA0" w14:textId="77777777" w:rsidR="00584115" w:rsidRPr="00584115" w:rsidRDefault="00584115" w:rsidP="00AD4A61">
            <w:pPr>
              <w:jc w:val="center"/>
              <w:rPr>
                <w:sz w:val="20"/>
                <w:szCs w:val="20"/>
              </w:rPr>
            </w:pPr>
          </w:p>
        </w:tc>
        <w:tc>
          <w:tcPr>
            <w:tcW w:w="851" w:type="dxa"/>
            <w:vMerge/>
          </w:tcPr>
          <w:p w14:paraId="1A030B46" w14:textId="77777777" w:rsidR="00584115" w:rsidRPr="00584115" w:rsidRDefault="00584115" w:rsidP="00AD4A61">
            <w:pPr>
              <w:jc w:val="center"/>
              <w:rPr>
                <w:sz w:val="20"/>
                <w:szCs w:val="20"/>
              </w:rPr>
            </w:pPr>
          </w:p>
        </w:tc>
        <w:tc>
          <w:tcPr>
            <w:tcW w:w="708" w:type="dxa"/>
            <w:gridSpan w:val="2"/>
          </w:tcPr>
          <w:p w14:paraId="01D43082" w14:textId="77777777" w:rsidR="00584115" w:rsidRPr="00584115" w:rsidRDefault="00584115" w:rsidP="00AD4A61">
            <w:pPr>
              <w:jc w:val="center"/>
              <w:rPr>
                <w:sz w:val="20"/>
                <w:szCs w:val="20"/>
                <w:lang w:val="ru-RU"/>
              </w:rPr>
            </w:pPr>
            <w:r w:rsidRPr="00584115">
              <w:rPr>
                <w:sz w:val="20"/>
                <w:szCs w:val="20"/>
                <w:lang w:val="ru-RU"/>
              </w:rPr>
              <w:t>Всього</w:t>
            </w:r>
          </w:p>
        </w:tc>
        <w:tc>
          <w:tcPr>
            <w:tcW w:w="851" w:type="dxa"/>
            <w:gridSpan w:val="2"/>
          </w:tcPr>
          <w:p w14:paraId="4455A7EB" w14:textId="77777777" w:rsidR="00584115" w:rsidRPr="00584115" w:rsidRDefault="00584115" w:rsidP="00AD4A61">
            <w:pPr>
              <w:jc w:val="center"/>
              <w:rPr>
                <w:sz w:val="20"/>
                <w:szCs w:val="20"/>
                <w:lang w:val="ru-RU"/>
              </w:rPr>
            </w:pPr>
            <w:r w:rsidRPr="00584115">
              <w:rPr>
                <w:sz w:val="20"/>
                <w:szCs w:val="20"/>
                <w:lang w:val="ru-RU"/>
              </w:rPr>
              <w:t>І етап:</w:t>
            </w:r>
            <w:r w:rsidRPr="00584115">
              <w:rPr>
                <w:sz w:val="20"/>
                <w:szCs w:val="20"/>
                <w:lang w:val="ru-RU"/>
              </w:rPr>
              <w:br/>
              <w:t>20</w:t>
            </w:r>
            <w:r w:rsidRPr="00584115">
              <w:rPr>
                <w:sz w:val="20"/>
                <w:szCs w:val="20"/>
                <w:lang w:val="en-US"/>
              </w:rPr>
              <w:t>21</w:t>
            </w:r>
            <w:r w:rsidRPr="00584115">
              <w:rPr>
                <w:sz w:val="20"/>
                <w:szCs w:val="20"/>
                <w:lang w:val="ru-RU"/>
              </w:rPr>
              <w:t xml:space="preserve"> рік</w:t>
            </w:r>
          </w:p>
        </w:tc>
        <w:tc>
          <w:tcPr>
            <w:tcW w:w="709" w:type="dxa"/>
            <w:gridSpan w:val="2"/>
          </w:tcPr>
          <w:p w14:paraId="2517C129" w14:textId="6D765A6D" w:rsidR="00584115" w:rsidRPr="00584115" w:rsidRDefault="00584115" w:rsidP="00AD4A61">
            <w:pPr>
              <w:jc w:val="center"/>
              <w:rPr>
                <w:sz w:val="20"/>
                <w:szCs w:val="20"/>
              </w:rPr>
            </w:pPr>
            <w:r w:rsidRPr="00584115">
              <w:rPr>
                <w:sz w:val="20"/>
                <w:szCs w:val="20"/>
                <w:lang w:val="ru-RU"/>
              </w:rPr>
              <w:t>ІІ етап:</w:t>
            </w:r>
            <w:r>
              <w:rPr>
                <w:sz w:val="20"/>
                <w:szCs w:val="20"/>
                <w:lang w:val="ru-RU"/>
              </w:rPr>
              <w:t xml:space="preserve"> </w:t>
            </w:r>
            <w:r w:rsidRPr="00584115">
              <w:rPr>
                <w:sz w:val="20"/>
                <w:szCs w:val="20"/>
                <w:lang w:val="ru-RU"/>
              </w:rPr>
              <w:t>20</w:t>
            </w:r>
            <w:r w:rsidRPr="00584115">
              <w:rPr>
                <w:sz w:val="20"/>
                <w:szCs w:val="20"/>
                <w:lang w:val="en-US"/>
              </w:rPr>
              <w:t>22</w:t>
            </w:r>
            <w:r w:rsidRPr="00584115">
              <w:rPr>
                <w:sz w:val="20"/>
                <w:szCs w:val="20"/>
                <w:lang w:val="ru-RU"/>
              </w:rPr>
              <w:t xml:space="preserve"> р</w:t>
            </w:r>
            <w:r w:rsidRPr="00584115">
              <w:rPr>
                <w:sz w:val="20"/>
                <w:szCs w:val="20"/>
              </w:rPr>
              <w:t>.</w:t>
            </w:r>
          </w:p>
        </w:tc>
        <w:tc>
          <w:tcPr>
            <w:tcW w:w="708" w:type="dxa"/>
            <w:gridSpan w:val="2"/>
          </w:tcPr>
          <w:p w14:paraId="1B5A03C2" w14:textId="7078063A" w:rsidR="00584115" w:rsidRPr="00584115" w:rsidRDefault="00584115" w:rsidP="00AD4A61">
            <w:pPr>
              <w:jc w:val="center"/>
              <w:rPr>
                <w:sz w:val="20"/>
                <w:szCs w:val="20"/>
              </w:rPr>
            </w:pPr>
            <w:r w:rsidRPr="00584115">
              <w:rPr>
                <w:sz w:val="20"/>
                <w:szCs w:val="20"/>
                <w:lang w:val="ru-RU"/>
              </w:rPr>
              <w:t>ІІІ етап:202</w:t>
            </w:r>
            <w:r w:rsidRPr="00584115">
              <w:rPr>
                <w:sz w:val="20"/>
                <w:szCs w:val="20"/>
                <w:lang w:val="en-US"/>
              </w:rPr>
              <w:t>3</w:t>
            </w:r>
            <w:r w:rsidRPr="00584115">
              <w:rPr>
                <w:sz w:val="20"/>
                <w:szCs w:val="20"/>
                <w:lang w:val="ru-RU"/>
              </w:rPr>
              <w:t xml:space="preserve"> р</w:t>
            </w:r>
          </w:p>
        </w:tc>
        <w:tc>
          <w:tcPr>
            <w:tcW w:w="2352" w:type="dxa"/>
            <w:gridSpan w:val="2"/>
            <w:vMerge/>
          </w:tcPr>
          <w:p w14:paraId="674EF65A" w14:textId="77777777" w:rsidR="00584115" w:rsidRPr="00584115" w:rsidRDefault="00584115" w:rsidP="00AD4A61">
            <w:pPr>
              <w:jc w:val="center"/>
              <w:rPr>
                <w:sz w:val="20"/>
                <w:szCs w:val="20"/>
              </w:rPr>
            </w:pPr>
          </w:p>
        </w:tc>
      </w:tr>
      <w:tr w:rsidR="00584115" w:rsidRPr="00584115" w14:paraId="62D2881D" w14:textId="77777777" w:rsidTr="00584115">
        <w:trPr>
          <w:trHeight w:val="201"/>
        </w:trPr>
        <w:tc>
          <w:tcPr>
            <w:tcW w:w="491" w:type="dxa"/>
          </w:tcPr>
          <w:p w14:paraId="512A6563" w14:textId="77777777" w:rsidR="00584115" w:rsidRPr="00584115" w:rsidRDefault="00584115" w:rsidP="00AD4A61">
            <w:pPr>
              <w:jc w:val="center"/>
              <w:rPr>
                <w:sz w:val="20"/>
                <w:szCs w:val="20"/>
                <w:lang w:val="ru-RU"/>
              </w:rPr>
            </w:pPr>
            <w:r w:rsidRPr="00584115">
              <w:rPr>
                <w:sz w:val="20"/>
                <w:szCs w:val="20"/>
                <w:lang w:val="ru-RU"/>
              </w:rPr>
              <w:t>1</w:t>
            </w:r>
          </w:p>
        </w:tc>
        <w:tc>
          <w:tcPr>
            <w:tcW w:w="1919" w:type="dxa"/>
          </w:tcPr>
          <w:p w14:paraId="6280611A" w14:textId="77777777" w:rsidR="00584115" w:rsidRPr="00584115" w:rsidRDefault="00584115" w:rsidP="00AD4A61">
            <w:pPr>
              <w:jc w:val="center"/>
              <w:rPr>
                <w:sz w:val="20"/>
                <w:szCs w:val="20"/>
                <w:lang w:val="ru-RU"/>
              </w:rPr>
            </w:pPr>
            <w:r w:rsidRPr="00584115">
              <w:rPr>
                <w:sz w:val="20"/>
                <w:szCs w:val="20"/>
                <w:lang w:val="ru-RU"/>
              </w:rPr>
              <w:t>2</w:t>
            </w:r>
          </w:p>
        </w:tc>
        <w:tc>
          <w:tcPr>
            <w:tcW w:w="1334" w:type="dxa"/>
          </w:tcPr>
          <w:p w14:paraId="721A0FFD" w14:textId="77777777" w:rsidR="00584115" w:rsidRPr="00584115" w:rsidRDefault="00584115" w:rsidP="00AD4A61">
            <w:pPr>
              <w:jc w:val="center"/>
              <w:rPr>
                <w:sz w:val="20"/>
                <w:szCs w:val="20"/>
                <w:lang w:val="ru-RU"/>
              </w:rPr>
            </w:pPr>
            <w:r w:rsidRPr="00584115">
              <w:rPr>
                <w:sz w:val="20"/>
                <w:szCs w:val="20"/>
                <w:lang w:val="ru-RU"/>
              </w:rPr>
              <w:t>3</w:t>
            </w:r>
          </w:p>
        </w:tc>
        <w:tc>
          <w:tcPr>
            <w:tcW w:w="992" w:type="dxa"/>
          </w:tcPr>
          <w:p w14:paraId="6CE44C2D" w14:textId="77777777" w:rsidR="00584115" w:rsidRPr="00584115" w:rsidRDefault="00584115" w:rsidP="00AD4A61">
            <w:pPr>
              <w:jc w:val="center"/>
              <w:rPr>
                <w:sz w:val="20"/>
                <w:szCs w:val="20"/>
                <w:lang w:val="ru-RU"/>
              </w:rPr>
            </w:pPr>
            <w:r w:rsidRPr="00584115">
              <w:rPr>
                <w:sz w:val="20"/>
                <w:szCs w:val="20"/>
                <w:lang w:val="ru-RU"/>
              </w:rPr>
              <w:t>4</w:t>
            </w:r>
          </w:p>
        </w:tc>
        <w:tc>
          <w:tcPr>
            <w:tcW w:w="851" w:type="dxa"/>
          </w:tcPr>
          <w:p w14:paraId="0D4B5083" w14:textId="77777777" w:rsidR="00584115" w:rsidRPr="00584115" w:rsidRDefault="00584115" w:rsidP="00AD4A61">
            <w:pPr>
              <w:jc w:val="center"/>
              <w:rPr>
                <w:sz w:val="20"/>
                <w:szCs w:val="20"/>
                <w:lang w:val="ru-RU"/>
              </w:rPr>
            </w:pPr>
            <w:r w:rsidRPr="00584115">
              <w:rPr>
                <w:sz w:val="20"/>
                <w:szCs w:val="20"/>
                <w:lang w:val="ru-RU"/>
              </w:rPr>
              <w:t>5</w:t>
            </w:r>
          </w:p>
        </w:tc>
        <w:tc>
          <w:tcPr>
            <w:tcW w:w="708" w:type="dxa"/>
            <w:gridSpan w:val="2"/>
          </w:tcPr>
          <w:p w14:paraId="1D5C764D" w14:textId="77777777" w:rsidR="00584115" w:rsidRPr="00584115" w:rsidRDefault="00584115" w:rsidP="00AD4A61">
            <w:pPr>
              <w:jc w:val="center"/>
              <w:rPr>
                <w:sz w:val="20"/>
                <w:szCs w:val="20"/>
                <w:lang w:val="ru-RU"/>
              </w:rPr>
            </w:pPr>
            <w:r w:rsidRPr="00584115">
              <w:rPr>
                <w:sz w:val="20"/>
                <w:szCs w:val="20"/>
                <w:lang w:val="ru-RU"/>
              </w:rPr>
              <w:t>6</w:t>
            </w:r>
          </w:p>
        </w:tc>
        <w:tc>
          <w:tcPr>
            <w:tcW w:w="851" w:type="dxa"/>
            <w:gridSpan w:val="2"/>
          </w:tcPr>
          <w:p w14:paraId="7F333119" w14:textId="77777777" w:rsidR="00584115" w:rsidRPr="00584115" w:rsidRDefault="00584115" w:rsidP="00AD4A61">
            <w:pPr>
              <w:jc w:val="center"/>
              <w:rPr>
                <w:sz w:val="20"/>
                <w:szCs w:val="20"/>
                <w:lang w:val="ru-RU"/>
              </w:rPr>
            </w:pPr>
            <w:r w:rsidRPr="00584115">
              <w:rPr>
                <w:sz w:val="20"/>
                <w:szCs w:val="20"/>
                <w:lang w:val="ru-RU"/>
              </w:rPr>
              <w:t>7</w:t>
            </w:r>
          </w:p>
        </w:tc>
        <w:tc>
          <w:tcPr>
            <w:tcW w:w="709" w:type="dxa"/>
            <w:gridSpan w:val="2"/>
          </w:tcPr>
          <w:p w14:paraId="69EF9712" w14:textId="77777777" w:rsidR="00584115" w:rsidRPr="00584115" w:rsidRDefault="00584115" w:rsidP="00AD4A61">
            <w:pPr>
              <w:jc w:val="center"/>
              <w:rPr>
                <w:sz w:val="20"/>
                <w:szCs w:val="20"/>
                <w:lang w:val="ru-RU"/>
              </w:rPr>
            </w:pPr>
            <w:r w:rsidRPr="00584115">
              <w:rPr>
                <w:sz w:val="20"/>
                <w:szCs w:val="20"/>
                <w:lang w:val="ru-RU"/>
              </w:rPr>
              <w:t>8</w:t>
            </w:r>
          </w:p>
        </w:tc>
        <w:tc>
          <w:tcPr>
            <w:tcW w:w="708" w:type="dxa"/>
            <w:gridSpan w:val="2"/>
          </w:tcPr>
          <w:p w14:paraId="27838BA5" w14:textId="77777777" w:rsidR="00584115" w:rsidRPr="00584115" w:rsidRDefault="00584115" w:rsidP="00AD4A61">
            <w:pPr>
              <w:jc w:val="center"/>
              <w:rPr>
                <w:sz w:val="20"/>
                <w:szCs w:val="20"/>
                <w:lang w:val="ru-RU"/>
              </w:rPr>
            </w:pPr>
            <w:r w:rsidRPr="00584115">
              <w:rPr>
                <w:sz w:val="20"/>
                <w:szCs w:val="20"/>
                <w:lang w:val="ru-RU"/>
              </w:rPr>
              <w:t>9</w:t>
            </w:r>
          </w:p>
        </w:tc>
        <w:tc>
          <w:tcPr>
            <w:tcW w:w="2352" w:type="dxa"/>
            <w:gridSpan w:val="2"/>
          </w:tcPr>
          <w:p w14:paraId="7C910750" w14:textId="77777777" w:rsidR="00584115" w:rsidRPr="00584115" w:rsidRDefault="00584115" w:rsidP="00AD4A61">
            <w:pPr>
              <w:jc w:val="center"/>
              <w:rPr>
                <w:sz w:val="20"/>
                <w:szCs w:val="20"/>
                <w:lang w:val="ru-RU"/>
              </w:rPr>
            </w:pPr>
            <w:r w:rsidRPr="00584115">
              <w:rPr>
                <w:sz w:val="20"/>
                <w:szCs w:val="20"/>
                <w:lang w:val="ru-RU"/>
              </w:rPr>
              <w:t>10</w:t>
            </w:r>
          </w:p>
        </w:tc>
      </w:tr>
      <w:tr w:rsidR="00584115" w:rsidRPr="00584115" w14:paraId="2678CE6A" w14:textId="77777777" w:rsidTr="00584115">
        <w:tc>
          <w:tcPr>
            <w:tcW w:w="491" w:type="dxa"/>
          </w:tcPr>
          <w:p w14:paraId="41BCAAB5" w14:textId="1644B4C8" w:rsidR="00584115" w:rsidRPr="00584115" w:rsidRDefault="00584115" w:rsidP="00AD4A61">
            <w:pPr>
              <w:rPr>
                <w:sz w:val="20"/>
                <w:szCs w:val="20"/>
                <w:lang w:val="ru-RU"/>
              </w:rPr>
            </w:pPr>
            <w:r w:rsidRPr="00584115">
              <w:rPr>
                <w:sz w:val="20"/>
                <w:szCs w:val="20"/>
                <w:lang w:val="ru-RU"/>
              </w:rPr>
              <w:t>6.</w:t>
            </w:r>
            <w:r w:rsidRPr="00584115">
              <w:rPr>
                <w:sz w:val="20"/>
                <w:szCs w:val="20"/>
                <w:lang w:val="en-US"/>
              </w:rPr>
              <w:t>1</w:t>
            </w:r>
          </w:p>
        </w:tc>
        <w:tc>
          <w:tcPr>
            <w:tcW w:w="10424" w:type="dxa"/>
            <w:gridSpan w:val="14"/>
          </w:tcPr>
          <w:p w14:paraId="7DEDCA5A" w14:textId="77777777" w:rsidR="00584115" w:rsidRPr="00584115" w:rsidRDefault="00584115" w:rsidP="00AD4A61">
            <w:pPr>
              <w:rPr>
                <w:sz w:val="20"/>
                <w:szCs w:val="20"/>
                <w:lang w:val="ru-RU"/>
              </w:rPr>
            </w:pPr>
            <w:r w:rsidRPr="00584115">
              <w:rPr>
                <w:b/>
                <w:bCs/>
                <w:sz w:val="20"/>
                <w:szCs w:val="20"/>
                <w:lang w:val="ru-RU"/>
              </w:rPr>
              <w:t>Розвиток інформаційних технологій. Офісна техніка.</w:t>
            </w:r>
            <w:r w:rsidRPr="00584115">
              <w:rPr>
                <w:sz w:val="20"/>
                <w:szCs w:val="20"/>
                <w:lang w:val="ru-RU"/>
              </w:rPr>
              <w:t> </w:t>
            </w:r>
          </w:p>
        </w:tc>
      </w:tr>
      <w:tr w:rsidR="00584115" w:rsidRPr="00584115" w14:paraId="544C6C45" w14:textId="77777777" w:rsidTr="00584115">
        <w:trPr>
          <w:trHeight w:val="2451"/>
        </w:trPr>
        <w:tc>
          <w:tcPr>
            <w:tcW w:w="491" w:type="dxa"/>
          </w:tcPr>
          <w:p w14:paraId="03938BC2" w14:textId="77777777" w:rsidR="00584115" w:rsidRPr="00584115" w:rsidRDefault="00584115" w:rsidP="00AD4A61">
            <w:pPr>
              <w:rPr>
                <w:sz w:val="20"/>
                <w:szCs w:val="20"/>
                <w:lang w:val="ru-RU"/>
              </w:rPr>
            </w:pPr>
            <w:r w:rsidRPr="00584115">
              <w:rPr>
                <w:sz w:val="20"/>
                <w:szCs w:val="20"/>
                <w:lang w:val="ru-RU"/>
              </w:rPr>
              <w:t>6.</w:t>
            </w:r>
            <w:r w:rsidRPr="00584115">
              <w:rPr>
                <w:sz w:val="20"/>
                <w:szCs w:val="20"/>
                <w:lang w:val="en-US"/>
              </w:rPr>
              <w:t>1</w:t>
            </w:r>
            <w:r w:rsidRPr="00584115">
              <w:rPr>
                <w:sz w:val="20"/>
                <w:szCs w:val="20"/>
              </w:rPr>
              <w:t>.</w:t>
            </w:r>
            <w:r w:rsidRPr="00584115">
              <w:rPr>
                <w:sz w:val="20"/>
                <w:szCs w:val="20"/>
                <w:lang w:val="ru-RU"/>
              </w:rPr>
              <w:t>1.</w:t>
            </w:r>
          </w:p>
        </w:tc>
        <w:tc>
          <w:tcPr>
            <w:tcW w:w="1919" w:type="dxa"/>
          </w:tcPr>
          <w:p w14:paraId="4E653D62" w14:textId="77777777" w:rsidR="00584115" w:rsidRPr="00584115" w:rsidRDefault="00584115" w:rsidP="00AD4A61">
            <w:pPr>
              <w:rPr>
                <w:sz w:val="20"/>
                <w:szCs w:val="20"/>
                <w:lang w:val="ru-RU"/>
              </w:rPr>
            </w:pPr>
            <w:r w:rsidRPr="00584115">
              <w:rPr>
                <w:sz w:val="20"/>
                <w:szCs w:val="20"/>
                <w:lang w:val="ru-RU"/>
              </w:rPr>
              <w:t>Придбання ліцензійних комп’ютерних програм та їх обслуговування.</w:t>
            </w:r>
          </w:p>
        </w:tc>
        <w:tc>
          <w:tcPr>
            <w:tcW w:w="1334" w:type="dxa"/>
          </w:tcPr>
          <w:p w14:paraId="1CF0C360" w14:textId="77777777" w:rsidR="00584115" w:rsidRPr="00584115" w:rsidRDefault="00584115" w:rsidP="00AD4A61">
            <w:pPr>
              <w:rPr>
                <w:bCs/>
                <w:sz w:val="20"/>
                <w:szCs w:val="20"/>
                <w:lang w:val="ru-RU"/>
              </w:rPr>
            </w:pPr>
            <w:r w:rsidRPr="00584115">
              <w:rPr>
                <w:bCs/>
                <w:sz w:val="20"/>
                <w:szCs w:val="20"/>
                <w:lang w:val="ru-RU"/>
              </w:rPr>
              <w:t>КНП «Центр первинної медико – санітарної допомоги м.Новодністровськ»</w:t>
            </w:r>
          </w:p>
          <w:p w14:paraId="5B840D7E" w14:textId="77777777" w:rsidR="00584115" w:rsidRPr="00584115" w:rsidRDefault="00584115" w:rsidP="00AD4A61">
            <w:pPr>
              <w:rPr>
                <w:sz w:val="20"/>
                <w:szCs w:val="20"/>
                <w:lang w:val="ru-RU"/>
              </w:rPr>
            </w:pPr>
          </w:p>
        </w:tc>
        <w:tc>
          <w:tcPr>
            <w:tcW w:w="992" w:type="dxa"/>
          </w:tcPr>
          <w:p w14:paraId="74068FE2" w14:textId="77777777" w:rsidR="00584115" w:rsidRPr="00584115" w:rsidRDefault="00584115" w:rsidP="00AD4A61">
            <w:pPr>
              <w:rPr>
                <w:sz w:val="20"/>
                <w:szCs w:val="20"/>
              </w:rPr>
            </w:pPr>
            <w:r w:rsidRPr="00584115">
              <w:rPr>
                <w:sz w:val="20"/>
                <w:szCs w:val="20"/>
                <w:lang w:val="ru-RU"/>
              </w:rPr>
              <w:t>20</w:t>
            </w:r>
            <w:r w:rsidRPr="00584115">
              <w:rPr>
                <w:sz w:val="20"/>
                <w:szCs w:val="20"/>
              </w:rPr>
              <w:t>21</w:t>
            </w:r>
            <w:r w:rsidRPr="00584115">
              <w:rPr>
                <w:sz w:val="20"/>
                <w:szCs w:val="20"/>
                <w:lang w:val="en-US"/>
              </w:rPr>
              <w:t xml:space="preserve"> </w:t>
            </w:r>
            <w:r w:rsidRPr="00584115">
              <w:rPr>
                <w:sz w:val="20"/>
                <w:szCs w:val="20"/>
                <w:lang w:val="ru-RU"/>
              </w:rPr>
              <w:t>р</w:t>
            </w:r>
            <w:r w:rsidRPr="00584115">
              <w:rPr>
                <w:sz w:val="20"/>
                <w:szCs w:val="20"/>
              </w:rPr>
              <w:t>.</w:t>
            </w:r>
          </w:p>
        </w:tc>
        <w:tc>
          <w:tcPr>
            <w:tcW w:w="851" w:type="dxa"/>
          </w:tcPr>
          <w:p w14:paraId="3ACACDA2"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113F957F" w14:textId="77777777" w:rsidR="00584115" w:rsidRPr="00584115" w:rsidRDefault="00584115" w:rsidP="00AD4A61">
            <w:pPr>
              <w:jc w:val="center"/>
              <w:rPr>
                <w:sz w:val="20"/>
                <w:szCs w:val="20"/>
              </w:rPr>
            </w:pPr>
          </w:p>
          <w:p w14:paraId="4F56F437" w14:textId="77777777" w:rsidR="00584115" w:rsidRPr="00584115" w:rsidRDefault="00584115" w:rsidP="00AD4A61">
            <w:pPr>
              <w:tabs>
                <w:tab w:val="center" w:pos="346"/>
              </w:tabs>
              <w:rPr>
                <w:sz w:val="20"/>
                <w:szCs w:val="20"/>
              </w:rPr>
            </w:pPr>
            <w:r w:rsidRPr="00584115">
              <w:rPr>
                <w:sz w:val="20"/>
                <w:szCs w:val="20"/>
              </w:rPr>
              <w:tab/>
              <w:t>50,0</w:t>
            </w:r>
          </w:p>
        </w:tc>
        <w:tc>
          <w:tcPr>
            <w:tcW w:w="851" w:type="dxa"/>
            <w:gridSpan w:val="2"/>
          </w:tcPr>
          <w:p w14:paraId="55E3BBF8" w14:textId="77777777" w:rsidR="00584115" w:rsidRPr="00584115" w:rsidRDefault="00584115" w:rsidP="00AD4A61">
            <w:pPr>
              <w:rPr>
                <w:sz w:val="20"/>
                <w:szCs w:val="20"/>
              </w:rPr>
            </w:pPr>
          </w:p>
          <w:p w14:paraId="1CAEF8B4" w14:textId="77777777" w:rsidR="00584115" w:rsidRPr="00584115" w:rsidRDefault="00584115" w:rsidP="00AD4A61">
            <w:pPr>
              <w:rPr>
                <w:sz w:val="20"/>
                <w:szCs w:val="20"/>
              </w:rPr>
            </w:pPr>
            <w:r w:rsidRPr="00584115">
              <w:rPr>
                <w:sz w:val="20"/>
                <w:szCs w:val="20"/>
              </w:rPr>
              <w:t>50,0</w:t>
            </w:r>
          </w:p>
        </w:tc>
        <w:tc>
          <w:tcPr>
            <w:tcW w:w="709" w:type="dxa"/>
            <w:gridSpan w:val="2"/>
          </w:tcPr>
          <w:p w14:paraId="7F87E289" w14:textId="77777777" w:rsidR="00584115" w:rsidRPr="00584115" w:rsidRDefault="00584115" w:rsidP="00AD4A61">
            <w:pPr>
              <w:jc w:val="center"/>
              <w:rPr>
                <w:sz w:val="20"/>
                <w:szCs w:val="20"/>
                <w:lang w:val="ru-RU"/>
              </w:rPr>
            </w:pPr>
          </w:p>
          <w:p w14:paraId="1B0A971C" w14:textId="77777777" w:rsidR="00584115" w:rsidRPr="00584115" w:rsidRDefault="00584115" w:rsidP="00AD4A61">
            <w:pPr>
              <w:jc w:val="center"/>
              <w:rPr>
                <w:sz w:val="20"/>
                <w:szCs w:val="20"/>
                <w:lang w:val="ru-RU"/>
              </w:rPr>
            </w:pPr>
            <w:r w:rsidRPr="00584115">
              <w:rPr>
                <w:sz w:val="20"/>
                <w:szCs w:val="20"/>
                <w:lang w:val="ru-RU"/>
              </w:rPr>
              <w:t>-</w:t>
            </w:r>
          </w:p>
        </w:tc>
        <w:tc>
          <w:tcPr>
            <w:tcW w:w="708" w:type="dxa"/>
            <w:gridSpan w:val="2"/>
          </w:tcPr>
          <w:p w14:paraId="0053D209" w14:textId="77777777" w:rsidR="00584115" w:rsidRPr="00584115" w:rsidRDefault="00584115" w:rsidP="00AD4A61">
            <w:pPr>
              <w:jc w:val="center"/>
              <w:rPr>
                <w:lang w:val="ru-RU"/>
              </w:rPr>
            </w:pPr>
          </w:p>
          <w:p w14:paraId="2AAD53F9" w14:textId="77777777" w:rsidR="00584115" w:rsidRPr="00584115" w:rsidRDefault="00584115" w:rsidP="00AD4A61">
            <w:pPr>
              <w:jc w:val="center"/>
              <w:rPr>
                <w:lang w:val="ru-RU"/>
              </w:rPr>
            </w:pPr>
            <w:r w:rsidRPr="00584115">
              <w:rPr>
                <w:lang w:val="ru-RU"/>
              </w:rPr>
              <w:t>-</w:t>
            </w:r>
          </w:p>
        </w:tc>
        <w:tc>
          <w:tcPr>
            <w:tcW w:w="2352" w:type="dxa"/>
            <w:gridSpan w:val="2"/>
          </w:tcPr>
          <w:p w14:paraId="567B53D8" w14:textId="77777777" w:rsidR="00584115" w:rsidRPr="00584115" w:rsidRDefault="00584115" w:rsidP="00AD4A61">
            <w:pPr>
              <w:rPr>
                <w:sz w:val="20"/>
                <w:szCs w:val="20"/>
                <w:lang w:val="ru-RU"/>
              </w:rPr>
            </w:pPr>
            <w:r w:rsidRPr="00584115">
              <w:rPr>
                <w:sz w:val="20"/>
                <w:szCs w:val="20"/>
                <w:lang w:val="ru-RU"/>
              </w:rPr>
              <w:t>Забезпечення населення кваліфікованим лікуванням та консультуванням шляхом запровадження телемедицини, створення єдиного інформаційного простору e-Health, покращення системи збору та обробки інформації.</w:t>
            </w:r>
          </w:p>
        </w:tc>
      </w:tr>
      <w:tr w:rsidR="00584115" w:rsidRPr="00584115" w14:paraId="38449739" w14:textId="77777777" w:rsidTr="00584115">
        <w:tc>
          <w:tcPr>
            <w:tcW w:w="491" w:type="dxa"/>
          </w:tcPr>
          <w:p w14:paraId="12E27500"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1</w:t>
            </w:r>
            <w:r w:rsidRPr="00584115">
              <w:rPr>
                <w:sz w:val="20"/>
                <w:szCs w:val="20"/>
                <w:lang w:val="ru-RU"/>
              </w:rPr>
              <w:t>.</w:t>
            </w:r>
            <w:r w:rsidRPr="00584115">
              <w:rPr>
                <w:sz w:val="20"/>
                <w:szCs w:val="20"/>
              </w:rPr>
              <w:t>2</w:t>
            </w:r>
            <w:r w:rsidRPr="00584115">
              <w:rPr>
                <w:sz w:val="20"/>
                <w:szCs w:val="20"/>
                <w:lang w:val="ru-RU"/>
              </w:rPr>
              <w:t>.</w:t>
            </w:r>
          </w:p>
        </w:tc>
        <w:tc>
          <w:tcPr>
            <w:tcW w:w="1919" w:type="dxa"/>
          </w:tcPr>
          <w:p w14:paraId="14AF43FD" w14:textId="77777777" w:rsidR="00584115" w:rsidRPr="00584115" w:rsidRDefault="00584115" w:rsidP="00AD4A61">
            <w:pPr>
              <w:rPr>
                <w:sz w:val="20"/>
                <w:szCs w:val="20"/>
                <w:lang w:val="ru-RU"/>
              </w:rPr>
            </w:pPr>
            <w:r w:rsidRPr="00584115">
              <w:rPr>
                <w:sz w:val="20"/>
                <w:szCs w:val="20"/>
                <w:lang w:val="ru-RU"/>
              </w:rPr>
              <w:t>Придбання:</w:t>
            </w:r>
          </w:p>
          <w:p w14:paraId="22D00339" w14:textId="77777777" w:rsidR="00584115" w:rsidRPr="00584115" w:rsidRDefault="00584115" w:rsidP="00AD4A61">
            <w:pPr>
              <w:rPr>
                <w:sz w:val="20"/>
                <w:szCs w:val="20"/>
                <w:lang w:val="ru-RU"/>
              </w:rPr>
            </w:pPr>
            <w:r w:rsidRPr="00584115">
              <w:rPr>
                <w:sz w:val="20"/>
                <w:szCs w:val="20"/>
                <w:lang w:val="ru-RU"/>
              </w:rPr>
              <w:t xml:space="preserve"> комп’ютерної техніки – </w:t>
            </w:r>
            <w:r w:rsidRPr="00584115">
              <w:rPr>
                <w:sz w:val="20"/>
                <w:szCs w:val="20"/>
              </w:rPr>
              <w:t>8</w:t>
            </w:r>
            <w:r w:rsidRPr="00584115">
              <w:rPr>
                <w:sz w:val="20"/>
                <w:szCs w:val="20"/>
                <w:lang w:val="ru-RU"/>
              </w:rPr>
              <w:t xml:space="preserve"> шт.</w:t>
            </w:r>
          </w:p>
        </w:tc>
        <w:tc>
          <w:tcPr>
            <w:tcW w:w="1334" w:type="dxa"/>
          </w:tcPr>
          <w:p w14:paraId="21187208" w14:textId="77777777" w:rsidR="00584115" w:rsidRPr="00584115" w:rsidRDefault="00584115" w:rsidP="00AD4A61">
            <w:pPr>
              <w:rPr>
                <w:sz w:val="20"/>
                <w:szCs w:val="20"/>
                <w:lang w:val="ru-RU"/>
              </w:rPr>
            </w:pPr>
            <w:r w:rsidRPr="00584115">
              <w:rPr>
                <w:bCs/>
                <w:sz w:val="20"/>
                <w:szCs w:val="20"/>
                <w:lang w:val="ru-RU"/>
              </w:rPr>
              <w:t>КНП «Центр первинної медико – санітарної допомоги м.Новодністровськ»</w:t>
            </w:r>
          </w:p>
        </w:tc>
        <w:tc>
          <w:tcPr>
            <w:tcW w:w="992" w:type="dxa"/>
          </w:tcPr>
          <w:p w14:paraId="41DB6BF5" w14:textId="77777777" w:rsidR="00584115" w:rsidRPr="00584115" w:rsidRDefault="00584115" w:rsidP="00AD4A61">
            <w:pPr>
              <w:rPr>
                <w:sz w:val="20"/>
                <w:szCs w:val="20"/>
              </w:rPr>
            </w:pPr>
            <w:r w:rsidRPr="00584115">
              <w:rPr>
                <w:sz w:val="20"/>
                <w:szCs w:val="20"/>
                <w:lang w:val="ru-RU"/>
              </w:rPr>
              <w:t>20</w:t>
            </w:r>
            <w:r w:rsidRPr="00584115">
              <w:rPr>
                <w:sz w:val="20"/>
                <w:szCs w:val="20"/>
              </w:rPr>
              <w:t xml:space="preserve">21 </w:t>
            </w:r>
            <w:r w:rsidRPr="00584115">
              <w:rPr>
                <w:sz w:val="20"/>
                <w:szCs w:val="20"/>
                <w:lang w:val="ru-RU"/>
              </w:rPr>
              <w:t>р</w:t>
            </w:r>
            <w:r w:rsidRPr="00584115">
              <w:rPr>
                <w:sz w:val="20"/>
                <w:szCs w:val="20"/>
              </w:rPr>
              <w:t>.</w:t>
            </w:r>
          </w:p>
        </w:tc>
        <w:tc>
          <w:tcPr>
            <w:tcW w:w="851" w:type="dxa"/>
          </w:tcPr>
          <w:p w14:paraId="19C961AF" w14:textId="77777777" w:rsidR="00584115" w:rsidRPr="00584115" w:rsidRDefault="00584115" w:rsidP="00AD4A61">
            <w:pPr>
              <w:rPr>
                <w:sz w:val="20"/>
                <w:szCs w:val="20"/>
              </w:rPr>
            </w:pPr>
            <w:r w:rsidRPr="00584115">
              <w:rPr>
                <w:sz w:val="20"/>
                <w:szCs w:val="20"/>
                <w:lang w:val="ru-RU"/>
              </w:rPr>
              <w:t xml:space="preserve">Міський бюджет </w:t>
            </w:r>
          </w:p>
        </w:tc>
        <w:tc>
          <w:tcPr>
            <w:tcW w:w="708" w:type="dxa"/>
            <w:gridSpan w:val="2"/>
          </w:tcPr>
          <w:p w14:paraId="5DB53B95" w14:textId="77777777" w:rsidR="00584115" w:rsidRPr="00584115" w:rsidRDefault="00584115" w:rsidP="00AD4A61">
            <w:pPr>
              <w:jc w:val="center"/>
              <w:rPr>
                <w:sz w:val="20"/>
                <w:szCs w:val="20"/>
              </w:rPr>
            </w:pPr>
            <w:r w:rsidRPr="00584115">
              <w:rPr>
                <w:sz w:val="20"/>
                <w:szCs w:val="20"/>
              </w:rPr>
              <w:t>184,0</w:t>
            </w:r>
          </w:p>
        </w:tc>
        <w:tc>
          <w:tcPr>
            <w:tcW w:w="851" w:type="dxa"/>
            <w:gridSpan w:val="2"/>
          </w:tcPr>
          <w:p w14:paraId="0CBBA823" w14:textId="77777777" w:rsidR="00584115" w:rsidRPr="00584115" w:rsidRDefault="00584115" w:rsidP="00AD4A61">
            <w:pPr>
              <w:jc w:val="center"/>
              <w:rPr>
                <w:sz w:val="20"/>
                <w:szCs w:val="20"/>
              </w:rPr>
            </w:pPr>
            <w:r w:rsidRPr="00584115">
              <w:rPr>
                <w:sz w:val="20"/>
                <w:szCs w:val="20"/>
              </w:rPr>
              <w:t>184,0</w:t>
            </w:r>
          </w:p>
        </w:tc>
        <w:tc>
          <w:tcPr>
            <w:tcW w:w="709" w:type="dxa"/>
            <w:gridSpan w:val="2"/>
          </w:tcPr>
          <w:p w14:paraId="162DF480" w14:textId="77777777" w:rsidR="00584115" w:rsidRPr="00584115" w:rsidRDefault="00584115" w:rsidP="00AD4A61">
            <w:pPr>
              <w:jc w:val="center"/>
              <w:rPr>
                <w:sz w:val="20"/>
                <w:szCs w:val="20"/>
                <w:lang w:val="ru-RU"/>
              </w:rPr>
            </w:pPr>
            <w:r w:rsidRPr="00584115">
              <w:rPr>
                <w:sz w:val="20"/>
                <w:szCs w:val="20"/>
                <w:lang w:val="ru-RU"/>
              </w:rPr>
              <w:t>-</w:t>
            </w:r>
          </w:p>
        </w:tc>
        <w:tc>
          <w:tcPr>
            <w:tcW w:w="708" w:type="dxa"/>
            <w:gridSpan w:val="2"/>
          </w:tcPr>
          <w:p w14:paraId="7C09854C" w14:textId="77777777" w:rsidR="00584115" w:rsidRPr="00584115" w:rsidRDefault="00584115" w:rsidP="00AD4A61">
            <w:pPr>
              <w:jc w:val="center"/>
              <w:rPr>
                <w:lang w:val="ru-RU"/>
              </w:rPr>
            </w:pPr>
            <w:r w:rsidRPr="00584115">
              <w:rPr>
                <w:lang w:val="ru-RU"/>
              </w:rPr>
              <w:t>-</w:t>
            </w:r>
          </w:p>
        </w:tc>
        <w:tc>
          <w:tcPr>
            <w:tcW w:w="2352" w:type="dxa"/>
            <w:gridSpan w:val="2"/>
          </w:tcPr>
          <w:p w14:paraId="144BBAA9" w14:textId="77777777" w:rsidR="00584115" w:rsidRPr="00584115" w:rsidRDefault="00584115" w:rsidP="00AD4A61">
            <w:pPr>
              <w:jc w:val="center"/>
              <w:rPr>
                <w:sz w:val="20"/>
                <w:szCs w:val="20"/>
                <w:lang w:val="ru-RU"/>
              </w:rPr>
            </w:pPr>
            <w:r w:rsidRPr="00584115">
              <w:rPr>
                <w:sz w:val="20"/>
                <w:szCs w:val="20"/>
                <w:lang w:val="ru-RU"/>
              </w:rPr>
              <w:t>Покращення комунікації</w:t>
            </w:r>
          </w:p>
        </w:tc>
      </w:tr>
      <w:tr w:rsidR="00584115" w:rsidRPr="00584115" w14:paraId="32308B7F" w14:textId="77777777" w:rsidTr="00584115">
        <w:tc>
          <w:tcPr>
            <w:tcW w:w="491" w:type="dxa"/>
          </w:tcPr>
          <w:p w14:paraId="3A6A3788" w14:textId="64D8130D" w:rsidR="00584115" w:rsidRPr="00584115" w:rsidRDefault="00584115" w:rsidP="00AD4A61">
            <w:pPr>
              <w:rPr>
                <w:sz w:val="20"/>
                <w:szCs w:val="20"/>
                <w:lang w:val="ru-RU"/>
              </w:rPr>
            </w:pPr>
            <w:r w:rsidRPr="00584115">
              <w:rPr>
                <w:sz w:val="20"/>
                <w:szCs w:val="20"/>
                <w:lang w:val="ru-RU"/>
              </w:rPr>
              <w:lastRenderedPageBreak/>
              <w:t>6.</w:t>
            </w:r>
            <w:r w:rsidRPr="00584115">
              <w:rPr>
                <w:sz w:val="20"/>
                <w:szCs w:val="20"/>
              </w:rPr>
              <w:t>2</w:t>
            </w:r>
          </w:p>
        </w:tc>
        <w:tc>
          <w:tcPr>
            <w:tcW w:w="10424" w:type="dxa"/>
            <w:gridSpan w:val="14"/>
          </w:tcPr>
          <w:p w14:paraId="17E11D5F" w14:textId="77777777" w:rsidR="00584115" w:rsidRPr="00584115" w:rsidRDefault="00584115" w:rsidP="00AD4A61">
            <w:pPr>
              <w:rPr>
                <w:sz w:val="20"/>
                <w:szCs w:val="20"/>
                <w:lang w:val="ru-RU"/>
              </w:rPr>
            </w:pPr>
            <w:r w:rsidRPr="00584115">
              <w:rPr>
                <w:b/>
                <w:bCs/>
                <w:sz w:val="20"/>
                <w:szCs w:val="20"/>
                <w:lang w:val="ru-RU"/>
              </w:rPr>
              <w:t>Придбання медичного обладнання, інструментарію, м’якого та твердого</w:t>
            </w:r>
            <w:r w:rsidRPr="00584115">
              <w:rPr>
                <w:b/>
                <w:bCs/>
                <w:sz w:val="20"/>
                <w:szCs w:val="20"/>
              </w:rPr>
              <w:t xml:space="preserve"> інвентарю</w:t>
            </w:r>
            <w:r w:rsidRPr="00584115">
              <w:rPr>
                <w:b/>
                <w:bCs/>
                <w:sz w:val="20"/>
                <w:szCs w:val="20"/>
                <w:lang w:val="ru-RU"/>
              </w:rPr>
              <w:t xml:space="preserve"> (кушетки, стільці, столи)</w:t>
            </w:r>
            <w:r w:rsidRPr="00584115">
              <w:rPr>
                <w:sz w:val="20"/>
                <w:szCs w:val="20"/>
                <w:lang w:val="ru-RU"/>
              </w:rPr>
              <w:t> </w:t>
            </w:r>
          </w:p>
        </w:tc>
      </w:tr>
      <w:tr w:rsidR="00584115" w:rsidRPr="00584115" w14:paraId="2789A367" w14:textId="77777777" w:rsidTr="00584115">
        <w:tc>
          <w:tcPr>
            <w:tcW w:w="491" w:type="dxa"/>
          </w:tcPr>
          <w:p w14:paraId="0B6453A4"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2</w:t>
            </w:r>
            <w:r w:rsidRPr="00584115">
              <w:rPr>
                <w:sz w:val="20"/>
                <w:szCs w:val="20"/>
                <w:lang w:val="ru-RU"/>
              </w:rPr>
              <w:t>.1.</w:t>
            </w:r>
          </w:p>
        </w:tc>
        <w:tc>
          <w:tcPr>
            <w:tcW w:w="1919" w:type="dxa"/>
          </w:tcPr>
          <w:p w14:paraId="22E97F84" w14:textId="77777777" w:rsidR="00584115" w:rsidRPr="00584115" w:rsidRDefault="00584115" w:rsidP="00AD4A61">
            <w:pPr>
              <w:rPr>
                <w:sz w:val="20"/>
                <w:szCs w:val="20"/>
                <w:lang w:val="ru-RU"/>
              </w:rPr>
            </w:pPr>
            <w:r w:rsidRPr="00584115">
              <w:rPr>
                <w:sz w:val="20"/>
                <w:szCs w:val="20"/>
                <w:lang w:val="ru-RU"/>
              </w:rPr>
              <w:t>Придбання інструментарію для Центру відповідно до табеля оснащення.</w:t>
            </w:r>
          </w:p>
        </w:tc>
        <w:tc>
          <w:tcPr>
            <w:tcW w:w="1334" w:type="dxa"/>
          </w:tcPr>
          <w:p w14:paraId="72CDA29F" w14:textId="77777777" w:rsidR="00584115" w:rsidRPr="00584115" w:rsidRDefault="00584115" w:rsidP="00AD4A61">
            <w:pPr>
              <w:rPr>
                <w:sz w:val="18"/>
                <w:szCs w:val="18"/>
                <w:lang w:val="ru-RU"/>
              </w:rPr>
            </w:pPr>
            <w:r w:rsidRPr="00584115">
              <w:rPr>
                <w:sz w:val="18"/>
                <w:szCs w:val="18"/>
                <w:lang w:val="ru-RU"/>
              </w:rPr>
              <w:t>КНП «ЦПМСД м.Новодністровськ», виконавчий комітет міської ради</w:t>
            </w:r>
          </w:p>
        </w:tc>
        <w:tc>
          <w:tcPr>
            <w:tcW w:w="992" w:type="dxa"/>
          </w:tcPr>
          <w:p w14:paraId="55E4AC64" w14:textId="77777777" w:rsidR="00584115" w:rsidRPr="00584115" w:rsidRDefault="00584115" w:rsidP="00AD4A61">
            <w:pPr>
              <w:rPr>
                <w:sz w:val="20"/>
                <w:szCs w:val="20"/>
                <w:lang w:val="ru-RU"/>
              </w:rPr>
            </w:pPr>
            <w:r w:rsidRPr="00584115">
              <w:rPr>
                <w:sz w:val="20"/>
                <w:szCs w:val="20"/>
                <w:lang w:val="ru-RU"/>
              </w:rPr>
              <w:t>20</w:t>
            </w:r>
            <w:r w:rsidRPr="00584115">
              <w:rPr>
                <w:sz w:val="20"/>
                <w:szCs w:val="20"/>
              </w:rPr>
              <w:t>21</w:t>
            </w:r>
            <w:r w:rsidRPr="00584115">
              <w:rPr>
                <w:sz w:val="20"/>
                <w:szCs w:val="20"/>
                <w:lang w:val="ru-RU"/>
              </w:rPr>
              <w:t>-20</w:t>
            </w:r>
            <w:r w:rsidRPr="00584115">
              <w:rPr>
                <w:sz w:val="20"/>
                <w:szCs w:val="20"/>
              </w:rPr>
              <w:t>22</w:t>
            </w:r>
            <w:r w:rsidRPr="00584115">
              <w:rPr>
                <w:sz w:val="20"/>
                <w:szCs w:val="20"/>
                <w:lang w:val="ru-RU"/>
              </w:rPr>
              <w:t> </w:t>
            </w:r>
            <w:r w:rsidRPr="00584115">
              <w:rPr>
                <w:sz w:val="20"/>
                <w:szCs w:val="20"/>
                <w:lang w:val="ru-RU"/>
              </w:rPr>
              <w:br/>
              <w:t>роки</w:t>
            </w:r>
          </w:p>
        </w:tc>
        <w:tc>
          <w:tcPr>
            <w:tcW w:w="851" w:type="dxa"/>
          </w:tcPr>
          <w:p w14:paraId="40B65145" w14:textId="77777777" w:rsidR="00584115" w:rsidRPr="00584115" w:rsidRDefault="00584115" w:rsidP="00AD4A61">
            <w:pPr>
              <w:rPr>
                <w:sz w:val="20"/>
                <w:szCs w:val="20"/>
              </w:rPr>
            </w:pPr>
            <w:r w:rsidRPr="00584115">
              <w:rPr>
                <w:sz w:val="20"/>
                <w:szCs w:val="20"/>
                <w:lang w:val="ru-RU"/>
              </w:rPr>
              <w:t>Міський бюджет</w:t>
            </w:r>
          </w:p>
        </w:tc>
        <w:tc>
          <w:tcPr>
            <w:tcW w:w="708" w:type="dxa"/>
            <w:gridSpan w:val="2"/>
          </w:tcPr>
          <w:p w14:paraId="2D588ED9" w14:textId="77777777" w:rsidR="00584115" w:rsidRPr="00584115" w:rsidRDefault="00584115" w:rsidP="00AD4A61">
            <w:pPr>
              <w:jc w:val="center"/>
              <w:rPr>
                <w:sz w:val="20"/>
                <w:szCs w:val="20"/>
              </w:rPr>
            </w:pPr>
          </w:p>
          <w:p w14:paraId="396CD8F3" w14:textId="77777777" w:rsidR="00584115" w:rsidRPr="00584115" w:rsidRDefault="00584115" w:rsidP="00AD4A61">
            <w:pPr>
              <w:jc w:val="center"/>
              <w:rPr>
                <w:sz w:val="20"/>
                <w:szCs w:val="20"/>
              </w:rPr>
            </w:pPr>
            <w:r w:rsidRPr="00584115">
              <w:rPr>
                <w:sz w:val="20"/>
                <w:szCs w:val="20"/>
              </w:rPr>
              <w:t>10,0</w:t>
            </w:r>
          </w:p>
        </w:tc>
        <w:tc>
          <w:tcPr>
            <w:tcW w:w="851" w:type="dxa"/>
            <w:gridSpan w:val="2"/>
          </w:tcPr>
          <w:p w14:paraId="1FCBAC02" w14:textId="77777777" w:rsidR="00584115" w:rsidRPr="00584115" w:rsidRDefault="00584115" w:rsidP="00AD4A61">
            <w:pPr>
              <w:jc w:val="center"/>
              <w:rPr>
                <w:sz w:val="20"/>
                <w:szCs w:val="20"/>
              </w:rPr>
            </w:pPr>
          </w:p>
          <w:p w14:paraId="63929860" w14:textId="77777777" w:rsidR="00584115" w:rsidRPr="00584115" w:rsidRDefault="00584115" w:rsidP="00AD4A61">
            <w:pPr>
              <w:jc w:val="center"/>
              <w:rPr>
                <w:sz w:val="20"/>
                <w:szCs w:val="20"/>
              </w:rPr>
            </w:pPr>
            <w:r w:rsidRPr="00584115">
              <w:rPr>
                <w:sz w:val="20"/>
                <w:szCs w:val="20"/>
              </w:rPr>
              <w:t>5,0</w:t>
            </w:r>
          </w:p>
        </w:tc>
        <w:tc>
          <w:tcPr>
            <w:tcW w:w="709" w:type="dxa"/>
            <w:gridSpan w:val="2"/>
          </w:tcPr>
          <w:p w14:paraId="09EC77F1" w14:textId="77777777" w:rsidR="00584115" w:rsidRPr="00584115" w:rsidRDefault="00584115" w:rsidP="00AD4A61">
            <w:pPr>
              <w:jc w:val="center"/>
              <w:rPr>
                <w:sz w:val="20"/>
                <w:szCs w:val="20"/>
              </w:rPr>
            </w:pPr>
          </w:p>
          <w:p w14:paraId="4FC1FC97" w14:textId="77777777" w:rsidR="00584115" w:rsidRPr="00584115" w:rsidRDefault="00584115" w:rsidP="00AD4A61">
            <w:pPr>
              <w:jc w:val="center"/>
              <w:rPr>
                <w:sz w:val="20"/>
                <w:szCs w:val="20"/>
              </w:rPr>
            </w:pPr>
            <w:r w:rsidRPr="00584115">
              <w:rPr>
                <w:sz w:val="20"/>
                <w:szCs w:val="20"/>
              </w:rPr>
              <w:t>5,0</w:t>
            </w:r>
          </w:p>
        </w:tc>
        <w:tc>
          <w:tcPr>
            <w:tcW w:w="708" w:type="dxa"/>
            <w:gridSpan w:val="2"/>
          </w:tcPr>
          <w:p w14:paraId="600414DB" w14:textId="77777777" w:rsidR="00584115" w:rsidRPr="00584115" w:rsidRDefault="00584115" w:rsidP="00AD4A61">
            <w:pPr>
              <w:jc w:val="center"/>
              <w:rPr>
                <w:sz w:val="20"/>
                <w:szCs w:val="20"/>
              </w:rPr>
            </w:pPr>
          </w:p>
          <w:p w14:paraId="17A0F3E5" w14:textId="77777777" w:rsidR="00584115" w:rsidRPr="00584115" w:rsidRDefault="00584115" w:rsidP="00AD4A61">
            <w:pPr>
              <w:jc w:val="center"/>
              <w:rPr>
                <w:sz w:val="20"/>
                <w:szCs w:val="20"/>
              </w:rPr>
            </w:pPr>
            <w:r w:rsidRPr="00584115">
              <w:rPr>
                <w:sz w:val="20"/>
                <w:szCs w:val="20"/>
              </w:rPr>
              <w:t>-</w:t>
            </w:r>
          </w:p>
        </w:tc>
        <w:tc>
          <w:tcPr>
            <w:tcW w:w="2352" w:type="dxa"/>
            <w:gridSpan w:val="2"/>
          </w:tcPr>
          <w:p w14:paraId="14B965F8" w14:textId="77777777" w:rsidR="00584115" w:rsidRPr="00584115" w:rsidRDefault="00584115" w:rsidP="00AD4A61">
            <w:pPr>
              <w:jc w:val="center"/>
              <w:rPr>
                <w:sz w:val="20"/>
                <w:szCs w:val="20"/>
              </w:rPr>
            </w:pPr>
            <w:r w:rsidRPr="00584115">
              <w:rPr>
                <w:sz w:val="20"/>
                <w:szCs w:val="20"/>
                <w:lang w:val="ru-RU"/>
              </w:rPr>
              <w:t xml:space="preserve">Забезпечення </w:t>
            </w:r>
            <w:r w:rsidRPr="00584115">
              <w:rPr>
                <w:sz w:val="20"/>
                <w:szCs w:val="20"/>
              </w:rPr>
              <w:t>кабінетів лікарів необхідним медичним приладдям</w:t>
            </w:r>
          </w:p>
        </w:tc>
      </w:tr>
      <w:tr w:rsidR="00584115" w:rsidRPr="00584115" w14:paraId="184FAFD9" w14:textId="77777777" w:rsidTr="00584115">
        <w:trPr>
          <w:trHeight w:val="3439"/>
        </w:trPr>
        <w:tc>
          <w:tcPr>
            <w:tcW w:w="491" w:type="dxa"/>
            <w:vMerge w:val="restart"/>
          </w:tcPr>
          <w:p w14:paraId="664E64C2"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2</w:t>
            </w:r>
            <w:r w:rsidRPr="00584115">
              <w:rPr>
                <w:sz w:val="20"/>
                <w:szCs w:val="20"/>
                <w:lang w:val="ru-RU"/>
              </w:rPr>
              <w:t>.</w:t>
            </w:r>
            <w:r w:rsidRPr="00584115">
              <w:rPr>
                <w:sz w:val="20"/>
                <w:szCs w:val="20"/>
                <w:lang w:val="en-US"/>
              </w:rPr>
              <w:t>2</w:t>
            </w:r>
            <w:r w:rsidRPr="00584115">
              <w:rPr>
                <w:sz w:val="20"/>
                <w:szCs w:val="20"/>
                <w:lang w:val="ru-RU"/>
              </w:rPr>
              <w:t>.</w:t>
            </w:r>
          </w:p>
        </w:tc>
        <w:tc>
          <w:tcPr>
            <w:tcW w:w="1919" w:type="dxa"/>
          </w:tcPr>
          <w:p w14:paraId="687C451C" w14:textId="77777777" w:rsidR="00584115" w:rsidRPr="00584115" w:rsidRDefault="00584115" w:rsidP="00AD4A61">
            <w:pPr>
              <w:rPr>
                <w:sz w:val="20"/>
                <w:szCs w:val="20"/>
                <w:lang w:val="ru-RU"/>
              </w:rPr>
            </w:pPr>
            <w:r w:rsidRPr="00584115">
              <w:rPr>
                <w:sz w:val="20"/>
                <w:szCs w:val="20"/>
              </w:rPr>
              <w:t>Придбання</w:t>
            </w:r>
            <w:r w:rsidRPr="00584115">
              <w:rPr>
                <w:sz w:val="20"/>
                <w:szCs w:val="20"/>
                <w:lang w:val="ru-RU"/>
              </w:rPr>
              <w:t xml:space="preserve"> медикамент</w:t>
            </w:r>
            <w:r w:rsidRPr="00584115">
              <w:rPr>
                <w:sz w:val="20"/>
                <w:szCs w:val="20"/>
              </w:rPr>
              <w:t>ів</w:t>
            </w:r>
            <w:r w:rsidRPr="00584115">
              <w:rPr>
                <w:sz w:val="20"/>
                <w:szCs w:val="20"/>
                <w:lang w:val="ru-RU"/>
              </w:rPr>
              <w:t xml:space="preserve"> , перев’язувальни</w:t>
            </w:r>
            <w:r w:rsidRPr="00584115">
              <w:rPr>
                <w:sz w:val="20"/>
                <w:szCs w:val="20"/>
              </w:rPr>
              <w:t xml:space="preserve">х </w:t>
            </w:r>
            <w:r w:rsidRPr="00584115">
              <w:rPr>
                <w:sz w:val="20"/>
                <w:szCs w:val="20"/>
                <w:lang w:val="ru-RU"/>
              </w:rPr>
              <w:t>матеріал</w:t>
            </w:r>
            <w:r w:rsidRPr="00584115">
              <w:rPr>
                <w:sz w:val="20"/>
                <w:szCs w:val="20"/>
              </w:rPr>
              <w:t>ів</w:t>
            </w:r>
            <w:r w:rsidRPr="00584115">
              <w:rPr>
                <w:sz w:val="20"/>
                <w:szCs w:val="20"/>
                <w:lang w:val="ru-RU"/>
              </w:rPr>
              <w:t>, вироб</w:t>
            </w:r>
            <w:r w:rsidRPr="00584115">
              <w:rPr>
                <w:sz w:val="20"/>
                <w:szCs w:val="20"/>
              </w:rPr>
              <w:t>ів</w:t>
            </w:r>
            <w:r w:rsidRPr="00584115">
              <w:rPr>
                <w:sz w:val="20"/>
                <w:szCs w:val="20"/>
                <w:lang w:val="ru-RU"/>
              </w:rPr>
              <w:t xml:space="preserve"> медичного призначення та інше, </w:t>
            </w:r>
            <w:r w:rsidRPr="00584115">
              <w:rPr>
                <w:sz w:val="20"/>
                <w:szCs w:val="20"/>
              </w:rPr>
              <w:t>згідно</w:t>
            </w:r>
            <w:r w:rsidRPr="00584115">
              <w:rPr>
                <w:sz w:val="20"/>
                <w:szCs w:val="20"/>
                <w:lang w:val="ru-RU"/>
              </w:rPr>
              <w:t xml:space="preserve"> статті витрат «Медикаменти та перев’язувальні матеріали», в т.  ч.:</w:t>
            </w:r>
          </w:p>
          <w:p w14:paraId="02742CD3" w14:textId="77777777" w:rsidR="00584115" w:rsidRPr="00584115" w:rsidRDefault="00584115" w:rsidP="00442E3B">
            <w:pPr>
              <w:numPr>
                <w:ilvl w:val="0"/>
                <w:numId w:val="1"/>
              </w:numPr>
              <w:tabs>
                <w:tab w:val="clear" w:pos="360"/>
                <w:tab w:val="num" w:pos="118"/>
              </w:tabs>
              <w:ind w:left="-23" w:firstLine="23"/>
              <w:rPr>
                <w:sz w:val="20"/>
                <w:szCs w:val="20"/>
              </w:rPr>
            </w:pPr>
            <w:r w:rsidRPr="00584115">
              <w:rPr>
                <w:sz w:val="20"/>
                <w:szCs w:val="20"/>
              </w:rPr>
              <w:t>лікарські засоби для надання невідкладної допомоги;</w:t>
            </w:r>
          </w:p>
        </w:tc>
        <w:tc>
          <w:tcPr>
            <w:tcW w:w="1334" w:type="dxa"/>
          </w:tcPr>
          <w:p w14:paraId="3DE85279" w14:textId="77777777" w:rsidR="00584115" w:rsidRPr="00584115" w:rsidRDefault="00584115" w:rsidP="00AD4A61">
            <w:pPr>
              <w:rPr>
                <w:sz w:val="18"/>
                <w:szCs w:val="18"/>
              </w:rPr>
            </w:pPr>
            <w:r w:rsidRPr="00584115">
              <w:rPr>
                <w:sz w:val="18"/>
                <w:szCs w:val="18"/>
              </w:rPr>
              <w:t>КНП</w:t>
            </w:r>
            <w:r w:rsidRPr="00584115">
              <w:rPr>
                <w:sz w:val="18"/>
                <w:szCs w:val="18"/>
                <w:lang w:val="ru-RU"/>
              </w:rPr>
              <w:t> </w:t>
            </w:r>
            <w:r w:rsidRPr="00584115">
              <w:rPr>
                <w:sz w:val="18"/>
                <w:szCs w:val="18"/>
              </w:rPr>
              <w:t xml:space="preserve"> «ЦПМСД м.Новодністровськ», виконавчий комітет міської ради</w:t>
            </w:r>
          </w:p>
        </w:tc>
        <w:tc>
          <w:tcPr>
            <w:tcW w:w="992" w:type="dxa"/>
          </w:tcPr>
          <w:p w14:paraId="14B0D22A" w14:textId="77777777" w:rsidR="00584115" w:rsidRPr="00584115" w:rsidRDefault="00584115" w:rsidP="00AD4A61">
            <w:pPr>
              <w:rPr>
                <w:sz w:val="20"/>
                <w:szCs w:val="20"/>
                <w:lang w:val="ru-RU"/>
              </w:rPr>
            </w:pPr>
            <w:r w:rsidRPr="00584115">
              <w:rPr>
                <w:sz w:val="20"/>
                <w:szCs w:val="20"/>
                <w:lang w:val="ru-RU"/>
              </w:rPr>
              <w:t>20</w:t>
            </w:r>
            <w:r w:rsidRPr="00584115">
              <w:rPr>
                <w:sz w:val="20"/>
                <w:szCs w:val="20"/>
              </w:rPr>
              <w:t>21</w:t>
            </w:r>
            <w:r w:rsidRPr="00584115">
              <w:rPr>
                <w:sz w:val="20"/>
                <w:szCs w:val="20"/>
                <w:lang w:val="ru-RU"/>
              </w:rPr>
              <w:t>-202</w:t>
            </w:r>
            <w:r w:rsidRPr="00584115">
              <w:rPr>
                <w:sz w:val="20"/>
                <w:szCs w:val="20"/>
              </w:rPr>
              <w:t>3</w:t>
            </w:r>
            <w:r w:rsidRPr="00584115">
              <w:rPr>
                <w:sz w:val="20"/>
                <w:szCs w:val="20"/>
                <w:lang w:val="ru-RU"/>
              </w:rPr>
              <w:t> </w:t>
            </w:r>
            <w:r w:rsidRPr="00584115">
              <w:rPr>
                <w:sz w:val="20"/>
                <w:szCs w:val="20"/>
                <w:lang w:val="ru-RU"/>
              </w:rPr>
              <w:br/>
              <w:t>роки</w:t>
            </w:r>
          </w:p>
        </w:tc>
        <w:tc>
          <w:tcPr>
            <w:tcW w:w="851" w:type="dxa"/>
          </w:tcPr>
          <w:p w14:paraId="5E7B5672" w14:textId="77777777" w:rsidR="00584115" w:rsidRPr="00584115" w:rsidRDefault="00584115" w:rsidP="00AD4A61">
            <w:pPr>
              <w:rPr>
                <w:sz w:val="20"/>
                <w:szCs w:val="20"/>
              </w:rPr>
            </w:pPr>
            <w:r w:rsidRPr="00584115">
              <w:rPr>
                <w:sz w:val="20"/>
                <w:szCs w:val="20"/>
                <w:lang w:val="ru-RU"/>
              </w:rPr>
              <w:t>Міський бюджет</w:t>
            </w:r>
          </w:p>
          <w:p w14:paraId="3CB02E4D" w14:textId="77777777" w:rsidR="00584115" w:rsidRPr="00584115" w:rsidRDefault="00584115" w:rsidP="00AD4A61">
            <w:pPr>
              <w:rPr>
                <w:sz w:val="20"/>
                <w:szCs w:val="20"/>
              </w:rPr>
            </w:pPr>
          </w:p>
          <w:p w14:paraId="4DED2679" w14:textId="77777777" w:rsidR="00584115" w:rsidRPr="00584115" w:rsidRDefault="00584115" w:rsidP="00AD4A61">
            <w:pPr>
              <w:rPr>
                <w:sz w:val="20"/>
                <w:szCs w:val="20"/>
              </w:rPr>
            </w:pPr>
          </w:p>
          <w:p w14:paraId="1DE9DC61" w14:textId="77777777" w:rsidR="00584115" w:rsidRPr="00584115" w:rsidRDefault="00584115" w:rsidP="00AD4A61">
            <w:pPr>
              <w:rPr>
                <w:sz w:val="20"/>
                <w:szCs w:val="20"/>
              </w:rPr>
            </w:pPr>
          </w:p>
          <w:p w14:paraId="2FB848B6" w14:textId="77777777" w:rsidR="00584115" w:rsidRPr="00584115" w:rsidRDefault="00584115" w:rsidP="00AD4A61">
            <w:pPr>
              <w:rPr>
                <w:sz w:val="20"/>
                <w:szCs w:val="20"/>
              </w:rPr>
            </w:pPr>
          </w:p>
          <w:p w14:paraId="4BCA2EEE" w14:textId="77777777" w:rsidR="00584115" w:rsidRPr="00584115" w:rsidRDefault="00584115" w:rsidP="00AD4A61">
            <w:pPr>
              <w:rPr>
                <w:sz w:val="20"/>
                <w:szCs w:val="20"/>
              </w:rPr>
            </w:pPr>
          </w:p>
        </w:tc>
        <w:tc>
          <w:tcPr>
            <w:tcW w:w="708" w:type="dxa"/>
            <w:gridSpan w:val="2"/>
          </w:tcPr>
          <w:p w14:paraId="26773EDF" w14:textId="77777777" w:rsidR="00584115" w:rsidRPr="00584115" w:rsidRDefault="00584115" w:rsidP="00AD4A61">
            <w:pPr>
              <w:jc w:val="center"/>
              <w:rPr>
                <w:sz w:val="20"/>
                <w:szCs w:val="20"/>
              </w:rPr>
            </w:pPr>
          </w:p>
          <w:p w14:paraId="47B3C5C1" w14:textId="77777777" w:rsidR="00584115" w:rsidRPr="00584115" w:rsidRDefault="00584115" w:rsidP="00AD4A61">
            <w:pPr>
              <w:jc w:val="center"/>
              <w:rPr>
                <w:sz w:val="20"/>
                <w:szCs w:val="20"/>
              </w:rPr>
            </w:pPr>
            <w:r w:rsidRPr="00584115">
              <w:rPr>
                <w:sz w:val="20"/>
                <w:szCs w:val="20"/>
              </w:rPr>
              <w:t>790,0</w:t>
            </w:r>
          </w:p>
          <w:p w14:paraId="56B667A9" w14:textId="77777777" w:rsidR="00584115" w:rsidRPr="00584115" w:rsidRDefault="00584115" w:rsidP="00AD4A61">
            <w:pPr>
              <w:jc w:val="center"/>
              <w:rPr>
                <w:sz w:val="20"/>
                <w:szCs w:val="20"/>
              </w:rPr>
            </w:pPr>
          </w:p>
          <w:p w14:paraId="2EB3A379" w14:textId="77777777" w:rsidR="00584115" w:rsidRPr="00584115" w:rsidRDefault="00584115" w:rsidP="00AD4A61">
            <w:pPr>
              <w:jc w:val="center"/>
              <w:rPr>
                <w:sz w:val="20"/>
                <w:szCs w:val="20"/>
              </w:rPr>
            </w:pPr>
          </w:p>
          <w:p w14:paraId="3C933412" w14:textId="77777777" w:rsidR="00584115" w:rsidRPr="00584115" w:rsidRDefault="00584115" w:rsidP="00AD4A61">
            <w:pPr>
              <w:jc w:val="center"/>
              <w:rPr>
                <w:sz w:val="20"/>
                <w:szCs w:val="20"/>
              </w:rPr>
            </w:pPr>
          </w:p>
          <w:p w14:paraId="76416B94" w14:textId="77777777" w:rsidR="00584115" w:rsidRPr="00584115" w:rsidRDefault="00584115" w:rsidP="00AD4A61">
            <w:pPr>
              <w:jc w:val="center"/>
              <w:rPr>
                <w:sz w:val="20"/>
                <w:szCs w:val="20"/>
              </w:rPr>
            </w:pPr>
          </w:p>
          <w:p w14:paraId="46C91330" w14:textId="77777777" w:rsidR="00584115" w:rsidRPr="00584115" w:rsidRDefault="00584115" w:rsidP="00AD4A61">
            <w:pPr>
              <w:jc w:val="center"/>
              <w:rPr>
                <w:sz w:val="20"/>
                <w:szCs w:val="20"/>
              </w:rPr>
            </w:pPr>
          </w:p>
          <w:p w14:paraId="2AF1ED2F" w14:textId="77777777" w:rsidR="00584115" w:rsidRPr="00584115" w:rsidRDefault="00584115" w:rsidP="00AD4A61">
            <w:pPr>
              <w:jc w:val="center"/>
              <w:rPr>
                <w:sz w:val="20"/>
                <w:szCs w:val="20"/>
              </w:rPr>
            </w:pPr>
            <w:r w:rsidRPr="00584115">
              <w:rPr>
                <w:sz w:val="20"/>
                <w:szCs w:val="20"/>
              </w:rPr>
              <w:t>270,0</w:t>
            </w:r>
          </w:p>
        </w:tc>
        <w:tc>
          <w:tcPr>
            <w:tcW w:w="851" w:type="dxa"/>
            <w:gridSpan w:val="2"/>
          </w:tcPr>
          <w:p w14:paraId="1E24E843" w14:textId="77777777" w:rsidR="00584115" w:rsidRPr="00584115" w:rsidRDefault="00584115" w:rsidP="00AD4A61">
            <w:pPr>
              <w:jc w:val="center"/>
              <w:rPr>
                <w:sz w:val="20"/>
                <w:szCs w:val="20"/>
              </w:rPr>
            </w:pPr>
          </w:p>
          <w:p w14:paraId="08EF110F" w14:textId="77777777" w:rsidR="00584115" w:rsidRPr="00584115" w:rsidRDefault="00584115" w:rsidP="00AD4A61">
            <w:pPr>
              <w:jc w:val="center"/>
              <w:rPr>
                <w:sz w:val="20"/>
                <w:szCs w:val="20"/>
              </w:rPr>
            </w:pPr>
            <w:r w:rsidRPr="00584115">
              <w:rPr>
                <w:sz w:val="20"/>
                <w:szCs w:val="20"/>
              </w:rPr>
              <w:t>260,0</w:t>
            </w:r>
          </w:p>
          <w:p w14:paraId="566E2133" w14:textId="77777777" w:rsidR="00584115" w:rsidRPr="00584115" w:rsidRDefault="00584115" w:rsidP="00AD4A61">
            <w:pPr>
              <w:jc w:val="center"/>
              <w:rPr>
                <w:sz w:val="20"/>
                <w:szCs w:val="20"/>
              </w:rPr>
            </w:pPr>
          </w:p>
          <w:p w14:paraId="59FC7692" w14:textId="77777777" w:rsidR="00584115" w:rsidRPr="00584115" w:rsidRDefault="00584115" w:rsidP="00AD4A61">
            <w:pPr>
              <w:jc w:val="center"/>
              <w:rPr>
                <w:sz w:val="20"/>
                <w:szCs w:val="20"/>
              </w:rPr>
            </w:pPr>
          </w:p>
          <w:p w14:paraId="455D9F19" w14:textId="77777777" w:rsidR="00584115" w:rsidRPr="00584115" w:rsidRDefault="00584115" w:rsidP="00AD4A61">
            <w:pPr>
              <w:jc w:val="center"/>
              <w:rPr>
                <w:sz w:val="20"/>
                <w:szCs w:val="20"/>
              </w:rPr>
            </w:pPr>
          </w:p>
          <w:p w14:paraId="33AD56AD" w14:textId="77777777" w:rsidR="00584115" w:rsidRPr="00584115" w:rsidRDefault="00584115" w:rsidP="00AD4A61">
            <w:pPr>
              <w:jc w:val="center"/>
              <w:rPr>
                <w:sz w:val="20"/>
                <w:szCs w:val="20"/>
              </w:rPr>
            </w:pPr>
          </w:p>
          <w:p w14:paraId="1BE30776" w14:textId="77777777" w:rsidR="00584115" w:rsidRPr="00584115" w:rsidRDefault="00584115" w:rsidP="00AD4A61">
            <w:pPr>
              <w:jc w:val="center"/>
              <w:rPr>
                <w:sz w:val="20"/>
                <w:szCs w:val="20"/>
              </w:rPr>
            </w:pPr>
          </w:p>
          <w:p w14:paraId="6FA200D2" w14:textId="77777777" w:rsidR="00584115" w:rsidRPr="00584115" w:rsidRDefault="00584115" w:rsidP="00AD4A61">
            <w:pPr>
              <w:jc w:val="center"/>
              <w:rPr>
                <w:sz w:val="20"/>
                <w:szCs w:val="20"/>
              </w:rPr>
            </w:pPr>
            <w:r w:rsidRPr="00584115">
              <w:rPr>
                <w:sz w:val="20"/>
                <w:szCs w:val="20"/>
              </w:rPr>
              <w:t>90,0</w:t>
            </w:r>
          </w:p>
        </w:tc>
        <w:tc>
          <w:tcPr>
            <w:tcW w:w="709" w:type="dxa"/>
            <w:gridSpan w:val="2"/>
          </w:tcPr>
          <w:p w14:paraId="35067904" w14:textId="77777777" w:rsidR="00584115" w:rsidRPr="00584115" w:rsidRDefault="00584115" w:rsidP="00AD4A61">
            <w:pPr>
              <w:jc w:val="center"/>
              <w:rPr>
                <w:sz w:val="20"/>
                <w:szCs w:val="20"/>
              </w:rPr>
            </w:pPr>
          </w:p>
          <w:p w14:paraId="545D6AB0" w14:textId="77777777" w:rsidR="00584115" w:rsidRPr="00584115" w:rsidRDefault="00584115" w:rsidP="00AD4A61">
            <w:pPr>
              <w:tabs>
                <w:tab w:val="center" w:pos="347"/>
              </w:tabs>
              <w:rPr>
                <w:sz w:val="20"/>
                <w:szCs w:val="20"/>
              </w:rPr>
            </w:pPr>
            <w:r w:rsidRPr="00584115">
              <w:rPr>
                <w:sz w:val="20"/>
                <w:szCs w:val="20"/>
              </w:rPr>
              <w:tab/>
              <w:t>265,0</w:t>
            </w:r>
          </w:p>
          <w:p w14:paraId="1ED2D2C8" w14:textId="77777777" w:rsidR="00584115" w:rsidRPr="00584115" w:rsidRDefault="00584115" w:rsidP="00AD4A61">
            <w:pPr>
              <w:jc w:val="center"/>
              <w:rPr>
                <w:sz w:val="20"/>
                <w:szCs w:val="20"/>
              </w:rPr>
            </w:pPr>
          </w:p>
          <w:p w14:paraId="18ED0B44" w14:textId="77777777" w:rsidR="00584115" w:rsidRPr="00584115" w:rsidRDefault="00584115" w:rsidP="00AD4A61">
            <w:pPr>
              <w:jc w:val="center"/>
              <w:rPr>
                <w:sz w:val="20"/>
                <w:szCs w:val="20"/>
              </w:rPr>
            </w:pPr>
          </w:p>
          <w:p w14:paraId="58D5E38D" w14:textId="77777777" w:rsidR="00584115" w:rsidRPr="00584115" w:rsidRDefault="00584115" w:rsidP="00AD4A61">
            <w:pPr>
              <w:jc w:val="center"/>
              <w:rPr>
                <w:sz w:val="20"/>
                <w:szCs w:val="20"/>
              </w:rPr>
            </w:pPr>
          </w:p>
          <w:p w14:paraId="20878CBD" w14:textId="77777777" w:rsidR="00584115" w:rsidRPr="00584115" w:rsidRDefault="00584115" w:rsidP="00AD4A61">
            <w:pPr>
              <w:jc w:val="center"/>
              <w:rPr>
                <w:sz w:val="20"/>
                <w:szCs w:val="20"/>
              </w:rPr>
            </w:pPr>
          </w:p>
          <w:p w14:paraId="0B2EF373" w14:textId="77777777" w:rsidR="00584115" w:rsidRPr="00584115" w:rsidRDefault="00584115" w:rsidP="00AD4A61">
            <w:pPr>
              <w:jc w:val="center"/>
              <w:rPr>
                <w:sz w:val="20"/>
                <w:szCs w:val="20"/>
              </w:rPr>
            </w:pPr>
          </w:p>
          <w:p w14:paraId="233E2C84" w14:textId="77777777" w:rsidR="00584115" w:rsidRPr="00584115" w:rsidRDefault="00584115" w:rsidP="00AD4A61">
            <w:pPr>
              <w:jc w:val="center"/>
              <w:rPr>
                <w:sz w:val="20"/>
                <w:szCs w:val="20"/>
              </w:rPr>
            </w:pPr>
            <w:r w:rsidRPr="00584115">
              <w:rPr>
                <w:sz w:val="20"/>
                <w:szCs w:val="20"/>
              </w:rPr>
              <w:t>90,0</w:t>
            </w:r>
          </w:p>
          <w:p w14:paraId="233E7E19" w14:textId="77777777" w:rsidR="00584115" w:rsidRPr="00584115" w:rsidRDefault="00584115" w:rsidP="00AD4A61">
            <w:pPr>
              <w:jc w:val="center"/>
              <w:rPr>
                <w:sz w:val="20"/>
                <w:szCs w:val="20"/>
              </w:rPr>
            </w:pPr>
          </w:p>
        </w:tc>
        <w:tc>
          <w:tcPr>
            <w:tcW w:w="708" w:type="dxa"/>
            <w:gridSpan w:val="2"/>
          </w:tcPr>
          <w:p w14:paraId="2F785D20" w14:textId="77777777" w:rsidR="00584115" w:rsidRPr="00584115" w:rsidRDefault="00584115" w:rsidP="00AD4A61">
            <w:pPr>
              <w:jc w:val="center"/>
              <w:rPr>
                <w:sz w:val="20"/>
                <w:szCs w:val="20"/>
              </w:rPr>
            </w:pPr>
          </w:p>
          <w:p w14:paraId="37995883" w14:textId="77777777" w:rsidR="00584115" w:rsidRPr="00584115" w:rsidRDefault="00584115" w:rsidP="00AD4A61">
            <w:pPr>
              <w:jc w:val="center"/>
              <w:rPr>
                <w:sz w:val="20"/>
                <w:szCs w:val="20"/>
              </w:rPr>
            </w:pPr>
            <w:r w:rsidRPr="00584115">
              <w:rPr>
                <w:sz w:val="20"/>
                <w:szCs w:val="20"/>
              </w:rPr>
              <w:t>265,0</w:t>
            </w:r>
          </w:p>
          <w:p w14:paraId="10E562CC" w14:textId="77777777" w:rsidR="00584115" w:rsidRPr="00584115" w:rsidRDefault="00584115" w:rsidP="00AD4A61">
            <w:pPr>
              <w:jc w:val="center"/>
              <w:rPr>
                <w:sz w:val="20"/>
                <w:szCs w:val="20"/>
              </w:rPr>
            </w:pPr>
          </w:p>
          <w:p w14:paraId="4B0BF158" w14:textId="77777777" w:rsidR="00584115" w:rsidRPr="00584115" w:rsidRDefault="00584115" w:rsidP="00AD4A61">
            <w:pPr>
              <w:jc w:val="center"/>
              <w:rPr>
                <w:sz w:val="20"/>
                <w:szCs w:val="20"/>
              </w:rPr>
            </w:pPr>
          </w:p>
          <w:p w14:paraId="24369084" w14:textId="77777777" w:rsidR="00584115" w:rsidRPr="00584115" w:rsidRDefault="00584115" w:rsidP="00AD4A61">
            <w:pPr>
              <w:jc w:val="center"/>
              <w:rPr>
                <w:sz w:val="20"/>
                <w:szCs w:val="20"/>
              </w:rPr>
            </w:pPr>
          </w:p>
          <w:p w14:paraId="5C52DFBC" w14:textId="77777777" w:rsidR="00584115" w:rsidRPr="00584115" w:rsidRDefault="00584115" w:rsidP="00AD4A61">
            <w:pPr>
              <w:jc w:val="center"/>
              <w:rPr>
                <w:sz w:val="20"/>
                <w:szCs w:val="20"/>
              </w:rPr>
            </w:pPr>
          </w:p>
          <w:p w14:paraId="725E0995" w14:textId="77777777" w:rsidR="00584115" w:rsidRPr="00584115" w:rsidRDefault="00584115" w:rsidP="00AD4A61">
            <w:pPr>
              <w:jc w:val="center"/>
              <w:rPr>
                <w:sz w:val="20"/>
                <w:szCs w:val="20"/>
              </w:rPr>
            </w:pPr>
          </w:p>
          <w:p w14:paraId="1CA2949D" w14:textId="77777777" w:rsidR="00584115" w:rsidRPr="00584115" w:rsidRDefault="00584115" w:rsidP="00AD4A61">
            <w:pPr>
              <w:jc w:val="center"/>
              <w:rPr>
                <w:sz w:val="20"/>
                <w:szCs w:val="20"/>
              </w:rPr>
            </w:pPr>
            <w:r w:rsidRPr="00584115">
              <w:rPr>
                <w:sz w:val="20"/>
                <w:szCs w:val="20"/>
              </w:rPr>
              <w:t>90,0</w:t>
            </w:r>
          </w:p>
        </w:tc>
        <w:tc>
          <w:tcPr>
            <w:tcW w:w="2352" w:type="dxa"/>
            <w:gridSpan w:val="2"/>
            <w:vMerge w:val="restart"/>
          </w:tcPr>
          <w:p w14:paraId="242C0BB3" w14:textId="77777777" w:rsidR="00584115" w:rsidRPr="00584115" w:rsidRDefault="00584115" w:rsidP="00AD4A61">
            <w:pPr>
              <w:jc w:val="center"/>
              <w:rPr>
                <w:sz w:val="20"/>
                <w:szCs w:val="20"/>
              </w:rPr>
            </w:pPr>
            <w:r w:rsidRPr="00584115">
              <w:rPr>
                <w:sz w:val="20"/>
                <w:szCs w:val="20"/>
                <w:lang w:val="ru-RU"/>
              </w:rPr>
              <w:t xml:space="preserve">Забезпечення </w:t>
            </w:r>
            <w:r w:rsidRPr="00584115">
              <w:rPr>
                <w:sz w:val="20"/>
                <w:szCs w:val="20"/>
              </w:rPr>
              <w:t>медикаментами для своєчасної та невідкладної</w:t>
            </w:r>
          </w:p>
          <w:p w14:paraId="48C9A280" w14:textId="77777777" w:rsidR="00584115" w:rsidRPr="00584115" w:rsidRDefault="00584115" w:rsidP="00AD4A61">
            <w:pPr>
              <w:jc w:val="center"/>
              <w:rPr>
                <w:sz w:val="20"/>
                <w:szCs w:val="20"/>
              </w:rPr>
            </w:pPr>
            <w:r w:rsidRPr="00584115">
              <w:rPr>
                <w:sz w:val="20"/>
                <w:szCs w:val="20"/>
              </w:rPr>
              <w:t xml:space="preserve"> медичної</w:t>
            </w:r>
          </w:p>
          <w:p w14:paraId="7A6BE57C" w14:textId="77777777" w:rsidR="00584115" w:rsidRPr="00584115" w:rsidRDefault="00584115" w:rsidP="00AD4A61">
            <w:pPr>
              <w:jc w:val="center"/>
              <w:rPr>
                <w:sz w:val="20"/>
                <w:szCs w:val="20"/>
              </w:rPr>
            </w:pPr>
            <w:r w:rsidRPr="00584115">
              <w:rPr>
                <w:sz w:val="20"/>
                <w:szCs w:val="20"/>
              </w:rPr>
              <w:t xml:space="preserve"> допомоги, проведення протиепідемічних заходів</w:t>
            </w:r>
          </w:p>
        </w:tc>
      </w:tr>
      <w:tr w:rsidR="00584115" w:rsidRPr="00584115" w14:paraId="540C80E3" w14:textId="77777777" w:rsidTr="00584115">
        <w:trPr>
          <w:trHeight w:val="70"/>
        </w:trPr>
        <w:tc>
          <w:tcPr>
            <w:tcW w:w="491" w:type="dxa"/>
            <w:vMerge/>
          </w:tcPr>
          <w:p w14:paraId="4419DD97" w14:textId="77777777" w:rsidR="00584115" w:rsidRPr="00584115" w:rsidRDefault="00584115" w:rsidP="00AD4A61">
            <w:pPr>
              <w:rPr>
                <w:sz w:val="20"/>
                <w:szCs w:val="20"/>
                <w:lang w:val="ru-RU"/>
              </w:rPr>
            </w:pPr>
          </w:p>
        </w:tc>
        <w:tc>
          <w:tcPr>
            <w:tcW w:w="1919" w:type="dxa"/>
          </w:tcPr>
          <w:p w14:paraId="2F56C7D1" w14:textId="77777777" w:rsidR="00584115" w:rsidRPr="00584115" w:rsidRDefault="00584115" w:rsidP="00442E3B">
            <w:pPr>
              <w:numPr>
                <w:ilvl w:val="0"/>
                <w:numId w:val="1"/>
              </w:numPr>
              <w:rPr>
                <w:sz w:val="20"/>
                <w:szCs w:val="20"/>
              </w:rPr>
            </w:pPr>
            <w:r w:rsidRPr="00584115">
              <w:rPr>
                <w:sz w:val="20"/>
                <w:szCs w:val="20"/>
              </w:rPr>
              <w:t>туберкулін;</w:t>
            </w:r>
          </w:p>
        </w:tc>
        <w:tc>
          <w:tcPr>
            <w:tcW w:w="1334" w:type="dxa"/>
          </w:tcPr>
          <w:p w14:paraId="2F3C6E39" w14:textId="77777777" w:rsidR="00584115" w:rsidRPr="00584115" w:rsidRDefault="00584115" w:rsidP="00AD4A61">
            <w:pPr>
              <w:rPr>
                <w:sz w:val="20"/>
                <w:szCs w:val="20"/>
              </w:rPr>
            </w:pPr>
          </w:p>
        </w:tc>
        <w:tc>
          <w:tcPr>
            <w:tcW w:w="992" w:type="dxa"/>
          </w:tcPr>
          <w:p w14:paraId="3C5D5D9E" w14:textId="77777777" w:rsidR="00584115" w:rsidRPr="00584115" w:rsidRDefault="00584115" w:rsidP="00AD4A61">
            <w:pPr>
              <w:rPr>
                <w:sz w:val="20"/>
                <w:szCs w:val="20"/>
                <w:lang w:val="ru-RU"/>
              </w:rPr>
            </w:pPr>
          </w:p>
        </w:tc>
        <w:tc>
          <w:tcPr>
            <w:tcW w:w="851" w:type="dxa"/>
          </w:tcPr>
          <w:p w14:paraId="64DD593A" w14:textId="77777777" w:rsidR="00584115" w:rsidRPr="00584115" w:rsidRDefault="00584115" w:rsidP="00AD4A61">
            <w:pPr>
              <w:rPr>
                <w:sz w:val="20"/>
                <w:szCs w:val="20"/>
                <w:lang w:val="ru-RU"/>
              </w:rPr>
            </w:pPr>
          </w:p>
        </w:tc>
        <w:tc>
          <w:tcPr>
            <w:tcW w:w="708" w:type="dxa"/>
            <w:gridSpan w:val="2"/>
          </w:tcPr>
          <w:p w14:paraId="1AB4F651" w14:textId="77777777" w:rsidR="00584115" w:rsidRPr="00584115" w:rsidRDefault="00584115" w:rsidP="00AD4A61">
            <w:pPr>
              <w:jc w:val="center"/>
              <w:rPr>
                <w:sz w:val="20"/>
                <w:szCs w:val="20"/>
              </w:rPr>
            </w:pPr>
            <w:r w:rsidRPr="00584115">
              <w:rPr>
                <w:sz w:val="20"/>
                <w:szCs w:val="20"/>
              </w:rPr>
              <w:t>130,0</w:t>
            </w:r>
          </w:p>
        </w:tc>
        <w:tc>
          <w:tcPr>
            <w:tcW w:w="851" w:type="dxa"/>
            <w:gridSpan w:val="2"/>
          </w:tcPr>
          <w:p w14:paraId="2B5A38A6" w14:textId="77777777" w:rsidR="00584115" w:rsidRPr="00584115" w:rsidRDefault="00584115" w:rsidP="00AD4A61">
            <w:pPr>
              <w:jc w:val="center"/>
              <w:rPr>
                <w:sz w:val="20"/>
                <w:szCs w:val="20"/>
              </w:rPr>
            </w:pPr>
            <w:r w:rsidRPr="00584115">
              <w:rPr>
                <w:sz w:val="20"/>
                <w:szCs w:val="20"/>
              </w:rPr>
              <w:t>40,0</w:t>
            </w:r>
          </w:p>
        </w:tc>
        <w:tc>
          <w:tcPr>
            <w:tcW w:w="709" w:type="dxa"/>
            <w:gridSpan w:val="2"/>
          </w:tcPr>
          <w:p w14:paraId="3F3C0D20" w14:textId="77777777" w:rsidR="00584115" w:rsidRPr="00584115" w:rsidRDefault="00584115" w:rsidP="00AD4A61">
            <w:pPr>
              <w:jc w:val="center"/>
              <w:rPr>
                <w:sz w:val="20"/>
                <w:szCs w:val="20"/>
              </w:rPr>
            </w:pPr>
            <w:r w:rsidRPr="00584115">
              <w:rPr>
                <w:sz w:val="20"/>
                <w:szCs w:val="20"/>
              </w:rPr>
              <w:t>45,0</w:t>
            </w:r>
          </w:p>
        </w:tc>
        <w:tc>
          <w:tcPr>
            <w:tcW w:w="708" w:type="dxa"/>
            <w:gridSpan w:val="2"/>
          </w:tcPr>
          <w:p w14:paraId="7DD04FC6" w14:textId="77777777" w:rsidR="00584115" w:rsidRPr="00584115" w:rsidRDefault="00584115" w:rsidP="00AD4A61">
            <w:pPr>
              <w:jc w:val="center"/>
              <w:rPr>
                <w:sz w:val="20"/>
                <w:szCs w:val="20"/>
              </w:rPr>
            </w:pPr>
            <w:r w:rsidRPr="00584115">
              <w:rPr>
                <w:sz w:val="20"/>
                <w:szCs w:val="20"/>
              </w:rPr>
              <w:t>45,0</w:t>
            </w:r>
          </w:p>
        </w:tc>
        <w:tc>
          <w:tcPr>
            <w:tcW w:w="2352" w:type="dxa"/>
            <w:gridSpan w:val="2"/>
            <w:vMerge/>
          </w:tcPr>
          <w:p w14:paraId="3B916640" w14:textId="77777777" w:rsidR="00584115" w:rsidRPr="00584115" w:rsidRDefault="00584115" w:rsidP="00AD4A61">
            <w:pPr>
              <w:jc w:val="center"/>
              <w:rPr>
                <w:sz w:val="20"/>
                <w:szCs w:val="20"/>
                <w:lang w:val="ru-RU"/>
              </w:rPr>
            </w:pPr>
          </w:p>
        </w:tc>
      </w:tr>
      <w:tr w:rsidR="00584115" w:rsidRPr="00584115" w14:paraId="4D2417CE" w14:textId="77777777" w:rsidTr="00584115">
        <w:trPr>
          <w:trHeight w:val="70"/>
        </w:trPr>
        <w:tc>
          <w:tcPr>
            <w:tcW w:w="491" w:type="dxa"/>
            <w:vMerge/>
          </w:tcPr>
          <w:p w14:paraId="7EB963EC" w14:textId="77777777" w:rsidR="00584115" w:rsidRPr="00584115" w:rsidRDefault="00584115" w:rsidP="00AD4A61">
            <w:pPr>
              <w:rPr>
                <w:sz w:val="20"/>
                <w:szCs w:val="20"/>
                <w:lang w:val="ru-RU"/>
              </w:rPr>
            </w:pPr>
          </w:p>
        </w:tc>
        <w:tc>
          <w:tcPr>
            <w:tcW w:w="1919" w:type="dxa"/>
          </w:tcPr>
          <w:p w14:paraId="293B3E4F" w14:textId="77777777" w:rsidR="00584115" w:rsidRPr="00584115" w:rsidRDefault="00584115" w:rsidP="00442E3B">
            <w:pPr>
              <w:numPr>
                <w:ilvl w:val="0"/>
                <w:numId w:val="1"/>
              </w:numPr>
              <w:tabs>
                <w:tab w:val="clear" w:pos="360"/>
                <w:tab w:val="num" w:pos="260"/>
              </w:tabs>
              <w:ind w:left="-23" w:firstLine="23"/>
              <w:rPr>
                <w:sz w:val="20"/>
                <w:szCs w:val="20"/>
              </w:rPr>
            </w:pPr>
            <w:r w:rsidRPr="00584115">
              <w:rPr>
                <w:sz w:val="20"/>
                <w:szCs w:val="20"/>
              </w:rPr>
              <w:t>тест-смужки для дітей хворих на цукровий діабет</w:t>
            </w:r>
          </w:p>
        </w:tc>
        <w:tc>
          <w:tcPr>
            <w:tcW w:w="1334" w:type="dxa"/>
          </w:tcPr>
          <w:p w14:paraId="60D233FD" w14:textId="77777777" w:rsidR="00584115" w:rsidRPr="00584115" w:rsidRDefault="00584115" w:rsidP="00AD4A61">
            <w:pPr>
              <w:rPr>
                <w:sz w:val="20"/>
                <w:szCs w:val="20"/>
              </w:rPr>
            </w:pPr>
          </w:p>
        </w:tc>
        <w:tc>
          <w:tcPr>
            <w:tcW w:w="992" w:type="dxa"/>
          </w:tcPr>
          <w:p w14:paraId="7B216233" w14:textId="77777777" w:rsidR="00584115" w:rsidRPr="00584115" w:rsidRDefault="00584115" w:rsidP="00AD4A61">
            <w:pPr>
              <w:rPr>
                <w:sz w:val="20"/>
                <w:szCs w:val="20"/>
                <w:lang w:val="ru-RU"/>
              </w:rPr>
            </w:pPr>
          </w:p>
        </w:tc>
        <w:tc>
          <w:tcPr>
            <w:tcW w:w="851" w:type="dxa"/>
          </w:tcPr>
          <w:p w14:paraId="4AC130F1" w14:textId="77777777" w:rsidR="00584115" w:rsidRPr="00584115" w:rsidRDefault="00584115" w:rsidP="00AD4A61">
            <w:pPr>
              <w:rPr>
                <w:sz w:val="20"/>
                <w:szCs w:val="20"/>
                <w:lang w:val="ru-RU"/>
              </w:rPr>
            </w:pPr>
          </w:p>
        </w:tc>
        <w:tc>
          <w:tcPr>
            <w:tcW w:w="708" w:type="dxa"/>
            <w:gridSpan w:val="2"/>
          </w:tcPr>
          <w:p w14:paraId="707F7579" w14:textId="77777777" w:rsidR="00584115" w:rsidRPr="00584115" w:rsidRDefault="00584115" w:rsidP="00AD4A61">
            <w:pPr>
              <w:jc w:val="center"/>
              <w:rPr>
                <w:sz w:val="20"/>
                <w:szCs w:val="20"/>
              </w:rPr>
            </w:pPr>
          </w:p>
          <w:p w14:paraId="64CAA0AF" w14:textId="77777777" w:rsidR="00584115" w:rsidRPr="00584115" w:rsidRDefault="00584115" w:rsidP="00AD4A61">
            <w:pPr>
              <w:tabs>
                <w:tab w:val="center" w:pos="346"/>
              </w:tabs>
              <w:rPr>
                <w:sz w:val="20"/>
                <w:szCs w:val="20"/>
              </w:rPr>
            </w:pPr>
            <w:r w:rsidRPr="00584115">
              <w:rPr>
                <w:sz w:val="20"/>
                <w:szCs w:val="20"/>
              </w:rPr>
              <w:tab/>
              <w:t>30,0</w:t>
            </w:r>
          </w:p>
        </w:tc>
        <w:tc>
          <w:tcPr>
            <w:tcW w:w="851" w:type="dxa"/>
            <w:gridSpan w:val="2"/>
          </w:tcPr>
          <w:p w14:paraId="4C8351FC" w14:textId="77777777" w:rsidR="00584115" w:rsidRPr="00584115" w:rsidRDefault="00584115" w:rsidP="00AD4A61">
            <w:pPr>
              <w:jc w:val="center"/>
              <w:rPr>
                <w:sz w:val="20"/>
                <w:szCs w:val="20"/>
              </w:rPr>
            </w:pPr>
          </w:p>
          <w:p w14:paraId="64ED066A" w14:textId="77777777" w:rsidR="00584115" w:rsidRPr="00584115" w:rsidRDefault="00584115" w:rsidP="00AD4A61">
            <w:pPr>
              <w:jc w:val="center"/>
              <w:rPr>
                <w:sz w:val="20"/>
                <w:szCs w:val="20"/>
              </w:rPr>
            </w:pPr>
            <w:r w:rsidRPr="00584115">
              <w:rPr>
                <w:sz w:val="20"/>
                <w:szCs w:val="20"/>
              </w:rPr>
              <w:t>10,0</w:t>
            </w:r>
          </w:p>
          <w:p w14:paraId="741BF07D" w14:textId="77777777" w:rsidR="00584115" w:rsidRPr="00584115" w:rsidRDefault="00584115" w:rsidP="00AD4A61">
            <w:pPr>
              <w:jc w:val="center"/>
              <w:rPr>
                <w:sz w:val="20"/>
                <w:szCs w:val="20"/>
              </w:rPr>
            </w:pPr>
          </w:p>
        </w:tc>
        <w:tc>
          <w:tcPr>
            <w:tcW w:w="709" w:type="dxa"/>
            <w:gridSpan w:val="2"/>
          </w:tcPr>
          <w:p w14:paraId="6EE5DF66" w14:textId="77777777" w:rsidR="00584115" w:rsidRPr="00584115" w:rsidRDefault="00584115" w:rsidP="00AD4A61">
            <w:pPr>
              <w:jc w:val="center"/>
              <w:rPr>
                <w:sz w:val="20"/>
                <w:szCs w:val="20"/>
              </w:rPr>
            </w:pPr>
          </w:p>
          <w:p w14:paraId="03B82CCB" w14:textId="77777777" w:rsidR="00584115" w:rsidRPr="00584115" w:rsidRDefault="00584115" w:rsidP="00AD4A61">
            <w:pPr>
              <w:jc w:val="center"/>
              <w:rPr>
                <w:sz w:val="20"/>
                <w:szCs w:val="20"/>
              </w:rPr>
            </w:pPr>
            <w:r w:rsidRPr="00584115">
              <w:rPr>
                <w:sz w:val="20"/>
                <w:szCs w:val="20"/>
              </w:rPr>
              <w:t>10,0</w:t>
            </w:r>
          </w:p>
        </w:tc>
        <w:tc>
          <w:tcPr>
            <w:tcW w:w="708" w:type="dxa"/>
            <w:gridSpan w:val="2"/>
          </w:tcPr>
          <w:p w14:paraId="4B9B080A" w14:textId="77777777" w:rsidR="00584115" w:rsidRPr="00584115" w:rsidRDefault="00584115" w:rsidP="00AD4A61">
            <w:pPr>
              <w:jc w:val="center"/>
              <w:rPr>
                <w:sz w:val="20"/>
                <w:szCs w:val="20"/>
              </w:rPr>
            </w:pPr>
          </w:p>
          <w:p w14:paraId="15904C7D" w14:textId="77777777" w:rsidR="00584115" w:rsidRPr="00584115" w:rsidRDefault="00584115" w:rsidP="00AD4A61">
            <w:pPr>
              <w:jc w:val="center"/>
              <w:rPr>
                <w:sz w:val="20"/>
                <w:szCs w:val="20"/>
              </w:rPr>
            </w:pPr>
            <w:r w:rsidRPr="00584115">
              <w:rPr>
                <w:sz w:val="20"/>
                <w:szCs w:val="20"/>
              </w:rPr>
              <w:t>10,0</w:t>
            </w:r>
          </w:p>
        </w:tc>
        <w:tc>
          <w:tcPr>
            <w:tcW w:w="2352" w:type="dxa"/>
            <w:gridSpan w:val="2"/>
            <w:vMerge/>
          </w:tcPr>
          <w:p w14:paraId="5BD31D9E" w14:textId="77777777" w:rsidR="00584115" w:rsidRPr="00584115" w:rsidRDefault="00584115" w:rsidP="00AD4A61">
            <w:pPr>
              <w:jc w:val="center"/>
              <w:rPr>
                <w:sz w:val="20"/>
                <w:szCs w:val="20"/>
                <w:lang w:val="ru-RU"/>
              </w:rPr>
            </w:pPr>
          </w:p>
        </w:tc>
      </w:tr>
      <w:tr w:rsidR="00584115" w:rsidRPr="00584115" w14:paraId="3EC12BD8" w14:textId="77777777" w:rsidTr="00584115">
        <w:trPr>
          <w:trHeight w:val="454"/>
        </w:trPr>
        <w:tc>
          <w:tcPr>
            <w:tcW w:w="491" w:type="dxa"/>
            <w:vMerge/>
          </w:tcPr>
          <w:p w14:paraId="7CB218C4" w14:textId="77777777" w:rsidR="00584115" w:rsidRPr="00584115" w:rsidRDefault="00584115" w:rsidP="00AD4A61">
            <w:pPr>
              <w:rPr>
                <w:sz w:val="20"/>
                <w:szCs w:val="20"/>
                <w:lang w:val="ru-RU"/>
              </w:rPr>
            </w:pPr>
          </w:p>
        </w:tc>
        <w:tc>
          <w:tcPr>
            <w:tcW w:w="1919" w:type="dxa"/>
          </w:tcPr>
          <w:p w14:paraId="576D1CB9" w14:textId="77777777" w:rsidR="00584115" w:rsidRPr="00584115" w:rsidRDefault="00584115" w:rsidP="00442E3B">
            <w:pPr>
              <w:numPr>
                <w:ilvl w:val="0"/>
                <w:numId w:val="1"/>
              </w:numPr>
              <w:tabs>
                <w:tab w:val="clear" w:pos="360"/>
                <w:tab w:val="num" w:pos="260"/>
              </w:tabs>
              <w:ind w:left="0" w:firstLine="0"/>
              <w:rPr>
                <w:sz w:val="20"/>
                <w:szCs w:val="20"/>
              </w:rPr>
            </w:pPr>
            <w:r w:rsidRPr="00584115">
              <w:rPr>
                <w:sz w:val="20"/>
                <w:szCs w:val="20"/>
              </w:rPr>
              <w:t>дезінфекційні засоби</w:t>
            </w:r>
          </w:p>
          <w:p w14:paraId="0FF3D96D" w14:textId="77777777" w:rsidR="00584115" w:rsidRPr="00584115" w:rsidRDefault="00584115" w:rsidP="00442E3B">
            <w:pPr>
              <w:numPr>
                <w:ilvl w:val="0"/>
                <w:numId w:val="1"/>
              </w:numPr>
              <w:tabs>
                <w:tab w:val="clear" w:pos="360"/>
                <w:tab w:val="num" w:pos="260"/>
              </w:tabs>
              <w:ind w:left="0" w:firstLine="0"/>
              <w:rPr>
                <w:sz w:val="20"/>
                <w:szCs w:val="20"/>
              </w:rPr>
            </w:pPr>
            <w:r w:rsidRPr="00584115">
              <w:rPr>
                <w:sz w:val="20"/>
                <w:szCs w:val="20"/>
              </w:rPr>
              <w:t>засоби індивідуального захисту</w:t>
            </w:r>
          </w:p>
        </w:tc>
        <w:tc>
          <w:tcPr>
            <w:tcW w:w="1334" w:type="dxa"/>
          </w:tcPr>
          <w:p w14:paraId="18E8D383" w14:textId="77777777" w:rsidR="00584115" w:rsidRPr="00584115" w:rsidRDefault="00584115" w:rsidP="00AD4A61">
            <w:pPr>
              <w:rPr>
                <w:sz w:val="20"/>
                <w:szCs w:val="20"/>
              </w:rPr>
            </w:pPr>
          </w:p>
        </w:tc>
        <w:tc>
          <w:tcPr>
            <w:tcW w:w="992" w:type="dxa"/>
          </w:tcPr>
          <w:p w14:paraId="370702CF" w14:textId="77777777" w:rsidR="00584115" w:rsidRPr="00584115" w:rsidRDefault="00584115" w:rsidP="00AD4A61">
            <w:pPr>
              <w:rPr>
                <w:sz w:val="20"/>
                <w:szCs w:val="20"/>
                <w:lang w:val="ru-RU"/>
              </w:rPr>
            </w:pPr>
          </w:p>
        </w:tc>
        <w:tc>
          <w:tcPr>
            <w:tcW w:w="851" w:type="dxa"/>
          </w:tcPr>
          <w:p w14:paraId="23039E36" w14:textId="77777777" w:rsidR="00584115" w:rsidRPr="00584115" w:rsidRDefault="00584115" w:rsidP="00AD4A61">
            <w:pPr>
              <w:rPr>
                <w:sz w:val="20"/>
                <w:szCs w:val="20"/>
                <w:lang w:val="ru-RU"/>
              </w:rPr>
            </w:pPr>
          </w:p>
        </w:tc>
        <w:tc>
          <w:tcPr>
            <w:tcW w:w="708" w:type="dxa"/>
            <w:gridSpan w:val="2"/>
          </w:tcPr>
          <w:p w14:paraId="5CD93D61" w14:textId="77777777" w:rsidR="00584115" w:rsidRPr="00584115" w:rsidRDefault="00584115" w:rsidP="00AD4A61">
            <w:pPr>
              <w:jc w:val="center"/>
              <w:rPr>
                <w:sz w:val="20"/>
                <w:szCs w:val="20"/>
              </w:rPr>
            </w:pPr>
            <w:r w:rsidRPr="00584115">
              <w:rPr>
                <w:sz w:val="20"/>
                <w:szCs w:val="20"/>
              </w:rPr>
              <w:t>210,0</w:t>
            </w:r>
          </w:p>
          <w:p w14:paraId="1514A22F" w14:textId="77777777" w:rsidR="00584115" w:rsidRPr="00584115" w:rsidRDefault="00584115" w:rsidP="00AD4A61">
            <w:pPr>
              <w:jc w:val="center"/>
              <w:rPr>
                <w:sz w:val="20"/>
                <w:szCs w:val="20"/>
              </w:rPr>
            </w:pPr>
            <w:r w:rsidRPr="00584115">
              <w:rPr>
                <w:sz w:val="20"/>
                <w:szCs w:val="20"/>
              </w:rPr>
              <w:t>150,0</w:t>
            </w:r>
          </w:p>
        </w:tc>
        <w:tc>
          <w:tcPr>
            <w:tcW w:w="851" w:type="dxa"/>
            <w:gridSpan w:val="2"/>
          </w:tcPr>
          <w:p w14:paraId="539EA6C9" w14:textId="77777777" w:rsidR="00584115" w:rsidRPr="00584115" w:rsidRDefault="00584115" w:rsidP="00AD4A61">
            <w:pPr>
              <w:jc w:val="center"/>
              <w:rPr>
                <w:sz w:val="20"/>
                <w:szCs w:val="20"/>
              </w:rPr>
            </w:pPr>
            <w:r w:rsidRPr="00584115">
              <w:rPr>
                <w:sz w:val="20"/>
                <w:szCs w:val="20"/>
              </w:rPr>
              <w:t>70,0</w:t>
            </w:r>
          </w:p>
          <w:p w14:paraId="08715254" w14:textId="77777777" w:rsidR="00584115" w:rsidRPr="00584115" w:rsidRDefault="00584115" w:rsidP="00AD4A61">
            <w:pPr>
              <w:jc w:val="center"/>
              <w:rPr>
                <w:sz w:val="20"/>
                <w:szCs w:val="20"/>
              </w:rPr>
            </w:pPr>
            <w:r w:rsidRPr="00584115">
              <w:rPr>
                <w:sz w:val="20"/>
                <w:szCs w:val="20"/>
              </w:rPr>
              <w:t>50,0</w:t>
            </w:r>
          </w:p>
        </w:tc>
        <w:tc>
          <w:tcPr>
            <w:tcW w:w="709" w:type="dxa"/>
            <w:gridSpan w:val="2"/>
          </w:tcPr>
          <w:p w14:paraId="7E7003CE" w14:textId="77777777" w:rsidR="00584115" w:rsidRPr="00584115" w:rsidRDefault="00584115" w:rsidP="00AD4A61">
            <w:pPr>
              <w:jc w:val="center"/>
              <w:rPr>
                <w:sz w:val="20"/>
                <w:szCs w:val="20"/>
              </w:rPr>
            </w:pPr>
            <w:r w:rsidRPr="00584115">
              <w:rPr>
                <w:sz w:val="20"/>
                <w:szCs w:val="20"/>
              </w:rPr>
              <w:t>70,0</w:t>
            </w:r>
          </w:p>
          <w:p w14:paraId="2A4EE4E2" w14:textId="77777777" w:rsidR="00584115" w:rsidRPr="00584115" w:rsidRDefault="00584115" w:rsidP="00AD4A61">
            <w:pPr>
              <w:jc w:val="center"/>
              <w:rPr>
                <w:sz w:val="20"/>
                <w:szCs w:val="20"/>
              </w:rPr>
            </w:pPr>
            <w:r w:rsidRPr="00584115">
              <w:rPr>
                <w:sz w:val="20"/>
                <w:szCs w:val="20"/>
              </w:rPr>
              <w:t>50,0</w:t>
            </w:r>
          </w:p>
        </w:tc>
        <w:tc>
          <w:tcPr>
            <w:tcW w:w="708" w:type="dxa"/>
            <w:gridSpan w:val="2"/>
          </w:tcPr>
          <w:p w14:paraId="2FAF6D12" w14:textId="77777777" w:rsidR="00584115" w:rsidRPr="00584115" w:rsidRDefault="00584115" w:rsidP="00AD4A61">
            <w:pPr>
              <w:jc w:val="center"/>
              <w:rPr>
                <w:sz w:val="20"/>
                <w:szCs w:val="20"/>
              </w:rPr>
            </w:pPr>
            <w:r w:rsidRPr="00584115">
              <w:rPr>
                <w:sz w:val="20"/>
                <w:szCs w:val="20"/>
              </w:rPr>
              <w:t>70,0</w:t>
            </w:r>
          </w:p>
          <w:p w14:paraId="77F82380" w14:textId="77777777" w:rsidR="00584115" w:rsidRPr="00584115" w:rsidRDefault="00584115" w:rsidP="00AD4A61">
            <w:pPr>
              <w:jc w:val="center"/>
              <w:rPr>
                <w:sz w:val="20"/>
                <w:szCs w:val="20"/>
              </w:rPr>
            </w:pPr>
            <w:r w:rsidRPr="00584115">
              <w:rPr>
                <w:sz w:val="20"/>
                <w:szCs w:val="20"/>
              </w:rPr>
              <w:t>50,0</w:t>
            </w:r>
          </w:p>
        </w:tc>
        <w:tc>
          <w:tcPr>
            <w:tcW w:w="2352" w:type="dxa"/>
            <w:gridSpan w:val="2"/>
            <w:vMerge/>
          </w:tcPr>
          <w:p w14:paraId="0576EF26" w14:textId="77777777" w:rsidR="00584115" w:rsidRPr="00584115" w:rsidRDefault="00584115" w:rsidP="00AD4A61">
            <w:pPr>
              <w:jc w:val="center"/>
              <w:rPr>
                <w:sz w:val="20"/>
                <w:szCs w:val="20"/>
                <w:lang w:val="ru-RU"/>
              </w:rPr>
            </w:pPr>
          </w:p>
        </w:tc>
      </w:tr>
      <w:tr w:rsidR="00584115" w:rsidRPr="00584115" w14:paraId="7465DBEC" w14:textId="77777777" w:rsidTr="00584115">
        <w:trPr>
          <w:trHeight w:val="1830"/>
        </w:trPr>
        <w:tc>
          <w:tcPr>
            <w:tcW w:w="491" w:type="dxa"/>
            <w:vMerge w:val="restart"/>
          </w:tcPr>
          <w:p w14:paraId="13BBC94D"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2</w:t>
            </w:r>
            <w:r w:rsidRPr="00584115">
              <w:rPr>
                <w:sz w:val="20"/>
                <w:szCs w:val="20"/>
                <w:lang w:val="ru-RU"/>
              </w:rPr>
              <w:t>.</w:t>
            </w:r>
            <w:r w:rsidRPr="00584115">
              <w:rPr>
                <w:sz w:val="20"/>
                <w:szCs w:val="20"/>
                <w:lang w:val="en-US"/>
              </w:rPr>
              <w:t>3</w:t>
            </w:r>
            <w:r w:rsidRPr="00584115">
              <w:rPr>
                <w:sz w:val="20"/>
                <w:szCs w:val="20"/>
                <w:lang w:val="ru-RU"/>
              </w:rPr>
              <w:t>.</w:t>
            </w:r>
          </w:p>
        </w:tc>
        <w:tc>
          <w:tcPr>
            <w:tcW w:w="1919" w:type="dxa"/>
          </w:tcPr>
          <w:p w14:paraId="26263B8F" w14:textId="77777777" w:rsidR="00584115" w:rsidRPr="00584115" w:rsidRDefault="00584115" w:rsidP="00AD4A61">
            <w:pPr>
              <w:rPr>
                <w:sz w:val="20"/>
                <w:szCs w:val="20"/>
              </w:rPr>
            </w:pPr>
            <w:r w:rsidRPr="00584115">
              <w:rPr>
                <w:sz w:val="20"/>
                <w:szCs w:val="20"/>
                <w:lang w:val="ru-RU"/>
              </w:rPr>
              <w:t>Оснащення структурних підрозділів медичним обладнанням та інвентарем відповідно до табеля оснащення</w:t>
            </w:r>
            <w:r w:rsidRPr="00584115">
              <w:rPr>
                <w:sz w:val="20"/>
                <w:szCs w:val="20"/>
              </w:rPr>
              <w:t>:</w:t>
            </w:r>
          </w:p>
        </w:tc>
        <w:tc>
          <w:tcPr>
            <w:tcW w:w="1334" w:type="dxa"/>
          </w:tcPr>
          <w:p w14:paraId="23C79359" w14:textId="77777777" w:rsidR="00584115" w:rsidRPr="00584115" w:rsidRDefault="00584115" w:rsidP="00AD4A61">
            <w:pPr>
              <w:rPr>
                <w:sz w:val="20"/>
                <w:szCs w:val="20"/>
              </w:rPr>
            </w:pPr>
            <w:r w:rsidRPr="00584115">
              <w:rPr>
                <w:sz w:val="20"/>
                <w:szCs w:val="20"/>
              </w:rPr>
              <w:t>КНП</w:t>
            </w:r>
            <w:r w:rsidRPr="00584115">
              <w:rPr>
                <w:sz w:val="20"/>
                <w:szCs w:val="20"/>
                <w:lang w:val="ru-RU"/>
              </w:rPr>
              <w:t> </w:t>
            </w:r>
            <w:r w:rsidRPr="00584115">
              <w:rPr>
                <w:sz w:val="20"/>
                <w:szCs w:val="20"/>
              </w:rPr>
              <w:t xml:space="preserve"> «ЦПМСД м.Новодністровськ», виконавчий комітет міської ради</w:t>
            </w:r>
          </w:p>
        </w:tc>
        <w:tc>
          <w:tcPr>
            <w:tcW w:w="992" w:type="dxa"/>
          </w:tcPr>
          <w:p w14:paraId="3A6C923A" w14:textId="77777777" w:rsidR="00584115" w:rsidRPr="00584115" w:rsidRDefault="00584115" w:rsidP="00AD4A61">
            <w:pPr>
              <w:rPr>
                <w:sz w:val="20"/>
                <w:szCs w:val="20"/>
                <w:lang w:val="ru-RU"/>
              </w:rPr>
            </w:pPr>
            <w:r w:rsidRPr="00584115">
              <w:rPr>
                <w:sz w:val="20"/>
                <w:szCs w:val="20"/>
                <w:lang w:val="ru-RU"/>
              </w:rPr>
              <w:t>20</w:t>
            </w:r>
            <w:r w:rsidRPr="00584115">
              <w:rPr>
                <w:sz w:val="20"/>
                <w:szCs w:val="20"/>
              </w:rPr>
              <w:t xml:space="preserve">21, </w:t>
            </w:r>
            <w:r w:rsidRPr="00584115">
              <w:rPr>
                <w:sz w:val="20"/>
                <w:szCs w:val="20"/>
                <w:lang w:val="ru-RU"/>
              </w:rPr>
              <w:t>20</w:t>
            </w:r>
            <w:r w:rsidRPr="00584115">
              <w:rPr>
                <w:sz w:val="20"/>
                <w:szCs w:val="20"/>
              </w:rPr>
              <w:t>22</w:t>
            </w:r>
            <w:r w:rsidRPr="00584115">
              <w:rPr>
                <w:sz w:val="20"/>
                <w:szCs w:val="20"/>
                <w:lang w:val="ru-RU"/>
              </w:rPr>
              <w:t> </w:t>
            </w:r>
            <w:r w:rsidRPr="00584115">
              <w:rPr>
                <w:sz w:val="20"/>
                <w:szCs w:val="20"/>
                <w:lang w:val="ru-RU"/>
              </w:rPr>
              <w:br/>
              <w:t>роки</w:t>
            </w:r>
          </w:p>
        </w:tc>
        <w:tc>
          <w:tcPr>
            <w:tcW w:w="851" w:type="dxa"/>
          </w:tcPr>
          <w:p w14:paraId="72328D30"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185F6DA4" w14:textId="77777777" w:rsidR="00584115" w:rsidRPr="00584115" w:rsidRDefault="00584115" w:rsidP="00AD4A61">
            <w:pPr>
              <w:jc w:val="center"/>
              <w:rPr>
                <w:sz w:val="20"/>
                <w:szCs w:val="20"/>
              </w:rPr>
            </w:pPr>
          </w:p>
          <w:p w14:paraId="1FFDE227" w14:textId="77777777" w:rsidR="00584115" w:rsidRPr="00584115" w:rsidRDefault="00584115" w:rsidP="00AD4A61">
            <w:pPr>
              <w:jc w:val="center"/>
              <w:rPr>
                <w:sz w:val="20"/>
                <w:szCs w:val="20"/>
              </w:rPr>
            </w:pPr>
            <w:r w:rsidRPr="00584115">
              <w:rPr>
                <w:sz w:val="20"/>
                <w:szCs w:val="20"/>
              </w:rPr>
              <w:t>4</w:t>
            </w:r>
            <w:r w:rsidRPr="00584115">
              <w:rPr>
                <w:sz w:val="20"/>
                <w:szCs w:val="20"/>
                <w:lang w:val="en-US"/>
              </w:rPr>
              <w:t>7</w:t>
            </w:r>
            <w:r w:rsidRPr="00584115">
              <w:rPr>
                <w:sz w:val="20"/>
                <w:szCs w:val="20"/>
              </w:rPr>
              <w:t>0,0</w:t>
            </w:r>
          </w:p>
        </w:tc>
        <w:tc>
          <w:tcPr>
            <w:tcW w:w="851" w:type="dxa"/>
            <w:gridSpan w:val="2"/>
          </w:tcPr>
          <w:p w14:paraId="69D9C722" w14:textId="77777777" w:rsidR="00584115" w:rsidRPr="00584115" w:rsidRDefault="00584115" w:rsidP="00AD4A61">
            <w:pPr>
              <w:jc w:val="center"/>
              <w:rPr>
                <w:sz w:val="20"/>
                <w:szCs w:val="20"/>
              </w:rPr>
            </w:pPr>
          </w:p>
          <w:p w14:paraId="62B962CE" w14:textId="77777777" w:rsidR="00584115" w:rsidRPr="00584115" w:rsidRDefault="00584115" w:rsidP="00AD4A61">
            <w:pPr>
              <w:jc w:val="center"/>
              <w:rPr>
                <w:sz w:val="20"/>
                <w:szCs w:val="20"/>
              </w:rPr>
            </w:pPr>
            <w:r w:rsidRPr="00584115">
              <w:rPr>
                <w:sz w:val="20"/>
                <w:szCs w:val="20"/>
              </w:rPr>
              <w:t>1</w:t>
            </w:r>
            <w:r w:rsidRPr="00584115">
              <w:rPr>
                <w:sz w:val="20"/>
                <w:szCs w:val="20"/>
                <w:lang w:val="en-US"/>
              </w:rPr>
              <w:t>8</w:t>
            </w:r>
            <w:r w:rsidRPr="00584115">
              <w:rPr>
                <w:sz w:val="20"/>
                <w:szCs w:val="20"/>
              </w:rPr>
              <w:t>5,0</w:t>
            </w:r>
          </w:p>
          <w:p w14:paraId="7D10518C" w14:textId="77777777" w:rsidR="00584115" w:rsidRPr="00584115" w:rsidRDefault="00584115" w:rsidP="00AD4A61">
            <w:pPr>
              <w:jc w:val="center"/>
              <w:rPr>
                <w:sz w:val="20"/>
                <w:szCs w:val="20"/>
              </w:rPr>
            </w:pPr>
          </w:p>
          <w:p w14:paraId="76156A75" w14:textId="77777777" w:rsidR="00584115" w:rsidRPr="00584115" w:rsidRDefault="00584115" w:rsidP="00AD4A61">
            <w:pPr>
              <w:jc w:val="center"/>
              <w:rPr>
                <w:sz w:val="20"/>
                <w:szCs w:val="20"/>
              </w:rPr>
            </w:pPr>
          </w:p>
          <w:p w14:paraId="2EA1FB6C" w14:textId="77777777" w:rsidR="00584115" w:rsidRPr="00584115" w:rsidRDefault="00584115" w:rsidP="00AD4A61">
            <w:pPr>
              <w:jc w:val="center"/>
              <w:rPr>
                <w:sz w:val="20"/>
                <w:szCs w:val="20"/>
              </w:rPr>
            </w:pPr>
          </w:p>
        </w:tc>
        <w:tc>
          <w:tcPr>
            <w:tcW w:w="709" w:type="dxa"/>
            <w:gridSpan w:val="2"/>
          </w:tcPr>
          <w:p w14:paraId="17372DE3" w14:textId="77777777" w:rsidR="00584115" w:rsidRPr="00584115" w:rsidRDefault="00584115" w:rsidP="00AD4A61">
            <w:pPr>
              <w:jc w:val="center"/>
              <w:rPr>
                <w:sz w:val="20"/>
                <w:szCs w:val="20"/>
              </w:rPr>
            </w:pPr>
          </w:p>
          <w:p w14:paraId="3AE8142A" w14:textId="77777777" w:rsidR="00584115" w:rsidRPr="00584115" w:rsidRDefault="00584115" w:rsidP="00AD4A61">
            <w:pPr>
              <w:tabs>
                <w:tab w:val="left" w:pos="285"/>
                <w:tab w:val="center" w:pos="347"/>
              </w:tabs>
              <w:jc w:val="center"/>
              <w:rPr>
                <w:sz w:val="20"/>
                <w:szCs w:val="20"/>
              </w:rPr>
            </w:pPr>
            <w:r w:rsidRPr="00584115">
              <w:rPr>
                <w:sz w:val="20"/>
                <w:szCs w:val="20"/>
              </w:rPr>
              <w:t>250,0</w:t>
            </w:r>
          </w:p>
        </w:tc>
        <w:tc>
          <w:tcPr>
            <w:tcW w:w="708" w:type="dxa"/>
            <w:gridSpan w:val="2"/>
          </w:tcPr>
          <w:p w14:paraId="745A59A9" w14:textId="77777777" w:rsidR="00584115" w:rsidRPr="00584115" w:rsidRDefault="00584115" w:rsidP="00AD4A61">
            <w:pPr>
              <w:jc w:val="center"/>
              <w:rPr>
                <w:sz w:val="20"/>
                <w:szCs w:val="20"/>
              </w:rPr>
            </w:pPr>
          </w:p>
          <w:p w14:paraId="492E9065" w14:textId="77777777" w:rsidR="00584115" w:rsidRPr="00584115" w:rsidRDefault="00584115" w:rsidP="00AD4A61">
            <w:pPr>
              <w:jc w:val="center"/>
              <w:rPr>
                <w:sz w:val="20"/>
                <w:szCs w:val="20"/>
              </w:rPr>
            </w:pPr>
            <w:r w:rsidRPr="00584115">
              <w:rPr>
                <w:sz w:val="20"/>
                <w:szCs w:val="20"/>
              </w:rPr>
              <w:t>35,0</w:t>
            </w:r>
          </w:p>
          <w:p w14:paraId="1A665107" w14:textId="77777777" w:rsidR="00584115" w:rsidRPr="00584115" w:rsidRDefault="00584115" w:rsidP="00AD4A61">
            <w:pPr>
              <w:jc w:val="center"/>
              <w:rPr>
                <w:sz w:val="20"/>
                <w:szCs w:val="20"/>
              </w:rPr>
            </w:pPr>
          </w:p>
          <w:p w14:paraId="623F4751" w14:textId="77777777" w:rsidR="00584115" w:rsidRPr="00584115" w:rsidRDefault="00584115" w:rsidP="00AD4A61">
            <w:pPr>
              <w:jc w:val="center"/>
              <w:rPr>
                <w:sz w:val="20"/>
                <w:szCs w:val="20"/>
              </w:rPr>
            </w:pPr>
          </w:p>
          <w:p w14:paraId="309FDD19" w14:textId="77777777" w:rsidR="00584115" w:rsidRPr="00584115" w:rsidRDefault="00584115" w:rsidP="00AD4A61">
            <w:pPr>
              <w:jc w:val="center"/>
              <w:rPr>
                <w:sz w:val="20"/>
                <w:szCs w:val="20"/>
              </w:rPr>
            </w:pPr>
          </w:p>
        </w:tc>
        <w:tc>
          <w:tcPr>
            <w:tcW w:w="2352" w:type="dxa"/>
            <w:gridSpan w:val="2"/>
            <w:vMerge w:val="restart"/>
          </w:tcPr>
          <w:p w14:paraId="7FF1C66B" w14:textId="77777777" w:rsidR="00584115" w:rsidRPr="00584115" w:rsidRDefault="00584115" w:rsidP="00AD4A61">
            <w:pPr>
              <w:jc w:val="center"/>
              <w:rPr>
                <w:sz w:val="20"/>
                <w:szCs w:val="20"/>
              </w:rPr>
            </w:pPr>
            <w:r w:rsidRPr="00584115">
              <w:rPr>
                <w:sz w:val="20"/>
                <w:szCs w:val="20"/>
              </w:rPr>
              <w:t xml:space="preserve">Покращення </w:t>
            </w:r>
          </w:p>
          <w:p w14:paraId="7955FBDE" w14:textId="77777777" w:rsidR="00584115" w:rsidRPr="00584115" w:rsidRDefault="00584115" w:rsidP="00AD4A61">
            <w:pPr>
              <w:jc w:val="center"/>
              <w:rPr>
                <w:sz w:val="20"/>
                <w:szCs w:val="20"/>
              </w:rPr>
            </w:pPr>
            <w:r w:rsidRPr="00584115">
              <w:rPr>
                <w:sz w:val="20"/>
                <w:szCs w:val="20"/>
              </w:rPr>
              <w:t xml:space="preserve">матеріально – </w:t>
            </w:r>
          </w:p>
          <w:p w14:paraId="72AC5D5F" w14:textId="77777777" w:rsidR="00584115" w:rsidRPr="00584115" w:rsidRDefault="00584115" w:rsidP="00AD4A61">
            <w:pPr>
              <w:jc w:val="center"/>
              <w:rPr>
                <w:sz w:val="20"/>
                <w:szCs w:val="20"/>
              </w:rPr>
            </w:pPr>
            <w:r w:rsidRPr="00584115">
              <w:rPr>
                <w:sz w:val="20"/>
                <w:szCs w:val="20"/>
              </w:rPr>
              <w:t>технічної бази</w:t>
            </w:r>
          </w:p>
          <w:p w14:paraId="5986EABD" w14:textId="77777777" w:rsidR="00584115" w:rsidRPr="00584115" w:rsidRDefault="00584115" w:rsidP="00AD4A61"/>
          <w:p w14:paraId="27E83DC9" w14:textId="77777777" w:rsidR="00584115" w:rsidRPr="00584115" w:rsidRDefault="00584115" w:rsidP="00AD4A61"/>
          <w:p w14:paraId="13971BCB" w14:textId="77777777" w:rsidR="00584115" w:rsidRPr="00584115" w:rsidRDefault="00584115" w:rsidP="00AD4A61"/>
          <w:p w14:paraId="2711F112" w14:textId="77777777" w:rsidR="00584115" w:rsidRPr="00584115" w:rsidRDefault="00584115" w:rsidP="00AD4A61"/>
          <w:p w14:paraId="765A0D76" w14:textId="77777777" w:rsidR="00584115" w:rsidRPr="00584115" w:rsidRDefault="00584115" w:rsidP="00AD4A61"/>
          <w:p w14:paraId="77C36478" w14:textId="77777777" w:rsidR="00584115" w:rsidRPr="00584115" w:rsidRDefault="00584115" w:rsidP="00AD4A61"/>
          <w:p w14:paraId="1DF2527F" w14:textId="77777777" w:rsidR="00584115" w:rsidRPr="00584115" w:rsidRDefault="00584115" w:rsidP="00AD4A61"/>
          <w:p w14:paraId="74539233" w14:textId="77777777" w:rsidR="00584115" w:rsidRPr="00584115" w:rsidRDefault="00584115" w:rsidP="00AD4A61"/>
          <w:p w14:paraId="451C93FB" w14:textId="77777777" w:rsidR="00584115" w:rsidRPr="00584115" w:rsidRDefault="00584115" w:rsidP="00AD4A61"/>
        </w:tc>
      </w:tr>
      <w:tr w:rsidR="00584115" w:rsidRPr="00584115" w14:paraId="7883BE6A" w14:textId="77777777" w:rsidTr="00584115">
        <w:trPr>
          <w:trHeight w:val="450"/>
        </w:trPr>
        <w:tc>
          <w:tcPr>
            <w:tcW w:w="491" w:type="dxa"/>
            <w:vMerge/>
          </w:tcPr>
          <w:p w14:paraId="02B2E17A" w14:textId="77777777" w:rsidR="00584115" w:rsidRPr="00584115" w:rsidRDefault="00584115" w:rsidP="00AD4A61">
            <w:pPr>
              <w:rPr>
                <w:sz w:val="20"/>
                <w:szCs w:val="20"/>
                <w:lang w:val="ru-RU"/>
              </w:rPr>
            </w:pPr>
          </w:p>
        </w:tc>
        <w:tc>
          <w:tcPr>
            <w:tcW w:w="1919" w:type="dxa"/>
          </w:tcPr>
          <w:p w14:paraId="2380B8CC" w14:textId="77777777" w:rsidR="00584115" w:rsidRPr="00584115" w:rsidRDefault="00584115" w:rsidP="00AD4A61">
            <w:pPr>
              <w:rPr>
                <w:sz w:val="20"/>
                <w:szCs w:val="20"/>
                <w:lang w:val="ru-RU"/>
              </w:rPr>
            </w:pPr>
            <w:r w:rsidRPr="00584115">
              <w:rPr>
                <w:sz w:val="20"/>
                <w:szCs w:val="20"/>
              </w:rPr>
              <w:t>-</w:t>
            </w:r>
            <w:r w:rsidRPr="00584115">
              <w:rPr>
                <w:sz w:val="20"/>
                <w:szCs w:val="20"/>
                <w:lang w:val="ru-RU"/>
              </w:rPr>
              <w:t xml:space="preserve">сумка укладка </w:t>
            </w:r>
            <w:r w:rsidRPr="00584115">
              <w:rPr>
                <w:sz w:val="18"/>
                <w:szCs w:val="18"/>
                <w:lang w:val="ru-RU"/>
              </w:rPr>
              <w:t xml:space="preserve">сімейного лікаря </w:t>
            </w:r>
            <w:r w:rsidRPr="00584115">
              <w:rPr>
                <w:sz w:val="18"/>
                <w:szCs w:val="18"/>
              </w:rPr>
              <w:t>1</w:t>
            </w:r>
            <w:r w:rsidRPr="00584115">
              <w:rPr>
                <w:sz w:val="18"/>
                <w:szCs w:val="18"/>
                <w:lang w:val="ru-RU"/>
              </w:rPr>
              <w:t xml:space="preserve"> </w:t>
            </w:r>
            <w:r w:rsidRPr="00584115">
              <w:rPr>
                <w:sz w:val="18"/>
                <w:szCs w:val="18"/>
              </w:rPr>
              <w:t>ш</w:t>
            </w:r>
            <w:r w:rsidRPr="00584115">
              <w:rPr>
                <w:sz w:val="18"/>
                <w:szCs w:val="18"/>
                <w:lang w:val="ru-RU"/>
              </w:rPr>
              <w:t>т.</w:t>
            </w:r>
          </w:p>
        </w:tc>
        <w:tc>
          <w:tcPr>
            <w:tcW w:w="1334" w:type="dxa"/>
          </w:tcPr>
          <w:p w14:paraId="1C3E3BC9" w14:textId="77777777" w:rsidR="00584115" w:rsidRPr="00584115" w:rsidRDefault="00584115" w:rsidP="00AD4A61">
            <w:pPr>
              <w:rPr>
                <w:sz w:val="20"/>
                <w:szCs w:val="20"/>
              </w:rPr>
            </w:pPr>
          </w:p>
        </w:tc>
        <w:tc>
          <w:tcPr>
            <w:tcW w:w="992" w:type="dxa"/>
          </w:tcPr>
          <w:p w14:paraId="1A88580D" w14:textId="77777777" w:rsidR="00584115" w:rsidRPr="00584115" w:rsidRDefault="00584115" w:rsidP="00AD4A61">
            <w:pPr>
              <w:rPr>
                <w:sz w:val="20"/>
                <w:szCs w:val="20"/>
                <w:lang w:val="ru-RU"/>
              </w:rPr>
            </w:pPr>
          </w:p>
        </w:tc>
        <w:tc>
          <w:tcPr>
            <w:tcW w:w="851" w:type="dxa"/>
          </w:tcPr>
          <w:p w14:paraId="7BA6AFE1" w14:textId="77777777" w:rsidR="00584115" w:rsidRPr="00584115" w:rsidRDefault="00584115" w:rsidP="00AD4A61">
            <w:pPr>
              <w:rPr>
                <w:sz w:val="20"/>
                <w:szCs w:val="20"/>
                <w:lang w:val="ru-RU"/>
              </w:rPr>
            </w:pPr>
          </w:p>
        </w:tc>
        <w:tc>
          <w:tcPr>
            <w:tcW w:w="708" w:type="dxa"/>
            <w:gridSpan w:val="2"/>
          </w:tcPr>
          <w:p w14:paraId="44B63DAE" w14:textId="77777777" w:rsidR="00584115" w:rsidRPr="00584115" w:rsidRDefault="00584115" w:rsidP="00AD4A61">
            <w:pPr>
              <w:jc w:val="center"/>
              <w:rPr>
                <w:sz w:val="20"/>
                <w:szCs w:val="20"/>
              </w:rPr>
            </w:pPr>
            <w:r w:rsidRPr="00584115">
              <w:rPr>
                <w:sz w:val="20"/>
                <w:szCs w:val="20"/>
              </w:rPr>
              <w:t>15,0</w:t>
            </w:r>
          </w:p>
        </w:tc>
        <w:tc>
          <w:tcPr>
            <w:tcW w:w="851" w:type="dxa"/>
            <w:gridSpan w:val="2"/>
          </w:tcPr>
          <w:p w14:paraId="1E690844" w14:textId="77777777" w:rsidR="00584115" w:rsidRPr="00584115" w:rsidRDefault="00584115" w:rsidP="00AD4A61">
            <w:pPr>
              <w:jc w:val="center"/>
              <w:rPr>
                <w:sz w:val="20"/>
                <w:szCs w:val="20"/>
              </w:rPr>
            </w:pPr>
            <w:r w:rsidRPr="00584115">
              <w:rPr>
                <w:sz w:val="20"/>
                <w:szCs w:val="20"/>
              </w:rPr>
              <w:t>15,0</w:t>
            </w:r>
          </w:p>
        </w:tc>
        <w:tc>
          <w:tcPr>
            <w:tcW w:w="709" w:type="dxa"/>
            <w:gridSpan w:val="2"/>
          </w:tcPr>
          <w:p w14:paraId="3E6EDA31" w14:textId="77777777" w:rsidR="00584115" w:rsidRPr="00584115" w:rsidRDefault="00584115" w:rsidP="00AD4A61">
            <w:pPr>
              <w:jc w:val="center"/>
              <w:rPr>
                <w:sz w:val="20"/>
                <w:szCs w:val="20"/>
              </w:rPr>
            </w:pPr>
          </w:p>
        </w:tc>
        <w:tc>
          <w:tcPr>
            <w:tcW w:w="708" w:type="dxa"/>
            <w:gridSpan w:val="2"/>
          </w:tcPr>
          <w:p w14:paraId="3DB55A33" w14:textId="77777777" w:rsidR="00584115" w:rsidRPr="00584115" w:rsidRDefault="00584115" w:rsidP="00AD4A61">
            <w:pPr>
              <w:jc w:val="center"/>
              <w:rPr>
                <w:sz w:val="20"/>
                <w:szCs w:val="20"/>
              </w:rPr>
            </w:pPr>
          </w:p>
        </w:tc>
        <w:tc>
          <w:tcPr>
            <w:tcW w:w="2352" w:type="dxa"/>
            <w:gridSpan w:val="2"/>
            <w:vMerge/>
          </w:tcPr>
          <w:p w14:paraId="71522C8B" w14:textId="77777777" w:rsidR="00584115" w:rsidRPr="00584115" w:rsidRDefault="00584115" w:rsidP="00AD4A61">
            <w:pPr>
              <w:jc w:val="center"/>
              <w:rPr>
                <w:sz w:val="20"/>
                <w:szCs w:val="20"/>
                <w:lang w:val="ru-RU"/>
              </w:rPr>
            </w:pPr>
          </w:p>
        </w:tc>
      </w:tr>
      <w:tr w:rsidR="00584115" w:rsidRPr="00584115" w14:paraId="1CEEBBFF" w14:textId="77777777" w:rsidTr="00584115">
        <w:trPr>
          <w:trHeight w:val="420"/>
        </w:trPr>
        <w:tc>
          <w:tcPr>
            <w:tcW w:w="491" w:type="dxa"/>
            <w:vMerge/>
          </w:tcPr>
          <w:p w14:paraId="712CD454" w14:textId="77777777" w:rsidR="00584115" w:rsidRPr="00584115" w:rsidRDefault="00584115" w:rsidP="00AD4A61">
            <w:pPr>
              <w:rPr>
                <w:sz w:val="20"/>
                <w:szCs w:val="20"/>
                <w:lang w:val="ru-RU"/>
              </w:rPr>
            </w:pPr>
          </w:p>
        </w:tc>
        <w:tc>
          <w:tcPr>
            <w:tcW w:w="1919" w:type="dxa"/>
          </w:tcPr>
          <w:p w14:paraId="5FDA830A" w14:textId="77777777" w:rsidR="00584115" w:rsidRPr="00584115" w:rsidRDefault="00584115" w:rsidP="00AD4A61">
            <w:pPr>
              <w:rPr>
                <w:sz w:val="20"/>
                <w:szCs w:val="20"/>
                <w:lang w:val="ru-RU"/>
              </w:rPr>
            </w:pPr>
            <w:r w:rsidRPr="00584115">
              <w:rPr>
                <w:sz w:val="20"/>
                <w:szCs w:val="20"/>
              </w:rPr>
              <w:t>-біохімічний аналізатор</w:t>
            </w:r>
          </w:p>
        </w:tc>
        <w:tc>
          <w:tcPr>
            <w:tcW w:w="1334" w:type="dxa"/>
          </w:tcPr>
          <w:p w14:paraId="5CE1FF75" w14:textId="77777777" w:rsidR="00584115" w:rsidRPr="00584115" w:rsidRDefault="00584115" w:rsidP="00AD4A61">
            <w:pPr>
              <w:rPr>
                <w:sz w:val="20"/>
                <w:szCs w:val="20"/>
              </w:rPr>
            </w:pPr>
          </w:p>
        </w:tc>
        <w:tc>
          <w:tcPr>
            <w:tcW w:w="992" w:type="dxa"/>
          </w:tcPr>
          <w:p w14:paraId="651209C3" w14:textId="77777777" w:rsidR="00584115" w:rsidRPr="00584115" w:rsidRDefault="00584115" w:rsidP="00AD4A61">
            <w:pPr>
              <w:rPr>
                <w:sz w:val="20"/>
                <w:szCs w:val="20"/>
                <w:lang w:val="ru-RU"/>
              </w:rPr>
            </w:pPr>
          </w:p>
        </w:tc>
        <w:tc>
          <w:tcPr>
            <w:tcW w:w="851" w:type="dxa"/>
          </w:tcPr>
          <w:p w14:paraId="000D6B04" w14:textId="77777777" w:rsidR="00584115" w:rsidRPr="00584115" w:rsidRDefault="00584115" w:rsidP="00AD4A61">
            <w:pPr>
              <w:rPr>
                <w:sz w:val="20"/>
                <w:szCs w:val="20"/>
                <w:lang w:val="ru-RU"/>
              </w:rPr>
            </w:pPr>
          </w:p>
        </w:tc>
        <w:tc>
          <w:tcPr>
            <w:tcW w:w="708" w:type="dxa"/>
            <w:gridSpan w:val="2"/>
          </w:tcPr>
          <w:p w14:paraId="1DCF1E85" w14:textId="77777777" w:rsidR="00584115" w:rsidRPr="00584115" w:rsidRDefault="00584115" w:rsidP="00AD4A61">
            <w:pPr>
              <w:jc w:val="center"/>
              <w:rPr>
                <w:sz w:val="20"/>
                <w:szCs w:val="20"/>
              </w:rPr>
            </w:pPr>
            <w:r w:rsidRPr="00584115">
              <w:rPr>
                <w:sz w:val="20"/>
                <w:szCs w:val="20"/>
                <w:lang w:val="en-US"/>
              </w:rPr>
              <w:t>9</w:t>
            </w:r>
            <w:r w:rsidRPr="00584115">
              <w:rPr>
                <w:sz w:val="20"/>
                <w:szCs w:val="20"/>
              </w:rPr>
              <w:t>0,0</w:t>
            </w:r>
          </w:p>
        </w:tc>
        <w:tc>
          <w:tcPr>
            <w:tcW w:w="851" w:type="dxa"/>
            <w:gridSpan w:val="2"/>
          </w:tcPr>
          <w:p w14:paraId="2DD29249" w14:textId="77777777" w:rsidR="00584115" w:rsidRPr="00584115" w:rsidRDefault="00584115" w:rsidP="00AD4A61">
            <w:pPr>
              <w:jc w:val="center"/>
              <w:rPr>
                <w:sz w:val="20"/>
                <w:szCs w:val="20"/>
              </w:rPr>
            </w:pPr>
            <w:r w:rsidRPr="00584115">
              <w:rPr>
                <w:sz w:val="20"/>
                <w:szCs w:val="20"/>
                <w:lang w:val="en-US"/>
              </w:rPr>
              <w:t>9</w:t>
            </w:r>
            <w:r w:rsidRPr="00584115">
              <w:rPr>
                <w:sz w:val="20"/>
                <w:szCs w:val="20"/>
              </w:rPr>
              <w:t>0,0</w:t>
            </w:r>
          </w:p>
        </w:tc>
        <w:tc>
          <w:tcPr>
            <w:tcW w:w="709" w:type="dxa"/>
            <w:gridSpan w:val="2"/>
          </w:tcPr>
          <w:p w14:paraId="0242C3F4" w14:textId="77777777" w:rsidR="00584115" w:rsidRPr="00584115" w:rsidRDefault="00584115" w:rsidP="00AD4A61">
            <w:pPr>
              <w:jc w:val="center"/>
              <w:rPr>
                <w:sz w:val="20"/>
                <w:szCs w:val="20"/>
              </w:rPr>
            </w:pPr>
          </w:p>
        </w:tc>
        <w:tc>
          <w:tcPr>
            <w:tcW w:w="708" w:type="dxa"/>
            <w:gridSpan w:val="2"/>
          </w:tcPr>
          <w:p w14:paraId="56641B6A" w14:textId="77777777" w:rsidR="00584115" w:rsidRPr="00584115" w:rsidRDefault="00584115" w:rsidP="00AD4A61">
            <w:pPr>
              <w:jc w:val="center"/>
              <w:rPr>
                <w:sz w:val="20"/>
                <w:szCs w:val="20"/>
              </w:rPr>
            </w:pPr>
          </w:p>
        </w:tc>
        <w:tc>
          <w:tcPr>
            <w:tcW w:w="2352" w:type="dxa"/>
            <w:gridSpan w:val="2"/>
            <w:vMerge/>
          </w:tcPr>
          <w:p w14:paraId="597C9F0E" w14:textId="77777777" w:rsidR="00584115" w:rsidRPr="00584115" w:rsidRDefault="00584115" w:rsidP="00AD4A61">
            <w:pPr>
              <w:jc w:val="center"/>
              <w:rPr>
                <w:sz w:val="20"/>
                <w:szCs w:val="20"/>
                <w:lang w:val="ru-RU"/>
              </w:rPr>
            </w:pPr>
          </w:p>
        </w:tc>
      </w:tr>
      <w:tr w:rsidR="00584115" w:rsidRPr="00584115" w14:paraId="4901E074" w14:textId="77777777" w:rsidTr="00584115">
        <w:trPr>
          <w:trHeight w:val="177"/>
        </w:trPr>
        <w:tc>
          <w:tcPr>
            <w:tcW w:w="491" w:type="dxa"/>
            <w:vMerge/>
          </w:tcPr>
          <w:p w14:paraId="0DAEEC4C" w14:textId="77777777" w:rsidR="00584115" w:rsidRPr="00584115" w:rsidRDefault="00584115" w:rsidP="00AD4A61">
            <w:pPr>
              <w:rPr>
                <w:sz w:val="20"/>
                <w:szCs w:val="20"/>
                <w:lang w:val="ru-RU"/>
              </w:rPr>
            </w:pPr>
          </w:p>
        </w:tc>
        <w:tc>
          <w:tcPr>
            <w:tcW w:w="1919" w:type="dxa"/>
          </w:tcPr>
          <w:p w14:paraId="0AABDE1A" w14:textId="77777777" w:rsidR="00584115" w:rsidRPr="00584115" w:rsidRDefault="00584115" w:rsidP="00AD4A61">
            <w:pPr>
              <w:rPr>
                <w:sz w:val="20"/>
                <w:szCs w:val="20"/>
              </w:rPr>
            </w:pPr>
            <w:r w:rsidRPr="00584115">
              <w:rPr>
                <w:sz w:val="18"/>
                <w:szCs w:val="18"/>
              </w:rPr>
              <w:t>-електрокардіограф 12-канальний</w:t>
            </w:r>
          </w:p>
        </w:tc>
        <w:tc>
          <w:tcPr>
            <w:tcW w:w="1334" w:type="dxa"/>
          </w:tcPr>
          <w:p w14:paraId="7E7451A6" w14:textId="77777777" w:rsidR="00584115" w:rsidRPr="00584115" w:rsidRDefault="00584115" w:rsidP="00AD4A61">
            <w:pPr>
              <w:rPr>
                <w:sz w:val="20"/>
                <w:szCs w:val="20"/>
              </w:rPr>
            </w:pPr>
          </w:p>
        </w:tc>
        <w:tc>
          <w:tcPr>
            <w:tcW w:w="992" w:type="dxa"/>
          </w:tcPr>
          <w:p w14:paraId="4F6D5513" w14:textId="77777777" w:rsidR="00584115" w:rsidRPr="00584115" w:rsidRDefault="00584115" w:rsidP="00AD4A61">
            <w:pPr>
              <w:rPr>
                <w:sz w:val="20"/>
                <w:szCs w:val="20"/>
                <w:lang w:val="ru-RU"/>
              </w:rPr>
            </w:pPr>
          </w:p>
        </w:tc>
        <w:tc>
          <w:tcPr>
            <w:tcW w:w="851" w:type="dxa"/>
          </w:tcPr>
          <w:p w14:paraId="306598D6" w14:textId="77777777" w:rsidR="00584115" w:rsidRPr="00584115" w:rsidRDefault="00584115" w:rsidP="00AD4A61">
            <w:pPr>
              <w:rPr>
                <w:sz w:val="20"/>
                <w:szCs w:val="20"/>
                <w:lang w:val="ru-RU"/>
              </w:rPr>
            </w:pPr>
          </w:p>
        </w:tc>
        <w:tc>
          <w:tcPr>
            <w:tcW w:w="708" w:type="dxa"/>
            <w:gridSpan w:val="2"/>
          </w:tcPr>
          <w:p w14:paraId="44A528E7" w14:textId="77777777" w:rsidR="00584115" w:rsidRPr="00584115" w:rsidRDefault="00584115" w:rsidP="00AD4A61">
            <w:pPr>
              <w:jc w:val="center"/>
              <w:rPr>
                <w:sz w:val="20"/>
                <w:szCs w:val="20"/>
              </w:rPr>
            </w:pPr>
            <w:r w:rsidRPr="00584115">
              <w:rPr>
                <w:sz w:val="20"/>
                <w:szCs w:val="20"/>
              </w:rPr>
              <w:t>60,0</w:t>
            </w:r>
          </w:p>
        </w:tc>
        <w:tc>
          <w:tcPr>
            <w:tcW w:w="851" w:type="dxa"/>
            <w:gridSpan w:val="2"/>
          </w:tcPr>
          <w:p w14:paraId="0F1EF39F" w14:textId="77777777" w:rsidR="00584115" w:rsidRPr="00584115" w:rsidRDefault="00584115" w:rsidP="00AD4A61">
            <w:pPr>
              <w:jc w:val="center"/>
              <w:rPr>
                <w:sz w:val="20"/>
                <w:szCs w:val="20"/>
              </w:rPr>
            </w:pPr>
            <w:r w:rsidRPr="00584115">
              <w:rPr>
                <w:sz w:val="20"/>
                <w:szCs w:val="20"/>
              </w:rPr>
              <w:t>60,0</w:t>
            </w:r>
          </w:p>
        </w:tc>
        <w:tc>
          <w:tcPr>
            <w:tcW w:w="709" w:type="dxa"/>
            <w:gridSpan w:val="2"/>
          </w:tcPr>
          <w:p w14:paraId="3174DC1A" w14:textId="77777777" w:rsidR="00584115" w:rsidRPr="00584115" w:rsidRDefault="00584115" w:rsidP="00AD4A61">
            <w:pPr>
              <w:jc w:val="center"/>
              <w:rPr>
                <w:sz w:val="20"/>
                <w:szCs w:val="20"/>
              </w:rPr>
            </w:pPr>
          </w:p>
        </w:tc>
        <w:tc>
          <w:tcPr>
            <w:tcW w:w="708" w:type="dxa"/>
            <w:gridSpan w:val="2"/>
          </w:tcPr>
          <w:p w14:paraId="6B2C93E8" w14:textId="77777777" w:rsidR="00584115" w:rsidRPr="00584115" w:rsidRDefault="00584115" w:rsidP="00AD4A61">
            <w:pPr>
              <w:jc w:val="center"/>
              <w:rPr>
                <w:sz w:val="20"/>
                <w:szCs w:val="20"/>
              </w:rPr>
            </w:pPr>
          </w:p>
        </w:tc>
        <w:tc>
          <w:tcPr>
            <w:tcW w:w="2352" w:type="dxa"/>
            <w:gridSpan w:val="2"/>
            <w:vMerge/>
          </w:tcPr>
          <w:p w14:paraId="2833098B" w14:textId="77777777" w:rsidR="00584115" w:rsidRPr="00584115" w:rsidRDefault="00584115" w:rsidP="00AD4A61">
            <w:pPr>
              <w:jc w:val="center"/>
              <w:rPr>
                <w:sz w:val="20"/>
                <w:szCs w:val="20"/>
                <w:lang w:val="ru-RU"/>
              </w:rPr>
            </w:pPr>
          </w:p>
        </w:tc>
      </w:tr>
      <w:tr w:rsidR="00584115" w:rsidRPr="00584115" w14:paraId="0C945EB9" w14:textId="77777777" w:rsidTr="00584115">
        <w:trPr>
          <w:trHeight w:val="579"/>
        </w:trPr>
        <w:tc>
          <w:tcPr>
            <w:tcW w:w="491" w:type="dxa"/>
            <w:vMerge/>
          </w:tcPr>
          <w:p w14:paraId="680C9C81" w14:textId="77777777" w:rsidR="00584115" w:rsidRPr="00584115" w:rsidRDefault="00584115" w:rsidP="00AD4A61">
            <w:pPr>
              <w:rPr>
                <w:sz w:val="20"/>
                <w:szCs w:val="20"/>
                <w:lang w:val="ru-RU"/>
              </w:rPr>
            </w:pPr>
          </w:p>
        </w:tc>
        <w:tc>
          <w:tcPr>
            <w:tcW w:w="1919" w:type="dxa"/>
          </w:tcPr>
          <w:p w14:paraId="46DCDCF3" w14:textId="77777777" w:rsidR="00584115" w:rsidRPr="00584115" w:rsidRDefault="00584115" w:rsidP="00AD4A61">
            <w:pPr>
              <w:rPr>
                <w:sz w:val="20"/>
                <w:szCs w:val="20"/>
              </w:rPr>
            </w:pPr>
            <w:r w:rsidRPr="00584115">
              <w:rPr>
                <w:sz w:val="18"/>
                <w:szCs w:val="18"/>
              </w:rPr>
              <w:t>-аналізатор гематологічний автоматичний КТ 6300</w:t>
            </w:r>
          </w:p>
        </w:tc>
        <w:tc>
          <w:tcPr>
            <w:tcW w:w="1334" w:type="dxa"/>
          </w:tcPr>
          <w:p w14:paraId="2215392F" w14:textId="77777777" w:rsidR="00584115" w:rsidRPr="00584115" w:rsidRDefault="00584115" w:rsidP="00AD4A61">
            <w:pPr>
              <w:rPr>
                <w:sz w:val="20"/>
                <w:szCs w:val="20"/>
              </w:rPr>
            </w:pPr>
          </w:p>
        </w:tc>
        <w:tc>
          <w:tcPr>
            <w:tcW w:w="992" w:type="dxa"/>
          </w:tcPr>
          <w:p w14:paraId="233F90ED" w14:textId="77777777" w:rsidR="00584115" w:rsidRPr="00584115" w:rsidRDefault="00584115" w:rsidP="00AD4A61">
            <w:pPr>
              <w:rPr>
                <w:sz w:val="20"/>
                <w:szCs w:val="20"/>
                <w:lang w:val="ru-RU"/>
              </w:rPr>
            </w:pPr>
          </w:p>
        </w:tc>
        <w:tc>
          <w:tcPr>
            <w:tcW w:w="851" w:type="dxa"/>
          </w:tcPr>
          <w:p w14:paraId="58A78733" w14:textId="77777777" w:rsidR="00584115" w:rsidRPr="00584115" w:rsidRDefault="00584115" w:rsidP="00AD4A61">
            <w:pPr>
              <w:rPr>
                <w:sz w:val="20"/>
                <w:szCs w:val="20"/>
                <w:lang w:val="ru-RU"/>
              </w:rPr>
            </w:pPr>
          </w:p>
        </w:tc>
        <w:tc>
          <w:tcPr>
            <w:tcW w:w="708" w:type="dxa"/>
            <w:gridSpan w:val="2"/>
          </w:tcPr>
          <w:p w14:paraId="2DFA84B9" w14:textId="77777777" w:rsidR="00584115" w:rsidRPr="00584115" w:rsidRDefault="00584115" w:rsidP="00AD4A61">
            <w:pPr>
              <w:jc w:val="center"/>
              <w:rPr>
                <w:sz w:val="20"/>
                <w:szCs w:val="20"/>
              </w:rPr>
            </w:pPr>
            <w:r w:rsidRPr="00584115">
              <w:rPr>
                <w:sz w:val="20"/>
                <w:szCs w:val="20"/>
              </w:rPr>
              <w:t>225,0</w:t>
            </w:r>
          </w:p>
        </w:tc>
        <w:tc>
          <w:tcPr>
            <w:tcW w:w="851" w:type="dxa"/>
            <w:gridSpan w:val="2"/>
          </w:tcPr>
          <w:p w14:paraId="7EC274D6" w14:textId="77777777" w:rsidR="00584115" w:rsidRPr="00584115" w:rsidRDefault="00584115" w:rsidP="00AD4A61">
            <w:pPr>
              <w:jc w:val="center"/>
              <w:rPr>
                <w:sz w:val="20"/>
                <w:szCs w:val="20"/>
              </w:rPr>
            </w:pPr>
          </w:p>
        </w:tc>
        <w:tc>
          <w:tcPr>
            <w:tcW w:w="709" w:type="dxa"/>
            <w:gridSpan w:val="2"/>
          </w:tcPr>
          <w:p w14:paraId="05092876" w14:textId="77777777" w:rsidR="00584115" w:rsidRPr="00584115" w:rsidRDefault="00584115" w:rsidP="00AD4A61">
            <w:pPr>
              <w:jc w:val="center"/>
              <w:rPr>
                <w:sz w:val="20"/>
                <w:szCs w:val="20"/>
              </w:rPr>
            </w:pPr>
            <w:r w:rsidRPr="00584115">
              <w:rPr>
                <w:sz w:val="20"/>
                <w:szCs w:val="20"/>
              </w:rPr>
              <w:t>225,0</w:t>
            </w:r>
          </w:p>
        </w:tc>
        <w:tc>
          <w:tcPr>
            <w:tcW w:w="708" w:type="dxa"/>
            <w:gridSpan w:val="2"/>
          </w:tcPr>
          <w:p w14:paraId="4B61EDF0" w14:textId="77777777" w:rsidR="00584115" w:rsidRPr="00584115" w:rsidRDefault="00584115" w:rsidP="00AD4A61">
            <w:pPr>
              <w:jc w:val="center"/>
              <w:rPr>
                <w:sz w:val="20"/>
                <w:szCs w:val="20"/>
              </w:rPr>
            </w:pPr>
            <w:r w:rsidRPr="00584115">
              <w:rPr>
                <w:sz w:val="20"/>
                <w:szCs w:val="20"/>
              </w:rPr>
              <w:t>-</w:t>
            </w:r>
          </w:p>
        </w:tc>
        <w:tc>
          <w:tcPr>
            <w:tcW w:w="2352" w:type="dxa"/>
            <w:gridSpan w:val="2"/>
            <w:vMerge/>
          </w:tcPr>
          <w:p w14:paraId="06F1FD70" w14:textId="77777777" w:rsidR="00584115" w:rsidRPr="00584115" w:rsidRDefault="00584115" w:rsidP="00AD4A61">
            <w:pPr>
              <w:jc w:val="center"/>
              <w:rPr>
                <w:sz w:val="20"/>
                <w:szCs w:val="20"/>
                <w:lang w:val="ru-RU"/>
              </w:rPr>
            </w:pPr>
          </w:p>
        </w:tc>
      </w:tr>
      <w:tr w:rsidR="00584115" w:rsidRPr="00584115" w14:paraId="6EE21F35" w14:textId="77777777" w:rsidTr="00584115">
        <w:trPr>
          <w:trHeight w:val="579"/>
        </w:trPr>
        <w:tc>
          <w:tcPr>
            <w:tcW w:w="491" w:type="dxa"/>
            <w:vMerge/>
          </w:tcPr>
          <w:p w14:paraId="3302990E" w14:textId="77777777" w:rsidR="00584115" w:rsidRPr="00584115" w:rsidRDefault="00584115" w:rsidP="00AD4A61">
            <w:pPr>
              <w:rPr>
                <w:sz w:val="20"/>
                <w:szCs w:val="20"/>
                <w:lang w:val="ru-RU"/>
              </w:rPr>
            </w:pPr>
          </w:p>
        </w:tc>
        <w:tc>
          <w:tcPr>
            <w:tcW w:w="1919" w:type="dxa"/>
          </w:tcPr>
          <w:p w14:paraId="05B66A42" w14:textId="77777777" w:rsidR="00584115" w:rsidRPr="00584115" w:rsidRDefault="00584115" w:rsidP="00AD4A61">
            <w:pPr>
              <w:rPr>
                <w:sz w:val="18"/>
                <w:szCs w:val="18"/>
              </w:rPr>
            </w:pPr>
            <w:r w:rsidRPr="00584115">
              <w:rPr>
                <w:sz w:val="18"/>
                <w:szCs w:val="18"/>
              </w:rPr>
              <w:t>-безконтактний тонометр для виміру очного тиску</w:t>
            </w:r>
          </w:p>
        </w:tc>
        <w:tc>
          <w:tcPr>
            <w:tcW w:w="1334" w:type="dxa"/>
          </w:tcPr>
          <w:p w14:paraId="421713FC" w14:textId="77777777" w:rsidR="00584115" w:rsidRPr="00584115" w:rsidRDefault="00584115" w:rsidP="00AD4A61">
            <w:pPr>
              <w:rPr>
                <w:sz w:val="20"/>
                <w:szCs w:val="20"/>
              </w:rPr>
            </w:pPr>
          </w:p>
        </w:tc>
        <w:tc>
          <w:tcPr>
            <w:tcW w:w="992" w:type="dxa"/>
          </w:tcPr>
          <w:p w14:paraId="0A667242" w14:textId="77777777" w:rsidR="00584115" w:rsidRPr="00584115" w:rsidRDefault="00584115" w:rsidP="00AD4A61">
            <w:pPr>
              <w:rPr>
                <w:sz w:val="20"/>
                <w:szCs w:val="20"/>
                <w:lang w:val="ru-RU"/>
              </w:rPr>
            </w:pPr>
          </w:p>
        </w:tc>
        <w:tc>
          <w:tcPr>
            <w:tcW w:w="851" w:type="dxa"/>
          </w:tcPr>
          <w:p w14:paraId="1739FAF0" w14:textId="77777777" w:rsidR="00584115" w:rsidRPr="00584115" w:rsidRDefault="00584115" w:rsidP="00AD4A61">
            <w:pPr>
              <w:rPr>
                <w:sz w:val="20"/>
                <w:szCs w:val="20"/>
                <w:lang w:val="ru-RU"/>
              </w:rPr>
            </w:pPr>
          </w:p>
        </w:tc>
        <w:tc>
          <w:tcPr>
            <w:tcW w:w="708" w:type="dxa"/>
            <w:gridSpan w:val="2"/>
          </w:tcPr>
          <w:p w14:paraId="265C7C11" w14:textId="77777777" w:rsidR="00584115" w:rsidRPr="00584115" w:rsidRDefault="00584115" w:rsidP="00AD4A61">
            <w:pPr>
              <w:jc w:val="center"/>
              <w:rPr>
                <w:sz w:val="20"/>
                <w:szCs w:val="20"/>
              </w:rPr>
            </w:pPr>
            <w:r w:rsidRPr="00584115">
              <w:rPr>
                <w:sz w:val="20"/>
                <w:szCs w:val="20"/>
              </w:rPr>
              <w:t>25,0</w:t>
            </w:r>
          </w:p>
        </w:tc>
        <w:tc>
          <w:tcPr>
            <w:tcW w:w="851" w:type="dxa"/>
            <w:gridSpan w:val="2"/>
          </w:tcPr>
          <w:p w14:paraId="45105877" w14:textId="77777777" w:rsidR="00584115" w:rsidRPr="00584115" w:rsidRDefault="00584115" w:rsidP="00AD4A61">
            <w:pPr>
              <w:jc w:val="center"/>
              <w:rPr>
                <w:sz w:val="20"/>
                <w:szCs w:val="20"/>
              </w:rPr>
            </w:pPr>
          </w:p>
        </w:tc>
        <w:tc>
          <w:tcPr>
            <w:tcW w:w="709" w:type="dxa"/>
            <w:gridSpan w:val="2"/>
          </w:tcPr>
          <w:p w14:paraId="1F1EA13A" w14:textId="77777777" w:rsidR="00584115" w:rsidRPr="00584115" w:rsidRDefault="00584115" w:rsidP="00AD4A61">
            <w:pPr>
              <w:jc w:val="center"/>
              <w:rPr>
                <w:sz w:val="20"/>
                <w:szCs w:val="20"/>
              </w:rPr>
            </w:pPr>
            <w:r w:rsidRPr="00584115">
              <w:rPr>
                <w:sz w:val="20"/>
                <w:szCs w:val="20"/>
              </w:rPr>
              <w:t>25,0</w:t>
            </w:r>
          </w:p>
        </w:tc>
        <w:tc>
          <w:tcPr>
            <w:tcW w:w="708" w:type="dxa"/>
            <w:gridSpan w:val="2"/>
          </w:tcPr>
          <w:p w14:paraId="751BF94C" w14:textId="77777777" w:rsidR="00584115" w:rsidRPr="00584115" w:rsidRDefault="00584115" w:rsidP="00AD4A61">
            <w:pPr>
              <w:jc w:val="center"/>
              <w:rPr>
                <w:sz w:val="20"/>
                <w:szCs w:val="20"/>
              </w:rPr>
            </w:pPr>
            <w:r w:rsidRPr="00584115">
              <w:rPr>
                <w:sz w:val="20"/>
                <w:szCs w:val="20"/>
              </w:rPr>
              <w:t>-</w:t>
            </w:r>
          </w:p>
        </w:tc>
        <w:tc>
          <w:tcPr>
            <w:tcW w:w="2352" w:type="dxa"/>
            <w:gridSpan w:val="2"/>
            <w:vMerge/>
          </w:tcPr>
          <w:p w14:paraId="4D37C089" w14:textId="77777777" w:rsidR="00584115" w:rsidRPr="00584115" w:rsidRDefault="00584115" w:rsidP="00AD4A61">
            <w:pPr>
              <w:jc w:val="center"/>
              <w:rPr>
                <w:sz w:val="20"/>
                <w:szCs w:val="20"/>
                <w:lang w:val="ru-RU"/>
              </w:rPr>
            </w:pPr>
          </w:p>
        </w:tc>
      </w:tr>
      <w:tr w:rsidR="00584115" w:rsidRPr="00584115" w14:paraId="0C1FE4A1" w14:textId="77777777" w:rsidTr="00584115">
        <w:trPr>
          <w:trHeight w:val="70"/>
        </w:trPr>
        <w:tc>
          <w:tcPr>
            <w:tcW w:w="491" w:type="dxa"/>
            <w:vMerge/>
          </w:tcPr>
          <w:p w14:paraId="73D4337B" w14:textId="77777777" w:rsidR="00584115" w:rsidRPr="00584115" w:rsidRDefault="00584115" w:rsidP="00AD4A61">
            <w:pPr>
              <w:rPr>
                <w:sz w:val="20"/>
                <w:szCs w:val="20"/>
                <w:lang w:val="ru-RU"/>
              </w:rPr>
            </w:pPr>
          </w:p>
        </w:tc>
        <w:tc>
          <w:tcPr>
            <w:tcW w:w="1919" w:type="dxa"/>
          </w:tcPr>
          <w:p w14:paraId="44E97CFA" w14:textId="361C747B" w:rsidR="00584115" w:rsidRPr="00584115" w:rsidRDefault="00584115" w:rsidP="00AD4A61">
            <w:pPr>
              <w:rPr>
                <w:sz w:val="18"/>
                <w:szCs w:val="18"/>
              </w:rPr>
            </w:pPr>
            <w:r w:rsidRPr="00584115">
              <w:rPr>
                <w:sz w:val="18"/>
                <w:szCs w:val="18"/>
              </w:rPr>
              <w:t>-ростомір</w:t>
            </w:r>
          </w:p>
        </w:tc>
        <w:tc>
          <w:tcPr>
            <w:tcW w:w="1334" w:type="dxa"/>
          </w:tcPr>
          <w:p w14:paraId="4C6C4AE7" w14:textId="77777777" w:rsidR="00584115" w:rsidRPr="00584115" w:rsidRDefault="00584115" w:rsidP="00AD4A61">
            <w:pPr>
              <w:rPr>
                <w:sz w:val="20"/>
                <w:szCs w:val="20"/>
              </w:rPr>
            </w:pPr>
          </w:p>
        </w:tc>
        <w:tc>
          <w:tcPr>
            <w:tcW w:w="992" w:type="dxa"/>
          </w:tcPr>
          <w:p w14:paraId="71824FB7" w14:textId="77777777" w:rsidR="00584115" w:rsidRPr="00584115" w:rsidRDefault="00584115" w:rsidP="00AD4A61">
            <w:pPr>
              <w:rPr>
                <w:sz w:val="20"/>
                <w:szCs w:val="20"/>
                <w:lang w:val="ru-RU"/>
              </w:rPr>
            </w:pPr>
          </w:p>
        </w:tc>
        <w:tc>
          <w:tcPr>
            <w:tcW w:w="851" w:type="dxa"/>
          </w:tcPr>
          <w:p w14:paraId="2F390A7B" w14:textId="77777777" w:rsidR="00584115" w:rsidRPr="00584115" w:rsidRDefault="00584115" w:rsidP="00AD4A61">
            <w:pPr>
              <w:rPr>
                <w:sz w:val="20"/>
                <w:szCs w:val="20"/>
                <w:lang w:val="ru-RU"/>
              </w:rPr>
            </w:pPr>
          </w:p>
        </w:tc>
        <w:tc>
          <w:tcPr>
            <w:tcW w:w="708" w:type="dxa"/>
            <w:gridSpan w:val="2"/>
          </w:tcPr>
          <w:p w14:paraId="3A53D2D9" w14:textId="77777777" w:rsidR="00584115" w:rsidRPr="00584115" w:rsidRDefault="00584115" w:rsidP="00AD4A61">
            <w:pPr>
              <w:jc w:val="center"/>
              <w:rPr>
                <w:sz w:val="20"/>
                <w:szCs w:val="20"/>
              </w:rPr>
            </w:pPr>
            <w:r w:rsidRPr="00584115">
              <w:rPr>
                <w:sz w:val="20"/>
                <w:szCs w:val="20"/>
              </w:rPr>
              <w:t>20,0</w:t>
            </w:r>
          </w:p>
        </w:tc>
        <w:tc>
          <w:tcPr>
            <w:tcW w:w="851" w:type="dxa"/>
            <w:gridSpan w:val="2"/>
          </w:tcPr>
          <w:p w14:paraId="3CCC9138" w14:textId="77777777" w:rsidR="00584115" w:rsidRPr="00584115" w:rsidRDefault="00584115" w:rsidP="00AD4A61">
            <w:pPr>
              <w:jc w:val="center"/>
              <w:rPr>
                <w:sz w:val="20"/>
                <w:szCs w:val="20"/>
              </w:rPr>
            </w:pPr>
            <w:r w:rsidRPr="00584115">
              <w:rPr>
                <w:sz w:val="20"/>
                <w:szCs w:val="20"/>
              </w:rPr>
              <w:t>20,0</w:t>
            </w:r>
          </w:p>
        </w:tc>
        <w:tc>
          <w:tcPr>
            <w:tcW w:w="709" w:type="dxa"/>
            <w:gridSpan w:val="2"/>
          </w:tcPr>
          <w:p w14:paraId="0EEBE8A3" w14:textId="77777777" w:rsidR="00584115" w:rsidRPr="00584115" w:rsidRDefault="00584115" w:rsidP="00AD4A61">
            <w:pPr>
              <w:jc w:val="center"/>
              <w:rPr>
                <w:sz w:val="20"/>
                <w:szCs w:val="20"/>
              </w:rPr>
            </w:pPr>
            <w:r w:rsidRPr="00584115">
              <w:rPr>
                <w:sz w:val="20"/>
                <w:szCs w:val="20"/>
              </w:rPr>
              <w:t>-</w:t>
            </w:r>
          </w:p>
        </w:tc>
        <w:tc>
          <w:tcPr>
            <w:tcW w:w="708" w:type="dxa"/>
            <w:gridSpan w:val="2"/>
          </w:tcPr>
          <w:p w14:paraId="0B488026" w14:textId="77777777" w:rsidR="00584115" w:rsidRPr="00584115" w:rsidRDefault="00584115" w:rsidP="00AD4A61">
            <w:pPr>
              <w:jc w:val="center"/>
              <w:rPr>
                <w:sz w:val="20"/>
                <w:szCs w:val="20"/>
              </w:rPr>
            </w:pPr>
            <w:r w:rsidRPr="00584115">
              <w:rPr>
                <w:sz w:val="20"/>
                <w:szCs w:val="20"/>
              </w:rPr>
              <w:t>-</w:t>
            </w:r>
          </w:p>
        </w:tc>
        <w:tc>
          <w:tcPr>
            <w:tcW w:w="2352" w:type="dxa"/>
            <w:gridSpan w:val="2"/>
            <w:vMerge/>
          </w:tcPr>
          <w:p w14:paraId="7768D77E" w14:textId="77777777" w:rsidR="00584115" w:rsidRPr="00584115" w:rsidRDefault="00584115" w:rsidP="00AD4A61">
            <w:pPr>
              <w:jc w:val="center"/>
              <w:rPr>
                <w:sz w:val="20"/>
                <w:szCs w:val="20"/>
                <w:lang w:val="ru-RU"/>
              </w:rPr>
            </w:pPr>
          </w:p>
        </w:tc>
      </w:tr>
      <w:tr w:rsidR="00584115" w:rsidRPr="00584115" w14:paraId="0B056742" w14:textId="77777777" w:rsidTr="00584115">
        <w:trPr>
          <w:trHeight w:val="70"/>
        </w:trPr>
        <w:tc>
          <w:tcPr>
            <w:tcW w:w="491" w:type="dxa"/>
            <w:vMerge/>
          </w:tcPr>
          <w:p w14:paraId="3E929EAC" w14:textId="77777777" w:rsidR="00584115" w:rsidRPr="00584115" w:rsidRDefault="00584115" w:rsidP="00AD4A61">
            <w:pPr>
              <w:rPr>
                <w:sz w:val="20"/>
                <w:szCs w:val="20"/>
                <w:lang w:val="ru-RU"/>
              </w:rPr>
            </w:pPr>
          </w:p>
        </w:tc>
        <w:tc>
          <w:tcPr>
            <w:tcW w:w="1919" w:type="dxa"/>
          </w:tcPr>
          <w:p w14:paraId="19DE1071" w14:textId="77777777" w:rsidR="00584115" w:rsidRPr="00584115" w:rsidRDefault="00584115" w:rsidP="00AD4A61">
            <w:pPr>
              <w:rPr>
                <w:sz w:val="18"/>
                <w:szCs w:val="18"/>
              </w:rPr>
            </w:pPr>
            <w:r w:rsidRPr="00584115">
              <w:rPr>
                <w:sz w:val="18"/>
                <w:szCs w:val="18"/>
              </w:rPr>
              <w:t>-електрофорез</w:t>
            </w:r>
          </w:p>
        </w:tc>
        <w:tc>
          <w:tcPr>
            <w:tcW w:w="1334" w:type="dxa"/>
          </w:tcPr>
          <w:p w14:paraId="77297E5D" w14:textId="77777777" w:rsidR="00584115" w:rsidRPr="00584115" w:rsidRDefault="00584115" w:rsidP="00AD4A61">
            <w:pPr>
              <w:rPr>
                <w:sz w:val="20"/>
                <w:szCs w:val="20"/>
              </w:rPr>
            </w:pPr>
          </w:p>
        </w:tc>
        <w:tc>
          <w:tcPr>
            <w:tcW w:w="992" w:type="dxa"/>
          </w:tcPr>
          <w:p w14:paraId="0DE1A249" w14:textId="77777777" w:rsidR="00584115" w:rsidRPr="00584115" w:rsidRDefault="00584115" w:rsidP="00AD4A61">
            <w:pPr>
              <w:rPr>
                <w:sz w:val="20"/>
                <w:szCs w:val="20"/>
                <w:lang w:val="ru-RU"/>
              </w:rPr>
            </w:pPr>
          </w:p>
        </w:tc>
        <w:tc>
          <w:tcPr>
            <w:tcW w:w="851" w:type="dxa"/>
          </w:tcPr>
          <w:p w14:paraId="241B7E99" w14:textId="77777777" w:rsidR="00584115" w:rsidRPr="00584115" w:rsidRDefault="00584115" w:rsidP="00AD4A61">
            <w:pPr>
              <w:rPr>
                <w:sz w:val="20"/>
                <w:szCs w:val="20"/>
                <w:lang w:val="ru-RU"/>
              </w:rPr>
            </w:pPr>
          </w:p>
        </w:tc>
        <w:tc>
          <w:tcPr>
            <w:tcW w:w="708" w:type="dxa"/>
            <w:gridSpan w:val="2"/>
          </w:tcPr>
          <w:p w14:paraId="4DD47046" w14:textId="77777777" w:rsidR="00584115" w:rsidRPr="00584115" w:rsidRDefault="00584115" w:rsidP="00AD4A61">
            <w:pPr>
              <w:jc w:val="center"/>
              <w:rPr>
                <w:sz w:val="20"/>
                <w:szCs w:val="20"/>
              </w:rPr>
            </w:pPr>
            <w:r w:rsidRPr="00584115">
              <w:rPr>
                <w:sz w:val="20"/>
                <w:szCs w:val="20"/>
              </w:rPr>
              <w:t>35,0</w:t>
            </w:r>
          </w:p>
        </w:tc>
        <w:tc>
          <w:tcPr>
            <w:tcW w:w="851" w:type="dxa"/>
            <w:gridSpan w:val="2"/>
          </w:tcPr>
          <w:p w14:paraId="69E40C36" w14:textId="77777777" w:rsidR="00584115" w:rsidRPr="00584115" w:rsidRDefault="00584115" w:rsidP="00AD4A61">
            <w:pPr>
              <w:jc w:val="center"/>
              <w:rPr>
                <w:sz w:val="20"/>
                <w:szCs w:val="20"/>
              </w:rPr>
            </w:pPr>
          </w:p>
        </w:tc>
        <w:tc>
          <w:tcPr>
            <w:tcW w:w="709" w:type="dxa"/>
            <w:gridSpan w:val="2"/>
          </w:tcPr>
          <w:p w14:paraId="6CB56B33" w14:textId="77777777" w:rsidR="00584115" w:rsidRPr="00584115" w:rsidRDefault="00584115" w:rsidP="00AD4A61">
            <w:pPr>
              <w:jc w:val="center"/>
              <w:rPr>
                <w:sz w:val="20"/>
                <w:szCs w:val="20"/>
              </w:rPr>
            </w:pPr>
          </w:p>
        </w:tc>
        <w:tc>
          <w:tcPr>
            <w:tcW w:w="708" w:type="dxa"/>
            <w:gridSpan w:val="2"/>
          </w:tcPr>
          <w:p w14:paraId="06DE7FD6" w14:textId="77777777" w:rsidR="00584115" w:rsidRPr="00584115" w:rsidRDefault="00584115" w:rsidP="00AD4A61">
            <w:pPr>
              <w:jc w:val="center"/>
              <w:rPr>
                <w:sz w:val="20"/>
                <w:szCs w:val="20"/>
              </w:rPr>
            </w:pPr>
            <w:r w:rsidRPr="00584115">
              <w:rPr>
                <w:sz w:val="20"/>
                <w:szCs w:val="20"/>
              </w:rPr>
              <w:t>35,0</w:t>
            </w:r>
          </w:p>
        </w:tc>
        <w:tc>
          <w:tcPr>
            <w:tcW w:w="2352" w:type="dxa"/>
            <w:gridSpan w:val="2"/>
            <w:vMerge/>
          </w:tcPr>
          <w:p w14:paraId="20DAF568" w14:textId="77777777" w:rsidR="00584115" w:rsidRPr="00584115" w:rsidRDefault="00584115" w:rsidP="00AD4A61">
            <w:pPr>
              <w:jc w:val="center"/>
              <w:rPr>
                <w:sz w:val="20"/>
                <w:szCs w:val="20"/>
                <w:lang w:val="ru-RU"/>
              </w:rPr>
            </w:pPr>
          </w:p>
        </w:tc>
      </w:tr>
      <w:tr w:rsidR="00584115" w:rsidRPr="00584115" w14:paraId="0BC254D0" w14:textId="77777777" w:rsidTr="00584115">
        <w:tc>
          <w:tcPr>
            <w:tcW w:w="491" w:type="dxa"/>
          </w:tcPr>
          <w:p w14:paraId="69570599" w14:textId="77777777" w:rsidR="00584115" w:rsidRPr="00584115" w:rsidRDefault="00584115" w:rsidP="00AD4A61">
            <w:pPr>
              <w:rPr>
                <w:sz w:val="20"/>
                <w:szCs w:val="20"/>
              </w:rPr>
            </w:pPr>
            <w:r w:rsidRPr="00584115">
              <w:rPr>
                <w:sz w:val="20"/>
                <w:szCs w:val="20"/>
                <w:lang w:val="ru-RU"/>
              </w:rPr>
              <w:t>6.</w:t>
            </w:r>
            <w:r w:rsidRPr="00584115">
              <w:rPr>
                <w:sz w:val="20"/>
                <w:szCs w:val="20"/>
              </w:rPr>
              <w:t>2</w:t>
            </w:r>
            <w:r w:rsidRPr="00584115">
              <w:rPr>
                <w:sz w:val="20"/>
                <w:szCs w:val="20"/>
                <w:lang w:val="ru-RU"/>
              </w:rPr>
              <w:t>.</w:t>
            </w:r>
            <w:r w:rsidRPr="00584115">
              <w:rPr>
                <w:sz w:val="20"/>
                <w:szCs w:val="20"/>
              </w:rPr>
              <w:t>4</w:t>
            </w:r>
          </w:p>
        </w:tc>
        <w:tc>
          <w:tcPr>
            <w:tcW w:w="1919" w:type="dxa"/>
          </w:tcPr>
          <w:p w14:paraId="4BE14155" w14:textId="77777777" w:rsidR="00584115" w:rsidRDefault="00584115" w:rsidP="00AD4A61">
            <w:pPr>
              <w:rPr>
                <w:sz w:val="20"/>
                <w:szCs w:val="20"/>
              </w:rPr>
            </w:pPr>
            <w:r w:rsidRPr="00584115">
              <w:rPr>
                <w:sz w:val="20"/>
                <w:szCs w:val="20"/>
              </w:rPr>
              <w:t>Придбання меблів.</w:t>
            </w:r>
          </w:p>
          <w:p w14:paraId="485B2435" w14:textId="77777777" w:rsidR="00584115" w:rsidRPr="00584115" w:rsidRDefault="00584115" w:rsidP="00AD4A61">
            <w:pPr>
              <w:rPr>
                <w:sz w:val="20"/>
                <w:szCs w:val="20"/>
              </w:rPr>
            </w:pPr>
            <w:r w:rsidRPr="00584115">
              <w:rPr>
                <w:sz w:val="20"/>
                <w:szCs w:val="20"/>
              </w:rPr>
              <w:t>-стільці, 20шт.</w:t>
            </w:r>
          </w:p>
          <w:p w14:paraId="6B88DFD7" w14:textId="77777777" w:rsidR="00584115" w:rsidRPr="00584115" w:rsidRDefault="00584115" w:rsidP="00AD4A61">
            <w:pPr>
              <w:rPr>
                <w:sz w:val="20"/>
                <w:szCs w:val="20"/>
              </w:rPr>
            </w:pPr>
            <w:r w:rsidRPr="00584115">
              <w:rPr>
                <w:sz w:val="20"/>
                <w:szCs w:val="20"/>
              </w:rPr>
              <w:t>-гардеробна</w:t>
            </w:r>
          </w:p>
          <w:p w14:paraId="7D002C18" w14:textId="77777777" w:rsidR="00584115" w:rsidRPr="00584115" w:rsidRDefault="00584115" w:rsidP="00AD4A61">
            <w:pPr>
              <w:rPr>
                <w:sz w:val="20"/>
                <w:szCs w:val="20"/>
              </w:rPr>
            </w:pPr>
            <w:r w:rsidRPr="00584115">
              <w:rPr>
                <w:sz w:val="20"/>
                <w:szCs w:val="20"/>
              </w:rPr>
              <w:t>-ліжка функціональні, 3 шт</w:t>
            </w:r>
          </w:p>
          <w:p w14:paraId="0AA891A1" w14:textId="77777777" w:rsidR="00584115" w:rsidRPr="00584115" w:rsidRDefault="00584115" w:rsidP="00AD4A61">
            <w:pPr>
              <w:rPr>
                <w:sz w:val="20"/>
                <w:szCs w:val="20"/>
              </w:rPr>
            </w:pPr>
            <w:r w:rsidRPr="00584115">
              <w:rPr>
                <w:sz w:val="20"/>
                <w:szCs w:val="20"/>
              </w:rPr>
              <w:t>-ліжка звичайні, 3 шт</w:t>
            </w:r>
          </w:p>
          <w:p w14:paraId="7FE7792B" w14:textId="77777777" w:rsidR="00584115" w:rsidRPr="00584115" w:rsidRDefault="00584115" w:rsidP="00AD4A61">
            <w:pPr>
              <w:rPr>
                <w:sz w:val="20"/>
                <w:szCs w:val="20"/>
              </w:rPr>
            </w:pPr>
            <w:r w:rsidRPr="00584115">
              <w:rPr>
                <w:sz w:val="20"/>
                <w:szCs w:val="20"/>
              </w:rPr>
              <w:t>-тумби прикроватні</w:t>
            </w:r>
          </w:p>
          <w:p w14:paraId="6E2062DA" w14:textId="77777777" w:rsidR="00584115" w:rsidRPr="00584115" w:rsidRDefault="00584115" w:rsidP="00AD4A61">
            <w:pPr>
              <w:rPr>
                <w:sz w:val="20"/>
                <w:szCs w:val="20"/>
              </w:rPr>
            </w:pPr>
            <w:r w:rsidRPr="00584115">
              <w:rPr>
                <w:sz w:val="20"/>
                <w:szCs w:val="20"/>
              </w:rPr>
              <w:t>-кушетки медичні – 3 шт.</w:t>
            </w:r>
          </w:p>
        </w:tc>
        <w:tc>
          <w:tcPr>
            <w:tcW w:w="1334" w:type="dxa"/>
          </w:tcPr>
          <w:p w14:paraId="6B7D2553" w14:textId="77777777" w:rsidR="00584115" w:rsidRPr="00584115" w:rsidRDefault="00584115" w:rsidP="00AD4A61">
            <w:pPr>
              <w:rPr>
                <w:sz w:val="20"/>
                <w:szCs w:val="20"/>
              </w:rPr>
            </w:pPr>
            <w:r w:rsidRPr="00584115">
              <w:rPr>
                <w:sz w:val="20"/>
                <w:szCs w:val="20"/>
              </w:rPr>
              <w:t>КНП</w:t>
            </w:r>
            <w:r w:rsidRPr="00584115">
              <w:rPr>
                <w:sz w:val="20"/>
                <w:szCs w:val="20"/>
                <w:lang w:val="ru-RU"/>
              </w:rPr>
              <w:t> </w:t>
            </w:r>
            <w:r w:rsidRPr="00584115">
              <w:rPr>
                <w:sz w:val="20"/>
                <w:szCs w:val="20"/>
              </w:rPr>
              <w:t xml:space="preserve"> «ЦПМСД м.Новодністровськ», виконавчий комітет міської ради</w:t>
            </w:r>
          </w:p>
        </w:tc>
        <w:tc>
          <w:tcPr>
            <w:tcW w:w="992" w:type="dxa"/>
          </w:tcPr>
          <w:p w14:paraId="3B0DE327" w14:textId="2AF7F7D9" w:rsidR="00584115" w:rsidRPr="00584115" w:rsidRDefault="00584115" w:rsidP="00AD4A61">
            <w:pPr>
              <w:rPr>
                <w:sz w:val="20"/>
                <w:szCs w:val="20"/>
                <w:lang w:val="ru-RU"/>
              </w:rPr>
            </w:pPr>
            <w:r w:rsidRPr="00584115">
              <w:rPr>
                <w:sz w:val="20"/>
                <w:szCs w:val="20"/>
                <w:lang w:val="ru-RU"/>
              </w:rPr>
              <w:t>20</w:t>
            </w:r>
            <w:r w:rsidRPr="00584115">
              <w:rPr>
                <w:sz w:val="20"/>
                <w:szCs w:val="20"/>
              </w:rPr>
              <w:t>21</w:t>
            </w:r>
            <w:r w:rsidRPr="00584115">
              <w:rPr>
                <w:sz w:val="20"/>
                <w:szCs w:val="20"/>
                <w:lang w:val="ru-RU"/>
              </w:rPr>
              <w:t>-20</w:t>
            </w:r>
            <w:r w:rsidRPr="00584115">
              <w:rPr>
                <w:sz w:val="20"/>
                <w:szCs w:val="20"/>
              </w:rPr>
              <w:t>22</w:t>
            </w:r>
            <w:r w:rsidRPr="00584115">
              <w:rPr>
                <w:sz w:val="20"/>
                <w:szCs w:val="20"/>
                <w:lang w:val="ru-RU"/>
              </w:rPr>
              <w:t> </w:t>
            </w:r>
            <w:r>
              <w:rPr>
                <w:sz w:val="20"/>
                <w:szCs w:val="20"/>
                <w:lang w:val="ru-RU"/>
              </w:rPr>
              <w:t xml:space="preserve"> </w:t>
            </w:r>
            <w:r w:rsidRPr="00584115">
              <w:rPr>
                <w:sz w:val="20"/>
                <w:szCs w:val="20"/>
                <w:lang w:val="ru-RU"/>
              </w:rPr>
              <w:t>роки</w:t>
            </w:r>
          </w:p>
        </w:tc>
        <w:tc>
          <w:tcPr>
            <w:tcW w:w="851" w:type="dxa"/>
          </w:tcPr>
          <w:p w14:paraId="1ED02EB4"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339C7992" w14:textId="77777777" w:rsidR="00584115" w:rsidRPr="00584115" w:rsidRDefault="00584115" w:rsidP="00AD4A61">
            <w:pPr>
              <w:rPr>
                <w:sz w:val="20"/>
                <w:szCs w:val="20"/>
              </w:rPr>
            </w:pPr>
          </w:p>
          <w:p w14:paraId="14F0A923" w14:textId="77777777" w:rsidR="00584115" w:rsidRPr="00584115" w:rsidRDefault="00584115" w:rsidP="00AD4A61">
            <w:pPr>
              <w:jc w:val="center"/>
              <w:rPr>
                <w:sz w:val="20"/>
                <w:szCs w:val="20"/>
              </w:rPr>
            </w:pPr>
            <w:r w:rsidRPr="00584115">
              <w:rPr>
                <w:sz w:val="20"/>
                <w:szCs w:val="20"/>
                <w:lang w:val="en-US"/>
              </w:rPr>
              <w:t>161</w:t>
            </w:r>
            <w:r w:rsidRPr="00584115">
              <w:rPr>
                <w:sz w:val="20"/>
                <w:szCs w:val="20"/>
              </w:rPr>
              <w:t>,0</w:t>
            </w:r>
          </w:p>
          <w:p w14:paraId="51C58760" w14:textId="77777777" w:rsidR="00584115" w:rsidRPr="00584115" w:rsidRDefault="00584115" w:rsidP="00AD4A61">
            <w:pPr>
              <w:jc w:val="center"/>
              <w:rPr>
                <w:sz w:val="20"/>
                <w:szCs w:val="20"/>
              </w:rPr>
            </w:pPr>
          </w:p>
          <w:p w14:paraId="21E740D3" w14:textId="77777777" w:rsidR="00584115" w:rsidRPr="00584115" w:rsidRDefault="00584115" w:rsidP="00AD4A61">
            <w:pPr>
              <w:jc w:val="center"/>
              <w:rPr>
                <w:sz w:val="20"/>
                <w:szCs w:val="20"/>
              </w:rPr>
            </w:pPr>
          </w:p>
          <w:p w14:paraId="3FAE950D" w14:textId="77777777" w:rsidR="00584115" w:rsidRPr="00584115" w:rsidRDefault="00584115" w:rsidP="00AD4A61">
            <w:pPr>
              <w:jc w:val="center"/>
              <w:rPr>
                <w:sz w:val="20"/>
                <w:szCs w:val="20"/>
              </w:rPr>
            </w:pPr>
            <w:r w:rsidRPr="00584115">
              <w:rPr>
                <w:sz w:val="20"/>
                <w:szCs w:val="20"/>
              </w:rPr>
              <w:t>20,0</w:t>
            </w:r>
          </w:p>
          <w:p w14:paraId="2798E89E" w14:textId="77777777" w:rsidR="00584115" w:rsidRPr="00584115" w:rsidRDefault="00584115" w:rsidP="00AD4A61">
            <w:pPr>
              <w:jc w:val="center"/>
              <w:rPr>
                <w:sz w:val="20"/>
                <w:szCs w:val="20"/>
              </w:rPr>
            </w:pPr>
            <w:r w:rsidRPr="00584115">
              <w:rPr>
                <w:sz w:val="20"/>
                <w:szCs w:val="20"/>
              </w:rPr>
              <w:t>50,0</w:t>
            </w:r>
          </w:p>
          <w:p w14:paraId="3020C785" w14:textId="77777777" w:rsidR="00584115" w:rsidRPr="00584115" w:rsidRDefault="00584115" w:rsidP="00AD4A61">
            <w:pPr>
              <w:jc w:val="center"/>
              <w:rPr>
                <w:sz w:val="20"/>
                <w:szCs w:val="20"/>
              </w:rPr>
            </w:pPr>
            <w:r w:rsidRPr="00584115">
              <w:rPr>
                <w:sz w:val="20"/>
                <w:szCs w:val="20"/>
                <w:lang w:val="en-US"/>
              </w:rPr>
              <w:t>3</w:t>
            </w:r>
            <w:r w:rsidRPr="00584115">
              <w:rPr>
                <w:sz w:val="20"/>
                <w:szCs w:val="20"/>
              </w:rPr>
              <w:t>0,0</w:t>
            </w:r>
          </w:p>
          <w:p w14:paraId="74931626" w14:textId="77777777" w:rsidR="00584115" w:rsidRPr="00584115" w:rsidRDefault="00584115" w:rsidP="00AD4A61">
            <w:pPr>
              <w:jc w:val="center"/>
              <w:rPr>
                <w:sz w:val="20"/>
                <w:szCs w:val="20"/>
              </w:rPr>
            </w:pPr>
          </w:p>
          <w:p w14:paraId="49C5B208" w14:textId="77777777" w:rsidR="00584115" w:rsidRPr="00584115" w:rsidRDefault="00584115" w:rsidP="00AD4A61">
            <w:pPr>
              <w:jc w:val="center"/>
              <w:rPr>
                <w:sz w:val="20"/>
                <w:szCs w:val="20"/>
              </w:rPr>
            </w:pPr>
            <w:r w:rsidRPr="00584115">
              <w:rPr>
                <w:sz w:val="20"/>
                <w:szCs w:val="20"/>
                <w:lang w:val="en-US"/>
              </w:rPr>
              <w:t>34</w:t>
            </w:r>
            <w:r w:rsidRPr="00584115">
              <w:rPr>
                <w:sz w:val="20"/>
                <w:szCs w:val="20"/>
              </w:rPr>
              <w:t>,0</w:t>
            </w:r>
          </w:p>
          <w:p w14:paraId="404BAB0F" w14:textId="77777777" w:rsidR="00584115" w:rsidRPr="00584115" w:rsidRDefault="00584115" w:rsidP="00AD4A61">
            <w:pPr>
              <w:jc w:val="center"/>
              <w:rPr>
                <w:sz w:val="20"/>
                <w:szCs w:val="20"/>
              </w:rPr>
            </w:pPr>
            <w:r w:rsidRPr="00584115">
              <w:rPr>
                <w:sz w:val="20"/>
                <w:szCs w:val="20"/>
              </w:rPr>
              <w:t>15,0</w:t>
            </w:r>
          </w:p>
          <w:p w14:paraId="31EE233C" w14:textId="77777777" w:rsidR="00584115" w:rsidRPr="00584115" w:rsidRDefault="00584115" w:rsidP="00AD4A61">
            <w:pPr>
              <w:jc w:val="center"/>
              <w:rPr>
                <w:sz w:val="20"/>
                <w:szCs w:val="20"/>
              </w:rPr>
            </w:pPr>
            <w:r w:rsidRPr="00584115">
              <w:rPr>
                <w:sz w:val="20"/>
                <w:szCs w:val="20"/>
              </w:rPr>
              <w:t>12,0</w:t>
            </w:r>
          </w:p>
        </w:tc>
        <w:tc>
          <w:tcPr>
            <w:tcW w:w="851" w:type="dxa"/>
            <w:gridSpan w:val="2"/>
          </w:tcPr>
          <w:p w14:paraId="17CA84E6" w14:textId="77777777" w:rsidR="00584115" w:rsidRPr="00584115" w:rsidRDefault="00584115" w:rsidP="00AD4A61">
            <w:pPr>
              <w:jc w:val="center"/>
              <w:rPr>
                <w:sz w:val="20"/>
                <w:szCs w:val="20"/>
              </w:rPr>
            </w:pPr>
          </w:p>
          <w:p w14:paraId="4F5925B3" w14:textId="077A734F" w:rsidR="00584115" w:rsidRPr="00584115" w:rsidRDefault="00584115" w:rsidP="00AD4A61">
            <w:pPr>
              <w:tabs>
                <w:tab w:val="left" w:pos="240"/>
                <w:tab w:val="center" w:pos="418"/>
              </w:tabs>
              <w:jc w:val="center"/>
              <w:rPr>
                <w:sz w:val="20"/>
                <w:szCs w:val="20"/>
              </w:rPr>
            </w:pPr>
            <w:r w:rsidRPr="00584115">
              <w:rPr>
                <w:sz w:val="20"/>
                <w:szCs w:val="20"/>
              </w:rPr>
              <w:t>82,0</w:t>
            </w:r>
          </w:p>
          <w:p w14:paraId="1429A26D" w14:textId="77777777" w:rsidR="00584115" w:rsidRPr="00584115" w:rsidRDefault="00584115" w:rsidP="00AD4A61">
            <w:pPr>
              <w:jc w:val="center"/>
              <w:rPr>
                <w:sz w:val="20"/>
                <w:szCs w:val="20"/>
              </w:rPr>
            </w:pPr>
          </w:p>
          <w:p w14:paraId="1C48F8CE" w14:textId="77777777" w:rsidR="00584115" w:rsidRPr="00584115" w:rsidRDefault="00584115" w:rsidP="00AD4A61">
            <w:pPr>
              <w:jc w:val="center"/>
              <w:rPr>
                <w:sz w:val="20"/>
                <w:szCs w:val="20"/>
              </w:rPr>
            </w:pPr>
          </w:p>
          <w:p w14:paraId="367DBC12" w14:textId="77777777" w:rsidR="00584115" w:rsidRPr="00584115" w:rsidRDefault="00584115" w:rsidP="00AD4A61">
            <w:pPr>
              <w:jc w:val="center"/>
              <w:rPr>
                <w:sz w:val="20"/>
                <w:szCs w:val="20"/>
              </w:rPr>
            </w:pPr>
            <w:r w:rsidRPr="00584115">
              <w:rPr>
                <w:sz w:val="20"/>
                <w:szCs w:val="20"/>
              </w:rPr>
              <w:t>20,0</w:t>
            </w:r>
          </w:p>
          <w:p w14:paraId="10A4D216" w14:textId="77777777" w:rsidR="00584115" w:rsidRPr="00584115" w:rsidRDefault="00584115" w:rsidP="00AD4A61">
            <w:pPr>
              <w:jc w:val="center"/>
              <w:rPr>
                <w:sz w:val="20"/>
                <w:szCs w:val="20"/>
              </w:rPr>
            </w:pPr>
            <w:r w:rsidRPr="00584115">
              <w:rPr>
                <w:sz w:val="20"/>
                <w:szCs w:val="20"/>
              </w:rPr>
              <w:t>50,0</w:t>
            </w:r>
          </w:p>
          <w:p w14:paraId="1E1C5DC7" w14:textId="77777777" w:rsidR="00584115" w:rsidRPr="00584115" w:rsidRDefault="00584115" w:rsidP="00AD4A61">
            <w:pPr>
              <w:jc w:val="center"/>
              <w:rPr>
                <w:sz w:val="20"/>
                <w:szCs w:val="20"/>
              </w:rPr>
            </w:pPr>
          </w:p>
          <w:p w14:paraId="41464F38" w14:textId="77777777" w:rsidR="00584115" w:rsidRPr="00584115" w:rsidRDefault="00584115" w:rsidP="00AD4A61">
            <w:pPr>
              <w:jc w:val="center"/>
              <w:rPr>
                <w:sz w:val="20"/>
                <w:szCs w:val="20"/>
              </w:rPr>
            </w:pPr>
          </w:p>
          <w:p w14:paraId="4159EC76" w14:textId="77777777" w:rsidR="00584115" w:rsidRPr="00584115" w:rsidRDefault="00584115" w:rsidP="00AD4A61">
            <w:pPr>
              <w:jc w:val="center"/>
              <w:rPr>
                <w:sz w:val="20"/>
                <w:szCs w:val="20"/>
              </w:rPr>
            </w:pPr>
          </w:p>
          <w:p w14:paraId="31D151E5" w14:textId="77777777" w:rsidR="00584115" w:rsidRPr="00584115" w:rsidRDefault="00584115" w:rsidP="00AD4A61">
            <w:pPr>
              <w:jc w:val="center"/>
              <w:rPr>
                <w:sz w:val="20"/>
                <w:szCs w:val="20"/>
              </w:rPr>
            </w:pPr>
          </w:p>
          <w:p w14:paraId="463F8EAA" w14:textId="77777777" w:rsidR="00584115" w:rsidRPr="00584115" w:rsidRDefault="00584115" w:rsidP="00AD4A61">
            <w:pPr>
              <w:jc w:val="center"/>
              <w:rPr>
                <w:sz w:val="20"/>
                <w:szCs w:val="20"/>
              </w:rPr>
            </w:pPr>
            <w:r w:rsidRPr="00584115">
              <w:rPr>
                <w:sz w:val="20"/>
                <w:szCs w:val="20"/>
              </w:rPr>
              <w:t>12,0</w:t>
            </w:r>
          </w:p>
        </w:tc>
        <w:tc>
          <w:tcPr>
            <w:tcW w:w="709" w:type="dxa"/>
            <w:gridSpan w:val="2"/>
          </w:tcPr>
          <w:p w14:paraId="0F50ECBF" w14:textId="77777777" w:rsidR="00584115" w:rsidRPr="00584115" w:rsidRDefault="00584115" w:rsidP="00AD4A61">
            <w:pPr>
              <w:jc w:val="center"/>
              <w:rPr>
                <w:sz w:val="20"/>
                <w:szCs w:val="20"/>
              </w:rPr>
            </w:pPr>
          </w:p>
          <w:p w14:paraId="2E971ED3" w14:textId="77777777" w:rsidR="00584115" w:rsidRPr="00584115" w:rsidRDefault="00584115" w:rsidP="00AD4A61">
            <w:pPr>
              <w:jc w:val="center"/>
              <w:rPr>
                <w:sz w:val="20"/>
                <w:szCs w:val="20"/>
              </w:rPr>
            </w:pPr>
            <w:r w:rsidRPr="00584115">
              <w:rPr>
                <w:sz w:val="20"/>
                <w:szCs w:val="20"/>
                <w:lang w:val="en-US"/>
              </w:rPr>
              <w:t>79</w:t>
            </w:r>
            <w:r w:rsidRPr="00584115">
              <w:rPr>
                <w:sz w:val="20"/>
                <w:szCs w:val="20"/>
                <w:lang w:val="ru-RU"/>
              </w:rPr>
              <w:t>,0</w:t>
            </w:r>
          </w:p>
          <w:p w14:paraId="76864A68" w14:textId="77777777" w:rsidR="00584115" w:rsidRPr="00584115" w:rsidRDefault="00584115" w:rsidP="00AD4A61">
            <w:pPr>
              <w:jc w:val="center"/>
              <w:rPr>
                <w:sz w:val="20"/>
                <w:szCs w:val="20"/>
              </w:rPr>
            </w:pPr>
          </w:p>
          <w:p w14:paraId="1D62E942" w14:textId="77777777" w:rsidR="00584115" w:rsidRPr="00584115" w:rsidRDefault="00584115" w:rsidP="00AD4A61">
            <w:pPr>
              <w:jc w:val="center"/>
              <w:rPr>
                <w:sz w:val="20"/>
                <w:szCs w:val="20"/>
              </w:rPr>
            </w:pPr>
          </w:p>
          <w:p w14:paraId="769B4D75" w14:textId="1E1B3C55" w:rsidR="00584115" w:rsidRDefault="00584115" w:rsidP="00AD4A61">
            <w:pPr>
              <w:jc w:val="center"/>
              <w:rPr>
                <w:sz w:val="20"/>
                <w:szCs w:val="20"/>
              </w:rPr>
            </w:pPr>
          </w:p>
          <w:p w14:paraId="15E63A8F" w14:textId="77777777" w:rsidR="00584115" w:rsidRPr="00584115" w:rsidRDefault="00584115" w:rsidP="00AD4A61">
            <w:pPr>
              <w:jc w:val="center"/>
              <w:rPr>
                <w:sz w:val="20"/>
                <w:szCs w:val="20"/>
              </w:rPr>
            </w:pPr>
          </w:p>
          <w:p w14:paraId="3EF78275" w14:textId="77777777" w:rsidR="00584115" w:rsidRPr="00584115" w:rsidRDefault="00584115" w:rsidP="00AD4A61">
            <w:pPr>
              <w:jc w:val="center"/>
              <w:rPr>
                <w:sz w:val="20"/>
                <w:szCs w:val="20"/>
              </w:rPr>
            </w:pPr>
          </w:p>
          <w:p w14:paraId="38548D35" w14:textId="77777777" w:rsidR="00584115" w:rsidRPr="00584115" w:rsidRDefault="00584115" w:rsidP="00AD4A61">
            <w:pPr>
              <w:jc w:val="center"/>
              <w:rPr>
                <w:sz w:val="20"/>
                <w:szCs w:val="20"/>
              </w:rPr>
            </w:pPr>
            <w:r w:rsidRPr="00584115">
              <w:rPr>
                <w:sz w:val="20"/>
                <w:szCs w:val="20"/>
                <w:lang w:val="en-US"/>
              </w:rPr>
              <w:t>3</w:t>
            </w:r>
            <w:r w:rsidRPr="00584115">
              <w:rPr>
                <w:sz w:val="20"/>
                <w:szCs w:val="20"/>
              </w:rPr>
              <w:t>0,0</w:t>
            </w:r>
          </w:p>
          <w:p w14:paraId="1EBA07C4" w14:textId="77777777" w:rsidR="00584115" w:rsidRPr="00584115" w:rsidRDefault="00584115" w:rsidP="00AD4A61">
            <w:pPr>
              <w:jc w:val="center"/>
              <w:rPr>
                <w:sz w:val="20"/>
                <w:szCs w:val="20"/>
              </w:rPr>
            </w:pPr>
          </w:p>
          <w:p w14:paraId="61C8B80D" w14:textId="77777777" w:rsidR="00584115" w:rsidRPr="00584115" w:rsidRDefault="00584115" w:rsidP="00AD4A61">
            <w:pPr>
              <w:jc w:val="center"/>
              <w:rPr>
                <w:sz w:val="20"/>
                <w:szCs w:val="20"/>
              </w:rPr>
            </w:pPr>
            <w:r w:rsidRPr="00584115">
              <w:rPr>
                <w:sz w:val="20"/>
                <w:szCs w:val="20"/>
                <w:lang w:val="en-US"/>
              </w:rPr>
              <w:t>34</w:t>
            </w:r>
            <w:r w:rsidRPr="00584115">
              <w:rPr>
                <w:sz w:val="20"/>
                <w:szCs w:val="20"/>
              </w:rPr>
              <w:t>,0</w:t>
            </w:r>
          </w:p>
          <w:p w14:paraId="64656A01" w14:textId="3C6143D6" w:rsidR="00584115" w:rsidRPr="00584115" w:rsidRDefault="00584115" w:rsidP="00AD4A61">
            <w:pPr>
              <w:jc w:val="center"/>
              <w:rPr>
                <w:sz w:val="20"/>
                <w:szCs w:val="20"/>
              </w:rPr>
            </w:pPr>
            <w:r w:rsidRPr="00584115">
              <w:rPr>
                <w:sz w:val="20"/>
                <w:szCs w:val="20"/>
                <w:lang w:val="en-US"/>
              </w:rPr>
              <w:t>15</w:t>
            </w:r>
            <w:r w:rsidRPr="00584115">
              <w:rPr>
                <w:sz w:val="20"/>
                <w:szCs w:val="20"/>
              </w:rPr>
              <w:t>,</w:t>
            </w:r>
            <w:r w:rsidRPr="00584115">
              <w:rPr>
                <w:sz w:val="20"/>
                <w:szCs w:val="20"/>
                <w:lang w:val="en-US"/>
              </w:rPr>
              <w:t>0</w:t>
            </w:r>
          </w:p>
        </w:tc>
        <w:tc>
          <w:tcPr>
            <w:tcW w:w="708" w:type="dxa"/>
            <w:gridSpan w:val="2"/>
          </w:tcPr>
          <w:p w14:paraId="21A08773" w14:textId="77777777" w:rsidR="00584115" w:rsidRPr="00584115" w:rsidRDefault="00584115" w:rsidP="00AD4A61">
            <w:pPr>
              <w:jc w:val="center"/>
            </w:pPr>
          </w:p>
          <w:p w14:paraId="26790D83" w14:textId="77777777" w:rsidR="00584115" w:rsidRPr="00584115" w:rsidRDefault="00584115" w:rsidP="00AD4A61">
            <w:pPr>
              <w:jc w:val="center"/>
              <w:rPr>
                <w:lang w:val="ru-RU"/>
              </w:rPr>
            </w:pPr>
            <w:r w:rsidRPr="00584115">
              <w:rPr>
                <w:lang w:val="ru-RU"/>
              </w:rPr>
              <w:t>-</w:t>
            </w:r>
          </w:p>
        </w:tc>
        <w:tc>
          <w:tcPr>
            <w:tcW w:w="2352" w:type="dxa"/>
            <w:gridSpan w:val="2"/>
          </w:tcPr>
          <w:p w14:paraId="0D08200D" w14:textId="77777777" w:rsidR="00584115" w:rsidRPr="00584115" w:rsidRDefault="00584115" w:rsidP="00AD4A61">
            <w:pPr>
              <w:jc w:val="center"/>
              <w:rPr>
                <w:sz w:val="20"/>
                <w:szCs w:val="20"/>
                <w:lang w:val="ru-RU"/>
              </w:rPr>
            </w:pPr>
            <w:r w:rsidRPr="00584115">
              <w:rPr>
                <w:sz w:val="20"/>
                <w:szCs w:val="20"/>
                <w:lang w:val="ru-RU"/>
              </w:rPr>
              <w:t>Забезпечення робочих місць медичним працівникам центру та амбулаторій</w:t>
            </w:r>
          </w:p>
        </w:tc>
      </w:tr>
      <w:tr w:rsidR="00584115" w:rsidRPr="00584115" w14:paraId="60059739" w14:textId="77777777" w:rsidTr="00584115">
        <w:tc>
          <w:tcPr>
            <w:tcW w:w="491" w:type="dxa"/>
          </w:tcPr>
          <w:p w14:paraId="393C6AFB" w14:textId="77777777" w:rsidR="00584115" w:rsidRPr="00584115" w:rsidRDefault="00584115" w:rsidP="00AD4A61">
            <w:pPr>
              <w:rPr>
                <w:sz w:val="20"/>
                <w:szCs w:val="20"/>
                <w:lang w:val="ru-RU"/>
              </w:rPr>
            </w:pPr>
            <w:r w:rsidRPr="00584115">
              <w:rPr>
                <w:sz w:val="20"/>
                <w:szCs w:val="20"/>
                <w:lang w:val="ru-RU"/>
              </w:rPr>
              <w:lastRenderedPageBreak/>
              <w:t>6.</w:t>
            </w:r>
            <w:r w:rsidRPr="00584115">
              <w:rPr>
                <w:sz w:val="20"/>
                <w:szCs w:val="20"/>
              </w:rPr>
              <w:t>2</w:t>
            </w:r>
            <w:r w:rsidRPr="00584115">
              <w:rPr>
                <w:sz w:val="20"/>
                <w:szCs w:val="20"/>
                <w:lang w:val="ru-RU"/>
              </w:rPr>
              <w:t>.</w:t>
            </w:r>
            <w:r w:rsidRPr="00584115">
              <w:rPr>
                <w:sz w:val="20"/>
                <w:szCs w:val="20"/>
              </w:rPr>
              <w:t>5</w:t>
            </w:r>
            <w:r w:rsidRPr="00584115">
              <w:rPr>
                <w:sz w:val="20"/>
                <w:szCs w:val="20"/>
                <w:lang w:val="ru-RU"/>
              </w:rPr>
              <w:t>.</w:t>
            </w:r>
          </w:p>
        </w:tc>
        <w:tc>
          <w:tcPr>
            <w:tcW w:w="1919" w:type="dxa"/>
          </w:tcPr>
          <w:p w14:paraId="5DE0FA98" w14:textId="77777777" w:rsidR="00584115" w:rsidRPr="00584115" w:rsidRDefault="00584115" w:rsidP="00AD4A61">
            <w:pPr>
              <w:rPr>
                <w:sz w:val="20"/>
                <w:szCs w:val="20"/>
                <w:lang w:val="ru-RU"/>
              </w:rPr>
            </w:pPr>
            <w:r w:rsidRPr="00584115">
              <w:rPr>
                <w:sz w:val="20"/>
                <w:szCs w:val="20"/>
              </w:rPr>
              <w:t>Телевізори</w:t>
            </w:r>
            <w:r w:rsidRPr="00584115">
              <w:rPr>
                <w:sz w:val="20"/>
                <w:szCs w:val="20"/>
                <w:lang w:val="ru-RU"/>
              </w:rPr>
              <w:t xml:space="preserve"> – </w:t>
            </w:r>
            <w:r w:rsidRPr="00584115">
              <w:rPr>
                <w:sz w:val="20"/>
                <w:szCs w:val="20"/>
              </w:rPr>
              <w:t>2</w:t>
            </w:r>
            <w:r w:rsidRPr="00584115">
              <w:rPr>
                <w:sz w:val="20"/>
                <w:szCs w:val="20"/>
                <w:lang w:val="ru-RU"/>
              </w:rPr>
              <w:t xml:space="preserve"> шт.</w:t>
            </w:r>
          </w:p>
        </w:tc>
        <w:tc>
          <w:tcPr>
            <w:tcW w:w="1334" w:type="dxa"/>
          </w:tcPr>
          <w:p w14:paraId="1AFA8A23" w14:textId="77777777" w:rsidR="00584115" w:rsidRPr="00584115" w:rsidRDefault="00584115" w:rsidP="00AD4A61">
            <w:pPr>
              <w:rPr>
                <w:sz w:val="20"/>
                <w:szCs w:val="20"/>
                <w:lang w:val="ru-RU"/>
              </w:rPr>
            </w:pPr>
            <w:r w:rsidRPr="00584115">
              <w:rPr>
                <w:bCs/>
                <w:sz w:val="18"/>
                <w:szCs w:val="18"/>
                <w:lang w:val="ru-RU"/>
              </w:rPr>
              <w:t>КНП «ЦПМСД м.Новодністровськ»</w:t>
            </w:r>
            <w:r w:rsidRPr="00584115">
              <w:rPr>
                <w:sz w:val="18"/>
                <w:szCs w:val="18"/>
                <w:lang w:val="ru-RU"/>
              </w:rPr>
              <w:t>, виконавчий комітет міської ради</w:t>
            </w:r>
          </w:p>
        </w:tc>
        <w:tc>
          <w:tcPr>
            <w:tcW w:w="992" w:type="dxa"/>
          </w:tcPr>
          <w:p w14:paraId="1892304B" w14:textId="77777777" w:rsidR="00584115" w:rsidRPr="00584115" w:rsidRDefault="00584115" w:rsidP="00AD4A61">
            <w:pPr>
              <w:rPr>
                <w:sz w:val="20"/>
                <w:szCs w:val="20"/>
              </w:rPr>
            </w:pPr>
            <w:r w:rsidRPr="00584115">
              <w:rPr>
                <w:sz w:val="20"/>
                <w:szCs w:val="20"/>
                <w:lang w:val="ru-RU"/>
              </w:rPr>
              <w:t>20</w:t>
            </w:r>
            <w:r w:rsidRPr="00584115">
              <w:rPr>
                <w:sz w:val="20"/>
                <w:szCs w:val="20"/>
              </w:rPr>
              <w:t xml:space="preserve">22 </w:t>
            </w:r>
            <w:r w:rsidRPr="00584115">
              <w:rPr>
                <w:sz w:val="20"/>
                <w:szCs w:val="20"/>
                <w:lang w:val="ru-RU"/>
              </w:rPr>
              <w:t>р</w:t>
            </w:r>
            <w:r w:rsidRPr="00584115">
              <w:rPr>
                <w:sz w:val="20"/>
                <w:szCs w:val="20"/>
              </w:rPr>
              <w:t>.</w:t>
            </w:r>
          </w:p>
        </w:tc>
        <w:tc>
          <w:tcPr>
            <w:tcW w:w="851" w:type="dxa"/>
          </w:tcPr>
          <w:p w14:paraId="3B535CFA"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0822B159" w14:textId="77777777" w:rsidR="00584115" w:rsidRPr="00584115" w:rsidRDefault="00584115" w:rsidP="00AD4A61">
            <w:pPr>
              <w:jc w:val="center"/>
              <w:rPr>
                <w:sz w:val="20"/>
                <w:szCs w:val="20"/>
              </w:rPr>
            </w:pPr>
          </w:p>
          <w:p w14:paraId="35FA6498" w14:textId="77777777" w:rsidR="00584115" w:rsidRPr="00584115" w:rsidRDefault="00584115" w:rsidP="00AD4A61">
            <w:pPr>
              <w:jc w:val="center"/>
              <w:rPr>
                <w:sz w:val="20"/>
                <w:szCs w:val="20"/>
              </w:rPr>
            </w:pPr>
            <w:r w:rsidRPr="00584115">
              <w:rPr>
                <w:sz w:val="20"/>
                <w:szCs w:val="20"/>
              </w:rPr>
              <w:t>30,0</w:t>
            </w:r>
          </w:p>
        </w:tc>
        <w:tc>
          <w:tcPr>
            <w:tcW w:w="851" w:type="dxa"/>
            <w:gridSpan w:val="2"/>
          </w:tcPr>
          <w:p w14:paraId="61F1FD13" w14:textId="77777777" w:rsidR="00584115" w:rsidRPr="00584115" w:rsidRDefault="00584115" w:rsidP="00AD4A61">
            <w:pPr>
              <w:jc w:val="center"/>
              <w:rPr>
                <w:sz w:val="20"/>
                <w:szCs w:val="20"/>
              </w:rPr>
            </w:pPr>
          </w:p>
          <w:p w14:paraId="1B86A449" w14:textId="77777777" w:rsidR="00584115" w:rsidRPr="00584115" w:rsidRDefault="00584115" w:rsidP="00AD4A61">
            <w:pPr>
              <w:jc w:val="center"/>
              <w:rPr>
                <w:sz w:val="20"/>
                <w:szCs w:val="20"/>
              </w:rPr>
            </w:pPr>
            <w:r w:rsidRPr="00584115">
              <w:rPr>
                <w:sz w:val="20"/>
                <w:szCs w:val="20"/>
              </w:rPr>
              <w:t>-</w:t>
            </w:r>
          </w:p>
        </w:tc>
        <w:tc>
          <w:tcPr>
            <w:tcW w:w="709" w:type="dxa"/>
            <w:gridSpan w:val="2"/>
          </w:tcPr>
          <w:p w14:paraId="17594AF4" w14:textId="77777777" w:rsidR="00584115" w:rsidRPr="00584115" w:rsidRDefault="00584115" w:rsidP="00AD4A61">
            <w:pPr>
              <w:jc w:val="center"/>
              <w:rPr>
                <w:sz w:val="20"/>
                <w:szCs w:val="20"/>
              </w:rPr>
            </w:pPr>
          </w:p>
          <w:p w14:paraId="579D4297" w14:textId="77777777" w:rsidR="00584115" w:rsidRPr="00584115" w:rsidRDefault="00584115" w:rsidP="00AD4A61">
            <w:pPr>
              <w:jc w:val="center"/>
              <w:rPr>
                <w:sz w:val="20"/>
                <w:szCs w:val="20"/>
              </w:rPr>
            </w:pPr>
            <w:r w:rsidRPr="00584115">
              <w:rPr>
                <w:sz w:val="20"/>
                <w:szCs w:val="20"/>
              </w:rPr>
              <w:t>30,0</w:t>
            </w:r>
          </w:p>
        </w:tc>
        <w:tc>
          <w:tcPr>
            <w:tcW w:w="708" w:type="dxa"/>
            <w:gridSpan w:val="2"/>
          </w:tcPr>
          <w:p w14:paraId="47106D6D" w14:textId="77777777" w:rsidR="00584115" w:rsidRPr="00584115" w:rsidRDefault="00584115" w:rsidP="00AD4A61">
            <w:pPr>
              <w:jc w:val="center"/>
            </w:pPr>
          </w:p>
          <w:p w14:paraId="5C42CEE1" w14:textId="77777777" w:rsidR="00584115" w:rsidRPr="00584115" w:rsidRDefault="00584115" w:rsidP="00AD4A61">
            <w:pPr>
              <w:jc w:val="center"/>
              <w:rPr>
                <w:lang w:val="ru-RU"/>
              </w:rPr>
            </w:pPr>
            <w:r w:rsidRPr="00584115">
              <w:rPr>
                <w:lang w:val="ru-RU"/>
              </w:rPr>
              <w:t>-</w:t>
            </w:r>
          </w:p>
        </w:tc>
        <w:tc>
          <w:tcPr>
            <w:tcW w:w="2352" w:type="dxa"/>
            <w:gridSpan w:val="2"/>
          </w:tcPr>
          <w:p w14:paraId="0A07773E" w14:textId="77777777" w:rsidR="00584115" w:rsidRPr="00584115" w:rsidRDefault="00584115" w:rsidP="00AD4A61">
            <w:pPr>
              <w:jc w:val="center"/>
              <w:rPr>
                <w:sz w:val="20"/>
                <w:szCs w:val="20"/>
              </w:rPr>
            </w:pPr>
          </w:p>
          <w:p w14:paraId="5B762F68" w14:textId="77777777" w:rsidR="00584115" w:rsidRPr="00584115" w:rsidRDefault="00584115" w:rsidP="00AD4A61">
            <w:pPr>
              <w:jc w:val="center"/>
              <w:rPr>
                <w:sz w:val="20"/>
                <w:szCs w:val="20"/>
              </w:rPr>
            </w:pPr>
            <w:r w:rsidRPr="00584115">
              <w:rPr>
                <w:sz w:val="20"/>
                <w:szCs w:val="20"/>
              </w:rPr>
              <w:t>Забезпечення комфортних умов для пацієнтів</w:t>
            </w:r>
          </w:p>
        </w:tc>
      </w:tr>
      <w:tr w:rsidR="00584115" w:rsidRPr="00584115" w14:paraId="5F5FAB94" w14:textId="77777777" w:rsidTr="00584115">
        <w:tc>
          <w:tcPr>
            <w:tcW w:w="491" w:type="dxa"/>
          </w:tcPr>
          <w:p w14:paraId="51875BDE" w14:textId="77777777" w:rsidR="00584115" w:rsidRPr="00584115" w:rsidRDefault="00584115" w:rsidP="00AD4A61">
            <w:pPr>
              <w:rPr>
                <w:sz w:val="20"/>
                <w:szCs w:val="20"/>
              </w:rPr>
            </w:pPr>
            <w:r w:rsidRPr="00584115">
              <w:rPr>
                <w:sz w:val="20"/>
                <w:szCs w:val="20"/>
              </w:rPr>
              <w:t>6.2.6.</w:t>
            </w:r>
          </w:p>
        </w:tc>
        <w:tc>
          <w:tcPr>
            <w:tcW w:w="1919" w:type="dxa"/>
          </w:tcPr>
          <w:p w14:paraId="50DC3EA5" w14:textId="77777777" w:rsidR="00584115" w:rsidRPr="00584115" w:rsidRDefault="00584115" w:rsidP="00AD4A61">
            <w:pPr>
              <w:rPr>
                <w:sz w:val="20"/>
                <w:szCs w:val="20"/>
              </w:rPr>
            </w:pPr>
            <w:r w:rsidRPr="00584115">
              <w:rPr>
                <w:sz w:val="20"/>
                <w:szCs w:val="20"/>
              </w:rPr>
              <w:t>Кондиціонери – 10 шт.</w:t>
            </w:r>
          </w:p>
        </w:tc>
        <w:tc>
          <w:tcPr>
            <w:tcW w:w="1334" w:type="dxa"/>
          </w:tcPr>
          <w:p w14:paraId="2C5C2878" w14:textId="77777777" w:rsidR="00584115" w:rsidRPr="00584115" w:rsidRDefault="00584115" w:rsidP="00AD4A61">
            <w:pPr>
              <w:rPr>
                <w:bCs/>
                <w:sz w:val="20"/>
                <w:szCs w:val="20"/>
              </w:rPr>
            </w:pPr>
            <w:r w:rsidRPr="00584115">
              <w:rPr>
                <w:bCs/>
                <w:sz w:val="18"/>
                <w:szCs w:val="18"/>
              </w:rPr>
              <w:t>КНП «ЦПМСД м.Новодністровськ», виконавчий комітет міської ради</w:t>
            </w:r>
          </w:p>
        </w:tc>
        <w:tc>
          <w:tcPr>
            <w:tcW w:w="992" w:type="dxa"/>
          </w:tcPr>
          <w:p w14:paraId="668945FA" w14:textId="77777777" w:rsidR="00584115" w:rsidRPr="00584115" w:rsidRDefault="00584115" w:rsidP="00AD4A61">
            <w:pPr>
              <w:rPr>
                <w:sz w:val="20"/>
                <w:szCs w:val="20"/>
              </w:rPr>
            </w:pPr>
            <w:r w:rsidRPr="00584115">
              <w:rPr>
                <w:sz w:val="20"/>
                <w:szCs w:val="20"/>
              </w:rPr>
              <w:t>2021 р.</w:t>
            </w:r>
          </w:p>
        </w:tc>
        <w:tc>
          <w:tcPr>
            <w:tcW w:w="851" w:type="dxa"/>
          </w:tcPr>
          <w:p w14:paraId="3B4E857A" w14:textId="77777777" w:rsidR="00584115" w:rsidRPr="00584115" w:rsidRDefault="00584115" w:rsidP="00AD4A61">
            <w:pPr>
              <w:rPr>
                <w:sz w:val="20"/>
                <w:szCs w:val="20"/>
              </w:rPr>
            </w:pPr>
            <w:r w:rsidRPr="00584115">
              <w:rPr>
                <w:sz w:val="20"/>
                <w:szCs w:val="20"/>
              </w:rPr>
              <w:t>Міський бюджет</w:t>
            </w:r>
          </w:p>
        </w:tc>
        <w:tc>
          <w:tcPr>
            <w:tcW w:w="708" w:type="dxa"/>
            <w:gridSpan w:val="2"/>
          </w:tcPr>
          <w:p w14:paraId="4E636440" w14:textId="77777777" w:rsidR="00584115" w:rsidRPr="00584115" w:rsidRDefault="00584115" w:rsidP="00AD4A61">
            <w:pPr>
              <w:jc w:val="center"/>
              <w:rPr>
                <w:sz w:val="20"/>
                <w:szCs w:val="20"/>
              </w:rPr>
            </w:pPr>
            <w:r w:rsidRPr="00584115">
              <w:rPr>
                <w:sz w:val="20"/>
                <w:szCs w:val="20"/>
              </w:rPr>
              <w:t>150,0</w:t>
            </w:r>
          </w:p>
        </w:tc>
        <w:tc>
          <w:tcPr>
            <w:tcW w:w="851" w:type="dxa"/>
            <w:gridSpan w:val="2"/>
          </w:tcPr>
          <w:p w14:paraId="5609B74D" w14:textId="77777777" w:rsidR="00584115" w:rsidRPr="00584115" w:rsidRDefault="00584115" w:rsidP="00AD4A61">
            <w:pPr>
              <w:jc w:val="center"/>
              <w:rPr>
                <w:sz w:val="20"/>
                <w:szCs w:val="20"/>
              </w:rPr>
            </w:pPr>
            <w:r w:rsidRPr="00584115">
              <w:rPr>
                <w:sz w:val="20"/>
                <w:szCs w:val="20"/>
              </w:rPr>
              <w:t>105,0</w:t>
            </w:r>
          </w:p>
        </w:tc>
        <w:tc>
          <w:tcPr>
            <w:tcW w:w="709" w:type="dxa"/>
            <w:gridSpan w:val="2"/>
          </w:tcPr>
          <w:p w14:paraId="4DC9ECD3" w14:textId="77777777" w:rsidR="00584115" w:rsidRPr="00584115" w:rsidRDefault="00584115" w:rsidP="00AD4A61">
            <w:pPr>
              <w:jc w:val="center"/>
              <w:rPr>
                <w:sz w:val="20"/>
                <w:szCs w:val="20"/>
              </w:rPr>
            </w:pPr>
            <w:r w:rsidRPr="00584115">
              <w:rPr>
                <w:sz w:val="20"/>
                <w:szCs w:val="20"/>
              </w:rPr>
              <w:t>45,0</w:t>
            </w:r>
          </w:p>
        </w:tc>
        <w:tc>
          <w:tcPr>
            <w:tcW w:w="708" w:type="dxa"/>
            <w:gridSpan w:val="2"/>
          </w:tcPr>
          <w:p w14:paraId="568F2B0D" w14:textId="77777777" w:rsidR="00584115" w:rsidRPr="00584115" w:rsidRDefault="00584115" w:rsidP="00AD4A61">
            <w:pPr>
              <w:jc w:val="center"/>
            </w:pPr>
            <w:r w:rsidRPr="00584115">
              <w:t>-</w:t>
            </w:r>
          </w:p>
        </w:tc>
        <w:tc>
          <w:tcPr>
            <w:tcW w:w="2352" w:type="dxa"/>
            <w:gridSpan w:val="2"/>
          </w:tcPr>
          <w:p w14:paraId="4D7367BD" w14:textId="77777777" w:rsidR="00584115" w:rsidRPr="00584115" w:rsidRDefault="00584115" w:rsidP="00AD4A61">
            <w:pPr>
              <w:jc w:val="center"/>
              <w:rPr>
                <w:sz w:val="20"/>
                <w:szCs w:val="20"/>
              </w:rPr>
            </w:pPr>
            <w:r w:rsidRPr="00584115">
              <w:rPr>
                <w:sz w:val="20"/>
                <w:szCs w:val="20"/>
              </w:rPr>
              <w:t>Забезпечення комфортних умов перебування для працівників та пацієнтів</w:t>
            </w:r>
          </w:p>
        </w:tc>
      </w:tr>
      <w:tr w:rsidR="00584115" w:rsidRPr="00584115" w14:paraId="0E633FAE" w14:textId="77777777" w:rsidTr="00584115">
        <w:tc>
          <w:tcPr>
            <w:tcW w:w="491" w:type="dxa"/>
          </w:tcPr>
          <w:p w14:paraId="74463882" w14:textId="77777777" w:rsidR="00584115" w:rsidRPr="00584115" w:rsidRDefault="00584115" w:rsidP="00AD4A61">
            <w:pPr>
              <w:rPr>
                <w:sz w:val="20"/>
                <w:szCs w:val="20"/>
              </w:rPr>
            </w:pPr>
            <w:r w:rsidRPr="00584115">
              <w:rPr>
                <w:sz w:val="20"/>
                <w:szCs w:val="20"/>
              </w:rPr>
              <w:t>6.2.7.</w:t>
            </w:r>
          </w:p>
        </w:tc>
        <w:tc>
          <w:tcPr>
            <w:tcW w:w="1919" w:type="dxa"/>
          </w:tcPr>
          <w:p w14:paraId="44F2DB12" w14:textId="77777777" w:rsidR="00584115" w:rsidRPr="00584115" w:rsidRDefault="00584115" w:rsidP="00AD4A61">
            <w:pPr>
              <w:rPr>
                <w:sz w:val="20"/>
                <w:szCs w:val="20"/>
              </w:rPr>
            </w:pPr>
            <w:r w:rsidRPr="00584115">
              <w:rPr>
                <w:sz w:val="20"/>
                <w:szCs w:val="20"/>
              </w:rPr>
              <w:t>Придбання мобільних телефонів – 2 шт.</w:t>
            </w:r>
          </w:p>
        </w:tc>
        <w:tc>
          <w:tcPr>
            <w:tcW w:w="1334" w:type="dxa"/>
          </w:tcPr>
          <w:p w14:paraId="33CB2784" w14:textId="77777777" w:rsidR="00584115" w:rsidRPr="00584115" w:rsidRDefault="00584115" w:rsidP="00AD4A61">
            <w:pPr>
              <w:rPr>
                <w:bCs/>
                <w:sz w:val="18"/>
                <w:szCs w:val="18"/>
              </w:rPr>
            </w:pPr>
            <w:r w:rsidRPr="00584115">
              <w:rPr>
                <w:bCs/>
                <w:sz w:val="18"/>
                <w:szCs w:val="18"/>
              </w:rPr>
              <w:t>КНП «ЦПМСД м.Новодністровськ», виконавчий комітет міської ради</w:t>
            </w:r>
          </w:p>
        </w:tc>
        <w:tc>
          <w:tcPr>
            <w:tcW w:w="992" w:type="dxa"/>
          </w:tcPr>
          <w:p w14:paraId="13B7D4F6" w14:textId="77777777" w:rsidR="00584115" w:rsidRPr="00584115" w:rsidRDefault="00584115" w:rsidP="00AD4A61">
            <w:pPr>
              <w:rPr>
                <w:sz w:val="20"/>
                <w:szCs w:val="20"/>
              </w:rPr>
            </w:pPr>
            <w:r w:rsidRPr="00584115">
              <w:rPr>
                <w:sz w:val="20"/>
                <w:szCs w:val="20"/>
              </w:rPr>
              <w:t xml:space="preserve">2021 р. </w:t>
            </w:r>
          </w:p>
        </w:tc>
        <w:tc>
          <w:tcPr>
            <w:tcW w:w="851" w:type="dxa"/>
          </w:tcPr>
          <w:p w14:paraId="0E71AB53" w14:textId="77777777" w:rsidR="00584115" w:rsidRPr="00584115" w:rsidRDefault="00584115" w:rsidP="00AD4A61">
            <w:pPr>
              <w:rPr>
                <w:sz w:val="20"/>
                <w:szCs w:val="20"/>
              </w:rPr>
            </w:pPr>
            <w:r w:rsidRPr="00584115">
              <w:rPr>
                <w:sz w:val="20"/>
                <w:szCs w:val="20"/>
              </w:rPr>
              <w:t>Міський бюджет</w:t>
            </w:r>
          </w:p>
        </w:tc>
        <w:tc>
          <w:tcPr>
            <w:tcW w:w="708" w:type="dxa"/>
            <w:gridSpan w:val="2"/>
          </w:tcPr>
          <w:p w14:paraId="39C64D58" w14:textId="77777777" w:rsidR="00584115" w:rsidRPr="00584115" w:rsidRDefault="00584115" w:rsidP="00AD4A61">
            <w:pPr>
              <w:jc w:val="center"/>
              <w:rPr>
                <w:sz w:val="20"/>
                <w:szCs w:val="20"/>
              </w:rPr>
            </w:pPr>
            <w:r w:rsidRPr="00584115">
              <w:rPr>
                <w:sz w:val="20"/>
                <w:szCs w:val="20"/>
              </w:rPr>
              <w:t>4,0</w:t>
            </w:r>
          </w:p>
        </w:tc>
        <w:tc>
          <w:tcPr>
            <w:tcW w:w="851" w:type="dxa"/>
            <w:gridSpan w:val="2"/>
          </w:tcPr>
          <w:p w14:paraId="0791F9AC" w14:textId="77777777" w:rsidR="00584115" w:rsidRPr="00584115" w:rsidRDefault="00584115" w:rsidP="00AD4A61">
            <w:pPr>
              <w:jc w:val="center"/>
              <w:rPr>
                <w:sz w:val="20"/>
                <w:szCs w:val="20"/>
              </w:rPr>
            </w:pPr>
            <w:r w:rsidRPr="00584115">
              <w:rPr>
                <w:sz w:val="20"/>
                <w:szCs w:val="20"/>
              </w:rPr>
              <w:t>4,0</w:t>
            </w:r>
          </w:p>
        </w:tc>
        <w:tc>
          <w:tcPr>
            <w:tcW w:w="709" w:type="dxa"/>
            <w:gridSpan w:val="2"/>
          </w:tcPr>
          <w:p w14:paraId="0623E0A7" w14:textId="77777777" w:rsidR="00584115" w:rsidRPr="00584115" w:rsidRDefault="00584115" w:rsidP="00AD4A61">
            <w:pPr>
              <w:jc w:val="center"/>
              <w:rPr>
                <w:sz w:val="20"/>
                <w:szCs w:val="20"/>
              </w:rPr>
            </w:pPr>
          </w:p>
        </w:tc>
        <w:tc>
          <w:tcPr>
            <w:tcW w:w="708" w:type="dxa"/>
            <w:gridSpan w:val="2"/>
          </w:tcPr>
          <w:p w14:paraId="296E1DBE" w14:textId="77777777" w:rsidR="00584115" w:rsidRPr="00584115" w:rsidRDefault="00584115" w:rsidP="00AD4A61">
            <w:pPr>
              <w:jc w:val="center"/>
            </w:pPr>
          </w:p>
        </w:tc>
        <w:tc>
          <w:tcPr>
            <w:tcW w:w="2352" w:type="dxa"/>
            <w:gridSpan w:val="2"/>
          </w:tcPr>
          <w:p w14:paraId="0077C8E9" w14:textId="77777777" w:rsidR="00584115" w:rsidRPr="00584115" w:rsidRDefault="00584115" w:rsidP="00AD4A61">
            <w:pPr>
              <w:jc w:val="center"/>
              <w:rPr>
                <w:sz w:val="20"/>
                <w:szCs w:val="20"/>
              </w:rPr>
            </w:pPr>
            <w:r w:rsidRPr="00584115">
              <w:rPr>
                <w:sz w:val="20"/>
                <w:szCs w:val="20"/>
              </w:rPr>
              <w:t>Покращення зв’язку між лікарями та пацієнтами</w:t>
            </w:r>
          </w:p>
        </w:tc>
      </w:tr>
      <w:tr w:rsidR="00584115" w:rsidRPr="00584115" w14:paraId="79FC6A9D" w14:textId="77777777" w:rsidTr="00584115">
        <w:tc>
          <w:tcPr>
            <w:tcW w:w="491" w:type="dxa"/>
          </w:tcPr>
          <w:p w14:paraId="108EB00F" w14:textId="77777777" w:rsidR="00584115" w:rsidRPr="00584115" w:rsidRDefault="00584115" w:rsidP="00AD4A61">
            <w:pPr>
              <w:rPr>
                <w:sz w:val="20"/>
                <w:szCs w:val="20"/>
              </w:rPr>
            </w:pPr>
            <w:r w:rsidRPr="00584115">
              <w:rPr>
                <w:sz w:val="20"/>
                <w:szCs w:val="20"/>
              </w:rPr>
              <w:t>6.2.8.</w:t>
            </w:r>
          </w:p>
        </w:tc>
        <w:tc>
          <w:tcPr>
            <w:tcW w:w="1919" w:type="dxa"/>
          </w:tcPr>
          <w:p w14:paraId="4D04F71E" w14:textId="77777777" w:rsidR="00584115" w:rsidRPr="00584115" w:rsidRDefault="00584115" w:rsidP="00AD4A61">
            <w:pPr>
              <w:rPr>
                <w:sz w:val="20"/>
                <w:szCs w:val="20"/>
              </w:rPr>
            </w:pPr>
            <w:r w:rsidRPr="00584115">
              <w:rPr>
                <w:sz w:val="20"/>
                <w:szCs w:val="20"/>
              </w:rPr>
              <w:t>Придбання м’якого інвентарю</w:t>
            </w:r>
          </w:p>
          <w:p w14:paraId="52891CEA" w14:textId="77777777" w:rsidR="00584115" w:rsidRPr="00584115" w:rsidRDefault="00584115" w:rsidP="00AD4A61">
            <w:pPr>
              <w:rPr>
                <w:sz w:val="20"/>
                <w:szCs w:val="20"/>
              </w:rPr>
            </w:pPr>
            <w:r w:rsidRPr="00584115">
              <w:rPr>
                <w:sz w:val="20"/>
                <w:szCs w:val="20"/>
              </w:rPr>
              <w:t>-ковдри – 20 шт.</w:t>
            </w:r>
          </w:p>
          <w:p w14:paraId="71272B73" w14:textId="77777777" w:rsidR="00584115" w:rsidRPr="00584115" w:rsidRDefault="00584115" w:rsidP="00AD4A61">
            <w:pPr>
              <w:rPr>
                <w:sz w:val="20"/>
                <w:szCs w:val="20"/>
              </w:rPr>
            </w:pPr>
            <w:r w:rsidRPr="00584115">
              <w:rPr>
                <w:sz w:val="20"/>
                <w:szCs w:val="20"/>
              </w:rPr>
              <w:t>-матраци – 20 шт.</w:t>
            </w:r>
          </w:p>
          <w:p w14:paraId="06BAD0F1" w14:textId="77777777" w:rsidR="00584115" w:rsidRPr="00584115" w:rsidRDefault="00584115" w:rsidP="00AD4A61">
            <w:pPr>
              <w:rPr>
                <w:sz w:val="20"/>
                <w:szCs w:val="20"/>
              </w:rPr>
            </w:pPr>
            <w:r w:rsidRPr="00584115">
              <w:rPr>
                <w:sz w:val="20"/>
                <w:szCs w:val="20"/>
              </w:rPr>
              <w:t>-постільна білизна – 20 шт.</w:t>
            </w:r>
          </w:p>
        </w:tc>
        <w:tc>
          <w:tcPr>
            <w:tcW w:w="1334" w:type="dxa"/>
          </w:tcPr>
          <w:p w14:paraId="47EE7243" w14:textId="77777777" w:rsidR="00584115" w:rsidRPr="00584115" w:rsidRDefault="00584115" w:rsidP="00AD4A61">
            <w:pPr>
              <w:rPr>
                <w:bCs/>
                <w:sz w:val="18"/>
                <w:szCs w:val="18"/>
              </w:rPr>
            </w:pPr>
            <w:r w:rsidRPr="00584115">
              <w:rPr>
                <w:bCs/>
                <w:sz w:val="18"/>
                <w:szCs w:val="18"/>
              </w:rPr>
              <w:t>КНП «ЦПМСД м.Новодністровськ», виконавчий комітет міської ради</w:t>
            </w:r>
          </w:p>
        </w:tc>
        <w:tc>
          <w:tcPr>
            <w:tcW w:w="992" w:type="dxa"/>
          </w:tcPr>
          <w:p w14:paraId="21A23D79" w14:textId="77777777" w:rsidR="00584115" w:rsidRPr="00584115" w:rsidRDefault="00584115" w:rsidP="00AD4A61">
            <w:pPr>
              <w:rPr>
                <w:sz w:val="20"/>
                <w:szCs w:val="20"/>
              </w:rPr>
            </w:pPr>
            <w:r w:rsidRPr="00584115">
              <w:rPr>
                <w:sz w:val="20"/>
                <w:szCs w:val="20"/>
              </w:rPr>
              <w:t>2022 р.</w:t>
            </w:r>
          </w:p>
        </w:tc>
        <w:tc>
          <w:tcPr>
            <w:tcW w:w="851" w:type="dxa"/>
          </w:tcPr>
          <w:p w14:paraId="681D0938" w14:textId="77777777" w:rsidR="00584115" w:rsidRPr="00584115" w:rsidRDefault="00584115" w:rsidP="00AD4A61">
            <w:pPr>
              <w:rPr>
                <w:sz w:val="20"/>
                <w:szCs w:val="20"/>
              </w:rPr>
            </w:pPr>
            <w:r w:rsidRPr="00584115">
              <w:rPr>
                <w:sz w:val="20"/>
                <w:szCs w:val="20"/>
              </w:rPr>
              <w:t>Міський бюджет</w:t>
            </w:r>
          </w:p>
        </w:tc>
        <w:tc>
          <w:tcPr>
            <w:tcW w:w="708" w:type="dxa"/>
            <w:gridSpan w:val="2"/>
          </w:tcPr>
          <w:p w14:paraId="3CF7A760" w14:textId="77777777" w:rsidR="00584115" w:rsidRPr="00584115" w:rsidRDefault="00584115" w:rsidP="00AD4A61">
            <w:pPr>
              <w:jc w:val="center"/>
              <w:rPr>
                <w:sz w:val="20"/>
                <w:szCs w:val="20"/>
              </w:rPr>
            </w:pPr>
            <w:r w:rsidRPr="00584115">
              <w:rPr>
                <w:sz w:val="20"/>
                <w:szCs w:val="20"/>
              </w:rPr>
              <w:t>34,0</w:t>
            </w:r>
          </w:p>
          <w:p w14:paraId="03DCD549" w14:textId="77777777" w:rsidR="00584115" w:rsidRPr="00584115" w:rsidRDefault="00584115" w:rsidP="00AD4A61">
            <w:pPr>
              <w:jc w:val="center"/>
              <w:rPr>
                <w:sz w:val="20"/>
                <w:szCs w:val="20"/>
              </w:rPr>
            </w:pPr>
          </w:p>
          <w:p w14:paraId="49EF08F7" w14:textId="77777777" w:rsidR="00584115" w:rsidRPr="00584115" w:rsidRDefault="00584115" w:rsidP="00AD4A61">
            <w:pPr>
              <w:jc w:val="center"/>
              <w:rPr>
                <w:sz w:val="20"/>
                <w:szCs w:val="20"/>
              </w:rPr>
            </w:pPr>
            <w:r w:rsidRPr="00584115">
              <w:rPr>
                <w:sz w:val="20"/>
                <w:szCs w:val="20"/>
              </w:rPr>
              <w:t>6,0</w:t>
            </w:r>
          </w:p>
          <w:p w14:paraId="7237D574" w14:textId="77777777" w:rsidR="00584115" w:rsidRPr="00584115" w:rsidRDefault="00584115" w:rsidP="00AD4A61">
            <w:pPr>
              <w:jc w:val="center"/>
              <w:rPr>
                <w:sz w:val="20"/>
                <w:szCs w:val="20"/>
              </w:rPr>
            </w:pPr>
            <w:r w:rsidRPr="00584115">
              <w:rPr>
                <w:sz w:val="20"/>
                <w:szCs w:val="20"/>
              </w:rPr>
              <w:t>20,0</w:t>
            </w:r>
          </w:p>
          <w:p w14:paraId="6304A84B" w14:textId="77777777" w:rsidR="00584115" w:rsidRPr="00584115" w:rsidRDefault="00584115" w:rsidP="00AD4A61">
            <w:pPr>
              <w:jc w:val="center"/>
              <w:rPr>
                <w:sz w:val="20"/>
                <w:szCs w:val="20"/>
              </w:rPr>
            </w:pPr>
            <w:r w:rsidRPr="00584115">
              <w:rPr>
                <w:sz w:val="20"/>
                <w:szCs w:val="20"/>
              </w:rPr>
              <w:t>8,0</w:t>
            </w:r>
          </w:p>
        </w:tc>
        <w:tc>
          <w:tcPr>
            <w:tcW w:w="851" w:type="dxa"/>
            <w:gridSpan w:val="2"/>
          </w:tcPr>
          <w:p w14:paraId="44B9277A" w14:textId="77777777" w:rsidR="00584115" w:rsidRPr="00584115" w:rsidRDefault="00584115" w:rsidP="00AD4A61">
            <w:pPr>
              <w:jc w:val="center"/>
              <w:rPr>
                <w:sz w:val="20"/>
                <w:szCs w:val="20"/>
              </w:rPr>
            </w:pPr>
          </w:p>
        </w:tc>
        <w:tc>
          <w:tcPr>
            <w:tcW w:w="709" w:type="dxa"/>
            <w:gridSpan w:val="2"/>
          </w:tcPr>
          <w:p w14:paraId="0E2C522F" w14:textId="77777777" w:rsidR="00584115" w:rsidRPr="00584115" w:rsidRDefault="00584115" w:rsidP="00AD4A61">
            <w:pPr>
              <w:jc w:val="center"/>
              <w:rPr>
                <w:sz w:val="20"/>
                <w:szCs w:val="20"/>
              </w:rPr>
            </w:pPr>
            <w:r w:rsidRPr="00584115">
              <w:rPr>
                <w:sz w:val="20"/>
                <w:szCs w:val="20"/>
              </w:rPr>
              <w:t>34,0</w:t>
            </w:r>
          </w:p>
          <w:p w14:paraId="555986E7" w14:textId="77777777" w:rsidR="00584115" w:rsidRPr="00584115" w:rsidRDefault="00584115" w:rsidP="00AD4A61">
            <w:pPr>
              <w:jc w:val="center"/>
              <w:rPr>
                <w:sz w:val="20"/>
                <w:szCs w:val="20"/>
              </w:rPr>
            </w:pPr>
          </w:p>
          <w:p w14:paraId="66991DBD" w14:textId="77777777" w:rsidR="00584115" w:rsidRPr="00584115" w:rsidRDefault="00584115" w:rsidP="00AD4A61">
            <w:pPr>
              <w:jc w:val="center"/>
              <w:rPr>
                <w:sz w:val="20"/>
                <w:szCs w:val="20"/>
              </w:rPr>
            </w:pPr>
            <w:r w:rsidRPr="00584115">
              <w:rPr>
                <w:sz w:val="20"/>
                <w:szCs w:val="20"/>
              </w:rPr>
              <w:t>6,0</w:t>
            </w:r>
          </w:p>
          <w:p w14:paraId="1B16C2FD" w14:textId="77777777" w:rsidR="00584115" w:rsidRPr="00584115" w:rsidRDefault="00584115" w:rsidP="00AD4A61">
            <w:pPr>
              <w:jc w:val="center"/>
              <w:rPr>
                <w:sz w:val="20"/>
                <w:szCs w:val="20"/>
              </w:rPr>
            </w:pPr>
            <w:r w:rsidRPr="00584115">
              <w:rPr>
                <w:sz w:val="20"/>
                <w:szCs w:val="20"/>
              </w:rPr>
              <w:t>20,0</w:t>
            </w:r>
          </w:p>
          <w:p w14:paraId="534329E4" w14:textId="77777777" w:rsidR="00584115" w:rsidRPr="00584115" w:rsidRDefault="00584115" w:rsidP="00AD4A61">
            <w:pPr>
              <w:jc w:val="center"/>
              <w:rPr>
                <w:sz w:val="20"/>
                <w:szCs w:val="20"/>
              </w:rPr>
            </w:pPr>
            <w:r w:rsidRPr="00584115">
              <w:rPr>
                <w:sz w:val="20"/>
                <w:szCs w:val="20"/>
              </w:rPr>
              <w:t>8,0</w:t>
            </w:r>
          </w:p>
        </w:tc>
        <w:tc>
          <w:tcPr>
            <w:tcW w:w="708" w:type="dxa"/>
            <w:gridSpan w:val="2"/>
          </w:tcPr>
          <w:p w14:paraId="52AB02B1" w14:textId="77777777" w:rsidR="00584115" w:rsidRPr="00584115" w:rsidRDefault="00584115" w:rsidP="00AD4A61">
            <w:pPr>
              <w:jc w:val="center"/>
            </w:pPr>
          </w:p>
        </w:tc>
        <w:tc>
          <w:tcPr>
            <w:tcW w:w="2352" w:type="dxa"/>
            <w:gridSpan w:val="2"/>
          </w:tcPr>
          <w:p w14:paraId="05932B9A" w14:textId="77777777" w:rsidR="00584115" w:rsidRPr="00584115" w:rsidRDefault="00584115" w:rsidP="00AD4A61">
            <w:pPr>
              <w:jc w:val="center"/>
              <w:rPr>
                <w:sz w:val="20"/>
                <w:szCs w:val="20"/>
              </w:rPr>
            </w:pPr>
            <w:r w:rsidRPr="00584115">
              <w:rPr>
                <w:sz w:val="20"/>
                <w:szCs w:val="20"/>
              </w:rPr>
              <w:t>Покращення умов перебування пацієнтів, покращення матеріально – технічної бази</w:t>
            </w:r>
          </w:p>
        </w:tc>
      </w:tr>
      <w:tr w:rsidR="00584115" w:rsidRPr="00584115" w14:paraId="701618FE" w14:textId="77777777" w:rsidTr="00584115">
        <w:tc>
          <w:tcPr>
            <w:tcW w:w="491" w:type="dxa"/>
          </w:tcPr>
          <w:p w14:paraId="639307AA" w14:textId="77777777" w:rsidR="00584115" w:rsidRPr="00584115" w:rsidRDefault="00584115" w:rsidP="00AD4A61">
            <w:pPr>
              <w:rPr>
                <w:sz w:val="20"/>
                <w:szCs w:val="20"/>
              </w:rPr>
            </w:pPr>
            <w:r w:rsidRPr="00584115">
              <w:rPr>
                <w:sz w:val="20"/>
                <w:szCs w:val="20"/>
              </w:rPr>
              <w:t>6.2.9.</w:t>
            </w:r>
          </w:p>
        </w:tc>
        <w:tc>
          <w:tcPr>
            <w:tcW w:w="1919" w:type="dxa"/>
          </w:tcPr>
          <w:p w14:paraId="1A99DDB3" w14:textId="77777777" w:rsidR="00584115" w:rsidRPr="00584115" w:rsidRDefault="00584115" w:rsidP="00AD4A61">
            <w:pPr>
              <w:rPr>
                <w:sz w:val="20"/>
                <w:szCs w:val="20"/>
              </w:rPr>
            </w:pPr>
            <w:r w:rsidRPr="00584115">
              <w:rPr>
                <w:sz w:val="20"/>
                <w:szCs w:val="20"/>
              </w:rPr>
              <w:t>Придбання</w:t>
            </w:r>
          </w:p>
          <w:p w14:paraId="1BDAE6CF" w14:textId="77777777" w:rsidR="00584115" w:rsidRPr="00584115" w:rsidRDefault="00584115" w:rsidP="00AD4A61">
            <w:pPr>
              <w:rPr>
                <w:sz w:val="20"/>
                <w:szCs w:val="20"/>
              </w:rPr>
            </w:pPr>
            <w:r w:rsidRPr="00584115">
              <w:rPr>
                <w:sz w:val="20"/>
                <w:szCs w:val="20"/>
              </w:rPr>
              <w:t>-радіаторів для опалення – 20 шт.</w:t>
            </w:r>
          </w:p>
          <w:p w14:paraId="37D55151" w14:textId="77777777" w:rsidR="00584115" w:rsidRPr="00584115" w:rsidRDefault="00584115" w:rsidP="00AD4A61">
            <w:pPr>
              <w:rPr>
                <w:sz w:val="20"/>
                <w:szCs w:val="20"/>
              </w:rPr>
            </w:pPr>
            <w:r w:rsidRPr="00584115">
              <w:rPr>
                <w:sz w:val="20"/>
                <w:szCs w:val="20"/>
              </w:rPr>
              <w:t>-світильників – 200 шт.</w:t>
            </w:r>
          </w:p>
        </w:tc>
        <w:tc>
          <w:tcPr>
            <w:tcW w:w="1334" w:type="dxa"/>
          </w:tcPr>
          <w:p w14:paraId="0D9D5A29" w14:textId="77777777" w:rsidR="00584115" w:rsidRPr="00584115" w:rsidRDefault="00584115" w:rsidP="00AD4A61">
            <w:pPr>
              <w:rPr>
                <w:bCs/>
                <w:sz w:val="18"/>
                <w:szCs w:val="18"/>
              </w:rPr>
            </w:pPr>
            <w:r w:rsidRPr="00584115">
              <w:rPr>
                <w:bCs/>
                <w:sz w:val="18"/>
                <w:szCs w:val="18"/>
              </w:rPr>
              <w:t>КНП «ЦПМСД м.Новодністровськ», виконавчий комітет міської ради</w:t>
            </w:r>
          </w:p>
        </w:tc>
        <w:tc>
          <w:tcPr>
            <w:tcW w:w="992" w:type="dxa"/>
          </w:tcPr>
          <w:p w14:paraId="6898802E" w14:textId="77777777" w:rsidR="00584115" w:rsidRPr="00584115" w:rsidRDefault="00584115" w:rsidP="00AD4A61">
            <w:pPr>
              <w:rPr>
                <w:sz w:val="20"/>
                <w:szCs w:val="20"/>
              </w:rPr>
            </w:pPr>
            <w:r w:rsidRPr="00584115">
              <w:rPr>
                <w:sz w:val="20"/>
                <w:szCs w:val="20"/>
              </w:rPr>
              <w:t>2021-2022 роки</w:t>
            </w:r>
          </w:p>
        </w:tc>
        <w:tc>
          <w:tcPr>
            <w:tcW w:w="851" w:type="dxa"/>
          </w:tcPr>
          <w:p w14:paraId="3D7A41C6" w14:textId="77777777" w:rsidR="00584115" w:rsidRPr="00584115" w:rsidRDefault="00584115" w:rsidP="00AD4A61">
            <w:pPr>
              <w:rPr>
                <w:sz w:val="20"/>
                <w:szCs w:val="20"/>
              </w:rPr>
            </w:pPr>
            <w:r w:rsidRPr="00584115">
              <w:rPr>
                <w:sz w:val="20"/>
                <w:szCs w:val="20"/>
              </w:rPr>
              <w:t>Міський бюджет</w:t>
            </w:r>
          </w:p>
        </w:tc>
        <w:tc>
          <w:tcPr>
            <w:tcW w:w="708" w:type="dxa"/>
            <w:gridSpan w:val="2"/>
          </w:tcPr>
          <w:p w14:paraId="163A1356" w14:textId="77777777" w:rsidR="00584115" w:rsidRPr="00584115" w:rsidRDefault="00584115" w:rsidP="00AD4A61">
            <w:pPr>
              <w:jc w:val="center"/>
              <w:rPr>
                <w:sz w:val="20"/>
                <w:szCs w:val="20"/>
              </w:rPr>
            </w:pPr>
            <w:r w:rsidRPr="00584115">
              <w:rPr>
                <w:sz w:val="20"/>
                <w:szCs w:val="20"/>
              </w:rPr>
              <w:t>50,0</w:t>
            </w:r>
          </w:p>
          <w:p w14:paraId="4D048BE1" w14:textId="77777777" w:rsidR="00584115" w:rsidRPr="00584115" w:rsidRDefault="00584115" w:rsidP="00AD4A61">
            <w:pPr>
              <w:jc w:val="center"/>
              <w:rPr>
                <w:sz w:val="20"/>
                <w:szCs w:val="20"/>
              </w:rPr>
            </w:pPr>
            <w:r w:rsidRPr="00584115">
              <w:rPr>
                <w:sz w:val="20"/>
                <w:szCs w:val="20"/>
              </w:rPr>
              <w:t>36,0</w:t>
            </w:r>
          </w:p>
          <w:p w14:paraId="42771513" w14:textId="77777777" w:rsidR="00584115" w:rsidRPr="00584115" w:rsidRDefault="00584115" w:rsidP="00AD4A61">
            <w:pPr>
              <w:jc w:val="center"/>
              <w:rPr>
                <w:sz w:val="20"/>
                <w:szCs w:val="20"/>
              </w:rPr>
            </w:pPr>
          </w:p>
          <w:p w14:paraId="6D7047AD" w14:textId="77777777" w:rsidR="00584115" w:rsidRPr="00584115" w:rsidRDefault="00584115" w:rsidP="00AD4A61">
            <w:pPr>
              <w:jc w:val="center"/>
              <w:rPr>
                <w:sz w:val="20"/>
                <w:szCs w:val="20"/>
              </w:rPr>
            </w:pPr>
            <w:r w:rsidRPr="00584115">
              <w:rPr>
                <w:sz w:val="20"/>
                <w:szCs w:val="20"/>
              </w:rPr>
              <w:t>14,0</w:t>
            </w:r>
          </w:p>
        </w:tc>
        <w:tc>
          <w:tcPr>
            <w:tcW w:w="851" w:type="dxa"/>
            <w:gridSpan w:val="2"/>
          </w:tcPr>
          <w:p w14:paraId="077AA685" w14:textId="77777777" w:rsidR="00584115" w:rsidRPr="00584115" w:rsidRDefault="00584115" w:rsidP="00AD4A61">
            <w:pPr>
              <w:jc w:val="center"/>
              <w:rPr>
                <w:sz w:val="20"/>
                <w:szCs w:val="20"/>
              </w:rPr>
            </w:pPr>
            <w:r w:rsidRPr="00584115">
              <w:rPr>
                <w:sz w:val="20"/>
                <w:szCs w:val="20"/>
              </w:rPr>
              <w:t>25,0</w:t>
            </w:r>
          </w:p>
          <w:p w14:paraId="0752FABC" w14:textId="77777777" w:rsidR="00584115" w:rsidRPr="00584115" w:rsidRDefault="00584115" w:rsidP="00AD4A61">
            <w:pPr>
              <w:jc w:val="center"/>
              <w:rPr>
                <w:sz w:val="20"/>
                <w:szCs w:val="20"/>
              </w:rPr>
            </w:pPr>
            <w:r w:rsidRPr="00584115">
              <w:rPr>
                <w:sz w:val="20"/>
                <w:szCs w:val="20"/>
              </w:rPr>
              <w:t>18,0</w:t>
            </w:r>
          </w:p>
          <w:p w14:paraId="1569BD8A" w14:textId="77777777" w:rsidR="00584115" w:rsidRPr="00584115" w:rsidRDefault="00584115" w:rsidP="00AD4A61">
            <w:pPr>
              <w:jc w:val="center"/>
              <w:rPr>
                <w:sz w:val="20"/>
                <w:szCs w:val="20"/>
              </w:rPr>
            </w:pPr>
          </w:p>
          <w:p w14:paraId="1499164D" w14:textId="77777777" w:rsidR="00584115" w:rsidRPr="00584115" w:rsidRDefault="00584115" w:rsidP="00AD4A61">
            <w:pPr>
              <w:jc w:val="center"/>
              <w:rPr>
                <w:sz w:val="20"/>
                <w:szCs w:val="20"/>
              </w:rPr>
            </w:pPr>
            <w:r w:rsidRPr="00584115">
              <w:rPr>
                <w:sz w:val="20"/>
                <w:szCs w:val="20"/>
              </w:rPr>
              <w:t>7,0</w:t>
            </w:r>
          </w:p>
        </w:tc>
        <w:tc>
          <w:tcPr>
            <w:tcW w:w="709" w:type="dxa"/>
            <w:gridSpan w:val="2"/>
          </w:tcPr>
          <w:p w14:paraId="4FF9402B" w14:textId="77777777" w:rsidR="00584115" w:rsidRPr="00584115" w:rsidRDefault="00584115" w:rsidP="00AD4A61">
            <w:pPr>
              <w:jc w:val="center"/>
              <w:rPr>
                <w:sz w:val="20"/>
                <w:szCs w:val="20"/>
              </w:rPr>
            </w:pPr>
            <w:r w:rsidRPr="00584115">
              <w:rPr>
                <w:sz w:val="20"/>
                <w:szCs w:val="20"/>
              </w:rPr>
              <w:t>25,0</w:t>
            </w:r>
          </w:p>
          <w:p w14:paraId="281F944E" w14:textId="77777777" w:rsidR="00584115" w:rsidRPr="00584115" w:rsidRDefault="00584115" w:rsidP="00AD4A61">
            <w:pPr>
              <w:jc w:val="center"/>
              <w:rPr>
                <w:sz w:val="20"/>
                <w:szCs w:val="20"/>
              </w:rPr>
            </w:pPr>
            <w:r w:rsidRPr="00584115">
              <w:rPr>
                <w:sz w:val="20"/>
                <w:szCs w:val="20"/>
              </w:rPr>
              <w:t>18,0</w:t>
            </w:r>
          </w:p>
          <w:p w14:paraId="5E893047" w14:textId="77777777" w:rsidR="00584115" w:rsidRPr="00584115" w:rsidRDefault="00584115" w:rsidP="00AD4A61">
            <w:pPr>
              <w:jc w:val="center"/>
              <w:rPr>
                <w:sz w:val="20"/>
                <w:szCs w:val="20"/>
              </w:rPr>
            </w:pPr>
          </w:p>
          <w:p w14:paraId="500DF99F" w14:textId="77777777" w:rsidR="00584115" w:rsidRPr="00584115" w:rsidRDefault="00584115" w:rsidP="00AD4A61">
            <w:pPr>
              <w:jc w:val="center"/>
              <w:rPr>
                <w:sz w:val="20"/>
                <w:szCs w:val="20"/>
              </w:rPr>
            </w:pPr>
            <w:r w:rsidRPr="00584115">
              <w:rPr>
                <w:sz w:val="20"/>
                <w:szCs w:val="20"/>
              </w:rPr>
              <w:t>7,0</w:t>
            </w:r>
          </w:p>
        </w:tc>
        <w:tc>
          <w:tcPr>
            <w:tcW w:w="708" w:type="dxa"/>
            <w:gridSpan w:val="2"/>
          </w:tcPr>
          <w:p w14:paraId="432E1CD5" w14:textId="77777777" w:rsidR="00584115" w:rsidRPr="00584115" w:rsidRDefault="00584115" w:rsidP="00AD4A61">
            <w:pPr>
              <w:jc w:val="center"/>
            </w:pPr>
          </w:p>
        </w:tc>
        <w:tc>
          <w:tcPr>
            <w:tcW w:w="2352" w:type="dxa"/>
            <w:gridSpan w:val="2"/>
          </w:tcPr>
          <w:p w14:paraId="5B14E993" w14:textId="77777777" w:rsidR="00584115" w:rsidRPr="00584115" w:rsidRDefault="00584115" w:rsidP="00AD4A61">
            <w:pPr>
              <w:jc w:val="center"/>
              <w:rPr>
                <w:sz w:val="20"/>
                <w:szCs w:val="20"/>
              </w:rPr>
            </w:pPr>
          </w:p>
          <w:p w14:paraId="4C519035" w14:textId="77777777" w:rsidR="00584115" w:rsidRPr="00584115" w:rsidRDefault="00584115" w:rsidP="00AD4A61">
            <w:pPr>
              <w:ind w:firstLine="708"/>
            </w:pPr>
          </w:p>
        </w:tc>
      </w:tr>
      <w:tr w:rsidR="00584115" w:rsidRPr="00584115" w14:paraId="32294C5C" w14:textId="77777777" w:rsidTr="00584115">
        <w:trPr>
          <w:trHeight w:val="291"/>
        </w:trPr>
        <w:tc>
          <w:tcPr>
            <w:tcW w:w="491" w:type="dxa"/>
          </w:tcPr>
          <w:p w14:paraId="1AC9BD04"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3</w:t>
            </w:r>
            <w:r w:rsidRPr="00584115">
              <w:rPr>
                <w:sz w:val="20"/>
                <w:szCs w:val="20"/>
                <w:lang w:val="ru-RU"/>
              </w:rPr>
              <w:t>.</w:t>
            </w:r>
          </w:p>
        </w:tc>
        <w:tc>
          <w:tcPr>
            <w:tcW w:w="5108" w:type="dxa"/>
            <w:gridSpan w:val="5"/>
          </w:tcPr>
          <w:p w14:paraId="4864F5EE" w14:textId="77777777" w:rsidR="00584115" w:rsidRPr="00584115" w:rsidRDefault="00584115" w:rsidP="00AD4A61">
            <w:pPr>
              <w:rPr>
                <w:sz w:val="20"/>
                <w:szCs w:val="20"/>
              </w:rPr>
            </w:pPr>
            <w:r w:rsidRPr="00584115">
              <w:rPr>
                <w:b/>
                <w:bCs/>
                <w:sz w:val="20"/>
                <w:szCs w:val="20"/>
                <w:lang w:val="ru-RU"/>
              </w:rPr>
              <w:t>Придбання автотранспорту</w:t>
            </w:r>
            <w:r w:rsidRPr="00584115">
              <w:rPr>
                <w:b/>
                <w:bCs/>
                <w:sz w:val="20"/>
                <w:szCs w:val="20"/>
              </w:rPr>
              <w:t>, забезпечення пункту НМД ПММ та запчастинами</w:t>
            </w:r>
          </w:p>
        </w:tc>
        <w:tc>
          <w:tcPr>
            <w:tcW w:w="708" w:type="dxa"/>
            <w:gridSpan w:val="2"/>
          </w:tcPr>
          <w:p w14:paraId="643B7D22" w14:textId="77777777" w:rsidR="00584115" w:rsidRPr="00584115" w:rsidRDefault="00584115" w:rsidP="00AD4A61">
            <w:pPr>
              <w:rPr>
                <w:sz w:val="20"/>
                <w:szCs w:val="20"/>
                <w:lang w:val="ru-RU"/>
              </w:rPr>
            </w:pPr>
            <w:r w:rsidRPr="00584115">
              <w:rPr>
                <w:b/>
                <w:bCs/>
                <w:sz w:val="20"/>
                <w:szCs w:val="20"/>
                <w:lang w:val="ru-RU"/>
              </w:rPr>
              <w:t> </w:t>
            </w:r>
          </w:p>
        </w:tc>
        <w:tc>
          <w:tcPr>
            <w:tcW w:w="851" w:type="dxa"/>
            <w:gridSpan w:val="2"/>
          </w:tcPr>
          <w:p w14:paraId="593C5ABD" w14:textId="77777777" w:rsidR="00584115" w:rsidRPr="00584115" w:rsidRDefault="00584115" w:rsidP="00AD4A61">
            <w:pPr>
              <w:jc w:val="center"/>
              <w:rPr>
                <w:sz w:val="20"/>
                <w:szCs w:val="20"/>
                <w:lang w:val="ru-RU"/>
              </w:rPr>
            </w:pPr>
            <w:r w:rsidRPr="00584115">
              <w:rPr>
                <w:b/>
                <w:bCs/>
                <w:sz w:val="20"/>
                <w:szCs w:val="20"/>
                <w:lang w:val="ru-RU"/>
              </w:rPr>
              <w:t> </w:t>
            </w:r>
          </w:p>
        </w:tc>
        <w:tc>
          <w:tcPr>
            <w:tcW w:w="709" w:type="dxa"/>
            <w:gridSpan w:val="2"/>
          </w:tcPr>
          <w:p w14:paraId="7B71F93F" w14:textId="77777777" w:rsidR="00584115" w:rsidRPr="00584115" w:rsidRDefault="00584115" w:rsidP="00AD4A61">
            <w:pPr>
              <w:rPr>
                <w:sz w:val="20"/>
                <w:szCs w:val="20"/>
                <w:lang w:val="ru-RU"/>
              </w:rPr>
            </w:pPr>
            <w:r w:rsidRPr="00584115">
              <w:rPr>
                <w:b/>
                <w:bCs/>
                <w:sz w:val="20"/>
                <w:szCs w:val="20"/>
                <w:lang w:val="ru-RU"/>
              </w:rPr>
              <w:t> </w:t>
            </w:r>
          </w:p>
        </w:tc>
        <w:tc>
          <w:tcPr>
            <w:tcW w:w="708" w:type="dxa"/>
            <w:gridSpan w:val="2"/>
          </w:tcPr>
          <w:p w14:paraId="5E73D800" w14:textId="77777777" w:rsidR="00584115" w:rsidRPr="00584115" w:rsidRDefault="00584115" w:rsidP="00AD4A61">
            <w:pPr>
              <w:rPr>
                <w:lang w:val="ru-RU"/>
              </w:rPr>
            </w:pPr>
            <w:r w:rsidRPr="00584115">
              <w:rPr>
                <w:b/>
                <w:bCs/>
                <w:lang w:val="ru-RU"/>
              </w:rPr>
              <w:t> </w:t>
            </w:r>
          </w:p>
        </w:tc>
        <w:tc>
          <w:tcPr>
            <w:tcW w:w="2340" w:type="dxa"/>
          </w:tcPr>
          <w:p w14:paraId="1D326A6B" w14:textId="77777777" w:rsidR="00584115" w:rsidRPr="00584115" w:rsidRDefault="00584115" w:rsidP="00AD4A61">
            <w:pPr>
              <w:jc w:val="center"/>
              <w:rPr>
                <w:sz w:val="20"/>
                <w:szCs w:val="20"/>
                <w:lang w:val="ru-RU"/>
              </w:rPr>
            </w:pPr>
            <w:r w:rsidRPr="00584115">
              <w:rPr>
                <w:sz w:val="20"/>
                <w:szCs w:val="20"/>
                <w:lang w:val="ru-RU"/>
              </w:rPr>
              <w:t> </w:t>
            </w:r>
          </w:p>
        </w:tc>
      </w:tr>
      <w:tr w:rsidR="00584115" w:rsidRPr="00584115" w14:paraId="6AD7FB73" w14:textId="77777777" w:rsidTr="00584115">
        <w:tc>
          <w:tcPr>
            <w:tcW w:w="491" w:type="dxa"/>
          </w:tcPr>
          <w:p w14:paraId="756335D1"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3</w:t>
            </w:r>
            <w:r w:rsidRPr="00584115">
              <w:rPr>
                <w:sz w:val="20"/>
                <w:szCs w:val="20"/>
                <w:lang w:val="ru-RU"/>
              </w:rPr>
              <w:t>.1.</w:t>
            </w:r>
          </w:p>
        </w:tc>
        <w:tc>
          <w:tcPr>
            <w:tcW w:w="1919" w:type="dxa"/>
          </w:tcPr>
          <w:p w14:paraId="7A148F4E" w14:textId="77777777" w:rsidR="00584115" w:rsidRPr="00584115" w:rsidRDefault="00584115" w:rsidP="00AD4A61">
            <w:pPr>
              <w:rPr>
                <w:sz w:val="20"/>
                <w:szCs w:val="20"/>
                <w:lang w:val="ru-RU"/>
              </w:rPr>
            </w:pPr>
            <w:r w:rsidRPr="00584115">
              <w:rPr>
                <w:sz w:val="20"/>
                <w:szCs w:val="20"/>
                <w:lang w:val="ru-RU"/>
              </w:rPr>
              <w:t>Легковий автомобіль – 1 од.</w:t>
            </w:r>
          </w:p>
        </w:tc>
        <w:tc>
          <w:tcPr>
            <w:tcW w:w="1334" w:type="dxa"/>
          </w:tcPr>
          <w:p w14:paraId="5333566F" w14:textId="38178132" w:rsidR="00584115" w:rsidRPr="00584115" w:rsidRDefault="00584115" w:rsidP="00AD4A61">
            <w:pPr>
              <w:rPr>
                <w:bCs/>
                <w:sz w:val="20"/>
                <w:szCs w:val="20"/>
                <w:lang w:val="ru-RU"/>
              </w:rPr>
            </w:pPr>
            <w:r w:rsidRPr="00584115">
              <w:rPr>
                <w:bCs/>
                <w:sz w:val="20"/>
                <w:szCs w:val="20"/>
                <w:lang w:val="ru-RU"/>
              </w:rPr>
              <w:t>КНП «ЦПМСД м.Новодністровськ»</w:t>
            </w:r>
          </w:p>
        </w:tc>
        <w:tc>
          <w:tcPr>
            <w:tcW w:w="992" w:type="dxa"/>
          </w:tcPr>
          <w:p w14:paraId="7387C8C6" w14:textId="77777777" w:rsidR="00584115" w:rsidRPr="00584115" w:rsidRDefault="00584115" w:rsidP="00AD4A61">
            <w:pPr>
              <w:jc w:val="center"/>
              <w:rPr>
                <w:sz w:val="20"/>
                <w:szCs w:val="20"/>
              </w:rPr>
            </w:pPr>
          </w:p>
          <w:p w14:paraId="3B2E4CB7" w14:textId="77777777" w:rsidR="00584115" w:rsidRPr="00584115" w:rsidRDefault="00584115" w:rsidP="00AD4A61">
            <w:pPr>
              <w:jc w:val="center"/>
              <w:rPr>
                <w:sz w:val="20"/>
                <w:szCs w:val="20"/>
              </w:rPr>
            </w:pPr>
            <w:r w:rsidRPr="00584115">
              <w:rPr>
                <w:sz w:val="20"/>
                <w:szCs w:val="20"/>
              </w:rPr>
              <w:t>2023 р.</w:t>
            </w:r>
          </w:p>
        </w:tc>
        <w:tc>
          <w:tcPr>
            <w:tcW w:w="851" w:type="dxa"/>
          </w:tcPr>
          <w:p w14:paraId="7A41DAD3"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4B74C265" w14:textId="77777777" w:rsidR="00584115" w:rsidRPr="00584115" w:rsidRDefault="00584115" w:rsidP="00AD4A61">
            <w:pPr>
              <w:jc w:val="center"/>
              <w:rPr>
                <w:sz w:val="20"/>
                <w:szCs w:val="20"/>
              </w:rPr>
            </w:pPr>
          </w:p>
          <w:p w14:paraId="59526C57" w14:textId="77777777" w:rsidR="00584115" w:rsidRPr="00584115" w:rsidRDefault="00584115" w:rsidP="00AD4A61">
            <w:pPr>
              <w:jc w:val="center"/>
              <w:rPr>
                <w:sz w:val="20"/>
                <w:szCs w:val="20"/>
              </w:rPr>
            </w:pPr>
            <w:r w:rsidRPr="00584115">
              <w:rPr>
                <w:sz w:val="20"/>
                <w:szCs w:val="20"/>
              </w:rPr>
              <w:t>900,0</w:t>
            </w:r>
          </w:p>
        </w:tc>
        <w:tc>
          <w:tcPr>
            <w:tcW w:w="851" w:type="dxa"/>
            <w:gridSpan w:val="2"/>
          </w:tcPr>
          <w:p w14:paraId="4A1322AB" w14:textId="77777777" w:rsidR="00584115" w:rsidRPr="00584115" w:rsidRDefault="00584115" w:rsidP="00AD4A61">
            <w:pPr>
              <w:jc w:val="center"/>
              <w:rPr>
                <w:sz w:val="20"/>
                <w:szCs w:val="20"/>
              </w:rPr>
            </w:pPr>
          </w:p>
          <w:p w14:paraId="5B25C486" w14:textId="77777777" w:rsidR="00584115" w:rsidRPr="00584115" w:rsidRDefault="00584115" w:rsidP="00AD4A61">
            <w:pPr>
              <w:jc w:val="center"/>
              <w:rPr>
                <w:sz w:val="20"/>
                <w:szCs w:val="20"/>
                <w:lang w:val="ru-RU"/>
              </w:rPr>
            </w:pPr>
            <w:r w:rsidRPr="00584115">
              <w:rPr>
                <w:sz w:val="20"/>
                <w:szCs w:val="20"/>
                <w:lang w:val="ru-RU"/>
              </w:rPr>
              <w:t>-</w:t>
            </w:r>
          </w:p>
        </w:tc>
        <w:tc>
          <w:tcPr>
            <w:tcW w:w="709" w:type="dxa"/>
            <w:gridSpan w:val="2"/>
          </w:tcPr>
          <w:p w14:paraId="52F130AE" w14:textId="77777777" w:rsidR="00584115" w:rsidRPr="00584115" w:rsidRDefault="00584115" w:rsidP="00AD4A61">
            <w:pPr>
              <w:rPr>
                <w:sz w:val="20"/>
                <w:szCs w:val="20"/>
              </w:rPr>
            </w:pPr>
          </w:p>
          <w:p w14:paraId="09E5618D" w14:textId="77777777" w:rsidR="00584115" w:rsidRPr="00584115" w:rsidRDefault="00584115" w:rsidP="00AD4A61">
            <w:pPr>
              <w:jc w:val="center"/>
              <w:rPr>
                <w:sz w:val="20"/>
                <w:szCs w:val="20"/>
              </w:rPr>
            </w:pPr>
            <w:r w:rsidRPr="00584115">
              <w:rPr>
                <w:sz w:val="20"/>
                <w:szCs w:val="20"/>
              </w:rPr>
              <w:t>-</w:t>
            </w:r>
          </w:p>
        </w:tc>
        <w:tc>
          <w:tcPr>
            <w:tcW w:w="708" w:type="dxa"/>
            <w:gridSpan w:val="2"/>
          </w:tcPr>
          <w:p w14:paraId="3FDC05A3" w14:textId="77777777" w:rsidR="00584115" w:rsidRPr="00584115" w:rsidRDefault="00584115" w:rsidP="00AD4A61">
            <w:pPr>
              <w:jc w:val="center"/>
            </w:pPr>
          </w:p>
          <w:p w14:paraId="76D10685" w14:textId="77777777" w:rsidR="00584115" w:rsidRPr="00584115" w:rsidRDefault="00584115" w:rsidP="00AD4A61">
            <w:pPr>
              <w:jc w:val="center"/>
              <w:rPr>
                <w:sz w:val="20"/>
                <w:szCs w:val="20"/>
              </w:rPr>
            </w:pPr>
            <w:r w:rsidRPr="00584115">
              <w:rPr>
                <w:sz w:val="20"/>
                <w:szCs w:val="20"/>
              </w:rPr>
              <w:t>900,0</w:t>
            </w:r>
          </w:p>
        </w:tc>
        <w:tc>
          <w:tcPr>
            <w:tcW w:w="2352" w:type="dxa"/>
            <w:gridSpan w:val="2"/>
          </w:tcPr>
          <w:p w14:paraId="4BF40105" w14:textId="77777777" w:rsidR="00584115" w:rsidRPr="00584115" w:rsidRDefault="00584115" w:rsidP="00AD4A61">
            <w:pPr>
              <w:jc w:val="center"/>
              <w:rPr>
                <w:sz w:val="20"/>
                <w:szCs w:val="20"/>
                <w:lang w:val="ru-RU"/>
              </w:rPr>
            </w:pPr>
            <w:r w:rsidRPr="00584115">
              <w:rPr>
                <w:sz w:val="20"/>
                <w:szCs w:val="20"/>
                <w:lang w:val="ru-RU"/>
              </w:rPr>
              <w:t>Покращення комунікації між лікарями та пацієнтами, надання невідкладної допомоги</w:t>
            </w:r>
          </w:p>
        </w:tc>
      </w:tr>
      <w:tr w:rsidR="00584115" w:rsidRPr="00584115" w14:paraId="0E1BF4ED" w14:textId="77777777" w:rsidTr="00584115">
        <w:tc>
          <w:tcPr>
            <w:tcW w:w="491" w:type="dxa"/>
          </w:tcPr>
          <w:p w14:paraId="7AD6546C" w14:textId="77777777" w:rsidR="00584115" w:rsidRPr="00584115" w:rsidRDefault="00584115" w:rsidP="00AD4A61">
            <w:pPr>
              <w:rPr>
                <w:sz w:val="20"/>
                <w:szCs w:val="20"/>
                <w:lang w:val="ru-RU"/>
              </w:rPr>
            </w:pPr>
            <w:r w:rsidRPr="00584115">
              <w:rPr>
                <w:sz w:val="20"/>
                <w:szCs w:val="20"/>
                <w:lang w:val="ru-RU"/>
              </w:rPr>
              <w:t>6.</w:t>
            </w:r>
            <w:r w:rsidRPr="00584115">
              <w:rPr>
                <w:sz w:val="20"/>
                <w:szCs w:val="20"/>
              </w:rPr>
              <w:t>3</w:t>
            </w:r>
            <w:r w:rsidRPr="00584115">
              <w:rPr>
                <w:sz w:val="20"/>
                <w:szCs w:val="20"/>
                <w:lang w:val="ru-RU"/>
              </w:rPr>
              <w:t>.2.</w:t>
            </w:r>
          </w:p>
        </w:tc>
        <w:tc>
          <w:tcPr>
            <w:tcW w:w="1919" w:type="dxa"/>
          </w:tcPr>
          <w:p w14:paraId="0B71B7F0" w14:textId="77777777" w:rsidR="00584115" w:rsidRPr="00584115" w:rsidRDefault="00584115" w:rsidP="00AD4A61">
            <w:pPr>
              <w:rPr>
                <w:sz w:val="20"/>
                <w:szCs w:val="20"/>
                <w:lang w:val="ru-RU"/>
              </w:rPr>
            </w:pPr>
            <w:r w:rsidRPr="00584115">
              <w:rPr>
                <w:sz w:val="20"/>
                <w:szCs w:val="20"/>
                <w:lang w:val="ru-RU"/>
              </w:rPr>
              <w:t>Санітарний автотранспорт (машина невідкладної допомоги) – 1 од.</w:t>
            </w:r>
          </w:p>
        </w:tc>
        <w:tc>
          <w:tcPr>
            <w:tcW w:w="1334" w:type="dxa"/>
          </w:tcPr>
          <w:p w14:paraId="2CA7D120" w14:textId="78C425CA" w:rsidR="00584115" w:rsidRPr="00584115" w:rsidRDefault="00584115" w:rsidP="00AD4A61">
            <w:pPr>
              <w:rPr>
                <w:bCs/>
                <w:sz w:val="20"/>
                <w:szCs w:val="20"/>
                <w:lang w:val="ru-RU"/>
              </w:rPr>
            </w:pPr>
            <w:r w:rsidRPr="00584115">
              <w:rPr>
                <w:bCs/>
                <w:sz w:val="20"/>
                <w:szCs w:val="20"/>
                <w:lang w:val="ru-RU"/>
              </w:rPr>
              <w:t>КНП «ЦПМСД м.Новодністровськ»</w:t>
            </w:r>
          </w:p>
        </w:tc>
        <w:tc>
          <w:tcPr>
            <w:tcW w:w="992" w:type="dxa"/>
          </w:tcPr>
          <w:p w14:paraId="3D0E72D8" w14:textId="77777777" w:rsidR="00584115" w:rsidRPr="00584115" w:rsidRDefault="00584115" w:rsidP="00AD4A61">
            <w:pPr>
              <w:rPr>
                <w:sz w:val="20"/>
                <w:szCs w:val="20"/>
              </w:rPr>
            </w:pPr>
          </w:p>
          <w:p w14:paraId="6E58A77A" w14:textId="77777777" w:rsidR="00584115" w:rsidRPr="00584115" w:rsidRDefault="00584115" w:rsidP="00AD4A61">
            <w:pPr>
              <w:jc w:val="center"/>
              <w:rPr>
                <w:sz w:val="20"/>
                <w:szCs w:val="20"/>
              </w:rPr>
            </w:pPr>
            <w:r w:rsidRPr="00584115">
              <w:rPr>
                <w:sz w:val="20"/>
                <w:szCs w:val="20"/>
              </w:rPr>
              <w:t>2022 р.</w:t>
            </w:r>
          </w:p>
          <w:p w14:paraId="5A1DD972" w14:textId="77777777" w:rsidR="00584115" w:rsidRPr="00584115" w:rsidRDefault="00584115" w:rsidP="00AD4A61">
            <w:pPr>
              <w:rPr>
                <w:sz w:val="20"/>
                <w:szCs w:val="20"/>
              </w:rPr>
            </w:pPr>
          </w:p>
        </w:tc>
        <w:tc>
          <w:tcPr>
            <w:tcW w:w="851" w:type="dxa"/>
          </w:tcPr>
          <w:p w14:paraId="462BDA6F"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1B679D02" w14:textId="77777777" w:rsidR="00584115" w:rsidRPr="00584115" w:rsidRDefault="00584115" w:rsidP="00AD4A61">
            <w:pPr>
              <w:jc w:val="center"/>
              <w:rPr>
                <w:sz w:val="20"/>
                <w:szCs w:val="20"/>
              </w:rPr>
            </w:pPr>
          </w:p>
          <w:p w14:paraId="70FF108B" w14:textId="77777777" w:rsidR="00584115" w:rsidRPr="00584115" w:rsidRDefault="00584115" w:rsidP="00AD4A61">
            <w:pPr>
              <w:jc w:val="center"/>
              <w:rPr>
                <w:sz w:val="20"/>
                <w:szCs w:val="20"/>
              </w:rPr>
            </w:pPr>
            <w:r w:rsidRPr="00584115">
              <w:rPr>
                <w:sz w:val="20"/>
                <w:szCs w:val="20"/>
              </w:rPr>
              <w:t>1000,0</w:t>
            </w:r>
          </w:p>
        </w:tc>
        <w:tc>
          <w:tcPr>
            <w:tcW w:w="851" w:type="dxa"/>
            <w:gridSpan w:val="2"/>
          </w:tcPr>
          <w:p w14:paraId="042A94E4" w14:textId="77777777" w:rsidR="00584115" w:rsidRPr="00584115" w:rsidRDefault="00584115" w:rsidP="00AD4A61">
            <w:pPr>
              <w:jc w:val="center"/>
              <w:rPr>
                <w:sz w:val="20"/>
                <w:szCs w:val="20"/>
              </w:rPr>
            </w:pPr>
          </w:p>
          <w:p w14:paraId="709EB3FC" w14:textId="77777777" w:rsidR="00584115" w:rsidRPr="00584115" w:rsidRDefault="00584115" w:rsidP="00AD4A61">
            <w:pPr>
              <w:jc w:val="center"/>
              <w:rPr>
                <w:sz w:val="20"/>
                <w:szCs w:val="20"/>
                <w:lang w:val="ru-RU"/>
              </w:rPr>
            </w:pPr>
            <w:r w:rsidRPr="00584115">
              <w:rPr>
                <w:sz w:val="20"/>
                <w:szCs w:val="20"/>
                <w:lang w:val="ru-RU"/>
              </w:rPr>
              <w:t>-</w:t>
            </w:r>
          </w:p>
        </w:tc>
        <w:tc>
          <w:tcPr>
            <w:tcW w:w="709" w:type="dxa"/>
            <w:gridSpan w:val="2"/>
          </w:tcPr>
          <w:p w14:paraId="136BBD7D" w14:textId="77777777" w:rsidR="00584115" w:rsidRPr="00584115" w:rsidRDefault="00584115" w:rsidP="00AD4A61">
            <w:pPr>
              <w:jc w:val="center"/>
              <w:rPr>
                <w:sz w:val="20"/>
                <w:szCs w:val="20"/>
              </w:rPr>
            </w:pPr>
          </w:p>
          <w:p w14:paraId="27513077" w14:textId="77777777" w:rsidR="00584115" w:rsidRPr="00584115" w:rsidRDefault="00584115" w:rsidP="00AD4A61">
            <w:pPr>
              <w:jc w:val="center"/>
              <w:rPr>
                <w:sz w:val="20"/>
                <w:szCs w:val="20"/>
              </w:rPr>
            </w:pPr>
            <w:r w:rsidRPr="00584115">
              <w:rPr>
                <w:sz w:val="20"/>
                <w:szCs w:val="20"/>
              </w:rPr>
              <w:t>1000,0</w:t>
            </w:r>
          </w:p>
        </w:tc>
        <w:tc>
          <w:tcPr>
            <w:tcW w:w="708" w:type="dxa"/>
            <w:gridSpan w:val="2"/>
          </w:tcPr>
          <w:p w14:paraId="70BD06B7" w14:textId="77777777" w:rsidR="00584115" w:rsidRPr="00584115" w:rsidRDefault="00584115" w:rsidP="00AD4A61">
            <w:pPr>
              <w:jc w:val="center"/>
              <w:rPr>
                <w:sz w:val="20"/>
                <w:szCs w:val="20"/>
              </w:rPr>
            </w:pPr>
          </w:p>
          <w:p w14:paraId="1EB7913F" w14:textId="77777777" w:rsidR="00584115" w:rsidRPr="00584115" w:rsidRDefault="00584115" w:rsidP="00AD4A61">
            <w:pPr>
              <w:jc w:val="center"/>
              <w:rPr>
                <w:sz w:val="20"/>
                <w:szCs w:val="20"/>
              </w:rPr>
            </w:pPr>
            <w:r w:rsidRPr="00584115">
              <w:rPr>
                <w:sz w:val="20"/>
                <w:szCs w:val="20"/>
              </w:rPr>
              <w:t>-</w:t>
            </w:r>
          </w:p>
        </w:tc>
        <w:tc>
          <w:tcPr>
            <w:tcW w:w="2352" w:type="dxa"/>
            <w:gridSpan w:val="2"/>
          </w:tcPr>
          <w:p w14:paraId="034BCD9F" w14:textId="77777777" w:rsidR="00584115" w:rsidRPr="00584115" w:rsidRDefault="00584115" w:rsidP="00AD4A61">
            <w:pPr>
              <w:jc w:val="center"/>
              <w:rPr>
                <w:sz w:val="20"/>
                <w:szCs w:val="20"/>
                <w:lang w:val="ru-RU"/>
              </w:rPr>
            </w:pPr>
            <w:r w:rsidRPr="00584115">
              <w:rPr>
                <w:sz w:val="20"/>
                <w:szCs w:val="20"/>
                <w:lang w:val="ru-RU"/>
              </w:rPr>
              <w:t>Забезпечення вчасно транспортування пацієнтів на інші рівні надання медичної допомоги</w:t>
            </w:r>
          </w:p>
        </w:tc>
      </w:tr>
      <w:tr w:rsidR="00584115" w:rsidRPr="00584115" w14:paraId="48E277DC" w14:textId="77777777" w:rsidTr="00584115">
        <w:tc>
          <w:tcPr>
            <w:tcW w:w="491" w:type="dxa"/>
          </w:tcPr>
          <w:p w14:paraId="618FE95C" w14:textId="77777777" w:rsidR="00584115" w:rsidRPr="00584115" w:rsidRDefault="00584115" w:rsidP="00AD4A61">
            <w:pPr>
              <w:rPr>
                <w:sz w:val="20"/>
                <w:szCs w:val="20"/>
              </w:rPr>
            </w:pPr>
            <w:r w:rsidRPr="00584115">
              <w:rPr>
                <w:sz w:val="20"/>
                <w:szCs w:val="20"/>
              </w:rPr>
              <w:t>6.3.3</w:t>
            </w:r>
          </w:p>
        </w:tc>
        <w:tc>
          <w:tcPr>
            <w:tcW w:w="1919" w:type="dxa"/>
          </w:tcPr>
          <w:p w14:paraId="68F86747" w14:textId="77777777" w:rsidR="00584115" w:rsidRPr="00584115" w:rsidRDefault="00584115" w:rsidP="00AD4A61">
            <w:pPr>
              <w:rPr>
                <w:sz w:val="20"/>
                <w:szCs w:val="20"/>
              </w:rPr>
            </w:pPr>
            <w:r w:rsidRPr="00584115">
              <w:rPr>
                <w:sz w:val="20"/>
                <w:szCs w:val="20"/>
              </w:rPr>
              <w:t>Придбання запчастин та ПММ</w:t>
            </w:r>
          </w:p>
        </w:tc>
        <w:tc>
          <w:tcPr>
            <w:tcW w:w="1334" w:type="dxa"/>
          </w:tcPr>
          <w:p w14:paraId="1CFAFF37" w14:textId="17EAB34B" w:rsidR="00584115" w:rsidRPr="00584115" w:rsidRDefault="00584115" w:rsidP="00AD4A61">
            <w:pPr>
              <w:rPr>
                <w:bCs/>
                <w:sz w:val="20"/>
                <w:szCs w:val="20"/>
                <w:lang w:val="ru-RU"/>
              </w:rPr>
            </w:pPr>
            <w:r w:rsidRPr="00584115">
              <w:rPr>
                <w:bCs/>
                <w:sz w:val="20"/>
                <w:szCs w:val="20"/>
                <w:lang w:val="ru-RU"/>
              </w:rPr>
              <w:t>КНП «ЦПМСД м.Новодністровськ»</w:t>
            </w:r>
          </w:p>
        </w:tc>
        <w:tc>
          <w:tcPr>
            <w:tcW w:w="992" w:type="dxa"/>
          </w:tcPr>
          <w:p w14:paraId="641DB0DA" w14:textId="77777777" w:rsidR="00584115" w:rsidRPr="00584115" w:rsidRDefault="00584115" w:rsidP="00AD4A61">
            <w:pPr>
              <w:rPr>
                <w:sz w:val="20"/>
                <w:szCs w:val="20"/>
              </w:rPr>
            </w:pPr>
            <w:r w:rsidRPr="00584115">
              <w:rPr>
                <w:sz w:val="20"/>
                <w:szCs w:val="20"/>
                <w:lang w:val="ru-RU"/>
              </w:rPr>
              <w:t>20</w:t>
            </w:r>
            <w:r w:rsidRPr="00584115">
              <w:rPr>
                <w:sz w:val="20"/>
                <w:szCs w:val="20"/>
              </w:rPr>
              <w:t xml:space="preserve">21 – 2023 </w:t>
            </w:r>
            <w:r w:rsidRPr="00584115">
              <w:rPr>
                <w:sz w:val="20"/>
                <w:szCs w:val="20"/>
                <w:lang w:val="ru-RU"/>
              </w:rPr>
              <w:t>р</w:t>
            </w:r>
            <w:r w:rsidRPr="00584115">
              <w:rPr>
                <w:sz w:val="20"/>
                <w:szCs w:val="20"/>
              </w:rPr>
              <w:t>оки</w:t>
            </w:r>
          </w:p>
        </w:tc>
        <w:tc>
          <w:tcPr>
            <w:tcW w:w="851" w:type="dxa"/>
          </w:tcPr>
          <w:p w14:paraId="62168D29"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1632424D" w14:textId="77777777" w:rsidR="00584115" w:rsidRPr="00584115" w:rsidRDefault="00584115" w:rsidP="00AD4A61">
            <w:pPr>
              <w:jc w:val="center"/>
              <w:rPr>
                <w:sz w:val="20"/>
                <w:szCs w:val="20"/>
              </w:rPr>
            </w:pPr>
            <w:r w:rsidRPr="00584115">
              <w:rPr>
                <w:sz w:val="20"/>
                <w:szCs w:val="20"/>
              </w:rPr>
              <w:t>200,0</w:t>
            </w:r>
          </w:p>
        </w:tc>
        <w:tc>
          <w:tcPr>
            <w:tcW w:w="851" w:type="dxa"/>
            <w:gridSpan w:val="2"/>
          </w:tcPr>
          <w:p w14:paraId="212646BC" w14:textId="77777777" w:rsidR="00584115" w:rsidRPr="00584115" w:rsidRDefault="00584115" w:rsidP="00AD4A61">
            <w:pPr>
              <w:jc w:val="center"/>
              <w:rPr>
                <w:sz w:val="20"/>
                <w:szCs w:val="20"/>
              </w:rPr>
            </w:pPr>
            <w:r w:rsidRPr="00584115">
              <w:rPr>
                <w:sz w:val="20"/>
                <w:szCs w:val="20"/>
              </w:rPr>
              <w:t>60,0</w:t>
            </w:r>
          </w:p>
        </w:tc>
        <w:tc>
          <w:tcPr>
            <w:tcW w:w="709" w:type="dxa"/>
            <w:gridSpan w:val="2"/>
          </w:tcPr>
          <w:p w14:paraId="54746E11" w14:textId="77777777" w:rsidR="00584115" w:rsidRPr="00584115" w:rsidRDefault="00584115" w:rsidP="00AD4A61">
            <w:pPr>
              <w:jc w:val="center"/>
              <w:rPr>
                <w:sz w:val="20"/>
                <w:szCs w:val="20"/>
              </w:rPr>
            </w:pPr>
            <w:r w:rsidRPr="00584115">
              <w:rPr>
                <w:sz w:val="20"/>
                <w:szCs w:val="20"/>
              </w:rPr>
              <w:t>70,0</w:t>
            </w:r>
          </w:p>
        </w:tc>
        <w:tc>
          <w:tcPr>
            <w:tcW w:w="708" w:type="dxa"/>
            <w:gridSpan w:val="2"/>
          </w:tcPr>
          <w:p w14:paraId="11AF5EDD" w14:textId="77777777" w:rsidR="00584115" w:rsidRPr="00584115" w:rsidRDefault="00584115" w:rsidP="00AD4A61">
            <w:pPr>
              <w:jc w:val="center"/>
              <w:rPr>
                <w:sz w:val="20"/>
                <w:szCs w:val="20"/>
              </w:rPr>
            </w:pPr>
            <w:r w:rsidRPr="00584115">
              <w:rPr>
                <w:sz w:val="20"/>
                <w:szCs w:val="20"/>
              </w:rPr>
              <w:t>70,0</w:t>
            </w:r>
          </w:p>
        </w:tc>
        <w:tc>
          <w:tcPr>
            <w:tcW w:w="2352" w:type="dxa"/>
            <w:gridSpan w:val="2"/>
          </w:tcPr>
          <w:p w14:paraId="0FD71237" w14:textId="77777777" w:rsidR="00584115" w:rsidRPr="00584115" w:rsidRDefault="00584115" w:rsidP="00AD4A61">
            <w:pPr>
              <w:jc w:val="center"/>
              <w:rPr>
                <w:sz w:val="20"/>
                <w:szCs w:val="20"/>
                <w:lang w:val="ru-RU"/>
              </w:rPr>
            </w:pPr>
          </w:p>
        </w:tc>
      </w:tr>
      <w:tr w:rsidR="00584115" w:rsidRPr="00584115" w14:paraId="522D0327" w14:textId="77777777" w:rsidTr="00584115">
        <w:tc>
          <w:tcPr>
            <w:tcW w:w="491" w:type="dxa"/>
          </w:tcPr>
          <w:p w14:paraId="331D0F62" w14:textId="77777777" w:rsidR="00584115" w:rsidRPr="00584115" w:rsidRDefault="00584115" w:rsidP="00AD4A61">
            <w:pPr>
              <w:rPr>
                <w:sz w:val="20"/>
                <w:szCs w:val="20"/>
              </w:rPr>
            </w:pPr>
            <w:r w:rsidRPr="00584115">
              <w:rPr>
                <w:sz w:val="20"/>
                <w:szCs w:val="20"/>
              </w:rPr>
              <w:t>6.4.</w:t>
            </w:r>
          </w:p>
        </w:tc>
        <w:tc>
          <w:tcPr>
            <w:tcW w:w="10424" w:type="dxa"/>
            <w:gridSpan w:val="14"/>
          </w:tcPr>
          <w:p w14:paraId="7CE401FB" w14:textId="77777777" w:rsidR="00584115" w:rsidRPr="00584115" w:rsidRDefault="00584115" w:rsidP="00AD4A61">
            <w:pPr>
              <w:rPr>
                <w:b/>
                <w:sz w:val="20"/>
                <w:szCs w:val="20"/>
              </w:rPr>
            </w:pPr>
            <w:r w:rsidRPr="00584115">
              <w:rPr>
                <w:b/>
                <w:sz w:val="20"/>
                <w:szCs w:val="20"/>
              </w:rPr>
              <w:t>Забезпечення оплати енергоносіїв та комунальних послуг</w:t>
            </w:r>
          </w:p>
        </w:tc>
      </w:tr>
      <w:tr w:rsidR="00584115" w:rsidRPr="00584115" w14:paraId="458A22B4" w14:textId="77777777" w:rsidTr="00584115">
        <w:tc>
          <w:tcPr>
            <w:tcW w:w="491" w:type="dxa"/>
          </w:tcPr>
          <w:p w14:paraId="23DECA82" w14:textId="77777777" w:rsidR="00584115" w:rsidRPr="00584115" w:rsidRDefault="00584115" w:rsidP="00AD4A61">
            <w:pPr>
              <w:rPr>
                <w:sz w:val="20"/>
                <w:szCs w:val="20"/>
              </w:rPr>
            </w:pPr>
            <w:r w:rsidRPr="00584115">
              <w:rPr>
                <w:sz w:val="20"/>
                <w:szCs w:val="20"/>
                <w:lang w:val="en-US"/>
              </w:rPr>
              <w:t>6</w:t>
            </w:r>
            <w:r w:rsidRPr="00584115">
              <w:rPr>
                <w:sz w:val="20"/>
                <w:szCs w:val="20"/>
              </w:rPr>
              <w:t>.4.1</w:t>
            </w:r>
          </w:p>
        </w:tc>
        <w:tc>
          <w:tcPr>
            <w:tcW w:w="1919" w:type="dxa"/>
          </w:tcPr>
          <w:p w14:paraId="350BA0D0" w14:textId="77777777" w:rsidR="00584115" w:rsidRPr="00584115" w:rsidRDefault="00584115" w:rsidP="00AD4A61">
            <w:pPr>
              <w:rPr>
                <w:bCs/>
                <w:sz w:val="20"/>
                <w:szCs w:val="20"/>
              </w:rPr>
            </w:pPr>
            <w:r w:rsidRPr="00584115">
              <w:rPr>
                <w:bCs/>
                <w:sz w:val="20"/>
                <w:szCs w:val="20"/>
              </w:rPr>
              <w:t>Оплата комунальних послуг та енергоносіїв</w:t>
            </w:r>
          </w:p>
        </w:tc>
        <w:tc>
          <w:tcPr>
            <w:tcW w:w="1334" w:type="dxa"/>
          </w:tcPr>
          <w:p w14:paraId="1D2CFCB2" w14:textId="21ECEFEE" w:rsidR="00584115" w:rsidRPr="00584115" w:rsidRDefault="00584115" w:rsidP="00AD4A61">
            <w:pPr>
              <w:rPr>
                <w:bCs/>
                <w:sz w:val="20"/>
                <w:szCs w:val="20"/>
                <w:lang w:val="ru-RU"/>
              </w:rPr>
            </w:pPr>
            <w:r w:rsidRPr="00584115">
              <w:rPr>
                <w:bCs/>
                <w:sz w:val="20"/>
                <w:szCs w:val="20"/>
                <w:lang w:val="ru-RU"/>
              </w:rPr>
              <w:t>КНП «ЦПМСД м.Новодністровськ»</w:t>
            </w:r>
          </w:p>
        </w:tc>
        <w:tc>
          <w:tcPr>
            <w:tcW w:w="992" w:type="dxa"/>
          </w:tcPr>
          <w:p w14:paraId="61E70AB5" w14:textId="77777777" w:rsidR="00584115" w:rsidRPr="00584115" w:rsidRDefault="00584115" w:rsidP="00AD4A61">
            <w:pPr>
              <w:rPr>
                <w:sz w:val="20"/>
                <w:szCs w:val="20"/>
                <w:lang w:val="ru-RU"/>
              </w:rPr>
            </w:pPr>
            <w:r w:rsidRPr="00584115">
              <w:rPr>
                <w:sz w:val="20"/>
                <w:szCs w:val="20"/>
                <w:lang w:val="ru-RU"/>
              </w:rPr>
              <w:t>20</w:t>
            </w:r>
            <w:r w:rsidRPr="00584115">
              <w:rPr>
                <w:sz w:val="20"/>
                <w:szCs w:val="20"/>
              </w:rPr>
              <w:t>21</w:t>
            </w:r>
            <w:r w:rsidRPr="00584115">
              <w:rPr>
                <w:sz w:val="20"/>
                <w:szCs w:val="20"/>
                <w:lang w:val="ru-RU"/>
              </w:rPr>
              <w:t>-202</w:t>
            </w:r>
            <w:r w:rsidRPr="00584115">
              <w:rPr>
                <w:sz w:val="20"/>
                <w:szCs w:val="20"/>
              </w:rPr>
              <w:t>3</w:t>
            </w:r>
            <w:r w:rsidRPr="00584115">
              <w:rPr>
                <w:sz w:val="20"/>
                <w:szCs w:val="20"/>
                <w:lang w:val="ru-RU"/>
              </w:rPr>
              <w:t> </w:t>
            </w:r>
            <w:r w:rsidRPr="00584115">
              <w:rPr>
                <w:sz w:val="20"/>
                <w:szCs w:val="20"/>
                <w:lang w:val="ru-RU"/>
              </w:rPr>
              <w:br/>
              <w:t>роки</w:t>
            </w:r>
          </w:p>
        </w:tc>
        <w:tc>
          <w:tcPr>
            <w:tcW w:w="851" w:type="dxa"/>
          </w:tcPr>
          <w:p w14:paraId="7792BDFB"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538F4C87" w14:textId="77777777" w:rsidR="00584115" w:rsidRPr="00584115" w:rsidRDefault="00584115" w:rsidP="00AD4A61">
            <w:pPr>
              <w:jc w:val="center"/>
              <w:rPr>
                <w:sz w:val="20"/>
                <w:szCs w:val="20"/>
              </w:rPr>
            </w:pPr>
          </w:p>
          <w:p w14:paraId="3B77CB1C" w14:textId="77777777" w:rsidR="00584115" w:rsidRPr="00584115" w:rsidRDefault="00584115" w:rsidP="00AD4A61">
            <w:pPr>
              <w:jc w:val="center"/>
              <w:rPr>
                <w:sz w:val="20"/>
                <w:szCs w:val="20"/>
              </w:rPr>
            </w:pPr>
            <w:r w:rsidRPr="00584115">
              <w:rPr>
                <w:sz w:val="20"/>
                <w:szCs w:val="20"/>
              </w:rPr>
              <w:t>1800,0</w:t>
            </w:r>
          </w:p>
        </w:tc>
        <w:tc>
          <w:tcPr>
            <w:tcW w:w="851" w:type="dxa"/>
            <w:gridSpan w:val="2"/>
          </w:tcPr>
          <w:p w14:paraId="7DB7B282" w14:textId="77777777" w:rsidR="00584115" w:rsidRPr="00584115" w:rsidRDefault="00584115" w:rsidP="00AD4A61">
            <w:pPr>
              <w:jc w:val="center"/>
              <w:rPr>
                <w:sz w:val="20"/>
                <w:szCs w:val="20"/>
              </w:rPr>
            </w:pPr>
          </w:p>
          <w:p w14:paraId="0B480E0E" w14:textId="77777777" w:rsidR="00584115" w:rsidRPr="00584115" w:rsidRDefault="00584115" w:rsidP="00AD4A61">
            <w:pPr>
              <w:jc w:val="center"/>
              <w:rPr>
                <w:sz w:val="20"/>
                <w:szCs w:val="20"/>
              </w:rPr>
            </w:pPr>
            <w:r w:rsidRPr="00584115">
              <w:rPr>
                <w:sz w:val="20"/>
                <w:szCs w:val="20"/>
              </w:rPr>
              <w:t>550,0</w:t>
            </w:r>
          </w:p>
        </w:tc>
        <w:tc>
          <w:tcPr>
            <w:tcW w:w="709" w:type="dxa"/>
            <w:gridSpan w:val="2"/>
          </w:tcPr>
          <w:p w14:paraId="664FE70E" w14:textId="77777777" w:rsidR="00584115" w:rsidRPr="00584115" w:rsidRDefault="00584115" w:rsidP="00AD4A61">
            <w:pPr>
              <w:jc w:val="center"/>
              <w:rPr>
                <w:sz w:val="20"/>
                <w:szCs w:val="20"/>
              </w:rPr>
            </w:pPr>
          </w:p>
          <w:p w14:paraId="225FF83A" w14:textId="77777777" w:rsidR="00584115" w:rsidRPr="00584115" w:rsidRDefault="00584115" w:rsidP="00AD4A61">
            <w:pPr>
              <w:jc w:val="center"/>
              <w:rPr>
                <w:sz w:val="20"/>
                <w:szCs w:val="20"/>
              </w:rPr>
            </w:pPr>
            <w:r w:rsidRPr="00584115">
              <w:rPr>
                <w:sz w:val="20"/>
                <w:szCs w:val="20"/>
              </w:rPr>
              <w:t>600,0</w:t>
            </w:r>
          </w:p>
        </w:tc>
        <w:tc>
          <w:tcPr>
            <w:tcW w:w="708" w:type="dxa"/>
            <w:gridSpan w:val="2"/>
          </w:tcPr>
          <w:p w14:paraId="56C29160" w14:textId="77777777" w:rsidR="00584115" w:rsidRPr="00584115" w:rsidRDefault="00584115" w:rsidP="00AD4A61">
            <w:pPr>
              <w:jc w:val="center"/>
              <w:rPr>
                <w:sz w:val="20"/>
                <w:szCs w:val="20"/>
              </w:rPr>
            </w:pPr>
          </w:p>
          <w:p w14:paraId="014FF495" w14:textId="77777777" w:rsidR="00584115" w:rsidRPr="00584115" w:rsidRDefault="00584115" w:rsidP="00AD4A61">
            <w:pPr>
              <w:jc w:val="center"/>
              <w:rPr>
                <w:sz w:val="20"/>
                <w:szCs w:val="20"/>
              </w:rPr>
            </w:pPr>
            <w:r w:rsidRPr="00584115">
              <w:rPr>
                <w:sz w:val="20"/>
                <w:szCs w:val="20"/>
              </w:rPr>
              <w:t>650,0</w:t>
            </w:r>
          </w:p>
        </w:tc>
        <w:tc>
          <w:tcPr>
            <w:tcW w:w="2352" w:type="dxa"/>
            <w:gridSpan w:val="2"/>
          </w:tcPr>
          <w:p w14:paraId="7366B066" w14:textId="77777777" w:rsidR="00584115" w:rsidRPr="00584115" w:rsidRDefault="00584115" w:rsidP="00AD4A61">
            <w:pPr>
              <w:jc w:val="center"/>
              <w:rPr>
                <w:sz w:val="20"/>
                <w:szCs w:val="20"/>
                <w:lang w:val="ru-RU"/>
              </w:rPr>
            </w:pPr>
            <w:r w:rsidRPr="00584115">
              <w:rPr>
                <w:sz w:val="20"/>
                <w:szCs w:val="20"/>
              </w:rPr>
              <w:t>Забезпечення оплати енергоносіїв та комунальних послуг</w:t>
            </w:r>
          </w:p>
        </w:tc>
      </w:tr>
      <w:tr w:rsidR="00584115" w:rsidRPr="00584115" w14:paraId="6DA35004" w14:textId="77777777" w:rsidTr="00584115">
        <w:tc>
          <w:tcPr>
            <w:tcW w:w="491" w:type="dxa"/>
          </w:tcPr>
          <w:p w14:paraId="5F623D1D" w14:textId="77777777" w:rsidR="00584115" w:rsidRPr="00584115" w:rsidRDefault="00584115" w:rsidP="00AD4A61">
            <w:pPr>
              <w:rPr>
                <w:sz w:val="20"/>
                <w:szCs w:val="20"/>
              </w:rPr>
            </w:pPr>
            <w:r w:rsidRPr="00584115">
              <w:rPr>
                <w:sz w:val="20"/>
                <w:szCs w:val="20"/>
              </w:rPr>
              <w:t>6.5.</w:t>
            </w:r>
          </w:p>
        </w:tc>
        <w:tc>
          <w:tcPr>
            <w:tcW w:w="10424" w:type="dxa"/>
            <w:gridSpan w:val="14"/>
          </w:tcPr>
          <w:p w14:paraId="56CF66B0" w14:textId="77777777" w:rsidR="00584115" w:rsidRPr="00584115" w:rsidRDefault="00584115" w:rsidP="00AD4A61">
            <w:pPr>
              <w:rPr>
                <w:b/>
                <w:sz w:val="20"/>
                <w:szCs w:val="20"/>
              </w:rPr>
            </w:pPr>
            <w:r w:rsidRPr="00584115">
              <w:rPr>
                <w:b/>
                <w:sz w:val="20"/>
                <w:szCs w:val="20"/>
              </w:rPr>
              <w:t>Фінансова підтримка діяльності Пункту НМД</w:t>
            </w:r>
          </w:p>
        </w:tc>
      </w:tr>
      <w:tr w:rsidR="00584115" w:rsidRPr="00584115" w14:paraId="55D670CD" w14:textId="77777777" w:rsidTr="00584115">
        <w:tc>
          <w:tcPr>
            <w:tcW w:w="491" w:type="dxa"/>
          </w:tcPr>
          <w:p w14:paraId="2D41A0BE" w14:textId="77777777" w:rsidR="00584115" w:rsidRPr="00584115" w:rsidRDefault="00584115" w:rsidP="00AD4A61">
            <w:pPr>
              <w:rPr>
                <w:sz w:val="20"/>
                <w:szCs w:val="20"/>
              </w:rPr>
            </w:pPr>
            <w:r w:rsidRPr="00584115">
              <w:rPr>
                <w:sz w:val="20"/>
                <w:szCs w:val="20"/>
              </w:rPr>
              <w:t>6.5.1</w:t>
            </w:r>
          </w:p>
        </w:tc>
        <w:tc>
          <w:tcPr>
            <w:tcW w:w="1919" w:type="dxa"/>
          </w:tcPr>
          <w:p w14:paraId="49C05318" w14:textId="77777777" w:rsidR="00584115" w:rsidRPr="00584115" w:rsidRDefault="00584115" w:rsidP="00AD4A61">
            <w:pPr>
              <w:rPr>
                <w:bCs/>
                <w:sz w:val="20"/>
                <w:szCs w:val="20"/>
              </w:rPr>
            </w:pPr>
            <w:r w:rsidRPr="00584115">
              <w:rPr>
                <w:bCs/>
                <w:sz w:val="20"/>
                <w:szCs w:val="20"/>
              </w:rPr>
              <w:t>Забезпечення функціонування Пункту НМД</w:t>
            </w:r>
          </w:p>
        </w:tc>
        <w:tc>
          <w:tcPr>
            <w:tcW w:w="1334" w:type="dxa"/>
          </w:tcPr>
          <w:p w14:paraId="724090CA" w14:textId="77777777" w:rsidR="00584115" w:rsidRPr="00584115" w:rsidRDefault="00584115" w:rsidP="00AD4A61">
            <w:pPr>
              <w:rPr>
                <w:bCs/>
                <w:sz w:val="20"/>
                <w:szCs w:val="20"/>
                <w:lang w:val="ru-RU"/>
              </w:rPr>
            </w:pPr>
            <w:r w:rsidRPr="00584115">
              <w:rPr>
                <w:bCs/>
                <w:sz w:val="20"/>
                <w:szCs w:val="20"/>
                <w:lang w:val="ru-RU"/>
              </w:rPr>
              <w:t>КНП «ЦПМСД м.Новодністровськ»</w:t>
            </w:r>
          </w:p>
          <w:p w14:paraId="31FF83C1" w14:textId="77777777" w:rsidR="00584115" w:rsidRPr="00584115" w:rsidRDefault="00584115" w:rsidP="00AD4A61">
            <w:pPr>
              <w:rPr>
                <w:bCs/>
                <w:sz w:val="20"/>
                <w:szCs w:val="20"/>
                <w:lang w:val="ru-RU"/>
              </w:rPr>
            </w:pPr>
          </w:p>
        </w:tc>
        <w:tc>
          <w:tcPr>
            <w:tcW w:w="992" w:type="dxa"/>
          </w:tcPr>
          <w:p w14:paraId="326E4C05" w14:textId="77777777" w:rsidR="00584115" w:rsidRPr="00584115" w:rsidRDefault="00584115" w:rsidP="00AD4A61">
            <w:pPr>
              <w:rPr>
                <w:sz w:val="20"/>
                <w:szCs w:val="20"/>
              </w:rPr>
            </w:pPr>
            <w:r w:rsidRPr="00584115">
              <w:rPr>
                <w:sz w:val="20"/>
                <w:szCs w:val="20"/>
                <w:lang w:val="ru-RU"/>
              </w:rPr>
              <w:t>202</w:t>
            </w:r>
            <w:r w:rsidRPr="00584115">
              <w:rPr>
                <w:sz w:val="20"/>
                <w:szCs w:val="20"/>
              </w:rPr>
              <w:t xml:space="preserve">1-2023 </w:t>
            </w:r>
            <w:r w:rsidRPr="00584115">
              <w:rPr>
                <w:sz w:val="20"/>
                <w:szCs w:val="20"/>
                <w:lang w:val="ru-RU"/>
              </w:rPr>
              <w:t>р</w:t>
            </w:r>
            <w:r w:rsidRPr="00584115">
              <w:rPr>
                <w:sz w:val="20"/>
                <w:szCs w:val="20"/>
              </w:rPr>
              <w:t>оки</w:t>
            </w:r>
          </w:p>
        </w:tc>
        <w:tc>
          <w:tcPr>
            <w:tcW w:w="851" w:type="dxa"/>
          </w:tcPr>
          <w:p w14:paraId="4C672B8A" w14:textId="77777777" w:rsidR="00584115" w:rsidRPr="00584115" w:rsidRDefault="00584115" w:rsidP="00AD4A61">
            <w:pPr>
              <w:rPr>
                <w:sz w:val="20"/>
                <w:szCs w:val="20"/>
                <w:lang w:val="ru-RU"/>
              </w:rPr>
            </w:pPr>
            <w:r w:rsidRPr="00584115">
              <w:rPr>
                <w:sz w:val="20"/>
                <w:szCs w:val="20"/>
                <w:lang w:val="ru-RU"/>
              </w:rPr>
              <w:t>Міський бюджет</w:t>
            </w:r>
          </w:p>
        </w:tc>
        <w:tc>
          <w:tcPr>
            <w:tcW w:w="708" w:type="dxa"/>
            <w:gridSpan w:val="2"/>
          </w:tcPr>
          <w:p w14:paraId="2CFE312A" w14:textId="77777777" w:rsidR="00584115" w:rsidRPr="00584115" w:rsidRDefault="00584115" w:rsidP="00AD4A61">
            <w:pPr>
              <w:jc w:val="center"/>
              <w:rPr>
                <w:sz w:val="20"/>
                <w:szCs w:val="20"/>
              </w:rPr>
            </w:pPr>
            <w:r w:rsidRPr="00584115">
              <w:rPr>
                <w:sz w:val="20"/>
                <w:szCs w:val="20"/>
              </w:rPr>
              <w:t>4800,00</w:t>
            </w:r>
          </w:p>
        </w:tc>
        <w:tc>
          <w:tcPr>
            <w:tcW w:w="851" w:type="dxa"/>
            <w:gridSpan w:val="2"/>
          </w:tcPr>
          <w:p w14:paraId="2EB0DE8B" w14:textId="77777777" w:rsidR="00584115" w:rsidRPr="00584115" w:rsidRDefault="00584115" w:rsidP="00AD4A61">
            <w:pPr>
              <w:jc w:val="center"/>
              <w:rPr>
                <w:sz w:val="20"/>
                <w:szCs w:val="20"/>
              </w:rPr>
            </w:pPr>
            <w:r w:rsidRPr="00584115">
              <w:rPr>
                <w:sz w:val="20"/>
                <w:szCs w:val="20"/>
              </w:rPr>
              <w:t>1500,00</w:t>
            </w:r>
          </w:p>
        </w:tc>
        <w:tc>
          <w:tcPr>
            <w:tcW w:w="709" w:type="dxa"/>
            <w:gridSpan w:val="2"/>
          </w:tcPr>
          <w:p w14:paraId="52563C82" w14:textId="77777777" w:rsidR="00584115" w:rsidRPr="00584115" w:rsidRDefault="00584115" w:rsidP="00AD4A61">
            <w:pPr>
              <w:jc w:val="center"/>
              <w:rPr>
                <w:sz w:val="20"/>
                <w:szCs w:val="20"/>
              </w:rPr>
            </w:pPr>
            <w:r w:rsidRPr="00584115">
              <w:rPr>
                <w:sz w:val="20"/>
                <w:szCs w:val="20"/>
              </w:rPr>
              <w:t>1600,00</w:t>
            </w:r>
          </w:p>
        </w:tc>
        <w:tc>
          <w:tcPr>
            <w:tcW w:w="708" w:type="dxa"/>
            <w:gridSpan w:val="2"/>
          </w:tcPr>
          <w:p w14:paraId="515C220A" w14:textId="77777777" w:rsidR="00584115" w:rsidRPr="00584115" w:rsidRDefault="00584115" w:rsidP="00AD4A61">
            <w:pPr>
              <w:jc w:val="center"/>
              <w:rPr>
                <w:sz w:val="20"/>
                <w:szCs w:val="20"/>
              </w:rPr>
            </w:pPr>
            <w:r w:rsidRPr="00584115">
              <w:rPr>
                <w:sz w:val="20"/>
                <w:szCs w:val="20"/>
              </w:rPr>
              <w:t>1700,0</w:t>
            </w:r>
          </w:p>
        </w:tc>
        <w:tc>
          <w:tcPr>
            <w:tcW w:w="2352" w:type="dxa"/>
            <w:gridSpan w:val="2"/>
          </w:tcPr>
          <w:p w14:paraId="5692B92A" w14:textId="77777777" w:rsidR="00584115" w:rsidRPr="00584115" w:rsidRDefault="00584115" w:rsidP="00AD4A61">
            <w:pPr>
              <w:jc w:val="center"/>
              <w:rPr>
                <w:sz w:val="20"/>
                <w:szCs w:val="20"/>
              </w:rPr>
            </w:pPr>
            <w:r w:rsidRPr="00584115">
              <w:rPr>
                <w:sz w:val="20"/>
                <w:szCs w:val="20"/>
              </w:rPr>
              <w:t>Забезпечення роботи Пункту НМД для надання невідкладної медичної допомоги населенню (заробітна плата)</w:t>
            </w:r>
          </w:p>
        </w:tc>
      </w:tr>
      <w:tr w:rsidR="00584115" w:rsidRPr="00584115" w14:paraId="26D1CFE5" w14:textId="77777777" w:rsidTr="00584115">
        <w:tc>
          <w:tcPr>
            <w:tcW w:w="491" w:type="dxa"/>
          </w:tcPr>
          <w:p w14:paraId="1EB23B92" w14:textId="77777777" w:rsidR="00584115" w:rsidRPr="00584115" w:rsidRDefault="00584115" w:rsidP="00AD4A61">
            <w:pPr>
              <w:rPr>
                <w:sz w:val="20"/>
                <w:szCs w:val="20"/>
                <w:lang w:val="ru-RU"/>
              </w:rPr>
            </w:pPr>
            <w:r w:rsidRPr="00584115">
              <w:rPr>
                <w:sz w:val="20"/>
                <w:szCs w:val="20"/>
                <w:lang w:val="ru-RU"/>
              </w:rPr>
              <w:t> </w:t>
            </w:r>
          </w:p>
        </w:tc>
        <w:tc>
          <w:tcPr>
            <w:tcW w:w="1919" w:type="dxa"/>
          </w:tcPr>
          <w:p w14:paraId="36A41460" w14:textId="77777777" w:rsidR="00584115" w:rsidRPr="00584115" w:rsidRDefault="00584115" w:rsidP="00AD4A61">
            <w:pPr>
              <w:rPr>
                <w:sz w:val="20"/>
                <w:szCs w:val="20"/>
                <w:lang w:val="ru-RU"/>
              </w:rPr>
            </w:pPr>
            <w:r w:rsidRPr="00584115">
              <w:rPr>
                <w:b/>
                <w:bCs/>
                <w:sz w:val="20"/>
                <w:szCs w:val="20"/>
                <w:lang w:val="ru-RU"/>
              </w:rPr>
              <w:t>Всього за Програмою</w:t>
            </w:r>
          </w:p>
        </w:tc>
        <w:tc>
          <w:tcPr>
            <w:tcW w:w="1334" w:type="dxa"/>
          </w:tcPr>
          <w:p w14:paraId="4FAE7387" w14:textId="77777777" w:rsidR="00584115" w:rsidRPr="00584115" w:rsidRDefault="00584115" w:rsidP="00AD4A61">
            <w:pPr>
              <w:rPr>
                <w:sz w:val="20"/>
                <w:szCs w:val="20"/>
                <w:lang w:val="ru-RU"/>
              </w:rPr>
            </w:pPr>
            <w:r w:rsidRPr="00584115">
              <w:rPr>
                <w:sz w:val="20"/>
                <w:szCs w:val="20"/>
                <w:lang w:val="ru-RU"/>
              </w:rPr>
              <w:t> </w:t>
            </w:r>
          </w:p>
        </w:tc>
        <w:tc>
          <w:tcPr>
            <w:tcW w:w="992" w:type="dxa"/>
          </w:tcPr>
          <w:p w14:paraId="7292D4E9" w14:textId="77777777" w:rsidR="00584115" w:rsidRPr="00584115" w:rsidRDefault="00584115" w:rsidP="00AD4A61">
            <w:pPr>
              <w:rPr>
                <w:sz w:val="20"/>
                <w:szCs w:val="20"/>
                <w:lang w:val="ru-RU"/>
              </w:rPr>
            </w:pPr>
            <w:r w:rsidRPr="00584115">
              <w:rPr>
                <w:sz w:val="20"/>
                <w:szCs w:val="20"/>
                <w:lang w:val="ru-RU"/>
              </w:rPr>
              <w:t> </w:t>
            </w:r>
          </w:p>
        </w:tc>
        <w:tc>
          <w:tcPr>
            <w:tcW w:w="851" w:type="dxa"/>
          </w:tcPr>
          <w:p w14:paraId="05FEEACE" w14:textId="77777777" w:rsidR="00584115" w:rsidRPr="00584115" w:rsidRDefault="00584115" w:rsidP="00AD4A61">
            <w:pPr>
              <w:jc w:val="center"/>
              <w:rPr>
                <w:sz w:val="20"/>
                <w:szCs w:val="20"/>
                <w:lang w:val="ru-RU"/>
              </w:rPr>
            </w:pPr>
            <w:r w:rsidRPr="00584115">
              <w:rPr>
                <w:sz w:val="20"/>
                <w:szCs w:val="20"/>
                <w:lang w:val="ru-RU"/>
              </w:rPr>
              <w:t> </w:t>
            </w:r>
          </w:p>
        </w:tc>
        <w:tc>
          <w:tcPr>
            <w:tcW w:w="708" w:type="dxa"/>
            <w:gridSpan w:val="2"/>
          </w:tcPr>
          <w:p w14:paraId="1F829391" w14:textId="77777777" w:rsidR="00584115" w:rsidRPr="00584115" w:rsidRDefault="00584115" w:rsidP="00AD4A61">
            <w:pPr>
              <w:jc w:val="center"/>
              <w:rPr>
                <w:sz w:val="20"/>
                <w:szCs w:val="20"/>
              </w:rPr>
            </w:pPr>
            <w:r w:rsidRPr="00584115">
              <w:rPr>
                <w:sz w:val="20"/>
                <w:szCs w:val="20"/>
              </w:rPr>
              <w:t>10633,0</w:t>
            </w:r>
          </w:p>
        </w:tc>
        <w:tc>
          <w:tcPr>
            <w:tcW w:w="851" w:type="dxa"/>
            <w:gridSpan w:val="2"/>
          </w:tcPr>
          <w:p w14:paraId="6F63D406" w14:textId="77777777" w:rsidR="00584115" w:rsidRPr="00584115" w:rsidRDefault="00584115" w:rsidP="00AD4A61">
            <w:pPr>
              <w:jc w:val="center"/>
              <w:rPr>
                <w:sz w:val="20"/>
                <w:szCs w:val="20"/>
              </w:rPr>
            </w:pPr>
            <w:r w:rsidRPr="00584115">
              <w:rPr>
                <w:sz w:val="20"/>
                <w:szCs w:val="20"/>
              </w:rPr>
              <w:t>3010,0</w:t>
            </w:r>
          </w:p>
        </w:tc>
        <w:tc>
          <w:tcPr>
            <w:tcW w:w="709" w:type="dxa"/>
            <w:gridSpan w:val="2"/>
          </w:tcPr>
          <w:p w14:paraId="63C9ECC7" w14:textId="77777777" w:rsidR="00584115" w:rsidRPr="00584115" w:rsidRDefault="00584115" w:rsidP="00AD4A61">
            <w:pPr>
              <w:jc w:val="center"/>
              <w:rPr>
                <w:sz w:val="20"/>
                <w:szCs w:val="20"/>
              </w:rPr>
            </w:pPr>
            <w:r w:rsidRPr="00584115">
              <w:rPr>
                <w:sz w:val="20"/>
                <w:szCs w:val="20"/>
              </w:rPr>
              <w:t>4003,0</w:t>
            </w:r>
          </w:p>
        </w:tc>
        <w:tc>
          <w:tcPr>
            <w:tcW w:w="708" w:type="dxa"/>
            <w:gridSpan w:val="2"/>
          </w:tcPr>
          <w:p w14:paraId="548D7F35" w14:textId="77777777" w:rsidR="00584115" w:rsidRPr="00584115" w:rsidRDefault="00584115" w:rsidP="00AD4A61">
            <w:pPr>
              <w:jc w:val="center"/>
              <w:rPr>
                <w:sz w:val="20"/>
                <w:szCs w:val="20"/>
              </w:rPr>
            </w:pPr>
            <w:r w:rsidRPr="00584115">
              <w:rPr>
                <w:sz w:val="20"/>
                <w:szCs w:val="20"/>
              </w:rPr>
              <w:t>3620,0</w:t>
            </w:r>
          </w:p>
        </w:tc>
        <w:tc>
          <w:tcPr>
            <w:tcW w:w="2352" w:type="dxa"/>
            <w:gridSpan w:val="2"/>
          </w:tcPr>
          <w:p w14:paraId="53560A31" w14:textId="77777777" w:rsidR="00584115" w:rsidRPr="00584115" w:rsidRDefault="00584115" w:rsidP="00AD4A61">
            <w:pPr>
              <w:jc w:val="center"/>
              <w:rPr>
                <w:sz w:val="20"/>
                <w:szCs w:val="20"/>
                <w:lang w:val="ru-RU"/>
              </w:rPr>
            </w:pPr>
            <w:r w:rsidRPr="00584115">
              <w:rPr>
                <w:sz w:val="20"/>
                <w:szCs w:val="20"/>
                <w:lang w:val="ru-RU"/>
              </w:rPr>
              <w:t> </w:t>
            </w:r>
          </w:p>
        </w:tc>
      </w:tr>
    </w:tbl>
    <w:p w14:paraId="5A2152B7" w14:textId="6941B6DD" w:rsidR="00584115" w:rsidRDefault="00584115" w:rsidP="00AD4A61">
      <w:pPr>
        <w:jc w:val="both"/>
      </w:pPr>
    </w:p>
    <w:p w14:paraId="1911324D" w14:textId="43C36AAC" w:rsidR="00AD4A61" w:rsidRDefault="00AD4A61" w:rsidP="00AD4A61">
      <w:pPr>
        <w:jc w:val="both"/>
      </w:pPr>
    </w:p>
    <w:p w14:paraId="3AE012E4" w14:textId="77777777" w:rsidR="00AD4A61" w:rsidRPr="00584115" w:rsidRDefault="00AD4A61" w:rsidP="00AD4A61">
      <w:pPr>
        <w:jc w:val="both"/>
      </w:pPr>
    </w:p>
    <w:p w14:paraId="62E066C4" w14:textId="70AB54D5" w:rsidR="00AD4A61" w:rsidRPr="00AD4A61" w:rsidRDefault="001E7123" w:rsidP="00AD4A61">
      <w:pPr>
        <w:pStyle w:val="a7"/>
        <w:tabs>
          <w:tab w:val="left" w:pos="540"/>
        </w:tabs>
        <w:ind w:right="4418"/>
        <w:jc w:val="both"/>
        <w:rPr>
          <w:highlight w:val="yellow"/>
        </w:rPr>
      </w:pPr>
      <w:r w:rsidRPr="00584115">
        <w:rPr>
          <w:rFonts w:ascii="Times New Roman" w:hAnsi="Times New Roman" w:cs="Times New Roman"/>
          <w:b/>
          <w:sz w:val="24"/>
          <w:u w:val="single"/>
        </w:rPr>
        <w:lastRenderedPageBreak/>
        <w:t>РІШЕННЯ №2</w:t>
      </w:r>
    </w:p>
    <w:p w14:paraId="63C96E19" w14:textId="4E21297E" w:rsidR="00AD4A61" w:rsidRPr="00AD4A61" w:rsidRDefault="00AD4A61" w:rsidP="00AD4A61">
      <w:pPr>
        <w:jc w:val="both"/>
        <w:rPr>
          <w:b/>
        </w:rPr>
      </w:pPr>
      <w:bookmarkStart w:id="1" w:name="_Hlk49767552"/>
      <w:r w:rsidRPr="00AD4A61">
        <w:rPr>
          <w:b/>
        </w:rPr>
        <w:t xml:space="preserve">Про затвердження міської Програми забезпечення пільгової категорії громадян ОТГ м.Новодністровськ лікарськими засобами, виробами медичного призначення та </w:t>
      </w:r>
      <w:r w:rsidRPr="00AD4A61">
        <w:rPr>
          <w:b/>
          <w:bCs/>
          <w:kern w:val="36"/>
        </w:rPr>
        <w:t>відповідними харчовими продуктами для спеціального дієтичного споживання</w:t>
      </w:r>
      <w:r w:rsidRPr="00AD4A61">
        <w:rPr>
          <w:b/>
        </w:rPr>
        <w:t xml:space="preserve"> на 2021 рік</w:t>
      </w:r>
    </w:p>
    <w:bookmarkEnd w:id="1"/>
    <w:p w14:paraId="0CB990A5" w14:textId="77777777" w:rsidR="00AD4A61" w:rsidRPr="00AD4A61" w:rsidRDefault="00AD4A61" w:rsidP="00AD4A61">
      <w:pPr>
        <w:ind w:firstLine="709"/>
        <w:jc w:val="both"/>
      </w:pPr>
      <w:r w:rsidRPr="00AD4A61">
        <w:t xml:space="preserve">З метою забезпечення пільгових категорій населення та окремих груп хворих лікарськими засобами, виробами медичного призначення та </w:t>
      </w:r>
      <w:r w:rsidRPr="00AD4A61">
        <w:rPr>
          <w:bCs/>
          <w:kern w:val="36"/>
        </w:rPr>
        <w:t>відповідними харчовими продуктами для спеціального дієтичного споживання</w:t>
      </w:r>
      <w:r w:rsidRPr="00AD4A61">
        <w:t xml:space="preserve">, покращення якості та ефективності їх лікування, забезпечення раціонального використання бюджетних коштів, на виконання Закону України «Про державні фінансові гарантії медичного обслуговування населення», </w:t>
      </w:r>
      <w:r w:rsidRPr="00AD4A61">
        <w:rPr>
          <w:rFonts w:eastAsia="Calibri"/>
          <w:bCs/>
          <w:kern w:val="36"/>
        </w:rPr>
        <w:t xml:space="preserve">Постанов КМУ від 31.03.2015 р. № 160 </w:t>
      </w:r>
      <w:r w:rsidRPr="00AD4A61">
        <w:rPr>
          <w:bCs/>
          <w:kern w:val="36"/>
        </w:rPr>
        <w:t xml:space="preserve">«Про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w:t>
      </w:r>
      <w:r w:rsidRPr="00AD4A61">
        <w:rPr>
          <w:bCs/>
          <w:color w:val="000000"/>
          <w:bdr w:val="none" w:sz="0" w:space="0" w:color="auto" w:frame="1"/>
        </w:rPr>
        <w:t>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AD4A61">
        <w:rPr>
          <w:color w:val="000000"/>
          <w:bdr w:val="none" w:sz="0" w:space="0" w:color="auto" w:frame="1"/>
        </w:rPr>
        <w:t xml:space="preserve">, </w:t>
      </w:r>
      <w:r w:rsidRPr="00AD4A61">
        <w:rPr>
          <w:bCs/>
        </w:rPr>
        <w:t>від 03.12.2009 № 1301 «Про затвердження Порядку забезпечення інвалідів і дітей-інвалідів технічними та іншими засобами»</w:t>
      </w:r>
      <w:r w:rsidRPr="00AD4A61">
        <w:rPr>
          <w:color w:val="000000"/>
          <w:bdr w:val="none" w:sz="0" w:space="0" w:color="auto" w:frame="1"/>
        </w:rPr>
        <w:t xml:space="preserve">, </w:t>
      </w:r>
      <w:r w:rsidRPr="00AD4A61">
        <w:rPr>
          <w:bCs/>
          <w:kern w:val="36"/>
        </w:rPr>
        <w:t xml:space="preserve">та керуючись статтями 26, 32, 59 </w:t>
      </w:r>
      <w:r w:rsidRPr="00AD4A61">
        <w:rPr>
          <w:rFonts w:eastAsia="Calibri"/>
        </w:rPr>
        <w:t xml:space="preserve">Закону України «Про місцеве самоврядування в Україні», Новодністровська </w:t>
      </w:r>
      <w:r w:rsidRPr="00AD4A61">
        <w:t xml:space="preserve">міська рада </w:t>
      </w:r>
    </w:p>
    <w:p w14:paraId="73D138EF" w14:textId="77777777" w:rsidR="00AD4A61" w:rsidRPr="00AD4A61" w:rsidRDefault="00AD4A61" w:rsidP="00AD4A61">
      <w:pPr>
        <w:ind w:firstLine="709"/>
        <w:jc w:val="center"/>
        <w:rPr>
          <w:b/>
          <w:bCs/>
        </w:rPr>
      </w:pPr>
      <w:r w:rsidRPr="00AD4A61">
        <w:rPr>
          <w:b/>
          <w:bCs/>
        </w:rPr>
        <w:t>ВИРІШИЛА:</w:t>
      </w:r>
    </w:p>
    <w:p w14:paraId="69753764" w14:textId="77777777" w:rsidR="00AD4A61" w:rsidRPr="00AD4A61" w:rsidRDefault="00AD4A61" w:rsidP="00AD4A61">
      <w:pPr>
        <w:ind w:firstLine="284"/>
        <w:jc w:val="both"/>
      </w:pPr>
      <w:r w:rsidRPr="00AD4A61">
        <w:t xml:space="preserve">      1. Затвердити Програму забезпечення пільгової категорії громадян ОТГ м.Новодністровськ лікарськими засобами,  виробами медичного призначення та  </w:t>
      </w:r>
      <w:r w:rsidRPr="00AD4A61">
        <w:rPr>
          <w:bCs/>
          <w:kern w:val="36"/>
        </w:rPr>
        <w:t>відповідними харчовими продуктами для  спеціального дієтичного споживання</w:t>
      </w:r>
      <w:r w:rsidRPr="00AD4A61">
        <w:t xml:space="preserve"> на 2021 рік  (Додаток1). </w:t>
      </w:r>
    </w:p>
    <w:p w14:paraId="50DADC2E" w14:textId="77777777" w:rsidR="00AD4A61" w:rsidRPr="00AD4A61" w:rsidRDefault="00AD4A61" w:rsidP="00AD4A61">
      <w:pPr>
        <w:ind w:firstLine="709"/>
        <w:jc w:val="both"/>
      </w:pPr>
      <w:r w:rsidRPr="00AD4A61">
        <w:t>2. Фінансовому управлінню Новодністровської міської  ради фінансування проводити в межах затверджених асигнувань в бюджеті на відповідний рік.</w:t>
      </w:r>
    </w:p>
    <w:p w14:paraId="773DBD47" w14:textId="77777777" w:rsidR="00AD4A61" w:rsidRPr="00AD4A61" w:rsidRDefault="00AD4A61" w:rsidP="00AD4A61">
      <w:pPr>
        <w:jc w:val="both"/>
        <w:rPr>
          <w:lang w:val="ru-RU"/>
        </w:rPr>
      </w:pPr>
      <w:r w:rsidRPr="00AD4A61">
        <w:t xml:space="preserve">          3. Координацію за ходом виконання Програми покласти на головного лікаря КНП «Центр первинної медико-санітарної допомоги м. Новодністровськ». Після закінчення встановленого строку виконання Програми звіт про результати її виконання надати на розгляд сесії Новодністровської міської ради.</w:t>
      </w:r>
    </w:p>
    <w:p w14:paraId="16935491" w14:textId="77777777" w:rsidR="00AD4A61" w:rsidRPr="00AD4A61" w:rsidRDefault="00AD4A61" w:rsidP="00AD4A61">
      <w:pPr>
        <w:ind w:firstLine="567"/>
        <w:jc w:val="both"/>
        <w:rPr>
          <w:rFonts w:eastAsia="Calibri"/>
          <w:lang w:eastAsia="en-US"/>
        </w:rPr>
      </w:pPr>
      <w:r w:rsidRPr="00AD4A61">
        <w:rPr>
          <w:rFonts w:eastAsia="Calibri"/>
          <w:lang w:val="ru-RU" w:eastAsia="en-US"/>
        </w:rPr>
        <w:t xml:space="preserve">5. </w:t>
      </w:r>
      <w:r w:rsidRPr="00AD4A61">
        <w:rPr>
          <w:rFonts w:eastAsia="Calibri"/>
          <w:lang w:eastAsia="en-US"/>
        </w:rPr>
        <w:t>Контроль за виконанням цього рішення покласти на заступника міського голови Нажигу І.М. та комісію з питань охорони здоров’я, освіти, культури, спорту, соціального захисту населення та духовного відродження.</w:t>
      </w:r>
    </w:p>
    <w:p w14:paraId="44F811EA" w14:textId="77777777" w:rsidR="00AD4A61" w:rsidRPr="00AD4A61" w:rsidRDefault="00AD4A61" w:rsidP="00AD4A61">
      <w:pPr>
        <w:jc w:val="right"/>
        <w:rPr>
          <w:b/>
          <w:noProof/>
        </w:rPr>
      </w:pPr>
      <w:r w:rsidRPr="00AD4A61">
        <w:rPr>
          <w:b/>
          <w:noProof/>
        </w:rPr>
        <w:t>Додаток 1</w:t>
      </w:r>
    </w:p>
    <w:p w14:paraId="312D08AA" w14:textId="77777777" w:rsidR="00AD4A61" w:rsidRPr="00AD4A61" w:rsidRDefault="00AD4A61" w:rsidP="00AD4A61">
      <w:pPr>
        <w:jc w:val="center"/>
        <w:rPr>
          <w:b/>
        </w:rPr>
      </w:pPr>
      <w:r w:rsidRPr="00AD4A61">
        <w:rPr>
          <w:b/>
        </w:rPr>
        <w:t>Міська цільова Програма</w:t>
      </w:r>
    </w:p>
    <w:p w14:paraId="27B23741" w14:textId="77777777" w:rsidR="00AD4A61" w:rsidRPr="00AD4A61" w:rsidRDefault="00AD4A61" w:rsidP="00AD4A61">
      <w:pPr>
        <w:ind w:firstLine="284"/>
        <w:jc w:val="center"/>
        <w:rPr>
          <w:rFonts w:ascii="Cambria" w:hAnsi="Cambria" w:cs="Arial"/>
          <w:b/>
          <w:bCs/>
          <w:kern w:val="36"/>
        </w:rPr>
      </w:pPr>
      <w:r w:rsidRPr="00AD4A61">
        <w:rPr>
          <w:b/>
        </w:rPr>
        <w:t xml:space="preserve">забезпечення пільгової категорії громадян ОТГ м.Новодністровськ лікарськими засобами, виробами медичного призначення та </w:t>
      </w:r>
      <w:r w:rsidRPr="00AD4A61">
        <w:rPr>
          <w:rFonts w:ascii="Cambria" w:hAnsi="Cambria" w:cs="Arial"/>
          <w:b/>
          <w:bCs/>
          <w:kern w:val="36"/>
        </w:rPr>
        <w:t>відповідними харчовими продуктами для спеціального</w:t>
      </w:r>
    </w:p>
    <w:p w14:paraId="7AFE75C0" w14:textId="77777777" w:rsidR="00AD4A61" w:rsidRPr="00AD4A61" w:rsidRDefault="00AD4A61" w:rsidP="00AD4A61">
      <w:pPr>
        <w:ind w:firstLine="284"/>
        <w:jc w:val="center"/>
        <w:rPr>
          <w:b/>
        </w:rPr>
      </w:pPr>
      <w:r w:rsidRPr="00AD4A61">
        <w:rPr>
          <w:rFonts w:ascii="Cambria" w:hAnsi="Cambria" w:cs="Arial"/>
          <w:b/>
          <w:bCs/>
          <w:kern w:val="36"/>
        </w:rPr>
        <w:t xml:space="preserve"> дієтичного споживання</w:t>
      </w:r>
      <w:r w:rsidRPr="00AD4A61">
        <w:rPr>
          <w:rFonts w:ascii="Cambria" w:hAnsi="Cambria" w:cs="Arial"/>
          <w:b/>
          <w:bCs/>
          <w:kern w:val="36"/>
          <w:lang w:val="ru-RU"/>
        </w:rPr>
        <w:t xml:space="preserve"> </w:t>
      </w:r>
      <w:r w:rsidRPr="00AD4A61">
        <w:rPr>
          <w:b/>
        </w:rPr>
        <w:t>на 2021 р.</w:t>
      </w:r>
    </w:p>
    <w:p w14:paraId="56039A13" w14:textId="77777777" w:rsidR="00AD4A61" w:rsidRPr="00AD4A61" w:rsidRDefault="00AD4A61" w:rsidP="00442E3B">
      <w:pPr>
        <w:numPr>
          <w:ilvl w:val="0"/>
          <w:numId w:val="11"/>
        </w:numPr>
        <w:jc w:val="center"/>
        <w:rPr>
          <w:b/>
        </w:rPr>
      </w:pPr>
      <w:r w:rsidRPr="00AD4A61">
        <w:rPr>
          <w:b/>
        </w:rPr>
        <w:t>ПАСПОРТ ПРОГРАМИ</w:t>
      </w:r>
    </w:p>
    <w:tbl>
      <w:tblPr>
        <w:tblW w:w="10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90"/>
        <w:gridCol w:w="4785"/>
      </w:tblGrid>
      <w:tr w:rsidR="00AD4A61" w:rsidRPr="00AD4A61" w14:paraId="1223B31E" w14:textId="77777777" w:rsidTr="00AD4A61">
        <w:tc>
          <w:tcPr>
            <w:tcW w:w="817" w:type="dxa"/>
            <w:shd w:val="clear" w:color="auto" w:fill="auto"/>
          </w:tcPr>
          <w:p w14:paraId="5FBCF16E" w14:textId="77777777" w:rsidR="00AD4A61" w:rsidRPr="00AD4A61" w:rsidRDefault="00AD4A61" w:rsidP="00AD4A61">
            <w:pPr>
              <w:jc w:val="center"/>
            </w:pPr>
            <w:r w:rsidRPr="00AD4A61">
              <w:t>1.</w:t>
            </w:r>
          </w:p>
        </w:tc>
        <w:tc>
          <w:tcPr>
            <w:tcW w:w="4990" w:type="dxa"/>
            <w:shd w:val="clear" w:color="auto" w:fill="auto"/>
          </w:tcPr>
          <w:p w14:paraId="6E86F1C8" w14:textId="77777777" w:rsidR="00AD4A61" w:rsidRPr="00AD4A61" w:rsidRDefault="00AD4A61" w:rsidP="00AD4A61">
            <w:pPr>
              <w:jc w:val="center"/>
            </w:pPr>
            <w:r w:rsidRPr="00AD4A61">
              <w:t>Ініціатор розроблення програми</w:t>
            </w:r>
          </w:p>
        </w:tc>
        <w:tc>
          <w:tcPr>
            <w:tcW w:w="4785" w:type="dxa"/>
            <w:shd w:val="clear" w:color="auto" w:fill="auto"/>
          </w:tcPr>
          <w:p w14:paraId="49F68A47" w14:textId="77777777" w:rsidR="00AD4A61" w:rsidRPr="00AD4A61" w:rsidRDefault="00AD4A61" w:rsidP="00AD4A61">
            <w:pPr>
              <w:jc w:val="center"/>
            </w:pPr>
            <w:r w:rsidRPr="00AD4A61">
              <w:t>КНП «Центр ПМСД м.Новодністровськ»</w:t>
            </w:r>
          </w:p>
        </w:tc>
      </w:tr>
      <w:tr w:rsidR="00AD4A61" w:rsidRPr="00AD4A61" w14:paraId="75416BC3" w14:textId="77777777" w:rsidTr="00AD4A61">
        <w:tc>
          <w:tcPr>
            <w:tcW w:w="817" w:type="dxa"/>
            <w:shd w:val="clear" w:color="auto" w:fill="auto"/>
          </w:tcPr>
          <w:p w14:paraId="7E9B39E5" w14:textId="77777777" w:rsidR="00AD4A61" w:rsidRPr="00AD4A61" w:rsidRDefault="00AD4A61" w:rsidP="00AD4A61">
            <w:pPr>
              <w:jc w:val="center"/>
            </w:pPr>
            <w:r w:rsidRPr="00AD4A61">
              <w:t>2.</w:t>
            </w:r>
          </w:p>
        </w:tc>
        <w:tc>
          <w:tcPr>
            <w:tcW w:w="4990" w:type="dxa"/>
            <w:shd w:val="clear" w:color="auto" w:fill="auto"/>
          </w:tcPr>
          <w:p w14:paraId="240908A5" w14:textId="77777777" w:rsidR="00AD4A61" w:rsidRPr="00AD4A61" w:rsidRDefault="00AD4A61" w:rsidP="00AD4A61">
            <w:pPr>
              <w:jc w:val="center"/>
            </w:pPr>
            <w:r w:rsidRPr="00AD4A61">
              <w:t>Дата, номер і назва розпорядчого документа органу виконавчої влади про розроблення програми</w:t>
            </w:r>
          </w:p>
        </w:tc>
        <w:tc>
          <w:tcPr>
            <w:tcW w:w="4785" w:type="dxa"/>
            <w:shd w:val="clear" w:color="auto" w:fill="auto"/>
          </w:tcPr>
          <w:p w14:paraId="099D5E90" w14:textId="77777777" w:rsidR="00AD4A61" w:rsidRPr="00AD4A61" w:rsidRDefault="00AD4A61" w:rsidP="00AD4A61">
            <w:pPr>
              <w:jc w:val="center"/>
            </w:pPr>
          </w:p>
        </w:tc>
      </w:tr>
      <w:tr w:rsidR="00AD4A61" w:rsidRPr="00AD4A61" w14:paraId="777AE9B0" w14:textId="77777777" w:rsidTr="00AD4A61">
        <w:tc>
          <w:tcPr>
            <w:tcW w:w="817" w:type="dxa"/>
            <w:shd w:val="clear" w:color="auto" w:fill="auto"/>
          </w:tcPr>
          <w:p w14:paraId="69D0138B" w14:textId="77777777" w:rsidR="00AD4A61" w:rsidRPr="00AD4A61" w:rsidRDefault="00AD4A61" w:rsidP="00AD4A61">
            <w:pPr>
              <w:jc w:val="center"/>
            </w:pPr>
            <w:r w:rsidRPr="00AD4A61">
              <w:t>3.</w:t>
            </w:r>
          </w:p>
        </w:tc>
        <w:tc>
          <w:tcPr>
            <w:tcW w:w="4990" w:type="dxa"/>
            <w:shd w:val="clear" w:color="auto" w:fill="auto"/>
          </w:tcPr>
          <w:p w14:paraId="6E8AB780" w14:textId="77777777" w:rsidR="00AD4A61" w:rsidRPr="00AD4A61" w:rsidRDefault="00AD4A61" w:rsidP="00AD4A61">
            <w:pPr>
              <w:jc w:val="center"/>
            </w:pPr>
            <w:r w:rsidRPr="00AD4A61">
              <w:t>Розробник програми</w:t>
            </w:r>
          </w:p>
        </w:tc>
        <w:tc>
          <w:tcPr>
            <w:tcW w:w="4785" w:type="dxa"/>
            <w:shd w:val="clear" w:color="auto" w:fill="auto"/>
          </w:tcPr>
          <w:p w14:paraId="5AAE9AF1" w14:textId="77777777" w:rsidR="00AD4A61" w:rsidRPr="00AD4A61" w:rsidRDefault="00AD4A61" w:rsidP="00AD4A61">
            <w:pPr>
              <w:jc w:val="center"/>
            </w:pPr>
            <w:r w:rsidRPr="00AD4A61">
              <w:t>КНП «Центр ПМСД м.Новодністровськ»</w:t>
            </w:r>
          </w:p>
        </w:tc>
      </w:tr>
      <w:tr w:rsidR="00AD4A61" w:rsidRPr="00AD4A61" w14:paraId="55244698" w14:textId="77777777" w:rsidTr="00AD4A61">
        <w:tc>
          <w:tcPr>
            <w:tcW w:w="817" w:type="dxa"/>
            <w:shd w:val="clear" w:color="auto" w:fill="auto"/>
          </w:tcPr>
          <w:p w14:paraId="4163F27C" w14:textId="77777777" w:rsidR="00AD4A61" w:rsidRPr="00AD4A61" w:rsidRDefault="00AD4A61" w:rsidP="00AD4A61">
            <w:pPr>
              <w:jc w:val="center"/>
            </w:pPr>
            <w:r w:rsidRPr="00AD4A61">
              <w:t>4.</w:t>
            </w:r>
          </w:p>
        </w:tc>
        <w:tc>
          <w:tcPr>
            <w:tcW w:w="4990" w:type="dxa"/>
            <w:shd w:val="clear" w:color="auto" w:fill="auto"/>
          </w:tcPr>
          <w:p w14:paraId="325A481A" w14:textId="77777777" w:rsidR="00AD4A61" w:rsidRPr="00AD4A61" w:rsidRDefault="00AD4A61" w:rsidP="00AD4A61">
            <w:pPr>
              <w:jc w:val="center"/>
            </w:pPr>
            <w:r w:rsidRPr="00AD4A61">
              <w:t>Співрозробники програми</w:t>
            </w:r>
          </w:p>
        </w:tc>
        <w:tc>
          <w:tcPr>
            <w:tcW w:w="4785" w:type="dxa"/>
            <w:shd w:val="clear" w:color="auto" w:fill="auto"/>
          </w:tcPr>
          <w:p w14:paraId="4C8CEB1B" w14:textId="77777777" w:rsidR="00AD4A61" w:rsidRPr="00AD4A61" w:rsidRDefault="00AD4A61" w:rsidP="00AD4A61">
            <w:pPr>
              <w:jc w:val="center"/>
            </w:pPr>
            <w:r w:rsidRPr="00AD4A61">
              <w:t>-</w:t>
            </w:r>
          </w:p>
        </w:tc>
      </w:tr>
      <w:tr w:rsidR="00AD4A61" w:rsidRPr="00AD4A61" w14:paraId="5EA7E3AF" w14:textId="77777777" w:rsidTr="00AD4A61">
        <w:tc>
          <w:tcPr>
            <w:tcW w:w="817" w:type="dxa"/>
            <w:shd w:val="clear" w:color="auto" w:fill="auto"/>
          </w:tcPr>
          <w:p w14:paraId="6BB5229D" w14:textId="77777777" w:rsidR="00AD4A61" w:rsidRPr="00AD4A61" w:rsidRDefault="00AD4A61" w:rsidP="00AD4A61">
            <w:pPr>
              <w:jc w:val="center"/>
            </w:pPr>
            <w:r w:rsidRPr="00AD4A61">
              <w:t>5.</w:t>
            </w:r>
          </w:p>
        </w:tc>
        <w:tc>
          <w:tcPr>
            <w:tcW w:w="4990" w:type="dxa"/>
            <w:shd w:val="clear" w:color="auto" w:fill="auto"/>
          </w:tcPr>
          <w:p w14:paraId="1EFDC25F" w14:textId="77777777" w:rsidR="00AD4A61" w:rsidRPr="00AD4A61" w:rsidRDefault="00AD4A61" w:rsidP="00AD4A61">
            <w:pPr>
              <w:jc w:val="center"/>
            </w:pPr>
            <w:r w:rsidRPr="00AD4A61">
              <w:t>Відповідальний виконавець програми</w:t>
            </w:r>
          </w:p>
        </w:tc>
        <w:tc>
          <w:tcPr>
            <w:tcW w:w="4785" w:type="dxa"/>
            <w:shd w:val="clear" w:color="auto" w:fill="auto"/>
          </w:tcPr>
          <w:p w14:paraId="08166831" w14:textId="77777777" w:rsidR="00AD4A61" w:rsidRPr="00AD4A61" w:rsidRDefault="00AD4A61" w:rsidP="00AD4A61">
            <w:pPr>
              <w:jc w:val="center"/>
            </w:pPr>
            <w:r w:rsidRPr="00AD4A61">
              <w:t>КНП «Центр ПМСД м.Новодністровськ»</w:t>
            </w:r>
          </w:p>
        </w:tc>
      </w:tr>
      <w:tr w:rsidR="00AD4A61" w:rsidRPr="00AD4A61" w14:paraId="4E9FEE3F" w14:textId="77777777" w:rsidTr="00AD4A61">
        <w:tc>
          <w:tcPr>
            <w:tcW w:w="817" w:type="dxa"/>
            <w:shd w:val="clear" w:color="auto" w:fill="auto"/>
          </w:tcPr>
          <w:p w14:paraId="69D6A024" w14:textId="77777777" w:rsidR="00AD4A61" w:rsidRPr="00AD4A61" w:rsidRDefault="00AD4A61" w:rsidP="00AD4A61">
            <w:pPr>
              <w:jc w:val="center"/>
            </w:pPr>
            <w:r w:rsidRPr="00AD4A61">
              <w:t>6.</w:t>
            </w:r>
          </w:p>
        </w:tc>
        <w:tc>
          <w:tcPr>
            <w:tcW w:w="4990" w:type="dxa"/>
            <w:shd w:val="clear" w:color="auto" w:fill="auto"/>
          </w:tcPr>
          <w:p w14:paraId="69CA70AC" w14:textId="77777777" w:rsidR="00AD4A61" w:rsidRPr="00AD4A61" w:rsidRDefault="00AD4A61" w:rsidP="00AD4A61">
            <w:pPr>
              <w:jc w:val="center"/>
            </w:pPr>
            <w:r w:rsidRPr="00AD4A61">
              <w:t>Учасники (співвиконавці) програми</w:t>
            </w:r>
          </w:p>
        </w:tc>
        <w:tc>
          <w:tcPr>
            <w:tcW w:w="4785" w:type="dxa"/>
            <w:shd w:val="clear" w:color="auto" w:fill="auto"/>
          </w:tcPr>
          <w:p w14:paraId="16517065" w14:textId="77777777" w:rsidR="00AD4A61" w:rsidRPr="00AD4A61" w:rsidRDefault="00AD4A61" w:rsidP="00AD4A61">
            <w:pPr>
              <w:jc w:val="center"/>
            </w:pPr>
            <w:r w:rsidRPr="00AD4A61">
              <w:t xml:space="preserve">Новодністровська міська рада, </w:t>
            </w:r>
          </w:p>
          <w:p w14:paraId="4D519A79" w14:textId="77777777" w:rsidR="00AD4A61" w:rsidRPr="00AD4A61" w:rsidRDefault="00AD4A61" w:rsidP="00AD4A61">
            <w:pPr>
              <w:jc w:val="center"/>
            </w:pPr>
            <w:r w:rsidRPr="00AD4A61">
              <w:t>КНП «Центр ПМСД м.Новодністровськ»</w:t>
            </w:r>
          </w:p>
        </w:tc>
      </w:tr>
      <w:tr w:rsidR="00AD4A61" w:rsidRPr="00AD4A61" w14:paraId="10D79276" w14:textId="77777777" w:rsidTr="00AD4A61">
        <w:tc>
          <w:tcPr>
            <w:tcW w:w="817" w:type="dxa"/>
            <w:shd w:val="clear" w:color="auto" w:fill="auto"/>
          </w:tcPr>
          <w:p w14:paraId="6883BC01" w14:textId="77777777" w:rsidR="00AD4A61" w:rsidRPr="00AD4A61" w:rsidRDefault="00AD4A61" w:rsidP="00AD4A61">
            <w:pPr>
              <w:jc w:val="center"/>
            </w:pPr>
            <w:r w:rsidRPr="00AD4A61">
              <w:t>7.</w:t>
            </w:r>
          </w:p>
        </w:tc>
        <w:tc>
          <w:tcPr>
            <w:tcW w:w="4990" w:type="dxa"/>
            <w:shd w:val="clear" w:color="auto" w:fill="auto"/>
          </w:tcPr>
          <w:p w14:paraId="20D05964" w14:textId="77777777" w:rsidR="00AD4A61" w:rsidRPr="00AD4A61" w:rsidRDefault="00AD4A61" w:rsidP="00AD4A61">
            <w:pPr>
              <w:jc w:val="center"/>
            </w:pPr>
            <w:r w:rsidRPr="00AD4A61">
              <w:t>Термін реалізації програми</w:t>
            </w:r>
          </w:p>
        </w:tc>
        <w:tc>
          <w:tcPr>
            <w:tcW w:w="4785" w:type="dxa"/>
            <w:shd w:val="clear" w:color="auto" w:fill="auto"/>
          </w:tcPr>
          <w:p w14:paraId="740221CC" w14:textId="77777777" w:rsidR="00AD4A61" w:rsidRPr="00AD4A61" w:rsidRDefault="00AD4A61" w:rsidP="00AD4A61">
            <w:pPr>
              <w:jc w:val="center"/>
            </w:pPr>
            <w:r w:rsidRPr="00AD4A61">
              <w:t>2021 р.</w:t>
            </w:r>
          </w:p>
        </w:tc>
      </w:tr>
      <w:tr w:rsidR="00AD4A61" w:rsidRPr="00AD4A61" w14:paraId="46A924B6" w14:textId="77777777" w:rsidTr="00AD4A61">
        <w:tc>
          <w:tcPr>
            <w:tcW w:w="817" w:type="dxa"/>
            <w:shd w:val="clear" w:color="auto" w:fill="auto"/>
          </w:tcPr>
          <w:p w14:paraId="391A7C61" w14:textId="77777777" w:rsidR="00AD4A61" w:rsidRPr="00AD4A61" w:rsidRDefault="00AD4A61" w:rsidP="00AD4A61">
            <w:pPr>
              <w:jc w:val="center"/>
            </w:pPr>
            <w:r w:rsidRPr="00AD4A61">
              <w:t>7.1.</w:t>
            </w:r>
          </w:p>
        </w:tc>
        <w:tc>
          <w:tcPr>
            <w:tcW w:w="4990" w:type="dxa"/>
            <w:shd w:val="clear" w:color="auto" w:fill="auto"/>
          </w:tcPr>
          <w:p w14:paraId="482261F7" w14:textId="77777777" w:rsidR="00AD4A61" w:rsidRPr="00AD4A61" w:rsidRDefault="00AD4A61" w:rsidP="00AD4A61">
            <w:pPr>
              <w:jc w:val="center"/>
            </w:pPr>
            <w:r w:rsidRPr="00AD4A61">
              <w:t>Етапи виконання програми (для довгострокових програм)</w:t>
            </w:r>
          </w:p>
        </w:tc>
        <w:tc>
          <w:tcPr>
            <w:tcW w:w="4785" w:type="dxa"/>
            <w:shd w:val="clear" w:color="auto" w:fill="auto"/>
          </w:tcPr>
          <w:p w14:paraId="6A151A91" w14:textId="77777777" w:rsidR="00AD4A61" w:rsidRPr="00AD4A61" w:rsidRDefault="00AD4A61" w:rsidP="00AD4A61">
            <w:pPr>
              <w:jc w:val="center"/>
            </w:pPr>
          </w:p>
        </w:tc>
      </w:tr>
      <w:tr w:rsidR="00AD4A61" w:rsidRPr="00AD4A61" w14:paraId="33A4C62B" w14:textId="77777777" w:rsidTr="00AD4A61">
        <w:tc>
          <w:tcPr>
            <w:tcW w:w="817" w:type="dxa"/>
            <w:shd w:val="clear" w:color="auto" w:fill="auto"/>
          </w:tcPr>
          <w:p w14:paraId="61F23381" w14:textId="77777777" w:rsidR="00AD4A61" w:rsidRPr="00AD4A61" w:rsidRDefault="00AD4A61" w:rsidP="00AD4A61">
            <w:pPr>
              <w:jc w:val="center"/>
            </w:pPr>
            <w:r w:rsidRPr="00AD4A61">
              <w:t>8.</w:t>
            </w:r>
          </w:p>
        </w:tc>
        <w:tc>
          <w:tcPr>
            <w:tcW w:w="4990" w:type="dxa"/>
            <w:shd w:val="clear" w:color="auto" w:fill="auto"/>
          </w:tcPr>
          <w:p w14:paraId="23AED074" w14:textId="77777777" w:rsidR="00AD4A61" w:rsidRPr="00AD4A61" w:rsidRDefault="00AD4A61" w:rsidP="00AD4A61">
            <w:pPr>
              <w:jc w:val="center"/>
            </w:pPr>
            <w:r w:rsidRPr="00AD4A61">
              <w:t>Перелік бюджетів (джерел), які беруть участь у виконанні програми</w:t>
            </w:r>
          </w:p>
        </w:tc>
        <w:tc>
          <w:tcPr>
            <w:tcW w:w="4785" w:type="dxa"/>
            <w:shd w:val="clear" w:color="auto" w:fill="auto"/>
          </w:tcPr>
          <w:p w14:paraId="047FBDE6" w14:textId="77777777" w:rsidR="00AD4A61" w:rsidRPr="00AD4A61" w:rsidRDefault="00AD4A61" w:rsidP="00AD4A61">
            <w:pPr>
              <w:jc w:val="center"/>
            </w:pPr>
            <w:r w:rsidRPr="00AD4A61">
              <w:t>Місцевий бюджет</w:t>
            </w:r>
          </w:p>
        </w:tc>
      </w:tr>
      <w:tr w:rsidR="00AD4A61" w:rsidRPr="00AD4A61" w14:paraId="0190134B" w14:textId="77777777" w:rsidTr="00AD4A61">
        <w:tc>
          <w:tcPr>
            <w:tcW w:w="817" w:type="dxa"/>
            <w:shd w:val="clear" w:color="auto" w:fill="auto"/>
          </w:tcPr>
          <w:p w14:paraId="53534081" w14:textId="77777777" w:rsidR="00AD4A61" w:rsidRPr="00AD4A61" w:rsidRDefault="00AD4A61" w:rsidP="00AD4A61">
            <w:pPr>
              <w:jc w:val="center"/>
            </w:pPr>
            <w:r w:rsidRPr="00AD4A61">
              <w:t>9.</w:t>
            </w:r>
          </w:p>
        </w:tc>
        <w:tc>
          <w:tcPr>
            <w:tcW w:w="4990" w:type="dxa"/>
            <w:shd w:val="clear" w:color="auto" w:fill="auto"/>
          </w:tcPr>
          <w:p w14:paraId="3BDE6962" w14:textId="77777777" w:rsidR="00AD4A61" w:rsidRPr="00AD4A61" w:rsidRDefault="00AD4A61" w:rsidP="00AD4A61">
            <w:pPr>
              <w:jc w:val="center"/>
            </w:pPr>
            <w:r w:rsidRPr="00AD4A61">
              <w:t xml:space="preserve">Загальний обсяг фінансових ресурсів, необхідних для реалізації програми, всього, </w:t>
            </w:r>
          </w:p>
          <w:p w14:paraId="5E7DAA3E" w14:textId="77777777" w:rsidR="00AD4A61" w:rsidRPr="00AD4A61" w:rsidRDefault="00AD4A61" w:rsidP="00AD4A61">
            <w:pPr>
              <w:jc w:val="center"/>
            </w:pPr>
            <w:r w:rsidRPr="00AD4A61">
              <w:t>у тому числі:</w:t>
            </w:r>
          </w:p>
        </w:tc>
        <w:tc>
          <w:tcPr>
            <w:tcW w:w="4785" w:type="dxa"/>
            <w:shd w:val="clear" w:color="auto" w:fill="auto"/>
          </w:tcPr>
          <w:p w14:paraId="15F8FDF8" w14:textId="77777777" w:rsidR="00AD4A61" w:rsidRPr="00AD4A61" w:rsidRDefault="00AD4A61" w:rsidP="00AD4A61">
            <w:pPr>
              <w:jc w:val="center"/>
            </w:pPr>
          </w:p>
          <w:p w14:paraId="0C33C6B9" w14:textId="77777777" w:rsidR="00AD4A61" w:rsidRPr="00AD4A61" w:rsidRDefault="00AD4A61" w:rsidP="00AD4A61">
            <w:pPr>
              <w:jc w:val="center"/>
            </w:pPr>
          </w:p>
          <w:p w14:paraId="395B6074" w14:textId="77777777" w:rsidR="00AD4A61" w:rsidRPr="00AD4A61" w:rsidRDefault="00AD4A61" w:rsidP="00AD4A61">
            <w:pPr>
              <w:jc w:val="center"/>
            </w:pPr>
            <w:r w:rsidRPr="00AD4A61">
              <w:rPr>
                <w:lang w:val="ru-RU"/>
              </w:rPr>
              <w:t>1027,2</w:t>
            </w:r>
            <w:r w:rsidRPr="00AD4A61">
              <w:t xml:space="preserve"> тис. грн</w:t>
            </w:r>
          </w:p>
        </w:tc>
      </w:tr>
      <w:tr w:rsidR="00AD4A61" w:rsidRPr="00AD4A61" w14:paraId="67F4C8EC" w14:textId="77777777" w:rsidTr="00AD4A61">
        <w:tc>
          <w:tcPr>
            <w:tcW w:w="817" w:type="dxa"/>
            <w:shd w:val="clear" w:color="auto" w:fill="auto"/>
          </w:tcPr>
          <w:p w14:paraId="0F40CCDC" w14:textId="77777777" w:rsidR="00AD4A61" w:rsidRPr="00AD4A61" w:rsidRDefault="00AD4A61" w:rsidP="00AD4A61">
            <w:pPr>
              <w:jc w:val="center"/>
            </w:pPr>
            <w:r w:rsidRPr="00AD4A61">
              <w:t>9.1.</w:t>
            </w:r>
          </w:p>
        </w:tc>
        <w:tc>
          <w:tcPr>
            <w:tcW w:w="4990" w:type="dxa"/>
            <w:shd w:val="clear" w:color="auto" w:fill="auto"/>
          </w:tcPr>
          <w:p w14:paraId="43FFD8A2" w14:textId="77777777" w:rsidR="00AD4A61" w:rsidRPr="00AD4A61" w:rsidRDefault="00AD4A61" w:rsidP="00AD4A61">
            <w:pPr>
              <w:jc w:val="center"/>
            </w:pPr>
            <w:r w:rsidRPr="00AD4A61">
              <w:t>Коштів бюджету ОТГ м.Новодністровськ</w:t>
            </w:r>
          </w:p>
        </w:tc>
        <w:tc>
          <w:tcPr>
            <w:tcW w:w="4785" w:type="dxa"/>
            <w:shd w:val="clear" w:color="auto" w:fill="auto"/>
          </w:tcPr>
          <w:p w14:paraId="4926937C" w14:textId="77777777" w:rsidR="00AD4A61" w:rsidRPr="00AD4A61" w:rsidRDefault="00AD4A61" w:rsidP="00AD4A61">
            <w:pPr>
              <w:jc w:val="center"/>
            </w:pPr>
            <w:r w:rsidRPr="00AD4A61">
              <w:t>1027,2 тис. грн</w:t>
            </w:r>
          </w:p>
        </w:tc>
      </w:tr>
      <w:tr w:rsidR="00AD4A61" w:rsidRPr="00AD4A61" w14:paraId="7C73B72F" w14:textId="77777777" w:rsidTr="00AD4A61">
        <w:tc>
          <w:tcPr>
            <w:tcW w:w="817" w:type="dxa"/>
            <w:shd w:val="clear" w:color="auto" w:fill="auto"/>
          </w:tcPr>
          <w:p w14:paraId="34CCED83" w14:textId="77777777" w:rsidR="00AD4A61" w:rsidRPr="00AD4A61" w:rsidRDefault="00AD4A61" w:rsidP="00AD4A61">
            <w:pPr>
              <w:jc w:val="center"/>
            </w:pPr>
            <w:r w:rsidRPr="00AD4A61">
              <w:t>9.2.</w:t>
            </w:r>
          </w:p>
        </w:tc>
        <w:tc>
          <w:tcPr>
            <w:tcW w:w="4990" w:type="dxa"/>
            <w:shd w:val="clear" w:color="auto" w:fill="auto"/>
          </w:tcPr>
          <w:p w14:paraId="34C08405" w14:textId="77777777" w:rsidR="00AD4A61" w:rsidRPr="00AD4A61" w:rsidRDefault="00AD4A61" w:rsidP="00AD4A61">
            <w:pPr>
              <w:jc w:val="center"/>
            </w:pPr>
            <w:r w:rsidRPr="00AD4A61">
              <w:t>Кошти інших джерел</w:t>
            </w:r>
          </w:p>
        </w:tc>
        <w:tc>
          <w:tcPr>
            <w:tcW w:w="4785" w:type="dxa"/>
            <w:shd w:val="clear" w:color="auto" w:fill="auto"/>
          </w:tcPr>
          <w:p w14:paraId="58958DF4" w14:textId="77777777" w:rsidR="00AD4A61" w:rsidRPr="00AD4A61" w:rsidRDefault="00AD4A61" w:rsidP="00AD4A61">
            <w:pPr>
              <w:jc w:val="center"/>
            </w:pPr>
            <w:r w:rsidRPr="00AD4A61">
              <w:t>-</w:t>
            </w:r>
          </w:p>
        </w:tc>
      </w:tr>
    </w:tbl>
    <w:p w14:paraId="1EF3C4D9" w14:textId="77777777" w:rsidR="00AD4A61" w:rsidRPr="00AD4A61" w:rsidRDefault="00AD4A61" w:rsidP="00442E3B">
      <w:pPr>
        <w:numPr>
          <w:ilvl w:val="0"/>
          <w:numId w:val="12"/>
        </w:numPr>
        <w:contextualSpacing/>
      </w:pPr>
      <w:r w:rsidRPr="00AD4A61">
        <w:rPr>
          <w:b/>
        </w:rPr>
        <w:lastRenderedPageBreak/>
        <w:t>Визначення проблем, на розв’язання яких спрямована Програма</w:t>
      </w:r>
    </w:p>
    <w:p w14:paraId="32A6DC18" w14:textId="77777777" w:rsidR="00AD4A61" w:rsidRPr="00AD4A61" w:rsidRDefault="00AD4A61" w:rsidP="00AD4A61">
      <w:pPr>
        <w:jc w:val="both"/>
        <w:rPr>
          <w:bCs/>
          <w:color w:val="000000"/>
          <w:bdr w:val="none" w:sz="0" w:space="0" w:color="auto" w:frame="1"/>
        </w:rPr>
      </w:pPr>
      <w:r w:rsidRPr="00AD4A61">
        <w:t xml:space="preserve">        Протягом останніх років витрати, пов’язані з відпуском лікарських засобів на пільгових умовах та закупівлею лікарських засобів, медичних виробів та продуктів спеціального харчування, фінансувались за рахунок коштів медичної субвенції. У зв'язку з проведенням автономізації лікувальних закладів первинної ланки та зміною їх системи господарювання,  </w:t>
      </w:r>
      <w:r w:rsidRPr="00AD4A61">
        <w:rPr>
          <w:bCs/>
          <w:color w:val="000000"/>
          <w:bdr w:val="none" w:sz="0" w:space="0" w:color="auto" w:frame="1"/>
        </w:rPr>
        <w:t>центри первинної медико-санітарної допомоги фінансуються за рахунок коштів Національної служби здоров’я. Згідно діючого законодавства, ці кошти не можуть бути витрачені на відшкодування витрат, пов'язаних із відпуском лікарських засобів з аптек на пільгових умовах, а також на закупівлю виробів медичного призначення, технічних засобів реабілітації та спеціальних харчових продуктів для дієтичного споживання.</w:t>
      </w:r>
    </w:p>
    <w:p w14:paraId="465662E7" w14:textId="77777777" w:rsidR="00AD4A61" w:rsidRPr="00AD4A61" w:rsidRDefault="00AD4A61" w:rsidP="00AD4A61">
      <w:pPr>
        <w:jc w:val="both"/>
        <w:rPr>
          <w:bCs/>
          <w:color w:val="000000"/>
          <w:bdr w:val="none" w:sz="0" w:space="0" w:color="auto" w:frame="1"/>
        </w:rPr>
      </w:pPr>
      <w:r w:rsidRPr="00AD4A61">
        <w:rPr>
          <w:bCs/>
          <w:color w:val="000000"/>
          <w:bdr w:val="none" w:sz="0" w:space="0" w:color="auto" w:frame="1"/>
        </w:rPr>
        <w:t xml:space="preserve">      З іншого боку, відсутність забезпечення пільгової категорії громадян вищезазначеними виробами може призвести до низки негативних явищ, у тому числі, пов’язаних із поширенням соціально значимих захворювань, сприяти зниженню якості та тривалості життя окремих категорій хворих. </w:t>
      </w:r>
    </w:p>
    <w:p w14:paraId="7B1D1E1E" w14:textId="77777777" w:rsidR="00AD4A61" w:rsidRPr="00AD4A61" w:rsidRDefault="00AD4A61" w:rsidP="00AD4A61">
      <w:pPr>
        <w:jc w:val="both"/>
      </w:pPr>
      <w:r w:rsidRPr="00AD4A61">
        <w:t xml:space="preserve">       Тому, Програма дасть змогу на  підвищення доступності окремих груп населення та певних категорій хворих</w:t>
      </w:r>
      <w:r w:rsidRPr="00AD4A61">
        <w:rPr>
          <w:color w:val="000000"/>
          <w:bdr w:val="none" w:sz="0" w:space="0" w:color="auto" w:frame="1"/>
        </w:rPr>
        <w:t xml:space="preserve"> для проведення якісного  безперебійного лікування та реабілітації, шляхом забезпечення їх пільговими </w:t>
      </w:r>
      <w:r w:rsidRPr="00AD4A61">
        <w:rPr>
          <w:bCs/>
          <w:color w:val="000000"/>
          <w:bdr w:val="none" w:sz="0" w:space="0" w:color="auto" w:frame="1"/>
        </w:rPr>
        <w:t xml:space="preserve">лікарськими засобами, виробами медичного призначення, технічними засобами реабілітації та відповідним харчуванням. Безперебійне лікування та проведення реабілітації є запорукою </w:t>
      </w:r>
      <w:r w:rsidRPr="00AD4A61">
        <w:t>покращення здоров’я  населення   ОТГ м.Новодністровськ, зниження ризиків загострень, рецидивів, ускладнень, передчасної смертності, подовження активного життя і зниження рівня інвалідизації, відновлення  працездатності.</w:t>
      </w:r>
    </w:p>
    <w:p w14:paraId="27195BD0" w14:textId="77777777" w:rsidR="00AD4A61" w:rsidRPr="00AD4A61" w:rsidRDefault="00AD4A61" w:rsidP="00AD4A61">
      <w:pPr>
        <w:ind w:firstLine="709"/>
        <w:jc w:val="both"/>
      </w:pPr>
      <w:r w:rsidRPr="00AD4A61">
        <w:t xml:space="preserve">Перелік пільгових груп населення  визначений:  </w:t>
      </w:r>
    </w:p>
    <w:p w14:paraId="12E3F83B" w14:textId="77777777" w:rsidR="00AD4A61" w:rsidRPr="00AD4A61" w:rsidRDefault="00AD4A61" w:rsidP="00AD4A61">
      <w:pPr>
        <w:jc w:val="both"/>
        <w:rPr>
          <w:bCs/>
          <w:color w:val="000000"/>
        </w:rPr>
      </w:pPr>
      <w:r w:rsidRPr="00AD4A61">
        <w:t>-  Постановою Кабінету Міністрів України від 17.08.1998 р. № 1303 “Про впорядкування безоплатного та пільгового відпуску лікарських засобів за рецептами лікарів окремих груп населення та за певними категоріями захворювань”</w:t>
      </w:r>
      <w:r w:rsidRPr="00AD4A61">
        <w:rPr>
          <w:bCs/>
          <w:color w:val="000000"/>
        </w:rPr>
        <w:t xml:space="preserve">; </w:t>
      </w:r>
    </w:p>
    <w:p w14:paraId="4EB6B5B7" w14:textId="77777777" w:rsidR="00AD4A61" w:rsidRPr="00AD4A61" w:rsidRDefault="00AD4A61" w:rsidP="00AD4A61">
      <w:pPr>
        <w:jc w:val="both"/>
        <w:rPr>
          <w:color w:val="000000"/>
          <w:bdr w:val="none" w:sz="0" w:space="0" w:color="auto" w:frame="1"/>
        </w:rPr>
      </w:pPr>
      <w:r w:rsidRPr="00AD4A61">
        <w:rPr>
          <w:bCs/>
          <w:color w:val="000000"/>
        </w:rPr>
        <w:t xml:space="preserve">-  Постановою КМУ </w:t>
      </w:r>
      <w:r w:rsidRPr="00AD4A61">
        <w:rPr>
          <w:bCs/>
        </w:rPr>
        <w:t>від 03.12.2009 № 1301 «Про затвердження Порядку забезпечення інвалідів і дітей-інвалідів технічними та іншими засобами»</w:t>
      </w:r>
      <w:r w:rsidRPr="00AD4A61">
        <w:rPr>
          <w:color w:val="000000"/>
          <w:bdr w:val="none" w:sz="0" w:space="0" w:color="auto" w:frame="1"/>
        </w:rPr>
        <w:t xml:space="preserve">; </w:t>
      </w:r>
    </w:p>
    <w:p w14:paraId="526615DB" w14:textId="77777777" w:rsidR="00AD4A61" w:rsidRPr="00AD4A61" w:rsidRDefault="00AD4A61" w:rsidP="00AD4A61">
      <w:pPr>
        <w:jc w:val="both"/>
      </w:pPr>
      <w:r w:rsidRPr="00AD4A61">
        <w:rPr>
          <w:color w:val="000000"/>
          <w:bdr w:val="none" w:sz="0" w:space="0" w:color="auto" w:frame="1"/>
        </w:rPr>
        <w:t>-  Наказом МОЗ України від 13.11.14 № 778 «Про затвердження переліку рідких (орфаних) захворювань».</w:t>
      </w:r>
    </w:p>
    <w:p w14:paraId="31614D5F" w14:textId="77777777" w:rsidR="00AD4A61" w:rsidRPr="00AD4A61" w:rsidRDefault="00AD4A61" w:rsidP="00AD4A61">
      <w:pPr>
        <w:ind w:firstLine="709"/>
        <w:jc w:val="both"/>
        <w:rPr>
          <w:bCs/>
          <w:color w:val="000000"/>
          <w:bdr w:val="none" w:sz="0" w:space="0" w:color="auto" w:frame="1"/>
        </w:rPr>
      </w:pPr>
      <w:r w:rsidRPr="00AD4A61">
        <w:t xml:space="preserve">Отже, на виконання </w:t>
      </w:r>
      <w:r w:rsidRPr="00AD4A61">
        <w:rPr>
          <w:bCs/>
          <w:color w:val="000000"/>
        </w:rPr>
        <w:t xml:space="preserve">статті 3 </w:t>
      </w:r>
      <w:r w:rsidRPr="00AD4A61">
        <w:t>Закону України «Про державні фінансові гарантії медичного обслуговування населення»,</w:t>
      </w:r>
      <w:r w:rsidRPr="00AD4A61">
        <w:rPr>
          <w:bCs/>
          <w:kern w:val="36"/>
        </w:rPr>
        <w:t xml:space="preserve"> Постанови КМУ від 31.03. 2015 р. № 160 «Про затвердження порядку забезпечення громадян, які страждають на рідкісні (орфанні) захворювання, лікарськими засобами та відповідними харчовими продуктами для спеціального дієтичного споживання», </w:t>
      </w:r>
      <w:r w:rsidRPr="00AD4A61">
        <w:rPr>
          <w:bCs/>
          <w:color w:val="000000"/>
          <w:bdr w:val="none" w:sz="0" w:space="0" w:color="auto" w:frame="1"/>
        </w:rPr>
        <w:t>Постанови КМУ від 17.08.1998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r w:rsidRPr="00AD4A61">
        <w:rPr>
          <w:color w:val="000000"/>
          <w:bdr w:val="none" w:sz="0" w:space="0" w:color="auto" w:frame="1"/>
        </w:rPr>
        <w:t xml:space="preserve">, </w:t>
      </w:r>
      <w:r w:rsidRPr="00AD4A61">
        <w:rPr>
          <w:bCs/>
        </w:rPr>
        <w:t>Постанови КМУ від 03.12.2009 № 1301 «Про затвердження Порядку забезпечення інвалідів і дітей-інвалідів технічними та іншими засобами»</w:t>
      </w:r>
      <w:r w:rsidRPr="00AD4A61">
        <w:rPr>
          <w:color w:val="000000"/>
          <w:bdr w:val="none" w:sz="0" w:space="0" w:color="auto" w:frame="1"/>
        </w:rPr>
        <w:t xml:space="preserve">, </w:t>
      </w:r>
      <w:r w:rsidRPr="00AD4A61">
        <w:rPr>
          <w:bCs/>
          <w:color w:val="000000"/>
          <w:bdr w:val="none" w:sz="0" w:space="0" w:color="auto" w:frame="1"/>
        </w:rPr>
        <w:t xml:space="preserve"> необхідно передбачити заходи щодо організації, фінансування та контролю за  раціональним та цільовим забезпеченням соціально-незахищених верств населення ОТГ м.Новодністровськ лікарськими засобами, медичними виробами та відповідним харчуванням.</w:t>
      </w:r>
    </w:p>
    <w:p w14:paraId="3BB57C61" w14:textId="77777777" w:rsidR="00AD4A61" w:rsidRPr="00AD4A61" w:rsidRDefault="00AD4A61" w:rsidP="00442E3B">
      <w:pPr>
        <w:numPr>
          <w:ilvl w:val="0"/>
          <w:numId w:val="12"/>
        </w:numPr>
        <w:contextualSpacing/>
        <w:jc w:val="center"/>
        <w:rPr>
          <w:b/>
          <w:bCs/>
          <w:color w:val="000000"/>
          <w:bdr w:val="none" w:sz="0" w:space="0" w:color="auto" w:frame="1"/>
        </w:rPr>
      </w:pPr>
      <w:r w:rsidRPr="00AD4A61">
        <w:rPr>
          <w:b/>
          <w:bCs/>
          <w:color w:val="000000"/>
          <w:bdr w:val="none" w:sz="0" w:space="0" w:color="auto" w:frame="1"/>
        </w:rPr>
        <w:t>Мета програми</w:t>
      </w:r>
    </w:p>
    <w:p w14:paraId="3C716783" w14:textId="77777777" w:rsidR="00AD4A61" w:rsidRPr="00AD4A61" w:rsidRDefault="00AD4A61" w:rsidP="00AD4A61">
      <w:pPr>
        <w:jc w:val="both"/>
        <w:rPr>
          <w:bCs/>
          <w:color w:val="000000"/>
          <w:bdr w:val="none" w:sz="0" w:space="0" w:color="auto" w:frame="1"/>
        </w:rPr>
      </w:pPr>
      <w:r w:rsidRPr="00AD4A61">
        <w:rPr>
          <w:bCs/>
          <w:color w:val="000000"/>
          <w:bdr w:val="none" w:sz="0" w:space="0" w:color="auto" w:frame="1"/>
        </w:rPr>
        <w:t>Метою програми є:</w:t>
      </w:r>
    </w:p>
    <w:p w14:paraId="659CD0FF" w14:textId="77777777" w:rsidR="00AD4A61" w:rsidRPr="00AD4A61" w:rsidRDefault="00AD4A61" w:rsidP="00AD4A61">
      <w:pPr>
        <w:jc w:val="both"/>
      </w:pPr>
      <w:r w:rsidRPr="00AD4A61">
        <w:rPr>
          <w:bCs/>
          <w:bdr w:val="none" w:sz="0" w:space="0" w:color="auto" w:frame="1"/>
        </w:rPr>
        <w:t xml:space="preserve">- </w:t>
      </w:r>
      <w:r w:rsidRPr="00AD4A61">
        <w:t>покращення стану здоров’я, підвищення якості та тривалості життя хворих, які по життєвим показанням потребують постійного прийому ліків та спеціального дієтичного харчування;</w:t>
      </w:r>
    </w:p>
    <w:p w14:paraId="4C0AC09F" w14:textId="77777777" w:rsidR="00AD4A61" w:rsidRPr="00AD4A61" w:rsidRDefault="00AD4A61" w:rsidP="00AD4A61">
      <w:pPr>
        <w:jc w:val="both"/>
        <w:rPr>
          <w:bCs/>
          <w:bdr w:val="none" w:sz="0" w:space="0" w:color="auto" w:frame="1"/>
        </w:rPr>
      </w:pPr>
      <w:r w:rsidRPr="00AD4A61">
        <w:t>- зниження рівня інвалідизації дорослого та дитячого населення  ОТГ м.Новодністровськ.</w:t>
      </w:r>
    </w:p>
    <w:p w14:paraId="233214F9" w14:textId="2921C0EF" w:rsidR="00AD4A61" w:rsidRPr="00AD4A61" w:rsidRDefault="00AD4A61" w:rsidP="00AD4A61">
      <w:pPr>
        <w:jc w:val="center"/>
        <w:rPr>
          <w:b/>
          <w:bCs/>
          <w:color w:val="000000"/>
          <w:bdr w:val="none" w:sz="0" w:space="0" w:color="auto" w:frame="1"/>
        </w:rPr>
      </w:pPr>
      <w:r w:rsidRPr="00AD4A61">
        <w:rPr>
          <w:b/>
          <w:bCs/>
        </w:rPr>
        <w:t>4.</w:t>
      </w:r>
      <w:r w:rsidRPr="00AD4A61">
        <w:t xml:space="preserve"> </w:t>
      </w:r>
      <w:r w:rsidRPr="00AD4A61">
        <w:rPr>
          <w:b/>
          <w:bCs/>
          <w:color w:val="000000"/>
          <w:bdr w:val="none" w:sz="0" w:space="0" w:color="auto" w:frame="1"/>
        </w:rPr>
        <w:t>Обґрунтування шляхів і засобів розв'язання проблеми</w:t>
      </w:r>
    </w:p>
    <w:p w14:paraId="71563CCF" w14:textId="77777777" w:rsidR="00AD4A61" w:rsidRPr="00AD4A61" w:rsidRDefault="00AD4A61" w:rsidP="00AD4A61">
      <w:pPr>
        <w:contextualSpacing/>
        <w:jc w:val="both"/>
        <w:rPr>
          <w:bCs/>
          <w:color w:val="000000"/>
          <w:bdr w:val="none" w:sz="0" w:space="0" w:color="auto" w:frame="1"/>
        </w:rPr>
      </w:pPr>
      <w:r w:rsidRPr="00AD4A61">
        <w:t xml:space="preserve">      Виконання Програми забезпечить своєчасне  виявлення  захворювань  на  ранніх стадіях, зниження ризиків загострень, рецидивів, ускладнень наявних захворювань та появи нових, продовженню активного життя і зниження рівня інвалідизації дорослого та дитячого населення  міста, відновлення працездатності, профілактику соціально-небезпечних захворювань, передчасної смертності з керованих причин смерті серед мешканців ОТГ м.Новодністровськ.</w:t>
      </w:r>
    </w:p>
    <w:p w14:paraId="1467D66D" w14:textId="77777777" w:rsidR="00AD4A61" w:rsidRPr="00AD4A61" w:rsidRDefault="00AD4A61" w:rsidP="00AD4A61">
      <w:pPr>
        <w:ind w:left="644"/>
        <w:contextualSpacing/>
        <w:jc w:val="both"/>
        <w:rPr>
          <w:bCs/>
          <w:color w:val="000000"/>
          <w:bdr w:val="none" w:sz="0" w:space="0" w:color="auto" w:frame="1"/>
        </w:rPr>
      </w:pPr>
      <w:r w:rsidRPr="00AD4A61">
        <w:rPr>
          <w:bCs/>
          <w:color w:val="000000"/>
          <w:bdr w:val="none" w:sz="0" w:space="0" w:color="auto" w:frame="1"/>
        </w:rPr>
        <w:t>Шляхами розв’язання проблеми є:</w:t>
      </w:r>
    </w:p>
    <w:p w14:paraId="6E99C593" w14:textId="77777777" w:rsidR="00AD4A61" w:rsidRPr="00AD4A61" w:rsidRDefault="00AD4A61" w:rsidP="00442E3B">
      <w:pPr>
        <w:numPr>
          <w:ilvl w:val="0"/>
          <w:numId w:val="10"/>
        </w:numPr>
        <w:jc w:val="both"/>
        <w:rPr>
          <w:color w:val="000000"/>
          <w:bdr w:val="none" w:sz="0" w:space="0" w:color="auto" w:frame="1"/>
        </w:rPr>
      </w:pPr>
      <w:r w:rsidRPr="00AD4A61">
        <w:rPr>
          <w:bCs/>
          <w:color w:val="000000"/>
          <w:bdr w:val="none" w:sz="0" w:space="0" w:color="auto" w:frame="1"/>
        </w:rPr>
        <w:t>Організація з</w:t>
      </w:r>
      <w:r w:rsidRPr="00AD4A61">
        <w:rPr>
          <w:color w:val="000000"/>
          <w:bdr w:val="none" w:sz="0" w:space="0" w:color="auto" w:frame="1"/>
        </w:rPr>
        <w:t>абезпечення окремих категорій хворих  ОТГ м.Новодністровськ  лікарськими засобами на пільгових умовах, яка здійснюється шляхом виписування пільгових рецептів сімейними лікарями, терапевтами або педіатрами. Відпуск лікарських засобів за пільговими рецептами здійснюється через аптечні заклади, з якими укладено відповідний Договір;</w:t>
      </w:r>
    </w:p>
    <w:p w14:paraId="1C3D782A" w14:textId="77777777" w:rsidR="00AD4A61" w:rsidRPr="00AD4A61" w:rsidRDefault="00AD4A61" w:rsidP="00442E3B">
      <w:pPr>
        <w:numPr>
          <w:ilvl w:val="0"/>
          <w:numId w:val="10"/>
        </w:numPr>
        <w:jc w:val="both"/>
        <w:rPr>
          <w:color w:val="000000"/>
          <w:bdr w:val="none" w:sz="0" w:space="0" w:color="auto" w:frame="1"/>
        </w:rPr>
      </w:pPr>
      <w:r w:rsidRPr="00AD4A61">
        <w:rPr>
          <w:color w:val="000000"/>
          <w:bdr w:val="none" w:sz="0" w:space="0" w:color="auto" w:frame="1"/>
        </w:rPr>
        <w:lastRenderedPageBreak/>
        <w:t xml:space="preserve"> Організація забезпечення інвалідів та дітей-інвалідів медичними виробами та технічними засобами реабілітації;</w:t>
      </w:r>
    </w:p>
    <w:p w14:paraId="7D379C20" w14:textId="77777777" w:rsidR="00AD4A61" w:rsidRPr="00AD4A61" w:rsidRDefault="00AD4A61" w:rsidP="00442E3B">
      <w:pPr>
        <w:numPr>
          <w:ilvl w:val="0"/>
          <w:numId w:val="10"/>
        </w:numPr>
        <w:jc w:val="both"/>
      </w:pPr>
      <w:r w:rsidRPr="00AD4A61">
        <w:rPr>
          <w:bCs/>
          <w:color w:val="000000"/>
          <w:bdr w:val="none" w:sz="0" w:space="0" w:color="auto" w:frame="1"/>
        </w:rPr>
        <w:t>Організація з</w:t>
      </w:r>
      <w:r w:rsidRPr="00AD4A61">
        <w:rPr>
          <w:color w:val="000000"/>
          <w:bdr w:val="none" w:sz="0" w:space="0" w:color="auto" w:frame="1"/>
        </w:rPr>
        <w:t xml:space="preserve">абезпечення  орфанних хворих лікарськими засобами та </w:t>
      </w:r>
      <w:r w:rsidRPr="00AD4A61">
        <w:rPr>
          <w:bCs/>
          <w:kern w:val="36"/>
        </w:rPr>
        <w:t>відповідними харчовими продуктами для спеціального дієтичного споживання</w:t>
      </w:r>
      <w:r w:rsidRPr="00AD4A61">
        <w:rPr>
          <w:color w:val="000000"/>
          <w:bdr w:val="none" w:sz="0" w:space="0" w:color="auto" w:frame="1"/>
        </w:rPr>
        <w:t xml:space="preserve">. </w:t>
      </w:r>
    </w:p>
    <w:p w14:paraId="56D47AC2" w14:textId="14227B9B" w:rsidR="00AD4A61" w:rsidRPr="00AD4A61" w:rsidRDefault="00AD4A61" w:rsidP="00442E3B">
      <w:pPr>
        <w:pStyle w:val="a3"/>
        <w:numPr>
          <w:ilvl w:val="0"/>
          <w:numId w:val="14"/>
        </w:numPr>
        <w:spacing w:after="0" w:line="240" w:lineRule="auto"/>
        <w:contextualSpacing/>
        <w:jc w:val="center"/>
        <w:rPr>
          <w:rFonts w:ascii="Times New Roman" w:hAnsi="Times New Roman"/>
          <w:b/>
          <w:bCs/>
          <w:color w:val="000000"/>
          <w:sz w:val="24"/>
          <w:szCs w:val="24"/>
          <w:bdr w:val="none" w:sz="0" w:space="0" w:color="auto" w:frame="1"/>
        </w:rPr>
      </w:pPr>
      <w:r w:rsidRPr="00AD4A61">
        <w:rPr>
          <w:rFonts w:ascii="Times New Roman" w:hAnsi="Times New Roman"/>
          <w:b/>
          <w:bCs/>
          <w:color w:val="000000"/>
          <w:sz w:val="24"/>
          <w:szCs w:val="24"/>
          <w:bdr w:val="none" w:sz="0" w:space="0" w:color="auto" w:frame="1"/>
          <w:lang w:val="uk-UA"/>
        </w:rPr>
        <w:t>Р</w:t>
      </w:r>
      <w:r w:rsidRPr="00AD4A61">
        <w:rPr>
          <w:rFonts w:ascii="Times New Roman" w:hAnsi="Times New Roman"/>
          <w:b/>
          <w:bCs/>
          <w:color w:val="000000"/>
          <w:sz w:val="24"/>
          <w:szCs w:val="24"/>
          <w:bdr w:val="none" w:sz="0" w:space="0" w:color="auto" w:frame="1"/>
        </w:rPr>
        <w:t>есурсне забезпечення Програми</w:t>
      </w:r>
    </w:p>
    <w:p w14:paraId="47A56888" w14:textId="77777777" w:rsidR="00AD4A61" w:rsidRPr="00AD4A61" w:rsidRDefault="00AD4A61" w:rsidP="00AD4A61">
      <w:pPr>
        <w:jc w:val="both"/>
        <w:rPr>
          <w:bCs/>
          <w:color w:val="000000"/>
          <w:bdr w:val="none" w:sz="0" w:space="0" w:color="auto" w:frame="1"/>
        </w:rPr>
      </w:pPr>
      <w:r w:rsidRPr="00AD4A61">
        <w:rPr>
          <w:bCs/>
          <w:color w:val="000000"/>
          <w:bdr w:val="none" w:sz="0" w:space="0" w:color="auto" w:frame="1"/>
        </w:rPr>
        <w:t xml:space="preserve">    Програма реалізується за рахунок коштів міського бюджету, які використовуються для проведення закупівлі лікарських засобів, медичних виробів та спеціальних харчових продуктів, та відшкодування вартості лікарських засобів аптечним закладам. Обсяг фінансування складає :</w:t>
      </w:r>
    </w:p>
    <w:p w14:paraId="2FA802B9" w14:textId="77777777" w:rsidR="00AD4A61" w:rsidRPr="00AD4A61" w:rsidRDefault="00AD4A61" w:rsidP="00AD4A61">
      <w:pPr>
        <w:suppressAutoHyphens/>
        <w:ind w:left="1080"/>
        <w:jc w:val="center"/>
        <w:textAlignment w:val="baseline"/>
        <w:rPr>
          <w:rFonts w:eastAsia="Arial"/>
          <w:kern w:val="1"/>
          <w:lang w:eastAsia="ar-SA"/>
        </w:rPr>
      </w:pPr>
      <w:r w:rsidRPr="00AD4A61">
        <w:rPr>
          <w:rFonts w:eastAsia="Arial"/>
          <w:kern w:val="1"/>
          <w:lang w:eastAsia="ar-SA"/>
        </w:rPr>
        <w:t xml:space="preserve">                                                                                                     (тис.грн.)      </w:t>
      </w:r>
    </w:p>
    <w:tbl>
      <w:tblPr>
        <w:tblW w:w="11560" w:type="dxa"/>
        <w:tblInd w:w="98" w:type="dxa"/>
        <w:tblLayout w:type="fixed"/>
        <w:tblCellMar>
          <w:left w:w="10" w:type="dxa"/>
          <w:right w:w="10" w:type="dxa"/>
        </w:tblCellMar>
        <w:tblLook w:val="04A0" w:firstRow="1" w:lastRow="0" w:firstColumn="1" w:lastColumn="0" w:noHBand="0" w:noVBand="1"/>
      </w:tblPr>
      <w:tblGrid>
        <w:gridCol w:w="3979"/>
        <w:gridCol w:w="3544"/>
        <w:gridCol w:w="2580"/>
        <w:gridCol w:w="1457"/>
      </w:tblGrid>
      <w:tr w:rsidR="00AD4A61" w:rsidRPr="00AD4A61" w14:paraId="62C76A9F" w14:textId="77777777" w:rsidTr="00AD4A61">
        <w:trPr>
          <w:gridAfter w:val="1"/>
          <w:wAfter w:w="1457" w:type="dxa"/>
        </w:trPr>
        <w:tc>
          <w:tcPr>
            <w:tcW w:w="3979" w:type="dxa"/>
            <w:vMerge w:val="restart"/>
            <w:tcBorders>
              <w:top w:val="single" w:sz="4" w:space="0" w:color="000000"/>
              <w:left w:val="single" w:sz="4" w:space="0" w:color="000000"/>
              <w:bottom w:val="single" w:sz="4" w:space="0" w:color="000000"/>
            </w:tcBorders>
            <w:tcMar>
              <w:top w:w="0" w:type="dxa"/>
              <w:left w:w="108" w:type="dxa"/>
              <w:bottom w:w="0" w:type="dxa"/>
              <w:right w:w="108" w:type="dxa"/>
            </w:tcMar>
          </w:tcPr>
          <w:p w14:paraId="5B7D3A76" w14:textId="77777777" w:rsidR="00AD4A61" w:rsidRPr="00AD4A61" w:rsidRDefault="00AD4A61" w:rsidP="00AD4A61">
            <w:pPr>
              <w:suppressAutoHyphens/>
              <w:snapToGrid w:val="0"/>
              <w:jc w:val="both"/>
              <w:textAlignment w:val="baseline"/>
              <w:rPr>
                <w:rFonts w:eastAsia="Arial"/>
                <w:kern w:val="1"/>
                <w:lang w:eastAsia="ar-SA"/>
              </w:rPr>
            </w:pPr>
            <w:r w:rsidRPr="00AD4A61">
              <w:rPr>
                <w:rFonts w:eastAsia="Arial"/>
                <w:kern w:val="1"/>
                <w:lang w:eastAsia="ar-SA"/>
              </w:rPr>
              <w:t>Обсяг коштів, які пропонується залучити на виконання Програми</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14:paraId="6E38B71A" w14:textId="77777777" w:rsidR="00AD4A61" w:rsidRPr="00AD4A61" w:rsidRDefault="00AD4A61" w:rsidP="00AD4A61">
            <w:pPr>
              <w:tabs>
                <w:tab w:val="left" w:pos="4380"/>
              </w:tabs>
              <w:suppressAutoHyphens/>
              <w:snapToGrid w:val="0"/>
              <w:jc w:val="center"/>
              <w:textAlignment w:val="baseline"/>
              <w:rPr>
                <w:rFonts w:eastAsia="Arial"/>
                <w:kern w:val="1"/>
                <w:lang w:eastAsia="ar-SA"/>
              </w:rPr>
            </w:pPr>
            <w:r w:rsidRPr="00AD4A61">
              <w:rPr>
                <w:rFonts w:eastAsia="Arial"/>
                <w:kern w:val="1"/>
                <w:lang w:eastAsia="ar-SA"/>
              </w:rPr>
              <w:t>Етапи виконання Програми</w:t>
            </w:r>
          </w:p>
        </w:tc>
        <w:tc>
          <w:tcPr>
            <w:tcW w:w="25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D5526A" w14:textId="77777777" w:rsidR="00AD4A61" w:rsidRPr="00AD4A61" w:rsidRDefault="00AD4A61" w:rsidP="00AD4A61">
            <w:pPr>
              <w:suppressAutoHyphens/>
              <w:snapToGrid w:val="0"/>
              <w:jc w:val="center"/>
              <w:textAlignment w:val="baseline"/>
              <w:rPr>
                <w:rFonts w:eastAsia="Arial"/>
                <w:kern w:val="1"/>
                <w:lang w:eastAsia="ar-SA"/>
              </w:rPr>
            </w:pPr>
            <w:r w:rsidRPr="00AD4A61">
              <w:rPr>
                <w:rFonts w:eastAsia="Arial"/>
                <w:kern w:val="1"/>
                <w:lang w:eastAsia="ar-SA"/>
              </w:rPr>
              <w:t>Усього витрат на виконання Програми</w:t>
            </w:r>
          </w:p>
        </w:tc>
      </w:tr>
      <w:tr w:rsidR="00AD4A61" w:rsidRPr="00AD4A61" w14:paraId="476F85D4" w14:textId="77777777" w:rsidTr="00AD4A61">
        <w:trPr>
          <w:gridAfter w:val="1"/>
          <w:wAfter w:w="1457" w:type="dxa"/>
        </w:trPr>
        <w:tc>
          <w:tcPr>
            <w:tcW w:w="3979" w:type="dxa"/>
            <w:vMerge/>
            <w:tcBorders>
              <w:top w:val="single" w:sz="4" w:space="0" w:color="000000"/>
              <w:left w:val="single" w:sz="4" w:space="0" w:color="000000"/>
              <w:bottom w:val="single" w:sz="4" w:space="0" w:color="000000"/>
            </w:tcBorders>
            <w:tcMar>
              <w:top w:w="0" w:type="dxa"/>
              <w:left w:w="108" w:type="dxa"/>
              <w:bottom w:w="0" w:type="dxa"/>
              <w:right w:w="108" w:type="dxa"/>
            </w:tcMar>
          </w:tcPr>
          <w:p w14:paraId="175245DB" w14:textId="77777777" w:rsidR="00AD4A61" w:rsidRPr="00AD4A61" w:rsidRDefault="00AD4A61" w:rsidP="00AD4A61"/>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14:paraId="4A4EB235" w14:textId="77777777" w:rsidR="00AD4A61" w:rsidRPr="00AD4A61" w:rsidRDefault="00AD4A61" w:rsidP="00AD4A61">
            <w:pPr>
              <w:suppressAutoHyphens/>
              <w:snapToGrid w:val="0"/>
              <w:jc w:val="center"/>
              <w:textAlignment w:val="baseline"/>
              <w:rPr>
                <w:rFonts w:eastAsia="Arial"/>
                <w:kern w:val="1"/>
                <w:lang w:eastAsia="ar-SA"/>
              </w:rPr>
            </w:pPr>
            <w:r w:rsidRPr="00AD4A61">
              <w:rPr>
                <w:rFonts w:eastAsia="Arial"/>
                <w:kern w:val="1"/>
                <w:lang w:eastAsia="ar-SA"/>
              </w:rPr>
              <w:t>2021 рік</w:t>
            </w:r>
          </w:p>
        </w:tc>
        <w:tc>
          <w:tcPr>
            <w:tcW w:w="25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77851" w14:textId="77777777" w:rsidR="00AD4A61" w:rsidRPr="00AD4A61" w:rsidRDefault="00AD4A61" w:rsidP="00AD4A61">
            <w:pPr>
              <w:suppressAutoHyphens/>
              <w:jc w:val="both"/>
              <w:textAlignment w:val="baseline"/>
              <w:rPr>
                <w:rFonts w:eastAsia="Arial"/>
                <w:kern w:val="1"/>
                <w:lang w:eastAsia="ar-SA"/>
              </w:rPr>
            </w:pPr>
          </w:p>
        </w:tc>
      </w:tr>
      <w:tr w:rsidR="00AD4A61" w:rsidRPr="00AD4A61" w14:paraId="2C8E3934" w14:textId="77777777" w:rsidTr="00AD4A61">
        <w:trPr>
          <w:gridAfter w:val="1"/>
          <w:wAfter w:w="1457" w:type="dxa"/>
        </w:trPr>
        <w:tc>
          <w:tcPr>
            <w:tcW w:w="3979" w:type="dxa"/>
            <w:tcBorders>
              <w:top w:val="single" w:sz="4" w:space="0" w:color="000000"/>
              <w:left w:val="single" w:sz="4" w:space="0" w:color="000000"/>
              <w:bottom w:val="single" w:sz="4" w:space="0" w:color="000000"/>
            </w:tcBorders>
            <w:tcMar>
              <w:top w:w="0" w:type="dxa"/>
              <w:left w:w="108" w:type="dxa"/>
              <w:bottom w:w="0" w:type="dxa"/>
              <w:right w:w="108" w:type="dxa"/>
            </w:tcMar>
          </w:tcPr>
          <w:p w14:paraId="1C6DFE05" w14:textId="77777777" w:rsidR="00AD4A61" w:rsidRPr="00AD4A61" w:rsidRDefault="00AD4A61" w:rsidP="00AD4A61">
            <w:pPr>
              <w:suppressAutoHyphens/>
              <w:snapToGrid w:val="0"/>
              <w:jc w:val="both"/>
              <w:textAlignment w:val="baseline"/>
              <w:rPr>
                <w:rFonts w:eastAsia="Arial"/>
                <w:kern w:val="1"/>
                <w:lang w:eastAsia="ar-SA"/>
              </w:rPr>
            </w:pPr>
            <w:r w:rsidRPr="00AD4A61">
              <w:rPr>
                <w:rFonts w:eastAsia="Arial"/>
                <w:kern w:val="1"/>
                <w:lang w:eastAsia="ar-SA"/>
              </w:rPr>
              <w:t>Обсяг ресурсів, усього, у тому числі:</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B6BDCA" w14:textId="77777777" w:rsidR="00AD4A61" w:rsidRPr="00AD4A61" w:rsidRDefault="00AD4A61" w:rsidP="00AD4A61">
            <w:pPr>
              <w:snapToGrid w:val="0"/>
              <w:jc w:val="center"/>
              <w:rPr>
                <w:b/>
                <w:color w:val="000000"/>
                <w:lang w:eastAsia="ar-SA"/>
              </w:rPr>
            </w:pPr>
            <w:r w:rsidRPr="00AD4A61">
              <w:rPr>
                <w:b/>
                <w:color w:val="000000"/>
                <w:lang w:eastAsia="ar-SA"/>
              </w:rPr>
              <w:t>1027,2</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9BBC28" w14:textId="77777777" w:rsidR="00AD4A61" w:rsidRPr="00AD4A61" w:rsidRDefault="00AD4A61" w:rsidP="00AD4A61">
            <w:pPr>
              <w:snapToGrid w:val="0"/>
              <w:jc w:val="center"/>
              <w:rPr>
                <w:b/>
                <w:color w:val="000000"/>
                <w:lang w:eastAsia="ar-SA"/>
              </w:rPr>
            </w:pPr>
            <w:r w:rsidRPr="00AD4A61">
              <w:rPr>
                <w:b/>
                <w:color w:val="000000"/>
                <w:lang w:eastAsia="ar-SA"/>
              </w:rPr>
              <w:t>1027,2</w:t>
            </w:r>
          </w:p>
        </w:tc>
      </w:tr>
      <w:tr w:rsidR="00AD4A61" w:rsidRPr="00AD4A61" w14:paraId="7CE8EFD0" w14:textId="77777777" w:rsidTr="00AD4A61">
        <w:tc>
          <w:tcPr>
            <w:tcW w:w="3979" w:type="dxa"/>
            <w:tcBorders>
              <w:top w:val="single" w:sz="4" w:space="0" w:color="000000"/>
              <w:left w:val="single" w:sz="4" w:space="0" w:color="000000"/>
              <w:bottom w:val="single" w:sz="4" w:space="0" w:color="000000"/>
            </w:tcBorders>
            <w:tcMar>
              <w:top w:w="0" w:type="dxa"/>
              <w:left w:w="108" w:type="dxa"/>
              <w:bottom w:w="0" w:type="dxa"/>
              <w:right w:w="108" w:type="dxa"/>
            </w:tcMar>
          </w:tcPr>
          <w:p w14:paraId="67353E4E" w14:textId="77777777" w:rsidR="00AD4A61" w:rsidRPr="00AD4A61" w:rsidRDefault="00AD4A61" w:rsidP="00AD4A61">
            <w:pPr>
              <w:suppressAutoHyphens/>
              <w:snapToGrid w:val="0"/>
              <w:jc w:val="both"/>
              <w:textAlignment w:val="baseline"/>
              <w:rPr>
                <w:rFonts w:eastAsia="Arial"/>
                <w:kern w:val="1"/>
                <w:lang w:eastAsia="ar-SA"/>
              </w:rPr>
            </w:pPr>
            <w:r w:rsidRPr="00AD4A61">
              <w:rPr>
                <w:rFonts w:eastAsia="Arial"/>
                <w:kern w:val="1"/>
                <w:lang w:eastAsia="ar-SA"/>
              </w:rPr>
              <w:t>Міський бюджет</w:t>
            </w:r>
          </w:p>
        </w:tc>
        <w:tc>
          <w:tcPr>
            <w:tcW w:w="3544" w:type="dxa"/>
            <w:tcBorders>
              <w:top w:val="single" w:sz="4" w:space="0" w:color="000000"/>
              <w:left w:val="single" w:sz="4" w:space="0" w:color="000000"/>
              <w:bottom w:val="single" w:sz="4" w:space="0" w:color="000000"/>
            </w:tcBorders>
            <w:tcMar>
              <w:top w:w="0" w:type="dxa"/>
              <w:left w:w="108" w:type="dxa"/>
              <w:bottom w:w="0" w:type="dxa"/>
              <w:right w:w="108" w:type="dxa"/>
            </w:tcMar>
          </w:tcPr>
          <w:p w14:paraId="00A41BF1" w14:textId="77777777" w:rsidR="00AD4A61" w:rsidRPr="00AD4A61" w:rsidRDefault="00AD4A61" w:rsidP="00AD4A61">
            <w:pPr>
              <w:snapToGrid w:val="0"/>
              <w:ind w:right="113"/>
              <w:jc w:val="center"/>
            </w:pPr>
            <w:r w:rsidRPr="00AD4A61">
              <w:t>1027,2</w:t>
            </w:r>
          </w:p>
        </w:tc>
        <w:tc>
          <w:tcPr>
            <w:tcW w:w="25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D0ABB7" w14:textId="77777777" w:rsidR="00AD4A61" w:rsidRPr="00AD4A61" w:rsidRDefault="00AD4A61" w:rsidP="00AD4A61">
            <w:pPr>
              <w:snapToGrid w:val="0"/>
              <w:jc w:val="center"/>
              <w:rPr>
                <w:color w:val="000000"/>
                <w:lang w:eastAsia="ar-SA"/>
              </w:rPr>
            </w:pPr>
            <w:r w:rsidRPr="00AD4A61">
              <w:rPr>
                <w:color w:val="000000"/>
                <w:lang w:eastAsia="ar-SA"/>
              </w:rPr>
              <w:t>1027,2</w:t>
            </w:r>
          </w:p>
        </w:tc>
        <w:tc>
          <w:tcPr>
            <w:tcW w:w="1457" w:type="dxa"/>
            <w:vAlign w:val="center"/>
          </w:tcPr>
          <w:p w14:paraId="0A586A0B" w14:textId="77777777" w:rsidR="00AD4A61" w:rsidRPr="00AD4A61" w:rsidRDefault="00AD4A61" w:rsidP="00AD4A61">
            <w:pPr>
              <w:snapToGrid w:val="0"/>
              <w:jc w:val="center"/>
              <w:rPr>
                <w:color w:val="000000"/>
                <w:lang w:eastAsia="ar-SA"/>
              </w:rPr>
            </w:pPr>
          </w:p>
        </w:tc>
      </w:tr>
    </w:tbl>
    <w:p w14:paraId="025B8BF4" w14:textId="77777777" w:rsidR="00AD4A61" w:rsidRPr="00AD4A61" w:rsidRDefault="00AD4A61" w:rsidP="00442E3B">
      <w:pPr>
        <w:numPr>
          <w:ilvl w:val="0"/>
          <w:numId w:val="14"/>
        </w:numPr>
        <w:jc w:val="center"/>
        <w:rPr>
          <w:b/>
          <w:bCs/>
          <w:color w:val="000000"/>
          <w:bdr w:val="none" w:sz="0" w:space="0" w:color="auto" w:frame="1"/>
        </w:rPr>
      </w:pPr>
      <w:r w:rsidRPr="00AD4A61">
        <w:rPr>
          <w:b/>
          <w:bCs/>
          <w:color w:val="000000"/>
          <w:bdr w:val="none" w:sz="0" w:space="0" w:color="auto" w:frame="1"/>
        </w:rPr>
        <w:t>Напрями діяльності, перелік завдань і заходів програми</w:t>
      </w:r>
    </w:p>
    <w:p w14:paraId="0D14C91D" w14:textId="77777777" w:rsidR="00AD4A61" w:rsidRPr="00AD4A61" w:rsidRDefault="00AD4A61" w:rsidP="00AD4A61">
      <w:pPr>
        <w:ind w:left="720"/>
        <w:jc w:val="center"/>
        <w:rPr>
          <w:b/>
          <w:bCs/>
          <w:color w:val="000000"/>
          <w:bdr w:val="none" w:sz="0" w:space="0" w:color="auto" w:frame="1"/>
        </w:rPr>
      </w:pPr>
      <w:r w:rsidRPr="00AD4A61">
        <w:rPr>
          <w:b/>
          <w:bCs/>
          <w:color w:val="000000"/>
          <w:bdr w:val="none" w:sz="0" w:space="0" w:color="auto" w:frame="1"/>
        </w:rPr>
        <w:t>та результативні показники.</w:t>
      </w:r>
    </w:p>
    <w:p w14:paraId="71741D39" w14:textId="77777777" w:rsidR="00AD4A61" w:rsidRPr="00AD4A61" w:rsidRDefault="00AD4A61" w:rsidP="00AD4A61">
      <w:pPr>
        <w:ind w:left="644"/>
        <w:jc w:val="both"/>
        <w:rPr>
          <w:bCs/>
          <w:color w:val="000000"/>
          <w:bdr w:val="none" w:sz="0" w:space="0" w:color="auto" w:frame="1"/>
        </w:rPr>
      </w:pPr>
      <w:r w:rsidRPr="00AD4A61">
        <w:rPr>
          <w:bCs/>
          <w:color w:val="000000"/>
          <w:bdr w:val="none" w:sz="0" w:space="0" w:color="auto" w:frame="1"/>
        </w:rPr>
        <w:t xml:space="preserve">Програма спрямована на забезпечення доступності соціально-незахищених та </w:t>
      </w:r>
    </w:p>
    <w:p w14:paraId="0E9213AE" w14:textId="77777777" w:rsidR="00AD4A61" w:rsidRPr="00AD4A61" w:rsidRDefault="00AD4A61" w:rsidP="00AD4A61">
      <w:pPr>
        <w:jc w:val="both"/>
        <w:rPr>
          <w:bCs/>
          <w:color w:val="000000"/>
          <w:bdr w:val="none" w:sz="0" w:space="0" w:color="auto" w:frame="1"/>
        </w:rPr>
      </w:pPr>
      <w:r w:rsidRPr="00AD4A61">
        <w:rPr>
          <w:bCs/>
          <w:color w:val="000000"/>
          <w:bdr w:val="none" w:sz="0" w:space="0" w:color="auto" w:frame="1"/>
        </w:rPr>
        <w:t>пільгових категорій населення ОТГ м.Новодністровськ до якісного безперебійного лікування та реабілітації.</w:t>
      </w:r>
    </w:p>
    <w:p w14:paraId="1509A7D8" w14:textId="77777777" w:rsidR="00AD4A61" w:rsidRPr="00AD4A61" w:rsidRDefault="00AD4A61" w:rsidP="00AD4A61">
      <w:pPr>
        <w:contextualSpacing/>
        <w:jc w:val="both"/>
        <w:rPr>
          <w:bCs/>
          <w:color w:val="000000"/>
          <w:bdr w:val="none" w:sz="0" w:space="0" w:color="auto" w:frame="1"/>
        </w:rPr>
      </w:pPr>
      <w:r w:rsidRPr="00AD4A61">
        <w:rPr>
          <w:bCs/>
          <w:color w:val="000000"/>
          <w:bdr w:val="none" w:sz="0" w:space="0" w:color="auto" w:frame="1"/>
        </w:rPr>
        <w:t xml:space="preserve">            Перелік завдань та заходів, необхідних для реалізації Програми, передбачає: </w:t>
      </w:r>
    </w:p>
    <w:p w14:paraId="2E78D4B3" w14:textId="77777777" w:rsidR="00AD4A61" w:rsidRPr="00AD4A61" w:rsidRDefault="00AD4A61" w:rsidP="00442E3B">
      <w:pPr>
        <w:numPr>
          <w:ilvl w:val="0"/>
          <w:numId w:val="10"/>
        </w:numPr>
        <w:contextualSpacing/>
        <w:jc w:val="both"/>
        <w:rPr>
          <w:bCs/>
          <w:color w:val="000000"/>
          <w:bdr w:val="none" w:sz="0" w:space="0" w:color="auto" w:frame="1"/>
        </w:rPr>
      </w:pPr>
      <w:r w:rsidRPr="00AD4A61">
        <w:rPr>
          <w:bCs/>
          <w:color w:val="000000"/>
          <w:bdr w:val="none" w:sz="0" w:space="0" w:color="auto" w:frame="1"/>
        </w:rPr>
        <w:t xml:space="preserve">ведення реєстрів осіб пільгового контингенту з метою обліку та розрахунку </w:t>
      </w:r>
    </w:p>
    <w:p w14:paraId="6C849896" w14:textId="77777777" w:rsidR="00AD4A61" w:rsidRPr="00AD4A61" w:rsidRDefault="00AD4A61" w:rsidP="00AD4A61">
      <w:pPr>
        <w:contextualSpacing/>
        <w:jc w:val="both"/>
        <w:rPr>
          <w:bCs/>
          <w:color w:val="000000"/>
          <w:bdr w:val="none" w:sz="0" w:space="0" w:color="auto" w:frame="1"/>
        </w:rPr>
      </w:pPr>
      <w:r w:rsidRPr="00AD4A61">
        <w:rPr>
          <w:bCs/>
          <w:color w:val="000000"/>
          <w:bdr w:val="none" w:sz="0" w:space="0" w:color="auto" w:frame="1"/>
        </w:rPr>
        <w:t xml:space="preserve">потреби у лікарських засобах, виробах медичного призначення, технічних засобах  реабілітації та відповідного харчування для дієтичного споживання; </w:t>
      </w:r>
    </w:p>
    <w:p w14:paraId="35DEB039" w14:textId="77777777" w:rsidR="00AD4A61" w:rsidRPr="00AD4A61" w:rsidRDefault="00AD4A61" w:rsidP="00442E3B">
      <w:pPr>
        <w:numPr>
          <w:ilvl w:val="0"/>
          <w:numId w:val="9"/>
        </w:numPr>
        <w:contextualSpacing/>
        <w:jc w:val="both"/>
        <w:rPr>
          <w:bCs/>
          <w:color w:val="000000"/>
          <w:bdr w:val="none" w:sz="0" w:space="0" w:color="auto" w:frame="1"/>
        </w:rPr>
      </w:pPr>
      <w:r w:rsidRPr="00AD4A61">
        <w:rPr>
          <w:bCs/>
          <w:color w:val="000000"/>
          <w:bdr w:val="none" w:sz="0" w:space="0" w:color="auto" w:frame="1"/>
        </w:rPr>
        <w:t>укладання договорів та співпраця з аптечними закладами;</w:t>
      </w:r>
    </w:p>
    <w:p w14:paraId="3B1B4CC1" w14:textId="77777777" w:rsidR="00AD4A61" w:rsidRPr="00AD4A61" w:rsidRDefault="00AD4A61" w:rsidP="00442E3B">
      <w:pPr>
        <w:numPr>
          <w:ilvl w:val="0"/>
          <w:numId w:val="9"/>
        </w:numPr>
        <w:contextualSpacing/>
        <w:jc w:val="both"/>
        <w:rPr>
          <w:bCs/>
          <w:color w:val="000000"/>
          <w:bdr w:val="none" w:sz="0" w:space="0" w:color="auto" w:frame="1"/>
        </w:rPr>
      </w:pPr>
      <w:r w:rsidRPr="00AD4A61">
        <w:rPr>
          <w:bCs/>
          <w:color w:val="000000"/>
          <w:bdr w:val="none" w:sz="0" w:space="0" w:color="auto" w:frame="1"/>
        </w:rPr>
        <w:t xml:space="preserve">організація та проведення  закупівлі лікарських засобів, виробів медичного </w:t>
      </w:r>
    </w:p>
    <w:p w14:paraId="215C5DFC" w14:textId="77777777" w:rsidR="00AD4A61" w:rsidRPr="00AD4A61" w:rsidRDefault="00AD4A61" w:rsidP="00AD4A61">
      <w:pPr>
        <w:contextualSpacing/>
        <w:jc w:val="both"/>
        <w:rPr>
          <w:bCs/>
          <w:color w:val="000000"/>
          <w:bdr w:val="none" w:sz="0" w:space="0" w:color="auto" w:frame="1"/>
        </w:rPr>
      </w:pPr>
      <w:r w:rsidRPr="00AD4A61">
        <w:rPr>
          <w:bCs/>
          <w:color w:val="000000"/>
          <w:bdr w:val="none" w:sz="0" w:space="0" w:color="auto" w:frame="1"/>
        </w:rPr>
        <w:t xml:space="preserve">призначення, технічних засобів реабілітації та відповідного харчування для дієтичного споживання </w:t>
      </w:r>
      <w:r w:rsidRPr="00AD4A61">
        <w:rPr>
          <w:color w:val="000000"/>
          <w:bdr w:val="none" w:sz="0" w:space="0" w:color="auto" w:frame="1"/>
        </w:rPr>
        <w:t>згідно вимог діючого законодавства;</w:t>
      </w:r>
    </w:p>
    <w:p w14:paraId="6F8E462A" w14:textId="77777777" w:rsidR="00AD4A61" w:rsidRPr="00AD4A61" w:rsidRDefault="00AD4A61" w:rsidP="00442E3B">
      <w:pPr>
        <w:numPr>
          <w:ilvl w:val="0"/>
          <w:numId w:val="9"/>
        </w:numPr>
        <w:contextualSpacing/>
        <w:jc w:val="both"/>
        <w:rPr>
          <w:bCs/>
          <w:color w:val="000000"/>
          <w:bdr w:val="none" w:sz="0" w:space="0" w:color="auto" w:frame="1"/>
        </w:rPr>
      </w:pPr>
      <w:r w:rsidRPr="00AD4A61">
        <w:rPr>
          <w:bCs/>
          <w:color w:val="000000"/>
          <w:bdr w:val="none" w:sz="0" w:space="0" w:color="auto" w:frame="1"/>
        </w:rPr>
        <w:t xml:space="preserve">облік та звітування щодо виписаних пільгових рецептів на лікарські засоби для </w:t>
      </w:r>
    </w:p>
    <w:p w14:paraId="4026AD3F" w14:textId="77777777" w:rsidR="00AD4A61" w:rsidRPr="00AD4A61" w:rsidRDefault="00AD4A61" w:rsidP="00AD4A61">
      <w:pPr>
        <w:contextualSpacing/>
        <w:jc w:val="both"/>
        <w:rPr>
          <w:bCs/>
          <w:color w:val="000000"/>
          <w:bdr w:val="none" w:sz="0" w:space="0" w:color="auto" w:frame="1"/>
        </w:rPr>
      </w:pPr>
      <w:r w:rsidRPr="00AD4A61">
        <w:rPr>
          <w:bCs/>
          <w:color w:val="000000"/>
          <w:bdr w:val="none" w:sz="0" w:space="0" w:color="auto" w:frame="1"/>
        </w:rPr>
        <w:t>амбулаторного лікування;</w:t>
      </w:r>
    </w:p>
    <w:p w14:paraId="26D12A9F" w14:textId="77777777" w:rsidR="00AD4A61" w:rsidRPr="00AD4A61" w:rsidRDefault="00AD4A61" w:rsidP="00442E3B">
      <w:pPr>
        <w:numPr>
          <w:ilvl w:val="0"/>
          <w:numId w:val="9"/>
        </w:numPr>
        <w:contextualSpacing/>
        <w:jc w:val="both"/>
        <w:rPr>
          <w:bCs/>
          <w:color w:val="000000"/>
          <w:bdr w:val="none" w:sz="0" w:space="0" w:color="auto" w:frame="1"/>
        </w:rPr>
      </w:pPr>
      <w:r w:rsidRPr="00AD4A61">
        <w:rPr>
          <w:bCs/>
          <w:color w:val="000000"/>
          <w:bdr w:val="none" w:sz="0" w:space="0" w:color="auto" w:frame="1"/>
        </w:rPr>
        <w:t>звітування щодо використаних коштів на сесії Новодністровської міської ради;</w:t>
      </w:r>
    </w:p>
    <w:p w14:paraId="415CDC58" w14:textId="77777777" w:rsidR="00AD4A61" w:rsidRPr="00AD4A61" w:rsidRDefault="00AD4A61" w:rsidP="00442E3B">
      <w:pPr>
        <w:numPr>
          <w:ilvl w:val="0"/>
          <w:numId w:val="9"/>
        </w:numPr>
        <w:ind w:left="0"/>
        <w:contextualSpacing/>
        <w:jc w:val="both"/>
        <w:rPr>
          <w:bCs/>
          <w:color w:val="000000"/>
          <w:bdr w:val="none" w:sz="0" w:space="0" w:color="auto" w:frame="1"/>
        </w:rPr>
      </w:pPr>
      <w:r w:rsidRPr="00AD4A61">
        <w:rPr>
          <w:bCs/>
          <w:color w:val="000000"/>
          <w:bdr w:val="none" w:sz="0" w:space="0" w:color="auto" w:frame="1"/>
        </w:rPr>
        <w:t>раціональне забезпечення пільгової категорії громадян відповідними лікарськими засобами та медичними виробами згідно галузевих стандартів та індивідуальних програм реабілітації (додаток 1).</w:t>
      </w:r>
    </w:p>
    <w:p w14:paraId="55E710E3" w14:textId="77777777" w:rsidR="00AD4A61" w:rsidRPr="00AD4A61" w:rsidRDefault="00AD4A61" w:rsidP="00AD4A61">
      <w:pPr>
        <w:contextualSpacing/>
        <w:jc w:val="both"/>
        <w:rPr>
          <w:bCs/>
          <w:color w:val="000000"/>
          <w:bdr w:val="none" w:sz="0" w:space="0" w:color="auto" w:frame="1"/>
        </w:rPr>
      </w:pPr>
      <w:r w:rsidRPr="00AD4A61">
        <w:rPr>
          <w:bCs/>
          <w:color w:val="000000"/>
          <w:bdr w:val="none" w:sz="0" w:space="0" w:color="auto" w:frame="1"/>
        </w:rPr>
        <w:t xml:space="preserve">    Результативними показниками виконання Програми є:</w:t>
      </w:r>
    </w:p>
    <w:p w14:paraId="1C7FB580" w14:textId="77777777" w:rsidR="00AD4A61" w:rsidRPr="00AD4A61" w:rsidRDefault="00AD4A61" w:rsidP="00AD4A61">
      <w:pPr>
        <w:tabs>
          <w:tab w:val="left" w:pos="720"/>
          <w:tab w:val="left" w:pos="1134"/>
        </w:tabs>
        <w:jc w:val="both"/>
        <w:rPr>
          <w:lang w:eastAsia="uk-UA"/>
        </w:rPr>
      </w:pPr>
      <w:r w:rsidRPr="00AD4A61">
        <w:rPr>
          <w:lang w:eastAsia="uk-UA"/>
        </w:rPr>
        <w:t>-підвищення доступності, якості та ефективності медичної допомоги, створення</w:t>
      </w:r>
    </w:p>
    <w:p w14:paraId="6A62AB97" w14:textId="77777777" w:rsidR="00AD4A61" w:rsidRPr="00AD4A61" w:rsidRDefault="00AD4A61" w:rsidP="00AD4A61">
      <w:pPr>
        <w:tabs>
          <w:tab w:val="left" w:pos="720"/>
          <w:tab w:val="left" w:pos="1134"/>
        </w:tabs>
        <w:jc w:val="both"/>
        <w:rPr>
          <w:lang w:eastAsia="uk-UA"/>
        </w:rPr>
      </w:pPr>
      <w:r w:rsidRPr="00AD4A61">
        <w:rPr>
          <w:lang w:eastAsia="uk-UA"/>
        </w:rPr>
        <w:t>якісної системи медичної допомоги, орієнтованої на проблеми пацієнта;</w:t>
      </w:r>
    </w:p>
    <w:p w14:paraId="665DB39E" w14:textId="77777777" w:rsidR="00AD4A61" w:rsidRPr="00AD4A61" w:rsidRDefault="00AD4A61" w:rsidP="00AD4A61">
      <w:pPr>
        <w:tabs>
          <w:tab w:val="left" w:pos="720"/>
          <w:tab w:val="left" w:pos="1134"/>
        </w:tabs>
        <w:jc w:val="both"/>
        <w:rPr>
          <w:lang w:eastAsia="uk-UA"/>
        </w:rPr>
      </w:pPr>
      <w:r w:rsidRPr="00AD4A61">
        <w:rPr>
          <w:lang w:eastAsia="uk-UA"/>
        </w:rPr>
        <w:t>- скорочення поширеності захворювань, в тому числі соціально значимих;</w:t>
      </w:r>
    </w:p>
    <w:p w14:paraId="33C0A697" w14:textId="77777777" w:rsidR="00AD4A61" w:rsidRPr="00AD4A61" w:rsidRDefault="00AD4A61" w:rsidP="00AD4A61">
      <w:pPr>
        <w:contextualSpacing/>
        <w:jc w:val="both"/>
        <w:rPr>
          <w:bCs/>
          <w:color w:val="000000"/>
          <w:bdr w:val="none" w:sz="0" w:space="0" w:color="auto" w:frame="1"/>
        </w:rPr>
      </w:pPr>
      <w:r w:rsidRPr="00AD4A61">
        <w:rPr>
          <w:lang w:eastAsia="uk-UA"/>
        </w:rPr>
        <w:t>- збереження  здоров'я громадян, підвищення якості та тривалості  їх життя;</w:t>
      </w:r>
    </w:p>
    <w:p w14:paraId="00C3C1CE" w14:textId="77777777" w:rsidR="00AD4A61" w:rsidRPr="00AD4A61" w:rsidRDefault="00AD4A61" w:rsidP="00AD4A61">
      <w:pPr>
        <w:contextualSpacing/>
        <w:jc w:val="both"/>
        <w:rPr>
          <w:bCs/>
          <w:color w:val="000000"/>
          <w:bdr w:val="none" w:sz="0" w:space="0" w:color="auto" w:frame="1"/>
        </w:rPr>
      </w:pPr>
      <w:r w:rsidRPr="00AD4A61">
        <w:rPr>
          <w:lang w:eastAsia="uk-UA"/>
        </w:rPr>
        <w:t>- забезпечення соціальної справедливості і захисту прав громадян на охорону</w:t>
      </w:r>
    </w:p>
    <w:p w14:paraId="70EEB23B" w14:textId="77777777" w:rsidR="00AD4A61" w:rsidRPr="00AD4A61" w:rsidRDefault="00AD4A61" w:rsidP="00AD4A61">
      <w:pPr>
        <w:contextualSpacing/>
        <w:jc w:val="both"/>
        <w:rPr>
          <w:lang w:eastAsia="uk-UA"/>
        </w:rPr>
      </w:pPr>
      <w:r w:rsidRPr="00AD4A61">
        <w:rPr>
          <w:lang w:eastAsia="uk-UA"/>
        </w:rPr>
        <w:t>здоров`я.</w:t>
      </w:r>
    </w:p>
    <w:p w14:paraId="451AEC06" w14:textId="5A73F837" w:rsidR="00AD4A61" w:rsidRPr="00AD4A61" w:rsidRDefault="00AD4A61" w:rsidP="00AD4A61">
      <w:pPr>
        <w:contextualSpacing/>
        <w:jc w:val="center"/>
        <w:rPr>
          <w:b/>
          <w:bCs/>
          <w:color w:val="000000"/>
          <w:bdr w:val="none" w:sz="0" w:space="0" w:color="auto" w:frame="1"/>
        </w:rPr>
      </w:pPr>
      <w:r w:rsidRPr="00AD4A61">
        <w:rPr>
          <w:b/>
          <w:bCs/>
          <w:lang w:val="ru-RU"/>
        </w:rPr>
        <w:t>7.</w:t>
      </w:r>
      <w:r w:rsidRPr="00AD4A61">
        <w:rPr>
          <w:lang w:val="ru-RU"/>
        </w:rPr>
        <w:t xml:space="preserve"> </w:t>
      </w:r>
      <w:r w:rsidRPr="00AD4A61">
        <w:rPr>
          <w:b/>
          <w:bCs/>
          <w:color w:val="000000"/>
          <w:bdr w:val="none" w:sz="0" w:space="0" w:color="auto" w:frame="1"/>
        </w:rPr>
        <w:t>Координація та контроль за ходом виконання Програми</w:t>
      </w:r>
    </w:p>
    <w:p w14:paraId="323BC2D9" w14:textId="5D3646D9" w:rsidR="00AD4A61" w:rsidRPr="00AD4A61" w:rsidRDefault="00AD4A61" w:rsidP="00AD4A61">
      <w:pPr>
        <w:jc w:val="both"/>
      </w:pPr>
      <w:r w:rsidRPr="00AD4A61">
        <w:t xml:space="preserve">        Загальний контроль за ходом реалізації Програми здійснюватиметься міською радою, поточна координація та контроль за виконанням заходів Програми, їх моніторинг та оцінка за визначенням переліком індикаторів – КНП «Центр ПМСД м. Новодністровськ».</w:t>
      </w:r>
    </w:p>
    <w:p w14:paraId="0648C7CE" w14:textId="77777777" w:rsidR="00AD4A61" w:rsidRDefault="00AD4A61">
      <w:pPr>
        <w:spacing w:after="160" w:line="259" w:lineRule="auto"/>
        <w:rPr>
          <w:sz w:val="26"/>
          <w:szCs w:val="26"/>
        </w:rPr>
      </w:pPr>
      <w:r>
        <w:rPr>
          <w:sz w:val="26"/>
          <w:szCs w:val="26"/>
        </w:rPr>
        <w:br w:type="page"/>
      </w:r>
    </w:p>
    <w:p w14:paraId="28172384" w14:textId="77777777" w:rsidR="00AD4A61" w:rsidRDefault="00AD4A61">
      <w:pPr>
        <w:spacing w:after="160" w:line="259" w:lineRule="auto"/>
        <w:rPr>
          <w:sz w:val="26"/>
          <w:szCs w:val="26"/>
        </w:rPr>
        <w:sectPr w:rsidR="00AD4A61" w:rsidSect="002D3A35">
          <w:pgSz w:w="11906" w:h="16838"/>
          <w:pgMar w:top="720" w:right="720" w:bottom="720" w:left="720" w:header="708" w:footer="708" w:gutter="0"/>
          <w:cols w:space="708"/>
          <w:docGrid w:linePitch="360"/>
        </w:sectPr>
      </w:pPr>
    </w:p>
    <w:p w14:paraId="77D447B4" w14:textId="77777777" w:rsidR="00AD4A61" w:rsidRPr="00AD4A61" w:rsidRDefault="00AD4A61" w:rsidP="00442E3B">
      <w:pPr>
        <w:keepNext/>
        <w:widowControl w:val="0"/>
        <w:numPr>
          <w:ilvl w:val="0"/>
          <w:numId w:val="13"/>
        </w:numPr>
        <w:tabs>
          <w:tab w:val="left" w:pos="0"/>
        </w:tabs>
        <w:suppressAutoHyphens/>
        <w:ind w:left="0" w:hanging="195"/>
        <w:jc w:val="right"/>
        <w:outlineLvl w:val="0"/>
        <w:rPr>
          <w:bCs/>
          <w:color w:val="000000"/>
          <w:sz w:val="22"/>
          <w:szCs w:val="22"/>
          <w:lang w:eastAsia="ar-SA"/>
        </w:rPr>
      </w:pPr>
      <w:r w:rsidRPr="00AD4A61">
        <w:rPr>
          <w:bCs/>
          <w:color w:val="00000A"/>
          <w:sz w:val="22"/>
          <w:szCs w:val="22"/>
          <w:lang w:eastAsia="ar-SA"/>
        </w:rPr>
        <w:lastRenderedPageBreak/>
        <w:t xml:space="preserve">                                                       Додаток 1</w:t>
      </w:r>
    </w:p>
    <w:p w14:paraId="25CFB995" w14:textId="77777777" w:rsidR="00AD4A61" w:rsidRPr="00AD4A61" w:rsidRDefault="00AD4A61" w:rsidP="00442E3B">
      <w:pPr>
        <w:numPr>
          <w:ilvl w:val="0"/>
          <w:numId w:val="13"/>
        </w:numPr>
        <w:suppressAutoHyphens/>
        <w:jc w:val="right"/>
        <w:rPr>
          <w:sz w:val="26"/>
          <w:szCs w:val="26"/>
        </w:rPr>
      </w:pPr>
      <w:r w:rsidRPr="00AD4A61">
        <w:rPr>
          <w:sz w:val="26"/>
          <w:szCs w:val="26"/>
        </w:rPr>
        <w:t xml:space="preserve">до міської Програми забезпечення пільгової категорії громадян </w:t>
      </w:r>
    </w:p>
    <w:p w14:paraId="1BA5EA2E" w14:textId="77777777" w:rsidR="00AD4A61" w:rsidRPr="00AD4A61" w:rsidRDefault="00AD4A61" w:rsidP="00AD4A61">
      <w:pPr>
        <w:widowControl w:val="0"/>
        <w:tabs>
          <w:tab w:val="left" w:pos="9570"/>
        </w:tabs>
        <w:suppressAutoHyphens/>
        <w:jc w:val="center"/>
        <w:rPr>
          <w:rFonts w:eastAsia="Courier New"/>
          <w:b/>
          <w:color w:val="00000A"/>
          <w:sz w:val="28"/>
          <w:szCs w:val="28"/>
          <w:lang w:eastAsia="ar-SA"/>
        </w:rPr>
      </w:pPr>
      <w:r w:rsidRPr="00AD4A61">
        <w:rPr>
          <w:rFonts w:eastAsia="Courier New"/>
          <w:b/>
          <w:color w:val="00000A"/>
          <w:sz w:val="28"/>
          <w:szCs w:val="28"/>
          <w:lang w:eastAsia="ar-SA"/>
        </w:rPr>
        <w:t xml:space="preserve">Перелік заходів і завдань </w:t>
      </w:r>
    </w:p>
    <w:p w14:paraId="763B1946" w14:textId="1404B069" w:rsidR="00AD4A61" w:rsidRPr="00AD4A61" w:rsidRDefault="00AD4A61" w:rsidP="00AD4A61">
      <w:pPr>
        <w:ind w:firstLine="284"/>
        <w:jc w:val="center"/>
        <w:rPr>
          <w:b/>
          <w:sz w:val="26"/>
          <w:szCs w:val="26"/>
        </w:rPr>
      </w:pPr>
      <w:r w:rsidRPr="00AD4A61">
        <w:rPr>
          <w:b/>
          <w:sz w:val="26"/>
          <w:szCs w:val="26"/>
        </w:rPr>
        <w:t>до міської Програми забезпечення пільгової категорії громадян</w:t>
      </w:r>
      <w:r>
        <w:rPr>
          <w:b/>
          <w:sz w:val="26"/>
          <w:szCs w:val="26"/>
        </w:rPr>
        <w:t xml:space="preserve"> </w:t>
      </w:r>
      <w:r w:rsidRPr="00AD4A61">
        <w:rPr>
          <w:b/>
          <w:sz w:val="26"/>
          <w:szCs w:val="26"/>
        </w:rPr>
        <w:t>ОТГ м.Новодністровськ лікарськими засобами, виробами медичного призначення та</w:t>
      </w:r>
      <w:r>
        <w:rPr>
          <w:b/>
          <w:sz w:val="26"/>
          <w:szCs w:val="26"/>
        </w:rPr>
        <w:t xml:space="preserve"> </w:t>
      </w:r>
      <w:r w:rsidRPr="00AD4A61">
        <w:rPr>
          <w:b/>
          <w:bCs/>
          <w:kern w:val="36"/>
          <w:sz w:val="26"/>
          <w:szCs w:val="26"/>
        </w:rPr>
        <w:t>відповідними харчовими продуктами для</w:t>
      </w:r>
      <w:r>
        <w:rPr>
          <w:b/>
          <w:bCs/>
          <w:kern w:val="36"/>
          <w:sz w:val="26"/>
          <w:szCs w:val="26"/>
        </w:rPr>
        <w:t xml:space="preserve"> </w:t>
      </w:r>
      <w:r w:rsidRPr="00AD4A61">
        <w:rPr>
          <w:b/>
          <w:bCs/>
          <w:kern w:val="36"/>
          <w:sz w:val="26"/>
          <w:szCs w:val="26"/>
        </w:rPr>
        <w:t>спеціального дієтичного споживання</w:t>
      </w:r>
      <w:r w:rsidRPr="00AD4A61">
        <w:rPr>
          <w:b/>
          <w:sz w:val="26"/>
          <w:szCs w:val="26"/>
        </w:rPr>
        <w:t xml:space="preserve"> на 2021 рік</w:t>
      </w:r>
    </w:p>
    <w:tbl>
      <w:tblPr>
        <w:tblStyle w:val="18"/>
        <w:tblW w:w="15730" w:type="dxa"/>
        <w:tblLook w:val="0000" w:firstRow="0" w:lastRow="0" w:firstColumn="0" w:lastColumn="0" w:noHBand="0" w:noVBand="0"/>
      </w:tblPr>
      <w:tblGrid>
        <w:gridCol w:w="576"/>
        <w:gridCol w:w="2538"/>
        <w:gridCol w:w="2349"/>
        <w:gridCol w:w="1297"/>
        <w:gridCol w:w="2290"/>
        <w:gridCol w:w="1616"/>
        <w:gridCol w:w="1783"/>
        <w:gridCol w:w="3281"/>
      </w:tblGrid>
      <w:tr w:rsidR="00AD4A61" w:rsidRPr="00AD4A61" w14:paraId="0545E324" w14:textId="77777777" w:rsidTr="00AD4A61">
        <w:trPr>
          <w:trHeight w:val="775"/>
        </w:trPr>
        <w:tc>
          <w:tcPr>
            <w:tcW w:w="576" w:type="dxa"/>
            <w:vMerge w:val="restart"/>
          </w:tcPr>
          <w:p w14:paraId="0C3F60CB" w14:textId="77777777" w:rsidR="00AD4A61" w:rsidRPr="00AD4A61" w:rsidRDefault="00AD4A61" w:rsidP="00AD4A61">
            <w:pPr>
              <w:snapToGrid w:val="0"/>
              <w:jc w:val="center"/>
              <w:rPr>
                <w:color w:val="000000"/>
              </w:rPr>
            </w:pPr>
            <w:r w:rsidRPr="00AD4A61">
              <w:rPr>
                <w:color w:val="000000"/>
              </w:rPr>
              <w:t>№</w:t>
            </w:r>
          </w:p>
          <w:p w14:paraId="7670F268" w14:textId="77777777" w:rsidR="00AD4A61" w:rsidRPr="00AD4A61" w:rsidRDefault="00AD4A61" w:rsidP="00AD4A61">
            <w:pPr>
              <w:jc w:val="center"/>
              <w:rPr>
                <w:color w:val="000000"/>
              </w:rPr>
            </w:pPr>
            <w:r w:rsidRPr="00AD4A61">
              <w:rPr>
                <w:color w:val="000000"/>
              </w:rPr>
              <w:t>з/п</w:t>
            </w:r>
          </w:p>
        </w:tc>
        <w:tc>
          <w:tcPr>
            <w:tcW w:w="2538" w:type="dxa"/>
            <w:vMerge w:val="restart"/>
          </w:tcPr>
          <w:p w14:paraId="6610757E" w14:textId="77777777" w:rsidR="00AD4A61" w:rsidRPr="00AD4A61" w:rsidRDefault="00AD4A61" w:rsidP="00AD4A61">
            <w:pPr>
              <w:snapToGrid w:val="0"/>
              <w:jc w:val="center"/>
              <w:rPr>
                <w:color w:val="000000"/>
              </w:rPr>
            </w:pPr>
            <w:r w:rsidRPr="00AD4A61">
              <w:rPr>
                <w:color w:val="000000"/>
              </w:rPr>
              <w:t>Назва напряму діяльності (пріоритетні завдання)</w:t>
            </w:r>
          </w:p>
        </w:tc>
        <w:tc>
          <w:tcPr>
            <w:tcW w:w="2349" w:type="dxa"/>
            <w:vMerge w:val="restart"/>
          </w:tcPr>
          <w:p w14:paraId="20784A67" w14:textId="77777777" w:rsidR="00AD4A61" w:rsidRPr="00AD4A61" w:rsidRDefault="00AD4A61" w:rsidP="00AD4A61">
            <w:pPr>
              <w:snapToGrid w:val="0"/>
              <w:jc w:val="center"/>
              <w:rPr>
                <w:color w:val="000000"/>
              </w:rPr>
            </w:pPr>
            <w:r w:rsidRPr="00AD4A61">
              <w:rPr>
                <w:color w:val="000000"/>
              </w:rPr>
              <w:t>Перелік заходів програми</w:t>
            </w:r>
          </w:p>
        </w:tc>
        <w:tc>
          <w:tcPr>
            <w:tcW w:w="1297" w:type="dxa"/>
            <w:vMerge w:val="restart"/>
          </w:tcPr>
          <w:p w14:paraId="41CB0CE9" w14:textId="77777777" w:rsidR="00AD4A61" w:rsidRPr="00AD4A61" w:rsidRDefault="00AD4A61" w:rsidP="00AD4A61">
            <w:pPr>
              <w:snapToGrid w:val="0"/>
              <w:jc w:val="center"/>
              <w:rPr>
                <w:color w:val="000000"/>
              </w:rPr>
            </w:pPr>
            <w:r w:rsidRPr="00AD4A61">
              <w:rPr>
                <w:color w:val="000000"/>
              </w:rPr>
              <w:t>Строк виконання заходу</w:t>
            </w:r>
          </w:p>
        </w:tc>
        <w:tc>
          <w:tcPr>
            <w:tcW w:w="2290" w:type="dxa"/>
            <w:vMerge w:val="restart"/>
          </w:tcPr>
          <w:p w14:paraId="25BB2907" w14:textId="77777777" w:rsidR="00AD4A61" w:rsidRPr="00AD4A61" w:rsidRDefault="00AD4A61" w:rsidP="00AD4A61">
            <w:pPr>
              <w:snapToGrid w:val="0"/>
              <w:jc w:val="center"/>
              <w:rPr>
                <w:color w:val="000000"/>
              </w:rPr>
            </w:pPr>
            <w:r w:rsidRPr="00AD4A61">
              <w:rPr>
                <w:color w:val="000000"/>
              </w:rPr>
              <w:t>Виконавці</w:t>
            </w:r>
          </w:p>
        </w:tc>
        <w:tc>
          <w:tcPr>
            <w:tcW w:w="1616" w:type="dxa"/>
            <w:vMerge w:val="restart"/>
          </w:tcPr>
          <w:p w14:paraId="1821B7FA" w14:textId="77777777" w:rsidR="00AD4A61" w:rsidRPr="00AD4A61" w:rsidRDefault="00AD4A61" w:rsidP="00AD4A61">
            <w:pPr>
              <w:snapToGrid w:val="0"/>
              <w:jc w:val="center"/>
              <w:rPr>
                <w:color w:val="000000"/>
              </w:rPr>
            </w:pPr>
            <w:r w:rsidRPr="00AD4A61">
              <w:rPr>
                <w:color w:val="000000"/>
              </w:rPr>
              <w:t>Джерела фінансування</w:t>
            </w:r>
          </w:p>
        </w:tc>
        <w:tc>
          <w:tcPr>
            <w:tcW w:w="1783" w:type="dxa"/>
          </w:tcPr>
          <w:p w14:paraId="609BC1C4" w14:textId="77777777" w:rsidR="00AD4A61" w:rsidRPr="00AD4A61" w:rsidRDefault="00AD4A61" w:rsidP="00AD4A61">
            <w:pPr>
              <w:snapToGrid w:val="0"/>
              <w:jc w:val="center"/>
              <w:rPr>
                <w:color w:val="000000"/>
              </w:rPr>
            </w:pPr>
            <w:r w:rsidRPr="00AD4A61">
              <w:rPr>
                <w:color w:val="000000"/>
                <w:sz w:val="22"/>
                <w:szCs w:val="22"/>
              </w:rPr>
              <w:t>Обсяги фінансування (вартість), тис. грн., у тому числі:</w:t>
            </w:r>
          </w:p>
        </w:tc>
        <w:tc>
          <w:tcPr>
            <w:tcW w:w="3281" w:type="dxa"/>
            <w:vMerge w:val="restart"/>
          </w:tcPr>
          <w:p w14:paraId="52657523" w14:textId="77777777" w:rsidR="00AD4A61" w:rsidRPr="00AD4A61" w:rsidRDefault="00AD4A61" w:rsidP="00AD4A61">
            <w:pPr>
              <w:snapToGrid w:val="0"/>
              <w:jc w:val="center"/>
              <w:rPr>
                <w:color w:val="000000"/>
              </w:rPr>
            </w:pPr>
            <w:r w:rsidRPr="00AD4A61">
              <w:rPr>
                <w:color w:val="000000"/>
              </w:rPr>
              <w:t>Очікуваний результат</w:t>
            </w:r>
          </w:p>
          <w:p w14:paraId="194BA000" w14:textId="77777777" w:rsidR="00AD4A61" w:rsidRPr="00AD4A61" w:rsidRDefault="00AD4A61" w:rsidP="00AD4A61">
            <w:pPr>
              <w:snapToGrid w:val="0"/>
              <w:jc w:val="center"/>
              <w:rPr>
                <w:color w:val="000000"/>
              </w:rPr>
            </w:pPr>
          </w:p>
        </w:tc>
      </w:tr>
      <w:tr w:rsidR="00AD4A61" w:rsidRPr="00AD4A61" w14:paraId="58F9D67A" w14:textId="77777777" w:rsidTr="00AD4A61">
        <w:trPr>
          <w:trHeight w:val="70"/>
        </w:trPr>
        <w:tc>
          <w:tcPr>
            <w:tcW w:w="576" w:type="dxa"/>
            <w:vMerge/>
          </w:tcPr>
          <w:p w14:paraId="652785F6" w14:textId="77777777" w:rsidR="00AD4A61" w:rsidRPr="00AD4A61" w:rsidRDefault="00AD4A61" w:rsidP="00AD4A61">
            <w:pPr>
              <w:snapToGrid w:val="0"/>
            </w:pPr>
          </w:p>
        </w:tc>
        <w:tc>
          <w:tcPr>
            <w:tcW w:w="2538" w:type="dxa"/>
            <w:vMerge/>
          </w:tcPr>
          <w:p w14:paraId="384B1CD0" w14:textId="77777777" w:rsidR="00AD4A61" w:rsidRPr="00AD4A61" w:rsidRDefault="00AD4A61" w:rsidP="00AD4A61">
            <w:pPr>
              <w:snapToGrid w:val="0"/>
            </w:pPr>
          </w:p>
        </w:tc>
        <w:tc>
          <w:tcPr>
            <w:tcW w:w="2349" w:type="dxa"/>
            <w:vMerge/>
          </w:tcPr>
          <w:p w14:paraId="349D275D" w14:textId="77777777" w:rsidR="00AD4A61" w:rsidRPr="00AD4A61" w:rsidRDefault="00AD4A61" w:rsidP="00AD4A61">
            <w:pPr>
              <w:snapToGrid w:val="0"/>
            </w:pPr>
          </w:p>
        </w:tc>
        <w:tc>
          <w:tcPr>
            <w:tcW w:w="1297" w:type="dxa"/>
            <w:vMerge/>
          </w:tcPr>
          <w:p w14:paraId="0BFBDF6C" w14:textId="77777777" w:rsidR="00AD4A61" w:rsidRPr="00AD4A61" w:rsidRDefault="00AD4A61" w:rsidP="00AD4A61">
            <w:pPr>
              <w:snapToGrid w:val="0"/>
            </w:pPr>
          </w:p>
        </w:tc>
        <w:tc>
          <w:tcPr>
            <w:tcW w:w="2290" w:type="dxa"/>
            <w:vMerge/>
          </w:tcPr>
          <w:p w14:paraId="58B6F465" w14:textId="77777777" w:rsidR="00AD4A61" w:rsidRPr="00AD4A61" w:rsidRDefault="00AD4A61" w:rsidP="00AD4A61">
            <w:pPr>
              <w:snapToGrid w:val="0"/>
            </w:pPr>
          </w:p>
        </w:tc>
        <w:tc>
          <w:tcPr>
            <w:tcW w:w="1616" w:type="dxa"/>
            <w:vMerge/>
          </w:tcPr>
          <w:p w14:paraId="7DCAAF70" w14:textId="77777777" w:rsidR="00AD4A61" w:rsidRPr="00AD4A61" w:rsidRDefault="00AD4A61" w:rsidP="00AD4A61">
            <w:pPr>
              <w:snapToGrid w:val="0"/>
            </w:pPr>
          </w:p>
        </w:tc>
        <w:tc>
          <w:tcPr>
            <w:tcW w:w="1783" w:type="dxa"/>
          </w:tcPr>
          <w:p w14:paraId="63B95957" w14:textId="77777777" w:rsidR="00AD4A61" w:rsidRPr="00AD4A61" w:rsidRDefault="00AD4A61" w:rsidP="00AD4A61">
            <w:pPr>
              <w:snapToGrid w:val="0"/>
              <w:jc w:val="center"/>
            </w:pPr>
            <w:r w:rsidRPr="00AD4A61">
              <w:rPr>
                <w:color w:val="000000"/>
              </w:rPr>
              <w:t>2021 рік</w:t>
            </w:r>
          </w:p>
        </w:tc>
        <w:tc>
          <w:tcPr>
            <w:tcW w:w="3281" w:type="dxa"/>
            <w:vMerge/>
          </w:tcPr>
          <w:p w14:paraId="58A54FF9" w14:textId="77777777" w:rsidR="00AD4A61" w:rsidRPr="00AD4A61" w:rsidRDefault="00AD4A61" w:rsidP="00AD4A61">
            <w:pPr>
              <w:snapToGrid w:val="0"/>
            </w:pPr>
          </w:p>
        </w:tc>
      </w:tr>
      <w:tr w:rsidR="00AD4A61" w:rsidRPr="00AD4A61" w14:paraId="11756BA3" w14:textId="77777777" w:rsidTr="00AD4A61">
        <w:trPr>
          <w:trHeight w:val="609"/>
        </w:trPr>
        <w:tc>
          <w:tcPr>
            <w:tcW w:w="576" w:type="dxa"/>
          </w:tcPr>
          <w:p w14:paraId="03A5EA0E" w14:textId="77777777" w:rsidR="00AD4A61" w:rsidRPr="00AD4A61" w:rsidRDefault="00AD4A61" w:rsidP="00AD4A61">
            <w:pPr>
              <w:snapToGrid w:val="0"/>
            </w:pPr>
            <w:r w:rsidRPr="00AD4A61">
              <w:t>І.</w:t>
            </w:r>
          </w:p>
        </w:tc>
        <w:tc>
          <w:tcPr>
            <w:tcW w:w="15154" w:type="dxa"/>
            <w:gridSpan w:val="7"/>
          </w:tcPr>
          <w:p w14:paraId="0F10C580" w14:textId="77777777" w:rsidR="00AD4A61" w:rsidRPr="00AD4A61" w:rsidRDefault="00AD4A61" w:rsidP="00AD4A61">
            <w:pPr>
              <w:snapToGrid w:val="0"/>
              <w:jc w:val="both"/>
              <w:rPr>
                <w:b/>
                <w:color w:val="000000"/>
                <w:sz w:val="26"/>
                <w:szCs w:val="26"/>
              </w:rPr>
            </w:pPr>
            <w:r w:rsidRPr="00AD4A61">
              <w:rPr>
                <w:sz w:val="28"/>
                <w:szCs w:val="28"/>
              </w:rPr>
              <w:t xml:space="preserve">  </w:t>
            </w:r>
            <w:r w:rsidRPr="00AD4A61">
              <w:rPr>
                <w:sz w:val="28"/>
                <w:szCs w:val="28"/>
                <w:lang w:val="ru-RU"/>
              </w:rPr>
              <w:t xml:space="preserve">  </w:t>
            </w:r>
            <w:r w:rsidRPr="00AD4A61">
              <w:rPr>
                <w:b/>
                <w:sz w:val="26"/>
                <w:szCs w:val="26"/>
              </w:rPr>
              <w:t>Забезпечення окремих груп населення та певних категорій хворих  визначених   Постановою Кабінету Міністрів України від 17.08.1998 р. № 1303 “</w:t>
            </w:r>
            <w:r w:rsidRPr="00AD4A61">
              <w:rPr>
                <w:b/>
                <w:bCs/>
                <w:color w:val="000000"/>
                <w:sz w:val="26"/>
                <w:szCs w:val="26"/>
                <w:shd w:val="clear" w:color="auto" w:fill="FFFFFF"/>
              </w:rPr>
              <w:t xml:space="preserve">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tc>
      </w:tr>
      <w:tr w:rsidR="00AD4A61" w:rsidRPr="00AD4A61" w14:paraId="7ABAAEC5" w14:textId="77777777" w:rsidTr="00AD4A61">
        <w:trPr>
          <w:trHeight w:val="465"/>
        </w:trPr>
        <w:tc>
          <w:tcPr>
            <w:tcW w:w="576" w:type="dxa"/>
          </w:tcPr>
          <w:p w14:paraId="60AEFF2A" w14:textId="77777777" w:rsidR="00AD4A61" w:rsidRPr="00AD4A61" w:rsidRDefault="00AD4A61" w:rsidP="00AD4A61">
            <w:pPr>
              <w:snapToGrid w:val="0"/>
            </w:pPr>
            <w:r w:rsidRPr="00AD4A61">
              <w:t>1.1</w:t>
            </w:r>
          </w:p>
          <w:p w14:paraId="347FDBE1" w14:textId="77777777" w:rsidR="00AD4A61" w:rsidRPr="00AD4A61" w:rsidRDefault="00AD4A61" w:rsidP="00AD4A61">
            <w:pPr>
              <w:snapToGrid w:val="0"/>
            </w:pPr>
          </w:p>
        </w:tc>
        <w:tc>
          <w:tcPr>
            <w:tcW w:w="2538" w:type="dxa"/>
          </w:tcPr>
          <w:p w14:paraId="2823169D" w14:textId="77777777" w:rsidR="00AD4A61" w:rsidRPr="00AD4A61" w:rsidRDefault="00AD4A61" w:rsidP="00AD4A61">
            <w:pPr>
              <w:snapToGrid w:val="0"/>
              <w:rPr>
                <w:color w:val="000000"/>
              </w:rPr>
            </w:pPr>
            <w:r w:rsidRPr="00AD4A61">
              <w:rPr>
                <w:rFonts w:eastAsia="Calibri"/>
                <w:color w:val="000000"/>
              </w:rPr>
              <w:t>Покращення якості життя та продовження тривалості життя  онкохворих.</w:t>
            </w:r>
          </w:p>
        </w:tc>
        <w:tc>
          <w:tcPr>
            <w:tcW w:w="2349" w:type="dxa"/>
          </w:tcPr>
          <w:p w14:paraId="652750A3" w14:textId="77777777" w:rsidR="00AD4A61" w:rsidRPr="00AD4A61" w:rsidRDefault="00AD4A61" w:rsidP="00AD4A61">
            <w:pPr>
              <w:widowControl w:val="0"/>
              <w:tabs>
                <w:tab w:val="left" w:pos="9570"/>
              </w:tabs>
              <w:suppressAutoHyphens/>
              <w:snapToGrid w:val="0"/>
              <w:rPr>
                <w:rFonts w:eastAsia="Courier New"/>
                <w:color w:val="000000"/>
                <w:lang w:eastAsia="ar-SA"/>
              </w:rPr>
            </w:pPr>
            <w:r w:rsidRPr="00AD4A61">
              <w:rPr>
                <w:rFonts w:eastAsia="Courier New"/>
                <w:color w:val="000000"/>
                <w:lang w:eastAsia="ar-SA"/>
              </w:rPr>
              <w:t>Забезпечення онкохворих медикаментами</w:t>
            </w:r>
          </w:p>
        </w:tc>
        <w:tc>
          <w:tcPr>
            <w:tcW w:w="1297" w:type="dxa"/>
          </w:tcPr>
          <w:p w14:paraId="304D619F" w14:textId="77777777" w:rsidR="00AD4A61" w:rsidRPr="00AD4A61" w:rsidRDefault="00AD4A61" w:rsidP="00AD4A61">
            <w:pPr>
              <w:snapToGrid w:val="0"/>
              <w:jc w:val="center"/>
              <w:rPr>
                <w:color w:val="000000"/>
              </w:rPr>
            </w:pPr>
            <w:r w:rsidRPr="00AD4A61">
              <w:rPr>
                <w:color w:val="000000"/>
              </w:rPr>
              <w:t>2021 р.</w:t>
            </w:r>
          </w:p>
        </w:tc>
        <w:tc>
          <w:tcPr>
            <w:tcW w:w="2290" w:type="dxa"/>
          </w:tcPr>
          <w:p w14:paraId="23A6D386"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520D8F73"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6D450B76" w14:textId="77777777" w:rsidR="00AD4A61" w:rsidRPr="00AD4A61" w:rsidRDefault="00AD4A61" w:rsidP="00AD4A61">
            <w:pPr>
              <w:snapToGrid w:val="0"/>
              <w:jc w:val="center"/>
              <w:rPr>
                <w:color w:val="000000"/>
              </w:rPr>
            </w:pPr>
            <w:r w:rsidRPr="00AD4A61">
              <w:rPr>
                <w:color w:val="000000"/>
              </w:rPr>
              <w:t>163,0</w:t>
            </w:r>
          </w:p>
        </w:tc>
        <w:tc>
          <w:tcPr>
            <w:tcW w:w="3281" w:type="dxa"/>
          </w:tcPr>
          <w:p w14:paraId="0CD5A229" w14:textId="77777777" w:rsidR="00AD4A61" w:rsidRPr="00AD4A61" w:rsidRDefault="00AD4A61" w:rsidP="00AD4A61">
            <w:pPr>
              <w:snapToGrid w:val="0"/>
              <w:rPr>
                <w:color w:val="000000"/>
                <w:sz w:val="22"/>
                <w:szCs w:val="22"/>
              </w:rPr>
            </w:pPr>
            <w:r w:rsidRPr="00AD4A61">
              <w:rPr>
                <w:color w:val="000000"/>
                <w:sz w:val="22"/>
                <w:szCs w:val="22"/>
              </w:rPr>
              <w:t>Медикаментозне забезпечення онкохворих мешканців ОТГ м.Новодністровськ безкоштовним та пільговим відпуском за рецептами лікарів</w:t>
            </w:r>
          </w:p>
        </w:tc>
      </w:tr>
      <w:tr w:rsidR="00AD4A61" w:rsidRPr="00AD4A61" w14:paraId="745AFFA8" w14:textId="77777777" w:rsidTr="00AD4A61">
        <w:trPr>
          <w:trHeight w:val="1061"/>
        </w:trPr>
        <w:tc>
          <w:tcPr>
            <w:tcW w:w="576" w:type="dxa"/>
          </w:tcPr>
          <w:p w14:paraId="66CFBE64" w14:textId="77777777" w:rsidR="00AD4A61" w:rsidRPr="00AD4A61" w:rsidRDefault="00AD4A61" w:rsidP="00AD4A61">
            <w:pPr>
              <w:snapToGrid w:val="0"/>
            </w:pPr>
            <w:r w:rsidRPr="00AD4A61">
              <w:t>1.2.</w:t>
            </w:r>
          </w:p>
        </w:tc>
        <w:tc>
          <w:tcPr>
            <w:tcW w:w="2538" w:type="dxa"/>
          </w:tcPr>
          <w:p w14:paraId="4AC7E1DD" w14:textId="77777777" w:rsidR="00AD4A61" w:rsidRPr="00AD4A61" w:rsidRDefault="00AD4A61" w:rsidP="00AD4A61">
            <w:pPr>
              <w:snapToGrid w:val="0"/>
              <w:rPr>
                <w:rFonts w:eastAsia="Calibri"/>
                <w:color w:val="000000"/>
              </w:rPr>
            </w:pPr>
            <w:r w:rsidRPr="00AD4A61">
              <w:rPr>
                <w:rFonts w:eastAsia="Calibri"/>
                <w:color w:val="000000"/>
                <w:sz w:val="22"/>
                <w:szCs w:val="22"/>
              </w:rPr>
              <w:t xml:space="preserve">Покращення якості життя та продовження тривалості життя  інвалідів, учасників, ветеранів війни </w:t>
            </w:r>
          </w:p>
        </w:tc>
        <w:tc>
          <w:tcPr>
            <w:tcW w:w="2349" w:type="dxa"/>
          </w:tcPr>
          <w:p w14:paraId="7130A576" w14:textId="77777777" w:rsidR="00AD4A61" w:rsidRPr="00AD4A61" w:rsidRDefault="00AD4A61" w:rsidP="00AD4A61">
            <w:pPr>
              <w:widowControl w:val="0"/>
              <w:tabs>
                <w:tab w:val="left" w:pos="9570"/>
              </w:tabs>
              <w:suppressAutoHyphens/>
              <w:snapToGrid w:val="0"/>
              <w:rPr>
                <w:rFonts w:eastAsia="Courier New"/>
                <w:color w:val="000000"/>
                <w:lang w:eastAsia="ar-SA"/>
              </w:rPr>
            </w:pPr>
            <w:r w:rsidRPr="00AD4A61">
              <w:rPr>
                <w:rFonts w:eastAsia="Courier New"/>
                <w:color w:val="000000"/>
                <w:lang w:eastAsia="ar-SA"/>
              </w:rPr>
              <w:t>Забезпечення інвалідів, учасників та ветеранів війни медикаментами</w:t>
            </w:r>
          </w:p>
        </w:tc>
        <w:tc>
          <w:tcPr>
            <w:tcW w:w="1297" w:type="dxa"/>
          </w:tcPr>
          <w:p w14:paraId="72489953" w14:textId="77777777" w:rsidR="00AD4A61" w:rsidRPr="00AD4A61" w:rsidRDefault="00AD4A61" w:rsidP="00AD4A61">
            <w:pPr>
              <w:snapToGrid w:val="0"/>
              <w:jc w:val="center"/>
              <w:rPr>
                <w:color w:val="000000"/>
              </w:rPr>
            </w:pPr>
            <w:r w:rsidRPr="00AD4A61">
              <w:rPr>
                <w:color w:val="000000"/>
              </w:rPr>
              <w:t>2021 р.</w:t>
            </w:r>
          </w:p>
        </w:tc>
        <w:tc>
          <w:tcPr>
            <w:tcW w:w="2290" w:type="dxa"/>
          </w:tcPr>
          <w:p w14:paraId="662EEFEC"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31B72ACB"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5AF18376" w14:textId="77777777" w:rsidR="00AD4A61" w:rsidRPr="00AD4A61" w:rsidRDefault="00AD4A61" w:rsidP="00AD4A61">
            <w:pPr>
              <w:snapToGrid w:val="0"/>
              <w:jc w:val="center"/>
              <w:rPr>
                <w:color w:val="000000"/>
              </w:rPr>
            </w:pPr>
            <w:r w:rsidRPr="00AD4A61">
              <w:rPr>
                <w:color w:val="000000"/>
              </w:rPr>
              <w:t>58,0</w:t>
            </w:r>
          </w:p>
        </w:tc>
        <w:tc>
          <w:tcPr>
            <w:tcW w:w="3281" w:type="dxa"/>
          </w:tcPr>
          <w:p w14:paraId="7E4D3E46" w14:textId="77777777" w:rsidR="00AD4A61" w:rsidRPr="00AD4A61" w:rsidRDefault="00AD4A61" w:rsidP="00AD4A61">
            <w:pPr>
              <w:snapToGrid w:val="0"/>
              <w:rPr>
                <w:color w:val="000000"/>
                <w:sz w:val="22"/>
                <w:szCs w:val="22"/>
              </w:rPr>
            </w:pPr>
            <w:r w:rsidRPr="00AD4A61">
              <w:rPr>
                <w:color w:val="000000"/>
                <w:sz w:val="22"/>
                <w:szCs w:val="22"/>
              </w:rPr>
              <w:t>Медикаментозне забезпечення  інвалідів, учасників та ветеранів війни безкоштовним та пільговим відпуском за рецептами лікарів</w:t>
            </w:r>
          </w:p>
        </w:tc>
      </w:tr>
      <w:tr w:rsidR="00AD4A61" w:rsidRPr="00AD4A61" w14:paraId="22E5AB27" w14:textId="77777777" w:rsidTr="00AD4A61">
        <w:trPr>
          <w:trHeight w:val="70"/>
        </w:trPr>
        <w:tc>
          <w:tcPr>
            <w:tcW w:w="576" w:type="dxa"/>
          </w:tcPr>
          <w:p w14:paraId="620ED687" w14:textId="77777777" w:rsidR="00AD4A61" w:rsidRPr="00AD4A61" w:rsidRDefault="00AD4A61" w:rsidP="00AD4A61">
            <w:pPr>
              <w:snapToGrid w:val="0"/>
            </w:pPr>
            <w:r w:rsidRPr="00AD4A61">
              <w:t>1.3.</w:t>
            </w:r>
          </w:p>
        </w:tc>
        <w:tc>
          <w:tcPr>
            <w:tcW w:w="2538" w:type="dxa"/>
          </w:tcPr>
          <w:p w14:paraId="6E48D4AE" w14:textId="77777777" w:rsidR="00AD4A61" w:rsidRPr="00AD4A61" w:rsidRDefault="00AD4A61" w:rsidP="00AD4A61">
            <w:pPr>
              <w:snapToGrid w:val="0"/>
              <w:rPr>
                <w:rFonts w:eastAsia="Calibri"/>
                <w:color w:val="000000"/>
                <w:sz w:val="22"/>
                <w:szCs w:val="22"/>
              </w:rPr>
            </w:pPr>
            <w:r w:rsidRPr="00AD4A61">
              <w:rPr>
                <w:rFonts w:eastAsia="Calibri"/>
                <w:color w:val="000000"/>
                <w:sz w:val="22"/>
                <w:szCs w:val="22"/>
              </w:rPr>
              <w:t>Покращення якості життя та продовження тривалості життя пацієнтам з хворобою Паркінсона</w:t>
            </w:r>
          </w:p>
        </w:tc>
        <w:tc>
          <w:tcPr>
            <w:tcW w:w="2349" w:type="dxa"/>
          </w:tcPr>
          <w:p w14:paraId="7B13F6AB" w14:textId="77777777" w:rsidR="00AD4A61" w:rsidRPr="00AD4A61" w:rsidRDefault="00AD4A61" w:rsidP="00AD4A61">
            <w:pPr>
              <w:widowControl w:val="0"/>
              <w:tabs>
                <w:tab w:val="left" w:pos="9570"/>
              </w:tabs>
              <w:suppressAutoHyphens/>
              <w:snapToGrid w:val="0"/>
              <w:rPr>
                <w:rFonts w:eastAsia="Courier New"/>
                <w:color w:val="000000"/>
                <w:lang w:eastAsia="ar-SA"/>
              </w:rPr>
            </w:pPr>
            <w:r w:rsidRPr="00AD4A61">
              <w:rPr>
                <w:rFonts w:eastAsia="Courier New"/>
                <w:color w:val="000000"/>
                <w:lang w:eastAsia="ar-SA"/>
              </w:rPr>
              <w:t>Забезпечення хворих на хворобу Паркінсона медикаментами</w:t>
            </w:r>
          </w:p>
        </w:tc>
        <w:tc>
          <w:tcPr>
            <w:tcW w:w="1297" w:type="dxa"/>
          </w:tcPr>
          <w:p w14:paraId="47EAE7D8" w14:textId="77777777" w:rsidR="00AD4A61" w:rsidRPr="00AD4A61" w:rsidRDefault="00AD4A61" w:rsidP="00AD4A61">
            <w:pPr>
              <w:snapToGrid w:val="0"/>
              <w:jc w:val="center"/>
              <w:rPr>
                <w:color w:val="000000"/>
              </w:rPr>
            </w:pPr>
            <w:r w:rsidRPr="00AD4A61">
              <w:rPr>
                <w:color w:val="000000"/>
              </w:rPr>
              <w:t>2021 р.</w:t>
            </w:r>
          </w:p>
        </w:tc>
        <w:tc>
          <w:tcPr>
            <w:tcW w:w="2290" w:type="dxa"/>
          </w:tcPr>
          <w:p w14:paraId="19CD2EB3"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6F854BB6"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67B67848" w14:textId="77777777" w:rsidR="00AD4A61" w:rsidRPr="00AD4A61" w:rsidRDefault="00AD4A61" w:rsidP="00AD4A61">
            <w:pPr>
              <w:snapToGrid w:val="0"/>
              <w:jc w:val="center"/>
              <w:rPr>
                <w:color w:val="000000"/>
              </w:rPr>
            </w:pPr>
            <w:r w:rsidRPr="00AD4A61">
              <w:rPr>
                <w:color w:val="000000"/>
              </w:rPr>
              <w:t>66,0</w:t>
            </w:r>
          </w:p>
        </w:tc>
        <w:tc>
          <w:tcPr>
            <w:tcW w:w="3281" w:type="dxa"/>
          </w:tcPr>
          <w:p w14:paraId="5E314309" w14:textId="77777777" w:rsidR="00AD4A61" w:rsidRPr="00AD4A61" w:rsidRDefault="00AD4A61" w:rsidP="00AD4A61">
            <w:pPr>
              <w:snapToGrid w:val="0"/>
              <w:rPr>
                <w:color w:val="000000"/>
                <w:sz w:val="22"/>
                <w:szCs w:val="22"/>
              </w:rPr>
            </w:pPr>
            <w:r w:rsidRPr="00AD4A61">
              <w:rPr>
                <w:color w:val="000000"/>
                <w:sz w:val="22"/>
                <w:szCs w:val="22"/>
              </w:rPr>
              <w:t>Медикаментозне забезпечення хворих мешканців  ОТГ м.Новодністровськ безкоштовним та пільговим відпуском за рецептами лікарів</w:t>
            </w:r>
          </w:p>
        </w:tc>
      </w:tr>
      <w:tr w:rsidR="00AD4A61" w:rsidRPr="00AD4A61" w14:paraId="649775C8" w14:textId="77777777" w:rsidTr="00AD4A61">
        <w:trPr>
          <w:trHeight w:val="70"/>
        </w:trPr>
        <w:tc>
          <w:tcPr>
            <w:tcW w:w="576" w:type="dxa"/>
          </w:tcPr>
          <w:p w14:paraId="5FE3CCCF" w14:textId="77777777" w:rsidR="00AD4A61" w:rsidRPr="00AD4A61" w:rsidRDefault="00AD4A61" w:rsidP="00AD4A61">
            <w:pPr>
              <w:snapToGrid w:val="0"/>
            </w:pPr>
            <w:r w:rsidRPr="00AD4A61">
              <w:t>1.4.</w:t>
            </w:r>
          </w:p>
        </w:tc>
        <w:tc>
          <w:tcPr>
            <w:tcW w:w="2538" w:type="dxa"/>
          </w:tcPr>
          <w:p w14:paraId="413512A4" w14:textId="77777777" w:rsidR="00AD4A61" w:rsidRPr="00AD4A61" w:rsidRDefault="00AD4A61" w:rsidP="00AD4A61">
            <w:pPr>
              <w:snapToGrid w:val="0"/>
              <w:rPr>
                <w:rFonts w:eastAsia="Calibri"/>
                <w:color w:val="000000"/>
                <w:sz w:val="22"/>
                <w:szCs w:val="22"/>
              </w:rPr>
            </w:pPr>
            <w:r w:rsidRPr="00AD4A61">
              <w:rPr>
                <w:rFonts w:eastAsia="Calibri"/>
                <w:color w:val="000000"/>
                <w:sz w:val="22"/>
                <w:szCs w:val="22"/>
              </w:rPr>
              <w:t>Покращення якості життя та продовження тривалості життя пацієнтам хворим на шизофренію та епілепсію</w:t>
            </w:r>
          </w:p>
        </w:tc>
        <w:tc>
          <w:tcPr>
            <w:tcW w:w="2349" w:type="dxa"/>
          </w:tcPr>
          <w:p w14:paraId="2C18F792" w14:textId="77777777" w:rsidR="00AD4A61" w:rsidRPr="00AD4A61" w:rsidRDefault="00AD4A61" w:rsidP="00AD4A61">
            <w:pPr>
              <w:widowControl w:val="0"/>
              <w:tabs>
                <w:tab w:val="left" w:pos="9570"/>
              </w:tabs>
              <w:suppressAutoHyphens/>
              <w:snapToGrid w:val="0"/>
              <w:rPr>
                <w:rFonts w:eastAsia="Courier New"/>
                <w:color w:val="000000"/>
                <w:lang w:eastAsia="ar-SA"/>
              </w:rPr>
            </w:pPr>
            <w:r w:rsidRPr="00AD4A61">
              <w:rPr>
                <w:rFonts w:eastAsia="Courier New"/>
                <w:color w:val="000000"/>
                <w:lang w:eastAsia="ar-SA"/>
              </w:rPr>
              <w:t>Забезпечення хворих на шизофренію і епілепсію медикаментами</w:t>
            </w:r>
          </w:p>
        </w:tc>
        <w:tc>
          <w:tcPr>
            <w:tcW w:w="1297" w:type="dxa"/>
          </w:tcPr>
          <w:p w14:paraId="54DE5549" w14:textId="77777777" w:rsidR="00AD4A61" w:rsidRPr="00AD4A61" w:rsidRDefault="00AD4A61" w:rsidP="00AD4A61">
            <w:pPr>
              <w:snapToGrid w:val="0"/>
              <w:jc w:val="center"/>
              <w:rPr>
                <w:color w:val="000000"/>
              </w:rPr>
            </w:pPr>
            <w:r w:rsidRPr="00AD4A61">
              <w:rPr>
                <w:color w:val="000000"/>
              </w:rPr>
              <w:t>2021 р.</w:t>
            </w:r>
          </w:p>
        </w:tc>
        <w:tc>
          <w:tcPr>
            <w:tcW w:w="2290" w:type="dxa"/>
          </w:tcPr>
          <w:p w14:paraId="707AA2AA"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2BBF4919"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646408F0" w14:textId="77777777" w:rsidR="00AD4A61" w:rsidRPr="00AD4A61" w:rsidRDefault="00AD4A61" w:rsidP="00AD4A61">
            <w:pPr>
              <w:snapToGrid w:val="0"/>
              <w:jc w:val="center"/>
              <w:rPr>
                <w:color w:val="000000"/>
              </w:rPr>
            </w:pPr>
            <w:r w:rsidRPr="00AD4A61">
              <w:rPr>
                <w:color w:val="000000"/>
              </w:rPr>
              <w:t>53,0</w:t>
            </w:r>
          </w:p>
        </w:tc>
        <w:tc>
          <w:tcPr>
            <w:tcW w:w="3281" w:type="dxa"/>
          </w:tcPr>
          <w:p w14:paraId="6CB7DC9D" w14:textId="77777777" w:rsidR="00AD4A61" w:rsidRPr="00AD4A61" w:rsidRDefault="00AD4A61" w:rsidP="00AD4A61">
            <w:pPr>
              <w:snapToGrid w:val="0"/>
              <w:rPr>
                <w:color w:val="000000"/>
                <w:sz w:val="22"/>
                <w:szCs w:val="22"/>
              </w:rPr>
            </w:pPr>
            <w:r w:rsidRPr="00AD4A61">
              <w:rPr>
                <w:color w:val="000000"/>
                <w:sz w:val="22"/>
                <w:szCs w:val="22"/>
              </w:rPr>
              <w:t>Медикаментозне забезпечення хворих мешканців  ОТГ м.Новодністровськ безкоштовним та пільговим відпуском за рецептами лікарів</w:t>
            </w:r>
          </w:p>
        </w:tc>
      </w:tr>
      <w:tr w:rsidR="00AD4A61" w:rsidRPr="00AD4A61" w14:paraId="52D12254" w14:textId="77777777" w:rsidTr="00AD4A61">
        <w:trPr>
          <w:trHeight w:val="322"/>
        </w:trPr>
        <w:tc>
          <w:tcPr>
            <w:tcW w:w="576" w:type="dxa"/>
          </w:tcPr>
          <w:p w14:paraId="218E7883" w14:textId="77777777" w:rsidR="00AD4A61" w:rsidRPr="00AD4A61" w:rsidRDefault="00AD4A61" w:rsidP="00AD4A61">
            <w:pPr>
              <w:snapToGrid w:val="0"/>
            </w:pPr>
            <w:r w:rsidRPr="00AD4A61">
              <w:t>1.5.</w:t>
            </w:r>
          </w:p>
        </w:tc>
        <w:tc>
          <w:tcPr>
            <w:tcW w:w="2538" w:type="dxa"/>
          </w:tcPr>
          <w:p w14:paraId="71B200EB" w14:textId="77777777" w:rsidR="00AD4A61" w:rsidRPr="00AD4A61" w:rsidRDefault="00AD4A61" w:rsidP="00AD4A61">
            <w:pPr>
              <w:snapToGrid w:val="0"/>
              <w:rPr>
                <w:rFonts w:eastAsia="Calibri"/>
                <w:color w:val="000000"/>
                <w:sz w:val="22"/>
                <w:szCs w:val="22"/>
              </w:rPr>
            </w:pPr>
            <w:r w:rsidRPr="00AD4A61">
              <w:rPr>
                <w:rFonts w:eastAsia="Calibri"/>
                <w:color w:val="000000"/>
                <w:sz w:val="22"/>
                <w:szCs w:val="22"/>
              </w:rPr>
              <w:t xml:space="preserve">Покращення якості життя та продовження тривалості життя пацієнтам хворим на </w:t>
            </w:r>
            <w:r w:rsidRPr="00AD4A61">
              <w:rPr>
                <w:rFonts w:eastAsia="Calibri"/>
                <w:color w:val="000000"/>
                <w:sz w:val="22"/>
                <w:szCs w:val="22"/>
              </w:rPr>
              <w:lastRenderedPageBreak/>
              <w:t>ревматизм та ревматоїдний артрит</w:t>
            </w:r>
          </w:p>
        </w:tc>
        <w:tc>
          <w:tcPr>
            <w:tcW w:w="2349" w:type="dxa"/>
          </w:tcPr>
          <w:p w14:paraId="54DA3493" w14:textId="77777777" w:rsidR="00AD4A61" w:rsidRPr="00AD4A61" w:rsidRDefault="00AD4A61" w:rsidP="00AD4A61">
            <w:pPr>
              <w:widowControl w:val="0"/>
              <w:tabs>
                <w:tab w:val="left" w:pos="9570"/>
              </w:tabs>
              <w:suppressAutoHyphens/>
              <w:snapToGrid w:val="0"/>
              <w:rPr>
                <w:rFonts w:eastAsia="Courier New"/>
                <w:color w:val="000000"/>
                <w:sz w:val="22"/>
                <w:szCs w:val="22"/>
                <w:lang w:eastAsia="ar-SA"/>
              </w:rPr>
            </w:pPr>
            <w:r w:rsidRPr="00AD4A61">
              <w:rPr>
                <w:rFonts w:eastAsia="Courier New"/>
                <w:color w:val="000000"/>
                <w:sz w:val="22"/>
                <w:szCs w:val="22"/>
                <w:lang w:eastAsia="ar-SA"/>
              </w:rPr>
              <w:lastRenderedPageBreak/>
              <w:t xml:space="preserve">Забезпечення хворих на </w:t>
            </w:r>
            <w:r w:rsidRPr="00AD4A61">
              <w:rPr>
                <w:rFonts w:eastAsia="Calibri"/>
                <w:color w:val="000000"/>
                <w:sz w:val="22"/>
                <w:szCs w:val="22"/>
                <w:lang w:val="ru-RU" w:eastAsia="ar-SA"/>
              </w:rPr>
              <w:t>ревматизм та ревматоїдний артрит</w:t>
            </w:r>
            <w:r w:rsidRPr="00AD4A61">
              <w:rPr>
                <w:rFonts w:eastAsia="Courier New"/>
                <w:color w:val="000000"/>
                <w:sz w:val="22"/>
                <w:szCs w:val="22"/>
                <w:lang w:eastAsia="ar-SA"/>
              </w:rPr>
              <w:t xml:space="preserve"> медикаментами</w:t>
            </w:r>
          </w:p>
        </w:tc>
        <w:tc>
          <w:tcPr>
            <w:tcW w:w="1297" w:type="dxa"/>
          </w:tcPr>
          <w:p w14:paraId="521FD952" w14:textId="77777777" w:rsidR="00AD4A61" w:rsidRPr="00AD4A61" w:rsidRDefault="00AD4A61" w:rsidP="00AD4A61">
            <w:pPr>
              <w:snapToGrid w:val="0"/>
              <w:jc w:val="center"/>
              <w:rPr>
                <w:color w:val="000000"/>
              </w:rPr>
            </w:pPr>
            <w:r w:rsidRPr="00AD4A61">
              <w:rPr>
                <w:color w:val="000000"/>
              </w:rPr>
              <w:t>2021 р.</w:t>
            </w:r>
          </w:p>
        </w:tc>
        <w:tc>
          <w:tcPr>
            <w:tcW w:w="2290" w:type="dxa"/>
          </w:tcPr>
          <w:p w14:paraId="2AE10A8A"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165E0B41"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30E27C27" w14:textId="77777777" w:rsidR="00AD4A61" w:rsidRPr="00AD4A61" w:rsidRDefault="00AD4A61" w:rsidP="00AD4A61">
            <w:pPr>
              <w:snapToGrid w:val="0"/>
              <w:jc w:val="center"/>
              <w:rPr>
                <w:color w:val="000000"/>
              </w:rPr>
            </w:pPr>
            <w:r w:rsidRPr="00AD4A61">
              <w:rPr>
                <w:color w:val="000000"/>
              </w:rPr>
              <w:t>29,0</w:t>
            </w:r>
          </w:p>
        </w:tc>
        <w:tc>
          <w:tcPr>
            <w:tcW w:w="3281" w:type="dxa"/>
          </w:tcPr>
          <w:p w14:paraId="7BC1BF34" w14:textId="77777777" w:rsidR="00AD4A61" w:rsidRPr="00AD4A61" w:rsidRDefault="00AD4A61" w:rsidP="00AD4A61">
            <w:pPr>
              <w:snapToGrid w:val="0"/>
              <w:rPr>
                <w:color w:val="000000"/>
                <w:sz w:val="22"/>
                <w:szCs w:val="22"/>
              </w:rPr>
            </w:pPr>
            <w:r w:rsidRPr="00AD4A61">
              <w:rPr>
                <w:color w:val="000000"/>
                <w:sz w:val="22"/>
                <w:szCs w:val="22"/>
              </w:rPr>
              <w:t xml:space="preserve">Медикаментозне забезпечення хворих мешканців ОТГ м.Новодністровськ </w:t>
            </w:r>
            <w:r w:rsidRPr="00AD4A61">
              <w:rPr>
                <w:color w:val="000000"/>
                <w:sz w:val="22"/>
                <w:szCs w:val="22"/>
              </w:rPr>
              <w:lastRenderedPageBreak/>
              <w:t>безкоштовним та пільговим відпуском за рецептами лікарів</w:t>
            </w:r>
          </w:p>
        </w:tc>
      </w:tr>
      <w:tr w:rsidR="00AD4A61" w:rsidRPr="00AD4A61" w14:paraId="6CE1CB8D" w14:textId="77777777" w:rsidTr="00AD4A61">
        <w:trPr>
          <w:trHeight w:val="70"/>
        </w:trPr>
        <w:tc>
          <w:tcPr>
            <w:tcW w:w="576" w:type="dxa"/>
          </w:tcPr>
          <w:p w14:paraId="3C1ED4D8" w14:textId="77777777" w:rsidR="00AD4A61" w:rsidRPr="00AD4A61" w:rsidRDefault="00AD4A61" w:rsidP="00AD4A61">
            <w:pPr>
              <w:snapToGrid w:val="0"/>
            </w:pPr>
            <w:r w:rsidRPr="00AD4A61">
              <w:lastRenderedPageBreak/>
              <w:t>1.6.</w:t>
            </w:r>
          </w:p>
        </w:tc>
        <w:tc>
          <w:tcPr>
            <w:tcW w:w="2538" w:type="dxa"/>
          </w:tcPr>
          <w:p w14:paraId="05D844A1" w14:textId="77777777" w:rsidR="00AD4A61" w:rsidRPr="00AD4A61" w:rsidRDefault="00AD4A61" w:rsidP="00AD4A61">
            <w:pPr>
              <w:snapToGrid w:val="0"/>
              <w:rPr>
                <w:rFonts w:eastAsia="Calibri"/>
                <w:color w:val="000000"/>
                <w:sz w:val="22"/>
                <w:szCs w:val="22"/>
              </w:rPr>
            </w:pPr>
            <w:r w:rsidRPr="00AD4A61">
              <w:rPr>
                <w:rFonts w:eastAsia="Calibri"/>
                <w:color w:val="000000"/>
                <w:sz w:val="22"/>
                <w:szCs w:val="22"/>
              </w:rPr>
              <w:t>Покращення якості життя та продовження тривалості життя пацієнтам після операцій протезування клапанів серця</w:t>
            </w:r>
          </w:p>
        </w:tc>
        <w:tc>
          <w:tcPr>
            <w:tcW w:w="2349" w:type="dxa"/>
          </w:tcPr>
          <w:p w14:paraId="54CD8604" w14:textId="77777777" w:rsidR="00AD4A61" w:rsidRPr="00AD4A61" w:rsidRDefault="00AD4A61" w:rsidP="00AD4A61">
            <w:pPr>
              <w:widowControl w:val="0"/>
              <w:tabs>
                <w:tab w:val="left" w:pos="9570"/>
              </w:tabs>
              <w:suppressAutoHyphens/>
              <w:snapToGrid w:val="0"/>
              <w:rPr>
                <w:rFonts w:eastAsia="Courier New"/>
                <w:color w:val="000000"/>
                <w:sz w:val="22"/>
                <w:szCs w:val="22"/>
                <w:lang w:eastAsia="ar-SA"/>
              </w:rPr>
            </w:pPr>
            <w:r w:rsidRPr="00AD4A61">
              <w:rPr>
                <w:rFonts w:eastAsia="Courier New"/>
                <w:color w:val="000000"/>
                <w:sz w:val="22"/>
                <w:szCs w:val="22"/>
                <w:lang w:eastAsia="ar-SA"/>
              </w:rPr>
              <w:t xml:space="preserve">Забезпечення хворих </w:t>
            </w:r>
            <w:r w:rsidRPr="00AD4A61">
              <w:rPr>
                <w:rFonts w:eastAsia="Calibri"/>
                <w:color w:val="000000"/>
                <w:sz w:val="22"/>
                <w:szCs w:val="22"/>
                <w:lang w:val="ru-RU" w:eastAsia="ar-SA"/>
              </w:rPr>
              <w:t xml:space="preserve">пацієнтам після операцій протезування клапанів серця </w:t>
            </w:r>
            <w:r w:rsidRPr="00AD4A61">
              <w:rPr>
                <w:rFonts w:eastAsia="Courier New"/>
                <w:color w:val="000000"/>
                <w:sz w:val="22"/>
                <w:szCs w:val="22"/>
                <w:lang w:eastAsia="ar-SA"/>
              </w:rPr>
              <w:t xml:space="preserve"> медикаментами</w:t>
            </w:r>
          </w:p>
        </w:tc>
        <w:tc>
          <w:tcPr>
            <w:tcW w:w="1297" w:type="dxa"/>
          </w:tcPr>
          <w:p w14:paraId="6B9B23C3" w14:textId="77777777" w:rsidR="00AD4A61" w:rsidRPr="00AD4A61" w:rsidRDefault="00AD4A61" w:rsidP="00AD4A61">
            <w:pPr>
              <w:snapToGrid w:val="0"/>
              <w:jc w:val="center"/>
              <w:rPr>
                <w:color w:val="000000"/>
              </w:rPr>
            </w:pPr>
            <w:r w:rsidRPr="00AD4A61">
              <w:rPr>
                <w:color w:val="000000"/>
              </w:rPr>
              <w:t>2021 р.</w:t>
            </w:r>
          </w:p>
        </w:tc>
        <w:tc>
          <w:tcPr>
            <w:tcW w:w="2290" w:type="dxa"/>
          </w:tcPr>
          <w:p w14:paraId="39B7E7A7"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5F3EB63A"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03E1B0A2" w14:textId="77777777" w:rsidR="00AD4A61" w:rsidRPr="00AD4A61" w:rsidRDefault="00AD4A61" w:rsidP="00AD4A61">
            <w:pPr>
              <w:snapToGrid w:val="0"/>
              <w:jc w:val="center"/>
              <w:rPr>
                <w:color w:val="000000"/>
              </w:rPr>
            </w:pPr>
            <w:r w:rsidRPr="00AD4A61">
              <w:rPr>
                <w:color w:val="000000"/>
              </w:rPr>
              <w:t>22,0</w:t>
            </w:r>
          </w:p>
        </w:tc>
        <w:tc>
          <w:tcPr>
            <w:tcW w:w="3281" w:type="dxa"/>
          </w:tcPr>
          <w:p w14:paraId="0441D700" w14:textId="77777777" w:rsidR="00AD4A61" w:rsidRPr="00AD4A61" w:rsidRDefault="00AD4A61" w:rsidP="00AD4A61">
            <w:pPr>
              <w:snapToGrid w:val="0"/>
              <w:rPr>
                <w:color w:val="000000"/>
                <w:sz w:val="22"/>
                <w:szCs w:val="22"/>
              </w:rPr>
            </w:pPr>
            <w:r w:rsidRPr="00AD4A61">
              <w:rPr>
                <w:color w:val="000000"/>
                <w:sz w:val="22"/>
                <w:szCs w:val="22"/>
              </w:rPr>
              <w:t>Медикаментозне забезпечення хворих мешканців  ОТГ м.Новодністровськ безкоштовним та пільговим відпуском за рецептами лікарів</w:t>
            </w:r>
          </w:p>
        </w:tc>
      </w:tr>
      <w:tr w:rsidR="00AD4A61" w:rsidRPr="00AD4A61" w14:paraId="244A1CA1" w14:textId="77777777" w:rsidTr="00AD4A61">
        <w:trPr>
          <w:trHeight w:val="2269"/>
        </w:trPr>
        <w:tc>
          <w:tcPr>
            <w:tcW w:w="576" w:type="dxa"/>
          </w:tcPr>
          <w:p w14:paraId="2D4AD50A" w14:textId="77777777" w:rsidR="00AD4A61" w:rsidRPr="00AD4A61" w:rsidRDefault="00AD4A61" w:rsidP="00AD4A61">
            <w:pPr>
              <w:snapToGrid w:val="0"/>
            </w:pPr>
            <w:r w:rsidRPr="00AD4A61">
              <w:t>1.7.</w:t>
            </w:r>
          </w:p>
        </w:tc>
        <w:tc>
          <w:tcPr>
            <w:tcW w:w="2538" w:type="dxa"/>
          </w:tcPr>
          <w:p w14:paraId="2ADB9B01" w14:textId="77777777" w:rsidR="00AD4A61" w:rsidRPr="00AD4A61" w:rsidRDefault="00AD4A61" w:rsidP="00AD4A61">
            <w:pPr>
              <w:snapToGrid w:val="0"/>
              <w:rPr>
                <w:rFonts w:eastAsia="Calibri"/>
                <w:color w:val="000000"/>
              </w:rPr>
            </w:pPr>
            <w:r w:rsidRPr="00AD4A61">
              <w:rPr>
                <w:rFonts w:eastAsia="Calibri"/>
                <w:color w:val="000000"/>
                <w:sz w:val="22"/>
                <w:szCs w:val="22"/>
              </w:rPr>
              <w:t>Покращення якості життя та продовження тривалості життя пільговим категоріям населення (інваліди з дитинства, інваліди 1 і 2 групи, гематологічні захворювання, гіпотиреоз)</w:t>
            </w:r>
          </w:p>
        </w:tc>
        <w:tc>
          <w:tcPr>
            <w:tcW w:w="2349" w:type="dxa"/>
          </w:tcPr>
          <w:p w14:paraId="45D63BF2" w14:textId="77777777" w:rsidR="00AD4A61" w:rsidRPr="00AD4A61" w:rsidRDefault="00AD4A61" w:rsidP="00AD4A61">
            <w:pPr>
              <w:widowControl w:val="0"/>
              <w:tabs>
                <w:tab w:val="left" w:pos="9570"/>
              </w:tabs>
              <w:suppressAutoHyphens/>
              <w:snapToGrid w:val="0"/>
              <w:rPr>
                <w:rFonts w:eastAsia="Courier New"/>
                <w:color w:val="000000"/>
                <w:lang w:eastAsia="ar-SA"/>
              </w:rPr>
            </w:pPr>
            <w:r w:rsidRPr="00AD4A61">
              <w:rPr>
                <w:rFonts w:eastAsia="Courier New"/>
                <w:color w:val="000000"/>
                <w:lang w:eastAsia="ar-SA"/>
              </w:rPr>
              <w:t xml:space="preserve">Забезпечення хворих </w:t>
            </w:r>
            <w:r w:rsidRPr="00AD4A61">
              <w:rPr>
                <w:rFonts w:eastAsia="Calibri"/>
                <w:color w:val="000000"/>
                <w:lang w:val="ru-RU" w:eastAsia="ar-SA"/>
              </w:rPr>
              <w:t>пацієнт</w:t>
            </w:r>
            <w:r w:rsidRPr="00AD4A61">
              <w:rPr>
                <w:rFonts w:eastAsia="Calibri"/>
                <w:color w:val="000000"/>
                <w:lang w:eastAsia="ar-SA"/>
              </w:rPr>
              <w:t>ів</w:t>
            </w:r>
            <w:r w:rsidRPr="00AD4A61">
              <w:rPr>
                <w:rFonts w:eastAsia="Calibri"/>
                <w:color w:val="000000"/>
                <w:lang w:val="ru-RU" w:eastAsia="ar-SA"/>
              </w:rPr>
              <w:t xml:space="preserve"> </w:t>
            </w:r>
            <w:r w:rsidRPr="00AD4A61">
              <w:rPr>
                <w:rFonts w:eastAsia="Courier New"/>
                <w:color w:val="000000"/>
                <w:lang w:eastAsia="ar-SA"/>
              </w:rPr>
              <w:t>медикаментами</w:t>
            </w:r>
          </w:p>
        </w:tc>
        <w:tc>
          <w:tcPr>
            <w:tcW w:w="1297" w:type="dxa"/>
          </w:tcPr>
          <w:p w14:paraId="46C690CD" w14:textId="77777777" w:rsidR="00AD4A61" w:rsidRPr="00AD4A61" w:rsidRDefault="00AD4A61" w:rsidP="00AD4A61">
            <w:pPr>
              <w:snapToGrid w:val="0"/>
              <w:jc w:val="center"/>
              <w:rPr>
                <w:color w:val="000000"/>
              </w:rPr>
            </w:pPr>
            <w:r w:rsidRPr="00AD4A61">
              <w:rPr>
                <w:color w:val="000000"/>
              </w:rPr>
              <w:t>2021 р.</w:t>
            </w:r>
          </w:p>
        </w:tc>
        <w:tc>
          <w:tcPr>
            <w:tcW w:w="2290" w:type="dxa"/>
          </w:tcPr>
          <w:p w14:paraId="4AADD2CD"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097CE382"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1730AE52" w14:textId="77777777" w:rsidR="00AD4A61" w:rsidRPr="00AD4A61" w:rsidRDefault="00AD4A61" w:rsidP="00AD4A61">
            <w:pPr>
              <w:snapToGrid w:val="0"/>
              <w:jc w:val="center"/>
              <w:rPr>
                <w:color w:val="000000"/>
              </w:rPr>
            </w:pPr>
            <w:r w:rsidRPr="00AD4A61">
              <w:rPr>
                <w:color w:val="000000"/>
              </w:rPr>
              <w:t>30,0</w:t>
            </w:r>
          </w:p>
        </w:tc>
        <w:tc>
          <w:tcPr>
            <w:tcW w:w="3281" w:type="dxa"/>
          </w:tcPr>
          <w:p w14:paraId="419C4D31" w14:textId="77777777" w:rsidR="00AD4A61" w:rsidRPr="00AD4A61" w:rsidRDefault="00AD4A61" w:rsidP="00AD4A61">
            <w:pPr>
              <w:snapToGrid w:val="0"/>
              <w:rPr>
                <w:color w:val="000000"/>
                <w:sz w:val="22"/>
                <w:szCs w:val="22"/>
              </w:rPr>
            </w:pPr>
            <w:r w:rsidRPr="00AD4A61">
              <w:rPr>
                <w:color w:val="000000"/>
                <w:sz w:val="22"/>
                <w:szCs w:val="22"/>
              </w:rPr>
              <w:t>Медикаментозне забезпечення хворих мешканців ОТГ м.Новодністровськ безкоштовним та пільговим відпуском за рецептами лікарів</w:t>
            </w:r>
          </w:p>
        </w:tc>
      </w:tr>
      <w:tr w:rsidR="00AD4A61" w:rsidRPr="00AD4A61" w14:paraId="122429DB" w14:textId="77777777" w:rsidTr="00AD4A61">
        <w:trPr>
          <w:trHeight w:val="70"/>
        </w:trPr>
        <w:tc>
          <w:tcPr>
            <w:tcW w:w="576" w:type="dxa"/>
          </w:tcPr>
          <w:p w14:paraId="4A391F6F" w14:textId="77777777" w:rsidR="00AD4A61" w:rsidRPr="00AD4A61" w:rsidRDefault="00AD4A61" w:rsidP="00AD4A61">
            <w:pPr>
              <w:snapToGrid w:val="0"/>
            </w:pPr>
            <w:r w:rsidRPr="00AD4A61">
              <w:t>1.8.</w:t>
            </w:r>
          </w:p>
        </w:tc>
        <w:tc>
          <w:tcPr>
            <w:tcW w:w="2538" w:type="dxa"/>
          </w:tcPr>
          <w:p w14:paraId="0C77C217" w14:textId="77777777" w:rsidR="00AD4A61" w:rsidRPr="00AD4A61" w:rsidRDefault="00AD4A61" w:rsidP="00AD4A61">
            <w:pPr>
              <w:snapToGrid w:val="0"/>
            </w:pPr>
            <w:r w:rsidRPr="00AD4A61">
              <w:t>Забезпечення замінним харчуванням  хворим на фенілкетонурію</w:t>
            </w:r>
          </w:p>
        </w:tc>
        <w:tc>
          <w:tcPr>
            <w:tcW w:w="2349" w:type="dxa"/>
          </w:tcPr>
          <w:p w14:paraId="695D9AE2" w14:textId="77777777" w:rsidR="00AD4A61" w:rsidRPr="00AD4A61" w:rsidRDefault="00AD4A61" w:rsidP="00AD4A61">
            <w:pPr>
              <w:widowControl w:val="0"/>
              <w:tabs>
                <w:tab w:val="left" w:pos="9570"/>
              </w:tabs>
              <w:suppressAutoHyphens/>
              <w:snapToGrid w:val="0"/>
              <w:rPr>
                <w:rFonts w:eastAsia="Courier New"/>
                <w:color w:val="000000"/>
                <w:lang w:val="ru-RU" w:eastAsia="ar-SA"/>
              </w:rPr>
            </w:pPr>
            <w:r w:rsidRPr="00AD4A61">
              <w:rPr>
                <w:rFonts w:eastAsia="Courier New"/>
                <w:color w:val="00000A"/>
                <w:sz w:val="22"/>
                <w:szCs w:val="22"/>
                <w:lang w:eastAsia="ar-SA"/>
              </w:rPr>
              <w:t>Забезпечення здоров</w:t>
            </w:r>
            <w:r w:rsidRPr="00AD4A61">
              <w:rPr>
                <w:rFonts w:eastAsia="Courier New"/>
                <w:color w:val="00000A"/>
                <w:sz w:val="22"/>
                <w:szCs w:val="22"/>
                <w:lang w:val="ru-RU" w:eastAsia="ar-SA"/>
              </w:rPr>
              <w:t>`</w:t>
            </w:r>
            <w:r w:rsidRPr="00AD4A61">
              <w:rPr>
                <w:rFonts w:eastAsia="Courier New"/>
                <w:color w:val="00000A"/>
                <w:sz w:val="22"/>
                <w:szCs w:val="22"/>
                <w:lang w:eastAsia="ar-SA"/>
              </w:rPr>
              <w:t>я, якості та тривалості повноцінного життя хворих на фенілкетонурію</w:t>
            </w:r>
          </w:p>
        </w:tc>
        <w:tc>
          <w:tcPr>
            <w:tcW w:w="1297" w:type="dxa"/>
          </w:tcPr>
          <w:p w14:paraId="470BC896" w14:textId="77777777" w:rsidR="00AD4A61" w:rsidRPr="00AD4A61" w:rsidRDefault="00AD4A61" w:rsidP="00AD4A61">
            <w:pPr>
              <w:snapToGrid w:val="0"/>
              <w:jc w:val="center"/>
              <w:rPr>
                <w:color w:val="000000"/>
              </w:rPr>
            </w:pPr>
            <w:r w:rsidRPr="00AD4A61">
              <w:rPr>
                <w:color w:val="000000"/>
              </w:rPr>
              <w:t>2021 р.</w:t>
            </w:r>
          </w:p>
        </w:tc>
        <w:tc>
          <w:tcPr>
            <w:tcW w:w="2290" w:type="dxa"/>
          </w:tcPr>
          <w:p w14:paraId="2A1AFF54"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68C21560"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78BAF83C" w14:textId="77777777" w:rsidR="00AD4A61" w:rsidRPr="00AD4A61" w:rsidRDefault="00AD4A61" w:rsidP="00AD4A61">
            <w:pPr>
              <w:snapToGrid w:val="0"/>
              <w:jc w:val="center"/>
              <w:rPr>
                <w:color w:val="000000"/>
              </w:rPr>
            </w:pPr>
            <w:r w:rsidRPr="00AD4A61">
              <w:rPr>
                <w:color w:val="000000"/>
              </w:rPr>
              <w:t>200,0</w:t>
            </w:r>
          </w:p>
        </w:tc>
        <w:tc>
          <w:tcPr>
            <w:tcW w:w="3281" w:type="dxa"/>
          </w:tcPr>
          <w:p w14:paraId="37D2195F" w14:textId="77777777" w:rsidR="00AD4A61" w:rsidRPr="00AD4A61" w:rsidRDefault="00AD4A61" w:rsidP="00AD4A61">
            <w:pPr>
              <w:snapToGrid w:val="0"/>
              <w:jc w:val="center"/>
              <w:rPr>
                <w:sz w:val="22"/>
                <w:szCs w:val="22"/>
              </w:rPr>
            </w:pPr>
            <w:r w:rsidRPr="00AD4A61">
              <w:rPr>
                <w:color w:val="000000"/>
                <w:sz w:val="22"/>
                <w:szCs w:val="22"/>
              </w:rPr>
              <w:t>Забезпечення хворих  безкоштовним та пільговим відпуском лікарських засобів (замінним харчуванням) за рецептами лікарів</w:t>
            </w:r>
          </w:p>
        </w:tc>
      </w:tr>
      <w:tr w:rsidR="00AD4A61" w:rsidRPr="00AD4A61" w14:paraId="08CF1F42" w14:textId="77777777" w:rsidTr="00AD4A61">
        <w:trPr>
          <w:trHeight w:val="70"/>
        </w:trPr>
        <w:tc>
          <w:tcPr>
            <w:tcW w:w="576" w:type="dxa"/>
          </w:tcPr>
          <w:p w14:paraId="10666FF5" w14:textId="77777777" w:rsidR="00AD4A61" w:rsidRPr="00AD4A61" w:rsidRDefault="00AD4A61" w:rsidP="00AD4A61">
            <w:pPr>
              <w:snapToGrid w:val="0"/>
            </w:pPr>
            <w:r w:rsidRPr="00AD4A61">
              <w:t>1.9.</w:t>
            </w:r>
          </w:p>
        </w:tc>
        <w:tc>
          <w:tcPr>
            <w:tcW w:w="2538" w:type="dxa"/>
          </w:tcPr>
          <w:p w14:paraId="44E1C2BA" w14:textId="77777777" w:rsidR="00AD4A61" w:rsidRPr="00AD4A61" w:rsidRDefault="00AD4A61" w:rsidP="00AD4A61">
            <w:pPr>
              <w:snapToGrid w:val="0"/>
            </w:pPr>
            <w:r w:rsidRPr="00AD4A61">
              <w:rPr>
                <w:rFonts w:eastAsia="Calibri"/>
                <w:color w:val="000000"/>
                <w:sz w:val="22"/>
                <w:szCs w:val="22"/>
              </w:rPr>
              <w:t>Покращення якості життя та продовження тривалості життя особам з трансплантованими органами</w:t>
            </w:r>
          </w:p>
        </w:tc>
        <w:tc>
          <w:tcPr>
            <w:tcW w:w="2349" w:type="dxa"/>
          </w:tcPr>
          <w:p w14:paraId="23F8204E" w14:textId="77777777" w:rsidR="00AD4A61" w:rsidRPr="00AD4A61" w:rsidRDefault="00AD4A61" w:rsidP="00AD4A61">
            <w:pPr>
              <w:widowControl w:val="0"/>
              <w:tabs>
                <w:tab w:val="left" w:pos="9570"/>
              </w:tabs>
              <w:suppressAutoHyphens/>
              <w:snapToGrid w:val="0"/>
              <w:rPr>
                <w:rFonts w:eastAsia="Courier New"/>
                <w:color w:val="00000A"/>
                <w:lang w:eastAsia="ar-SA"/>
              </w:rPr>
            </w:pPr>
            <w:r w:rsidRPr="00AD4A61">
              <w:rPr>
                <w:rFonts w:eastAsia="Courier New"/>
                <w:color w:val="00000A"/>
                <w:lang w:eastAsia="ar-SA"/>
              </w:rPr>
              <w:t>Забезпечення осіб з трансплантованими органами медикаментами</w:t>
            </w:r>
          </w:p>
        </w:tc>
        <w:tc>
          <w:tcPr>
            <w:tcW w:w="1297" w:type="dxa"/>
          </w:tcPr>
          <w:p w14:paraId="00FC15CC" w14:textId="77777777" w:rsidR="00AD4A61" w:rsidRPr="00AD4A61" w:rsidRDefault="00AD4A61" w:rsidP="00AD4A61">
            <w:pPr>
              <w:snapToGrid w:val="0"/>
              <w:jc w:val="center"/>
              <w:rPr>
                <w:color w:val="000000"/>
              </w:rPr>
            </w:pPr>
            <w:r w:rsidRPr="00AD4A61">
              <w:rPr>
                <w:color w:val="000000"/>
              </w:rPr>
              <w:t>2021 р.</w:t>
            </w:r>
          </w:p>
        </w:tc>
        <w:tc>
          <w:tcPr>
            <w:tcW w:w="2290" w:type="dxa"/>
          </w:tcPr>
          <w:p w14:paraId="61DCF532"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74B760F2"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3A0F0ACB" w14:textId="77777777" w:rsidR="00AD4A61" w:rsidRPr="00AD4A61" w:rsidRDefault="00AD4A61" w:rsidP="00AD4A61">
            <w:pPr>
              <w:snapToGrid w:val="0"/>
              <w:jc w:val="center"/>
              <w:rPr>
                <w:color w:val="000000"/>
              </w:rPr>
            </w:pPr>
            <w:r w:rsidRPr="00AD4A61">
              <w:rPr>
                <w:color w:val="000000"/>
              </w:rPr>
              <w:t>325,0</w:t>
            </w:r>
          </w:p>
        </w:tc>
        <w:tc>
          <w:tcPr>
            <w:tcW w:w="3281" w:type="dxa"/>
          </w:tcPr>
          <w:p w14:paraId="6E1DD05B" w14:textId="77777777" w:rsidR="00AD4A61" w:rsidRPr="00AD4A61" w:rsidRDefault="00AD4A61" w:rsidP="00AD4A61">
            <w:pPr>
              <w:snapToGrid w:val="0"/>
              <w:jc w:val="center"/>
              <w:rPr>
                <w:color w:val="000000"/>
                <w:sz w:val="22"/>
                <w:szCs w:val="22"/>
              </w:rPr>
            </w:pPr>
            <w:r w:rsidRPr="00AD4A61">
              <w:rPr>
                <w:color w:val="000000"/>
                <w:sz w:val="22"/>
                <w:szCs w:val="22"/>
              </w:rPr>
              <w:t>Медикаментозне забезпечення хворих ОТГ м.Новодністровськ безкоштовним та пільговим відпуском за рецептами лікарів</w:t>
            </w:r>
          </w:p>
        </w:tc>
      </w:tr>
      <w:tr w:rsidR="00AD4A61" w:rsidRPr="00AD4A61" w14:paraId="55E6EDC5" w14:textId="77777777" w:rsidTr="00AD4A61">
        <w:trPr>
          <w:trHeight w:val="336"/>
        </w:trPr>
        <w:tc>
          <w:tcPr>
            <w:tcW w:w="576" w:type="dxa"/>
          </w:tcPr>
          <w:p w14:paraId="0CEEE58C" w14:textId="77777777" w:rsidR="00AD4A61" w:rsidRPr="00AD4A61" w:rsidRDefault="00AD4A61" w:rsidP="00AD4A61">
            <w:pPr>
              <w:snapToGrid w:val="0"/>
            </w:pPr>
            <w:r w:rsidRPr="00AD4A61">
              <w:rPr>
                <w:lang w:val="en-US"/>
              </w:rPr>
              <w:t>11</w:t>
            </w:r>
            <w:r w:rsidRPr="00AD4A61">
              <w:t>.</w:t>
            </w:r>
          </w:p>
        </w:tc>
        <w:tc>
          <w:tcPr>
            <w:tcW w:w="15154" w:type="dxa"/>
            <w:gridSpan w:val="7"/>
          </w:tcPr>
          <w:p w14:paraId="43E8D2AC" w14:textId="77777777" w:rsidR="00AD4A61" w:rsidRPr="00AD4A61" w:rsidRDefault="00AD4A61" w:rsidP="00AD4A61">
            <w:pPr>
              <w:snapToGrid w:val="0"/>
              <w:rPr>
                <w:b/>
                <w:sz w:val="26"/>
                <w:szCs w:val="26"/>
              </w:rPr>
            </w:pPr>
            <w:r w:rsidRPr="00AD4A61">
              <w:rPr>
                <w:b/>
              </w:rPr>
              <w:t>Забезпечення хворих  визначених   Постановою Кабінету Міністрів України від 03.12.2009 р. № 1301 “</w:t>
            </w:r>
            <w:r w:rsidRPr="00AD4A61">
              <w:rPr>
                <w:b/>
                <w:bCs/>
                <w:color w:val="000000"/>
                <w:shd w:val="clear" w:color="auto" w:fill="FFFFFF"/>
              </w:rPr>
              <w:t xml:space="preserve"> Про затвердження Порядку забезпечення інвалідів і дітей – інвалідів технічними та іншими засобами».</w:t>
            </w:r>
          </w:p>
        </w:tc>
      </w:tr>
      <w:tr w:rsidR="00AD4A61" w:rsidRPr="00AD4A61" w14:paraId="4E1FC704" w14:textId="77777777" w:rsidTr="00AD4A61">
        <w:trPr>
          <w:trHeight w:val="336"/>
        </w:trPr>
        <w:tc>
          <w:tcPr>
            <w:tcW w:w="576" w:type="dxa"/>
          </w:tcPr>
          <w:p w14:paraId="173C7DE1" w14:textId="77777777" w:rsidR="00AD4A61" w:rsidRPr="00AD4A61" w:rsidRDefault="00AD4A61" w:rsidP="00AD4A61">
            <w:pPr>
              <w:snapToGrid w:val="0"/>
              <w:rPr>
                <w:color w:val="000000"/>
              </w:rPr>
            </w:pPr>
            <w:r w:rsidRPr="00AD4A61">
              <w:t>2.1.</w:t>
            </w:r>
          </w:p>
        </w:tc>
        <w:tc>
          <w:tcPr>
            <w:tcW w:w="2538" w:type="dxa"/>
          </w:tcPr>
          <w:p w14:paraId="06B5D604" w14:textId="77777777" w:rsidR="00AD4A61" w:rsidRPr="00AD4A61" w:rsidRDefault="00AD4A61" w:rsidP="00AD4A61">
            <w:pPr>
              <w:snapToGrid w:val="0"/>
              <w:rPr>
                <w:color w:val="000000"/>
                <w:lang w:val="ru-RU"/>
              </w:rPr>
            </w:pPr>
            <w:r w:rsidRPr="00AD4A61">
              <w:rPr>
                <w:color w:val="000000"/>
              </w:rPr>
              <w:t xml:space="preserve">Покращення якості   та продовження тривалості життя інвалідів всіх категорій та осіб </w:t>
            </w:r>
          </w:p>
          <w:p w14:paraId="08E0108D" w14:textId="77777777" w:rsidR="00AD4A61" w:rsidRPr="00AD4A61" w:rsidRDefault="00AD4A61" w:rsidP="00AD4A61">
            <w:pPr>
              <w:snapToGrid w:val="0"/>
            </w:pPr>
            <w:r w:rsidRPr="00AD4A61">
              <w:rPr>
                <w:color w:val="000000"/>
              </w:rPr>
              <w:t>з обмеженими можливостями</w:t>
            </w:r>
          </w:p>
        </w:tc>
        <w:tc>
          <w:tcPr>
            <w:tcW w:w="2349" w:type="dxa"/>
          </w:tcPr>
          <w:p w14:paraId="16E7B470" w14:textId="77777777" w:rsidR="00AD4A61" w:rsidRPr="00AD4A61" w:rsidRDefault="00AD4A61" w:rsidP="00AD4A61">
            <w:pPr>
              <w:widowControl w:val="0"/>
              <w:tabs>
                <w:tab w:val="left" w:pos="9570"/>
              </w:tabs>
              <w:suppressAutoHyphens/>
              <w:snapToGrid w:val="0"/>
              <w:rPr>
                <w:rFonts w:eastAsia="Courier New"/>
                <w:color w:val="000000"/>
                <w:lang w:val="ru-RU" w:eastAsia="ar-SA"/>
              </w:rPr>
            </w:pPr>
            <w:r w:rsidRPr="00AD4A61">
              <w:rPr>
                <w:rFonts w:eastAsia="Courier New"/>
                <w:color w:val="00000A"/>
                <w:lang w:eastAsia="ar-SA"/>
              </w:rPr>
              <w:t xml:space="preserve"> </w:t>
            </w:r>
            <w:r w:rsidRPr="00AD4A61">
              <w:rPr>
                <w:rFonts w:eastAsia="Courier New"/>
                <w:color w:val="00000A"/>
                <w:sz w:val="20"/>
                <w:szCs w:val="20"/>
                <w:lang w:eastAsia="ar-SA"/>
              </w:rPr>
              <w:t>Забезпечення здоров</w:t>
            </w:r>
            <w:r w:rsidRPr="00AD4A61">
              <w:rPr>
                <w:rFonts w:eastAsia="Courier New"/>
                <w:color w:val="00000A"/>
                <w:sz w:val="20"/>
                <w:szCs w:val="20"/>
                <w:lang w:val="ru-RU" w:eastAsia="ar-SA"/>
              </w:rPr>
              <w:t>`</w:t>
            </w:r>
            <w:r w:rsidRPr="00AD4A61">
              <w:rPr>
                <w:rFonts w:eastAsia="Courier New"/>
                <w:color w:val="00000A"/>
                <w:sz w:val="20"/>
                <w:szCs w:val="20"/>
                <w:lang w:eastAsia="ar-SA"/>
              </w:rPr>
              <w:t>я, якості та повноцінного життя інвалідів (забезпечення кало-сечоприймачами, пеленками, підгузками, тест смужками, ланцетами)</w:t>
            </w:r>
          </w:p>
        </w:tc>
        <w:tc>
          <w:tcPr>
            <w:tcW w:w="1297" w:type="dxa"/>
          </w:tcPr>
          <w:p w14:paraId="5201DD8A" w14:textId="77777777" w:rsidR="00AD4A61" w:rsidRPr="00AD4A61" w:rsidRDefault="00AD4A61" w:rsidP="00AD4A61">
            <w:pPr>
              <w:snapToGrid w:val="0"/>
              <w:jc w:val="center"/>
              <w:rPr>
                <w:color w:val="000000"/>
              </w:rPr>
            </w:pPr>
            <w:r w:rsidRPr="00AD4A61">
              <w:rPr>
                <w:color w:val="000000"/>
              </w:rPr>
              <w:t>2021 р.</w:t>
            </w:r>
          </w:p>
        </w:tc>
        <w:tc>
          <w:tcPr>
            <w:tcW w:w="2290" w:type="dxa"/>
          </w:tcPr>
          <w:p w14:paraId="2C9CE175" w14:textId="77777777" w:rsidR="00AD4A61" w:rsidRPr="00AD4A61" w:rsidRDefault="00AD4A61" w:rsidP="00AD4A61">
            <w:pPr>
              <w:snapToGrid w:val="0"/>
              <w:jc w:val="center"/>
              <w:rPr>
                <w:color w:val="000000"/>
              </w:rPr>
            </w:pPr>
            <w:r w:rsidRPr="00AD4A61">
              <w:rPr>
                <w:color w:val="000000"/>
              </w:rPr>
              <w:t>КНП «Центр ПМСД м.Новодністровськ»</w:t>
            </w:r>
          </w:p>
        </w:tc>
        <w:tc>
          <w:tcPr>
            <w:tcW w:w="1616" w:type="dxa"/>
          </w:tcPr>
          <w:p w14:paraId="198215AE" w14:textId="77777777" w:rsidR="00AD4A61" w:rsidRPr="00AD4A61" w:rsidRDefault="00AD4A61" w:rsidP="00AD4A61">
            <w:pPr>
              <w:snapToGrid w:val="0"/>
              <w:rPr>
                <w:color w:val="000000"/>
              </w:rPr>
            </w:pPr>
            <w:r w:rsidRPr="00AD4A61">
              <w:rPr>
                <w:color w:val="000000"/>
              </w:rPr>
              <w:t>Міський бюджет</w:t>
            </w:r>
          </w:p>
        </w:tc>
        <w:tc>
          <w:tcPr>
            <w:tcW w:w="1783" w:type="dxa"/>
          </w:tcPr>
          <w:p w14:paraId="2E867553" w14:textId="77777777" w:rsidR="00AD4A61" w:rsidRPr="00AD4A61" w:rsidRDefault="00AD4A61" w:rsidP="00AD4A61">
            <w:pPr>
              <w:snapToGrid w:val="0"/>
              <w:jc w:val="center"/>
              <w:rPr>
                <w:color w:val="000000"/>
              </w:rPr>
            </w:pPr>
            <w:r w:rsidRPr="00AD4A61">
              <w:rPr>
                <w:color w:val="000000"/>
              </w:rPr>
              <w:t>81,2</w:t>
            </w:r>
          </w:p>
        </w:tc>
        <w:tc>
          <w:tcPr>
            <w:tcW w:w="3281" w:type="dxa"/>
          </w:tcPr>
          <w:p w14:paraId="774FC512" w14:textId="77777777" w:rsidR="00AD4A61" w:rsidRPr="00AD4A61" w:rsidRDefault="00AD4A61" w:rsidP="00AD4A61">
            <w:pPr>
              <w:snapToGrid w:val="0"/>
            </w:pPr>
            <w:r w:rsidRPr="00AD4A61">
              <w:t>Забезпечення інвалідів кало- сечо- приймачами, пеленками, підгузками за рецептами лікарів безкоштовно</w:t>
            </w:r>
          </w:p>
          <w:p w14:paraId="4A482E29" w14:textId="77777777" w:rsidR="00AD4A61" w:rsidRPr="00AD4A61" w:rsidRDefault="00AD4A61" w:rsidP="00AD4A61">
            <w:pPr>
              <w:snapToGrid w:val="0"/>
            </w:pPr>
          </w:p>
        </w:tc>
      </w:tr>
      <w:tr w:rsidR="00AD4A61" w:rsidRPr="00AD4A61" w14:paraId="167B7925" w14:textId="77777777" w:rsidTr="00AD4A61">
        <w:trPr>
          <w:trHeight w:val="336"/>
        </w:trPr>
        <w:tc>
          <w:tcPr>
            <w:tcW w:w="576" w:type="dxa"/>
          </w:tcPr>
          <w:p w14:paraId="3422C26A" w14:textId="77777777" w:rsidR="00AD4A61" w:rsidRPr="00AD4A61" w:rsidRDefault="00AD4A61" w:rsidP="00AD4A61">
            <w:pPr>
              <w:snapToGrid w:val="0"/>
              <w:rPr>
                <w:b/>
                <w:bCs/>
                <w:i/>
              </w:rPr>
            </w:pPr>
            <w:r w:rsidRPr="00AD4A61">
              <w:br w:type="page"/>
            </w:r>
          </w:p>
        </w:tc>
        <w:tc>
          <w:tcPr>
            <w:tcW w:w="2538" w:type="dxa"/>
          </w:tcPr>
          <w:p w14:paraId="10BBC638" w14:textId="43962CC6" w:rsidR="00AD4A61" w:rsidRPr="00AD4A61" w:rsidRDefault="00AD4A61" w:rsidP="00AD4A61">
            <w:pPr>
              <w:snapToGrid w:val="0"/>
              <w:jc w:val="center"/>
            </w:pPr>
            <w:r w:rsidRPr="00AD4A61">
              <w:t>Всього :</w:t>
            </w:r>
          </w:p>
        </w:tc>
        <w:tc>
          <w:tcPr>
            <w:tcW w:w="2349" w:type="dxa"/>
          </w:tcPr>
          <w:p w14:paraId="0EB01C3A" w14:textId="77777777" w:rsidR="00AD4A61" w:rsidRPr="00AD4A61" w:rsidRDefault="00AD4A61" w:rsidP="00AD4A61">
            <w:pPr>
              <w:tabs>
                <w:tab w:val="left" w:pos="567"/>
              </w:tabs>
              <w:snapToGrid w:val="0"/>
              <w:ind w:left="-57" w:hanging="340"/>
              <w:rPr>
                <w:rFonts w:eastAsia="Calibri"/>
                <w:color w:val="000000"/>
              </w:rPr>
            </w:pPr>
          </w:p>
        </w:tc>
        <w:tc>
          <w:tcPr>
            <w:tcW w:w="1297" w:type="dxa"/>
          </w:tcPr>
          <w:p w14:paraId="1537944C" w14:textId="77777777" w:rsidR="00AD4A61" w:rsidRPr="00AD4A61" w:rsidRDefault="00AD4A61" w:rsidP="00AD4A61">
            <w:pPr>
              <w:snapToGrid w:val="0"/>
              <w:jc w:val="center"/>
              <w:rPr>
                <w:color w:val="000000"/>
              </w:rPr>
            </w:pPr>
          </w:p>
        </w:tc>
        <w:tc>
          <w:tcPr>
            <w:tcW w:w="2290" w:type="dxa"/>
          </w:tcPr>
          <w:p w14:paraId="1040D611" w14:textId="77777777" w:rsidR="00AD4A61" w:rsidRPr="00AD4A61" w:rsidRDefault="00AD4A61" w:rsidP="00AD4A61">
            <w:pPr>
              <w:snapToGrid w:val="0"/>
              <w:jc w:val="center"/>
              <w:rPr>
                <w:color w:val="000000"/>
              </w:rPr>
            </w:pPr>
          </w:p>
        </w:tc>
        <w:tc>
          <w:tcPr>
            <w:tcW w:w="1616" w:type="dxa"/>
          </w:tcPr>
          <w:p w14:paraId="22611555" w14:textId="77777777" w:rsidR="00AD4A61" w:rsidRPr="00AD4A61" w:rsidRDefault="00AD4A61" w:rsidP="00AD4A61">
            <w:pPr>
              <w:snapToGrid w:val="0"/>
              <w:jc w:val="center"/>
              <w:rPr>
                <w:color w:val="000000"/>
              </w:rPr>
            </w:pPr>
          </w:p>
        </w:tc>
        <w:tc>
          <w:tcPr>
            <w:tcW w:w="1783" w:type="dxa"/>
          </w:tcPr>
          <w:p w14:paraId="10C3B573" w14:textId="77777777" w:rsidR="00AD4A61" w:rsidRPr="00AD4A61" w:rsidRDefault="00AD4A61" w:rsidP="00AD4A61">
            <w:pPr>
              <w:jc w:val="center"/>
              <w:rPr>
                <w:rFonts w:eastAsia="Calibri"/>
                <w:b/>
                <w:bCs/>
                <w:color w:val="000000"/>
              </w:rPr>
            </w:pPr>
            <w:r w:rsidRPr="00AD4A61">
              <w:rPr>
                <w:rFonts w:eastAsia="Calibri"/>
                <w:b/>
                <w:bCs/>
                <w:color w:val="000000"/>
              </w:rPr>
              <w:t>1027,2</w:t>
            </w:r>
          </w:p>
        </w:tc>
        <w:tc>
          <w:tcPr>
            <w:tcW w:w="3281" w:type="dxa"/>
          </w:tcPr>
          <w:p w14:paraId="3F14A7F0" w14:textId="77777777" w:rsidR="00AD4A61" w:rsidRPr="00AD4A61" w:rsidRDefault="00AD4A61" w:rsidP="00AD4A61">
            <w:pPr>
              <w:snapToGrid w:val="0"/>
              <w:jc w:val="center"/>
            </w:pPr>
          </w:p>
        </w:tc>
      </w:tr>
    </w:tbl>
    <w:p w14:paraId="0A580FEB" w14:textId="77777777" w:rsidR="00AD4A61" w:rsidRDefault="00AD4A61" w:rsidP="00AD4A61">
      <w:pPr>
        <w:ind w:right="253"/>
        <w:jc w:val="center"/>
        <w:rPr>
          <w:b/>
          <w:sz w:val="26"/>
          <w:szCs w:val="26"/>
        </w:rPr>
      </w:pPr>
    </w:p>
    <w:p w14:paraId="4A3B3EB0" w14:textId="734071BB" w:rsidR="00AD4A61" w:rsidRPr="00AD4A61" w:rsidRDefault="00AD4A61" w:rsidP="00AD4A61">
      <w:pPr>
        <w:ind w:right="253"/>
        <w:jc w:val="center"/>
        <w:rPr>
          <w:b/>
          <w:sz w:val="26"/>
          <w:szCs w:val="26"/>
        </w:rPr>
      </w:pPr>
      <w:r w:rsidRPr="00AD4A61">
        <w:rPr>
          <w:b/>
          <w:sz w:val="26"/>
          <w:szCs w:val="26"/>
        </w:rPr>
        <w:t>Розрахунок згідно фактичних витрат за попередні періоди, наданих аптечними закладами</w:t>
      </w:r>
    </w:p>
    <w:p w14:paraId="5DE0D25B" w14:textId="77777777" w:rsidR="00AD4A61" w:rsidRPr="00AD4A61" w:rsidRDefault="00AD4A61" w:rsidP="00AD4A61">
      <w:pPr>
        <w:ind w:right="253"/>
        <w:jc w:val="center"/>
        <w:rPr>
          <w:b/>
          <w:sz w:val="26"/>
          <w:szCs w:val="26"/>
          <w:lang w:val="ru-RU"/>
        </w:rPr>
      </w:pPr>
      <w:r w:rsidRPr="00AD4A61">
        <w:rPr>
          <w:b/>
          <w:sz w:val="26"/>
          <w:szCs w:val="26"/>
        </w:rPr>
        <w:t>реєстрів відпуску лікарських засобів по пільговим рецептам</w:t>
      </w:r>
    </w:p>
    <w:p w14:paraId="14F2E6E5" w14:textId="77777777" w:rsidR="00AD4A61" w:rsidRPr="00AD4A61" w:rsidRDefault="00AD4A61" w:rsidP="00AD4A61">
      <w:pPr>
        <w:ind w:right="253"/>
        <w:jc w:val="center"/>
        <w:rPr>
          <w:b/>
          <w:sz w:val="26"/>
          <w:szCs w:val="26"/>
          <w:lang w:val="ru-RU"/>
        </w:rPr>
      </w:pPr>
      <w:r w:rsidRPr="00AD4A61">
        <w:rPr>
          <w:b/>
          <w:bCs/>
          <w:color w:val="202020"/>
          <w:shd w:val="clear" w:color="auto" w:fill="FFFFFF"/>
        </w:rPr>
        <w:t>згідно Постанови КМУ №1303 від 17.08.1998 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5219"/>
        <w:gridCol w:w="2392"/>
        <w:gridCol w:w="2126"/>
        <w:gridCol w:w="2126"/>
        <w:gridCol w:w="2014"/>
      </w:tblGrid>
      <w:tr w:rsidR="00AD4A61" w:rsidRPr="00AD4A61" w14:paraId="157536C0" w14:textId="77777777" w:rsidTr="00AD4A61">
        <w:trPr>
          <w:trHeight w:val="70"/>
        </w:trPr>
        <w:tc>
          <w:tcPr>
            <w:tcW w:w="719" w:type="dxa"/>
            <w:shd w:val="clear" w:color="auto" w:fill="auto"/>
          </w:tcPr>
          <w:p w14:paraId="585724C6" w14:textId="77777777" w:rsidR="00AD4A61" w:rsidRPr="00AD4A61" w:rsidRDefault="00AD4A61" w:rsidP="00AD4A61">
            <w:pPr>
              <w:ind w:right="253"/>
              <w:rPr>
                <w:i/>
                <w:sz w:val="26"/>
                <w:szCs w:val="26"/>
              </w:rPr>
            </w:pPr>
            <w:r w:rsidRPr="00AD4A61">
              <w:rPr>
                <w:i/>
                <w:sz w:val="26"/>
                <w:szCs w:val="26"/>
              </w:rPr>
              <w:t>№</w:t>
            </w:r>
          </w:p>
        </w:tc>
        <w:tc>
          <w:tcPr>
            <w:tcW w:w="5219" w:type="dxa"/>
            <w:shd w:val="clear" w:color="auto" w:fill="auto"/>
          </w:tcPr>
          <w:p w14:paraId="222A94AD" w14:textId="77777777" w:rsidR="00AD4A61" w:rsidRPr="00AD4A61" w:rsidRDefault="00AD4A61" w:rsidP="00AD4A61">
            <w:pPr>
              <w:ind w:right="253"/>
              <w:rPr>
                <w:i/>
                <w:sz w:val="26"/>
                <w:szCs w:val="26"/>
              </w:rPr>
            </w:pPr>
            <w:r w:rsidRPr="00AD4A61">
              <w:rPr>
                <w:i/>
                <w:sz w:val="26"/>
                <w:szCs w:val="26"/>
              </w:rPr>
              <w:t>Пільгова категорія</w:t>
            </w:r>
          </w:p>
        </w:tc>
        <w:tc>
          <w:tcPr>
            <w:tcW w:w="2392" w:type="dxa"/>
            <w:shd w:val="clear" w:color="auto" w:fill="auto"/>
          </w:tcPr>
          <w:p w14:paraId="56967508" w14:textId="77777777" w:rsidR="00AD4A61" w:rsidRPr="00AD4A61" w:rsidRDefault="00AD4A61" w:rsidP="00AD4A61">
            <w:pPr>
              <w:ind w:right="253"/>
              <w:rPr>
                <w:i/>
                <w:sz w:val="22"/>
                <w:szCs w:val="22"/>
              </w:rPr>
            </w:pPr>
            <w:r w:rsidRPr="00AD4A61">
              <w:rPr>
                <w:i/>
                <w:sz w:val="22"/>
                <w:szCs w:val="22"/>
              </w:rPr>
              <w:t>Середньомісячна кількість звернень</w:t>
            </w:r>
          </w:p>
        </w:tc>
        <w:tc>
          <w:tcPr>
            <w:tcW w:w="2126" w:type="dxa"/>
            <w:shd w:val="clear" w:color="auto" w:fill="auto"/>
          </w:tcPr>
          <w:p w14:paraId="651498FC" w14:textId="77777777" w:rsidR="00AD4A61" w:rsidRPr="00AD4A61" w:rsidRDefault="00AD4A61" w:rsidP="00AD4A61">
            <w:pPr>
              <w:ind w:right="253"/>
              <w:rPr>
                <w:i/>
                <w:sz w:val="22"/>
                <w:szCs w:val="22"/>
              </w:rPr>
            </w:pPr>
            <w:r w:rsidRPr="00AD4A61">
              <w:rPr>
                <w:i/>
                <w:sz w:val="22"/>
                <w:szCs w:val="22"/>
              </w:rPr>
              <w:t>Витрати на 1 звернення (грн.)</w:t>
            </w:r>
          </w:p>
        </w:tc>
        <w:tc>
          <w:tcPr>
            <w:tcW w:w="2126" w:type="dxa"/>
            <w:shd w:val="clear" w:color="auto" w:fill="auto"/>
          </w:tcPr>
          <w:p w14:paraId="623DD6A8" w14:textId="77777777" w:rsidR="00AD4A61" w:rsidRPr="00AD4A61" w:rsidRDefault="00AD4A61" w:rsidP="00AD4A61">
            <w:pPr>
              <w:ind w:right="253"/>
              <w:rPr>
                <w:i/>
                <w:sz w:val="22"/>
                <w:szCs w:val="22"/>
              </w:rPr>
            </w:pPr>
            <w:r w:rsidRPr="00AD4A61">
              <w:rPr>
                <w:i/>
                <w:sz w:val="22"/>
                <w:szCs w:val="22"/>
              </w:rPr>
              <w:t>Місячна потреба</w:t>
            </w:r>
            <w:r w:rsidRPr="00AD4A61">
              <w:rPr>
                <w:i/>
                <w:sz w:val="22"/>
                <w:szCs w:val="22"/>
                <w:lang w:val="en-US"/>
              </w:rPr>
              <w:t xml:space="preserve"> </w:t>
            </w:r>
            <w:r w:rsidRPr="00AD4A61">
              <w:rPr>
                <w:i/>
                <w:sz w:val="22"/>
                <w:szCs w:val="22"/>
              </w:rPr>
              <w:t>(тис.грн.)</w:t>
            </w:r>
          </w:p>
        </w:tc>
        <w:tc>
          <w:tcPr>
            <w:tcW w:w="2014" w:type="dxa"/>
            <w:shd w:val="clear" w:color="auto" w:fill="auto"/>
          </w:tcPr>
          <w:p w14:paraId="7960E66F" w14:textId="77777777" w:rsidR="00AD4A61" w:rsidRPr="00AD4A61" w:rsidRDefault="00AD4A61" w:rsidP="00AD4A61">
            <w:pPr>
              <w:ind w:right="253"/>
              <w:rPr>
                <w:i/>
                <w:sz w:val="22"/>
                <w:szCs w:val="22"/>
              </w:rPr>
            </w:pPr>
            <w:r w:rsidRPr="00AD4A61">
              <w:rPr>
                <w:i/>
                <w:sz w:val="22"/>
                <w:szCs w:val="22"/>
              </w:rPr>
              <w:t>Річна потреба (тис.грн.)</w:t>
            </w:r>
          </w:p>
        </w:tc>
      </w:tr>
      <w:tr w:rsidR="00AD4A61" w:rsidRPr="00AD4A61" w14:paraId="75484246" w14:textId="77777777" w:rsidTr="00AD4A61">
        <w:tc>
          <w:tcPr>
            <w:tcW w:w="719" w:type="dxa"/>
            <w:shd w:val="clear" w:color="auto" w:fill="auto"/>
          </w:tcPr>
          <w:p w14:paraId="4CC21221" w14:textId="77777777" w:rsidR="00AD4A61" w:rsidRPr="00AD4A61" w:rsidRDefault="00AD4A61" w:rsidP="00AD4A61">
            <w:pPr>
              <w:ind w:right="253"/>
              <w:rPr>
                <w:sz w:val="26"/>
                <w:szCs w:val="26"/>
              </w:rPr>
            </w:pPr>
            <w:r w:rsidRPr="00AD4A61">
              <w:rPr>
                <w:sz w:val="26"/>
                <w:szCs w:val="26"/>
              </w:rPr>
              <w:t>1.</w:t>
            </w:r>
          </w:p>
        </w:tc>
        <w:tc>
          <w:tcPr>
            <w:tcW w:w="5219" w:type="dxa"/>
            <w:shd w:val="clear" w:color="auto" w:fill="auto"/>
          </w:tcPr>
          <w:p w14:paraId="4C3E6689" w14:textId="77777777" w:rsidR="00AD4A61" w:rsidRPr="00AD4A61" w:rsidRDefault="00AD4A61" w:rsidP="00AD4A61">
            <w:pPr>
              <w:ind w:right="253"/>
              <w:rPr>
                <w:sz w:val="26"/>
                <w:szCs w:val="26"/>
              </w:rPr>
            </w:pPr>
            <w:r w:rsidRPr="00AD4A61">
              <w:rPr>
                <w:sz w:val="26"/>
                <w:szCs w:val="26"/>
              </w:rPr>
              <w:t>Онкохворі</w:t>
            </w:r>
          </w:p>
        </w:tc>
        <w:tc>
          <w:tcPr>
            <w:tcW w:w="2392" w:type="dxa"/>
            <w:shd w:val="clear" w:color="auto" w:fill="auto"/>
          </w:tcPr>
          <w:p w14:paraId="10F07ADA" w14:textId="77777777" w:rsidR="00AD4A61" w:rsidRPr="00AD4A61" w:rsidRDefault="00AD4A61" w:rsidP="00AD4A61">
            <w:pPr>
              <w:ind w:right="253"/>
              <w:rPr>
                <w:sz w:val="26"/>
                <w:szCs w:val="26"/>
              </w:rPr>
            </w:pPr>
            <w:r w:rsidRPr="00AD4A61">
              <w:rPr>
                <w:sz w:val="26"/>
                <w:szCs w:val="26"/>
              </w:rPr>
              <w:t>4</w:t>
            </w:r>
          </w:p>
        </w:tc>
        <w:tc>
          <w:tcPr>
            <w:tcW w:w="2126" w:type="dxa"/>
            <w:shd w:val="clear" w:color="auto" w:fill="auto"/>
          </w:tcPr>
          <w:p w14:paraId="74A5B1F1" w14:textId="77777777" w:rsidR="00AD4A61" w:rsidRPr="00AD4A61" w:rsidRDefault="00AD4A61" w:rsidP="00AD4A61">
            <w:pPr>
              <w:ind w:right="253"/>
              <w:rPr>
                <w:sz w:val="26"/>
                <w:szCs w:val="26"/>
              </w:rPr>
            </w:pPr>
            <w:r w:rsidRPr="00AD4A61">
              <w:rPr>
                <w:sz w:val="26"/>
                <w:szCs w:val="26"/>
              </w:rPr>
              <w:t>3400,0</w:t>
            </w:r>
          </w:p>
        </w:tc>
        <w:tc>
          <w:tcPr>
            <w:tcW w:w="2126" w:type="dxa"/>
            <w:shd w:val="clear" w:color="auto" w:fill="auto"/>
          </w:tcPr>
          <w:p w14:paraId="13A865F6" w14:textId="77777777" w:rsidR="00AD4A61" w:rsidRPr="00AD4A61" w:rsidRDefault="00AD4A61" w:rsidP="00AD4A61">
            <w:pPr>
              <w:ind w:right="253"/>
              <w:rPr>
                <w:sz w:val="26"/>
                <w:szCs w:val="26"/>
              </w:rPr>
            </w:pPr>
            <w:r w:rsidRPr="00AD4A61">
              <w:rPr>
                <w:sz w:val="26"/>
                <w:szCs w:val="26"/>
              </w:rPr>
              <w:t>13,6</w:t>
            </w:r>
          </w:p>
        </w:tc>
        <w:tc>
          <w:tcPr>
            <w:tcW w:w="2014" w:type="dxa"/>
            <w:shd w:val="clear" w:color="auto" w:fill="auto"/>
          </w:tcPr>
          <w:p w14:paraId="3E5C4823" w14:textId="77777777" w:rsidR="00AD4A61" w:rsidRPr="00AD4A61" w:rsidRDefault="00AD4A61" w:rsidP="00AD4A61">
            <w:pPr>
              <w:ind w:right="253"/>
              <w:rPr>
                <w:sz w:val="26"/>
                <w:szCs w:val="26"/>
              </w:rPr>
            </w:pPr>
            <w:r w:rsidRPr="00AD4A61">
              <w:rPr>
                <w:sz w:val="26"/>
                <w:szCs w:val="26"/>
              </w:rPr>
              <w:t>163,0</w:t>
            </w:r>
          </w:p>
        </w:tc>
      </w:tr>
      <w:tr w:rsidR="00AD4A61" w:rsidRPr="00AD4A61" w14:paraId="5738EE8F" w14:textId="77777777" w:rsidTr="00AD4A61">
        <w:tc>
          <w:tcPr>
            <w:tcW w:w="719" w:type="dxa"/>
            <w:shd w:val="clear" w:color="auto" w:fill="auto"/>
          </w:tcPr>
          <w:p w14:paraId="70237648" w14:textId="77777777" w:rsidR="00AD4A61" w:rsidRPr="00AD4A61" w:rsidRDefault="00AD4A61" w:rsidP="00AD4A61">
            <w:pPr>
              <w:ind w:right="253"/>
              <w:rPr>
                <w:sz w:val="26"/>
                <w:szCs w:val="26"/>
              </w:rPr>
            </w:pPr>
            <w:r w:rsidRPr="00AD4A61">
              <w:rPr>
                <w:sz w:val="26"/>
                <w:szCs w:val="26"/>
              </w:rPr>
              <w:t>2.</w:t>
            </w:r>
          </w:p>
        </w:tc>
        <w:tc>
          <w:tcPr>
            <w:tcW w:w="5219" w:type="dxa"/>
            <w:shd w:val="clear" w:color="auto" w:fill="auto"/>
          </w:tcPr>
          <w:p w14:paraId="1B7D95EE" w14:textId="77777777" w:rsidR="00AD4A61" w:rsidRPr="00AD4A61" w:rsidRDefault="00AD4A61" w:rsidP="00AD4A61">
            <w:pPr>
              <w:ind w:right="253"/>
              <w:rPr>
                <w:sz w:val="26"/>
                <w:szCs w:val="26"/>
              </w:rPr>
            </w:pPr>
            <w:r w:rsidRPr="00AD4A61">
              <w:rPr>
                <w:color w:val="000000"/>
                <w:sz w:val="26"/>
                <w:szCs w:val="26"/>
              </w:rPr>
              <w:t>Інваліди, учасники та ветерани війни</w:t>
            </w:r>
          </w:p>
        </w:tc>
        <w:tc>
          <w:tcPr>
            <w:tcW w:w="2392" w:type="dxa"/>
            <w:shd w:val="clear" w:color="auto" w:fill="auto"/>
          </w:tcPr>
          <w:p w14:paraId="3BED82FC" w14:textId="77777777" w:rsidR="00AD4A61" w:rsidRPr="00AD4A61" w:rsidRDefault="00AD4A61" w:rsidP="00AD4A61">
            <w:pPr>
              <w:ind w:right="253"/>
              <w:rPr>
                <w:sz w:val="26"/>
                <w:szCs w:val="26"/>
              </w:rPr>
            </w:pPr>
            <w:r w:rsidRPr="00AD4A61">
              <w:rPr>
                <w:sz w:val="26"/>
                <w:szCs w:val="26"/>
              </w:rPr>
              <w:t>5</w:t>
            </w:r>
          </w:p>
        </w:tc>
        <w:tc>
          <w:tcPr>
            <w:tcW w:w="2126" w:type="dxa"/>
            <w:shd w:val="clear" w:color="auto" w:fill="auto"/>
          </w:tcPr>
          <w:p w14:paraId="21C6C7E1" w14:textId="77777777" w:rsidR="00AD4A61" w:rsidRPr="00AD4A61" w:rsidRDefault="00AD4A61" w:rsidP="00AD4A61">
            <w:pPr>
              <w:ind w:right="253"/>
              <w:rPr>
                <w:sz w:val="26"/>
                <w:szCs w:val="26"/>
              </w:rPr>
            </w:pPr>
            <w:r w:rsidRPr="00AD4A61">
              <w:rPr>
                <w:sz w:val="26"/>
                <w:szCs w:val="26"/>
              </w:rPr>
              <w:t>950,0</w:t>
            </w:r>
          </w:p>
        </w:tc>
        <w:tc>
          <w:tcPr>
            <w:tcW w:w="2126" w:type="dxa"/>
            <w:shd w:val="clear" w:color="auto" w:fill="auto"/>
          </w:tcPr>
          <w:p w14:paraId="61EEBD68" w14:textId="77777777" w:rsidR="00AD4A61" w:rsidRPr="00AD4A61" w:rsidRDefault="00AD4A61" w:rsidP="00AD4A61">
            <w:pPr>
              <w:ind w:right="253"/>
              <w:rPr>
                <w:sz w:val="26"/>
                <w:szCs w:val="26"/>
              </w:rPr>
            </w:pPr>
            <w:r w:rsidRPr="00AD4A61">
              <w:rPr>
                <w:sz w:val="26"/>
                <w:szCs w:val="26"/>
              </w:rPr>
              <w:t>4,8</w:t>
            </w:r>
          </w:p>
        </w:tc>
        <w:tc>
          <w:tcPr>
            <w:tcW w:w="2014" w:type="dxa"/>
            <w:shd w:val="clear" w:color="auto" w:fill="auto"/>
          </w:tcPr>
          <w:p w14:paraId="1EE5213D" w14:textId="77777777" w:rsidR="00AD4A61" w:rsidRPr="00AD4A61" w:rsidRDefault="00AD4A61" w:rsidP="00AD4A61">
            <w:pPr>
              <w:ind w:right="253"/>
              <w:rPr>
                <w:sz w:val="26"/>
                <w:szCs w:val="26"/>
              </w:rPr>
            </w:pPr>
            <w:r w:rsidRPr="00AD4A61">
              <w:rPr>
                <w:sz w:val="26"/>
                <w:szCs w:val="26"/>
              </w:rPr>
              <w:t>58,0</w:t>
            </w:r>
          </w:p>
        </w:tc>
      </w:tr>
      <w:tr w:rsidR="00AD4A61" w:rsidRPr="00AD4A61" w14:paraId="6AE7A32B" w14:textId="77777777" w:rsidTr="00AD4A61">
        <w:tc>
          <w:tcPr>
            <w:tcW w:w="719" w:type="dxa"/>
            <w:shd w:val="clear" w:color="auto" w:fill="auto"/>
          </w:tcPr>
          <w:p w14:paraId="3E24D624" w14:textId="77777777" w:rsidR="00AD4A61" w:rsidRPr="00AD4A61" w:rsidRDefault="00AD4A61" w:rsidP="00AD4A61">
            <w:pPr>
              <w:ind w:right="253"/>
              <w:rPr>
                <w:sz w:val="26"/>
                <w:szCs w:val="26"/>
              </w:rPr>
            </w:pPr>
            <w:r w:rsidRPr="00AD4A61">
              <w:rPr>
                <w:sz w:val="26"/>
                <w:szCs w:val="26"/>
              </w:rPr>
              <w:t>3.</w:t>
            </w:r>
          </w:p>
        </w:tc>
        <w:tc>
          <w:tcPr>
            <w:tcW w:w="5219" w:type="dxa"/>
            <w:shd w:val="clear" w:color="auto" w:fill="auto"/>
          </w:tcPr>
          <w:p w14:paraId="2637F607" w14:textId="77777777" w:rsidR="00AD4A61" w:rsidRPr="00AD4A61" w:rsidRDefault="00AD4A61" w:rsidP="00AD4A61">
            <w:pPr>
              <w:ind w:right="253"/>
              <w:rPr>
                <w:sz w:val="26"/>
                <w:szCs w:val="26"/>
              </w:rPr>
            </w:pPr>
            <w:r w:rsidRPr="00AD4A61">
              <w:rPr>
                <w:sz w:val="26"/>
                <w:szCs w:val="26"/>
              </w:rPr>
              <w:t>Хвороба Паркінсона</w:t>
            </w:r>
          </w:p>
        </w:tc>
        <w:tc>
          <w:tcPr>
            <w:tcW w:w="2392" w:type="dxa"/>
            <w:shd w:val="clear" w:color="auto" w:fill="auto"/>
          </w:tcPr>
          <w:p w14:paraId="4BE620F1" w14:textId="77777777" w:rsidR="00AD4A61" w:rsidRPr="00AD4A61" w:rsidRDefault="00AD4A61" w:rsidP="00AD4A61">
            <w:pPr>
              <w:ind w:right="253"/>
              <w:rPr>
                <w:sz w:val="26"/>
                <w:szCs w:val="26"/>
              </w:rPr>
            </w:pPr>
            <w:r w:rsidRPr="00AD4A61">
              <w:rPr>
                <w:sz w:val="26"/>
                <w:szCs w:val="26"/>
              </w:rPr>
              <w:t>5</w:t>
            </w:r>
          </w:p>
        </w:tc>
        <w:tc>
          <w:tcPr>
            <w:tcW w:w="2126" w:type="dxa"/>
            <w:shd w:val="clear" w:color="auto" w:fill="auto"/>
          </w:tcPr>
          <w:p w14:paraId="568A9272" w14:textId="77777777" w:rsidR="00AD4A61" w:rsidRPr="00AD4A61" w:rsidRDefault="00AD4A61" w:rsidP="00AD4A61">
            <w:pPr>
              <w:ind w:right="253"/>
              <w:rPr>
                <w:sz w:val="26"/>
                <w:szCs w:val="26"/>
              </w:rPr>
            </w:pPr>
            <w:r w:rsidRPr="00AD4A61">
              <w:rPr>
                <w:sz w:val="26"/>
                <w:szCs w:val="26"/>
              </w:rPr>
              <w:t>1100,0</w:t>
            </w:r>
          </w:p>
        </w:tc>
        <w:tc>
          <w:tcPr>
            <w:tcW w:w="2126" w:type="dxa"/>
            <w:shd w:val="clear" w:color="auto" w:fill="auto"/>
          </w:tcPr>
          <w:p w14:paraId="1D20F18A" w14:textId="77777777" w:rsidR="00AD4A61" w:rsidRPr="00AD4A61" w:rsidRDefault="00AD4A61" w:rsidP="00AD4A61">
            <w:pPr>
              <w:ind w:right="253"/>
              <w:rPr>
                <w:sz w:val="26"/>
                <w:szCs w:val="26"/>
              </w:rPr>
            </w:pPr>
            <w:r w:rsidRPr="00AD4A61">
              <w:rPr>
                <w:sz w:val="26"/>
                <w:szCs w:val="26"/>
              </w:rPr>
              <w:t>5,5</w:t>
            </w:r>
          </w:p>
        </w:tc>
        <w:tc>
          <w:tcPr>
            <w:tcW w:w="2014" w:type="dxa"/>
            <w:shd w:val="clear" w:color="auto" w:fill="auto"/>
          </w:tcPr>
          <w:p w14:paraId="13DEF19C" w14:textId="77777777" w:rsidR="00AD4A61" w:rsidRPr="00AD4A61" w:rsidRDefault="00AD4A61" w:rsidP="00AD4A61">
            <w:pPr>
              <w:ind w:right="253"/>
              <w:rPr>
                <w:sz w:val="26"/>
                <w:szCs w:val="26"/>
              </w:rPr>
            </w:pPr>
            <w:r w:rsidRPr="00AD4A61">
              <w:rPr>
                <w:sz w:val="26"/>
                <w:szCs w:val="26"/>
              </w:rPr>
              <w:t>66,0</w:t>
            </w:r>
          </w:p>
        </w:tc>
      </w:tr>
      <w:tr w:rsidR="00AD4A61" w:rsidRPr="00AD4A61" w14:paraId="75B8B65A" w14:textId="77777777" w:rsidTr="00AD4A61">
        <w:tc>
          <w:tcPr>
            <w:tcW w:w="719" w:type="dxa"/>
            <w:shd w:val="clear" w:color="auto" w:fill="auto"/>
          </w:tcPr>
          <w:p w14:paraId="536B9CFC" w14:textId="77777777" w:rsidR="00AD4A61" w:rsidRPr="00AD4A61" w:rsidRDefault="00AD4A61" w:rsidP="00AD4A61">
            <w:pPr>
              <w:ind w:right="253"/>
              <w:rPr>
                <w:sz w:val="26"/>
                <w:szCs w:val="26"/>
              </w:rPr>
            </w:pPr>
            <w:r w:rsidRPr="00AD4A61">
              <w:rPr>
                <w:sz w:val="26"/>
                <w:szCs w:val="26"/>
              </w:rPr>
              <w:t>4.</w:t>
            </w:r>
          </w:p>
        </w:tc>
        <w:tc>
          <w:tcPr>
            <w:tcW w:w="5219" w:type="dxa"/>
            <w:shd w:val="clear" w:color="auto" w:fill="auto"/>
          </w:tcPr>
          <w:p w14:paraId="62724CD5" w14:textId="77777777" w:rsidR="00AD4A61" w:rsidRPr="00AD4A61" w:rsidRDefault="00AD4A61" w:rsidP="00AD4A61">
            <w:pPr>
              <w:ind w:right="253"/>
              <w:rPr>
                <w:sz w:val="26"/>
                <w:szCs w:val="26"/>
              </w:rPr>
            </w:pPr>
            <w:r w:rsidRPr="00AD4A61">
              <w:rPr>
                <w:sz w:val="26"/>
                <w:szCs w:val="26"/>
              </w:rPr>
              <w:t>Шизофренія і епілепсія</w:t>
            </w:r>
          </w:p>
        </w:tc>
        <w:tc>
          <w:tcPr>
            <w:tcW w:w="2392" w:type="dxa"/>
            <w:shd w:val="clear" w:color="auto" w:fill="auto"/>
          </w:tcPr>
          <w:p w14:paraId="55FA66B0" w14:textId="77777777" w:rsidR="00AD4A61" w:rsidRPr="00AD4A61" w:rsidRDefault="00AD4A61" w:rsidP="00AD4A61">
            <w:pPr>
              <w:ind w:right="253"/>
              <w:rPr>
                <w:sz w:val="26"/>
                <w:szCs w:val="26"/>
              </w:rPr>
            </w:pPr>
            <w:r w:rsidRPr="00AD4A61">
              <w:rPr>
                <w:sz w:val="26"/>
                <w:szCs w:val="26"/>
              </w:rPr>
              <w:t>4</w:t>
            </w:r>
          </w:p>
        </w:tc>
        <w:tc>
          <w:tcPr>
            <w:tcW w:w="2126" w:type="dxa"/>
            <w:shd w:val="clear" w:color="auto" w:fill="auto"/>
          </w:tcPr>
          <w:p w14:paraId="02424994" w14:textId="77777777" w:rsidR="00AD4A61" w:rsidRPr="00AD4A61" w:rsidRDefault="00AD4A61" w:rsidP="00AD4A61">
            <w:pPr>
              <w:ind w:right="253"/>
              <w:rPr>
                <w:sz w:val="26"/>
                <w:szCs w:val="26"/>
              </w:rPr>
            </w:pPr>
            <w:r w:rsidRPr="00AD4A61">
              <w:rPr>
                <w:sz w:val="26"/>
                <w:szCs w:val="26"/>
              </w:rPr>
              <w:t>1100,0</w:t>
            </w:r>
          </w:p>
        </w:tc>
        <w:tc>
          <w:tcPr>
            <w:tcW w:w="2126" w:type="dxa"/>
            <w:shd w:val="clear" w:color="auto" w:fill="auto"/>
          </w:tcPr>
          <w:p w14:paraId="440D6BDC" w14:textId="77777777" w:rsidR="00AD4A61" w:rsidRPr="00AD4A61" w:rsidRDefault="00AD4A61" w:rsidP="00AD4A61">
            <w:pPr>
              <w:ind w:right="253"/>
              <w:rPr>
                <w:sz w:val="26"/>
                <w:szCs w:val="26"/>
              </w:rPr>
            </w:pPr>
            <w:r w:rsidRPr="00AD4A61">
              <w:rPr>
                <w:sz w:val="26"/>
                <w:szCs w:val="26"/>
              </w:rPr>
              <w:t>4,4</w:t>
            </w:r>
          </w:p>
        </w:tc>
        <w:tc>
          <w:tcPr>
            <w:tcW w:w="2014" w:type="dxa"/>
            <w:shd w:val="clear" w:color="auto" w:fill="auto"/>
          </w:tcPr>
          <w:p w14:paraId="51EFC07F" w14:textId="77777777" w:rsidR="00AD4A61" w:rsidRPr="00AD4A61" w:rsidRDefault="00AD4A61" w:rsidP="00AD4A61">
            <w:pPr>
              <w:ind w:right="253"/>
              <w:rPr>
                <w:sz w:val="26"/>
                <w:szCs w:val="26"/>
              </w:rPr>
            </w:pPr>
            <w:r w:rsidRPr="00AD4A61">
              <w:rPr>
                <w:sz w:val="26"/>
                <w:szCs w:val="26"/>
              </w:rPr>
              <w:t>53,0</w:t>
            </w:r>
          </w:p>
        </w:tc>
      </w:tr>
      <w:tr w:rsidR="00AD4A61" w:rsidRPr="00AD4A61" w14:paraId="5B1E7E4A" w14:textId="77777777" w:rsidTr="00AD4A61">
        <w:tc>
          <w:tcPr>
            <w:tcW w:w="719" w:type="dxa"/>
            <w:shd w:val="clear" w:color="auto" w:fill="auto"/>
          </w:tcPr>
          <w:p w14:paraId="4A38A251" w14:textId="77777777" w:rsidR="00AD4A61" w:rsidRPr="00AD4A61" w:rsidRDefault="00AD4A61" w:rsidP="00AD4A61">
            <w:pPr>
              <w:ind w:right="253"/>
              <w:rPr>
                <w:sz w:val="26"/>
                <w:szCs w:val="26"/>
              </w:rPr>
            </w:pPr>
            <w:r w:rsidRPr="00AD4A61">
              <w:rPr>
                <w:sz w:val="26"/>
                <w:szCs w:val="26"/>
              </w:rPr>
              <w:t>5.</w:t>
            </w:r>
          </w:p>
        </w:tc>
        <w:tc>
          <w:tcPr>
            <w:tcW w:w="5219" w:type="dxa"/>
            <w:shd w:val="clear" w:color="auto" w:fill="auto"/>
          </w:tcPr>
          <w:p w14:paraId="79B7CE92" w14:textId="77777777" w:rsidR="00AD4A61" w:rsidRPr="00AD4A61" w:rsidRDefault="00AD4A61" w:rsidP="00AD4A61">
            <w:pPr>
              <w:ind w:right="253"/>
              <w:rPr>
                <w:sz w:val="26"/>
                <w:szCs w:val="26"/>
              </w:rPr>
            </w:pPr>
            <w:r w:rsidRPr="00AD4A61">
              <w:rPr>
                <w:sz w:val="26"/>
                <w:szCs w:val="26"/>
              </w:rPr>
              <w:t>Ревматизм та ревматоїдний артрит</w:t>
            </w:r>
          </w:p>
        </w:tc>
        <w:tc>
          <w:tcPr>
            <w:tcW w:w="2392" w:type="dxa"/>
            <w:shd w:val="clear" w:color="auto" w:fill="auto"/>
          </w:tcPr>
          <w:p w14:paraId="1B7CAC61" w14:textId="77777777" w:rsidR="00AD4A61" w:rsidRPr="00AD4A61" w:rsidRDefault="00AD4A61" w:rsidP="00AD4A61">
            <w:pPr>
              <w:ind w:right="253"/>
              <w:rPr>
                <w:sz w:val="26"/>
                <w:szCs w:val="26"/>
              </w:rPr>
            </w:pPr>
            <w:r w:rsidRPr="00AD4A61">
              <w:rPr>
                <w:sz w:val="26"/>
                <w:szCs w:val="26"/>
              </w:rPr>
              <w:t>3</w:t>
            </w:r>
          </w:p>
        </w:tc>
        <w:tc>
          <w:tcPr>
            <w:tcW w:w="2126" w:type="dxa"/>
            <w:shd w:val="clear" w:color="auto" w:fill="auto"/>
          </w:tcPr>
          <w:p w14:paraId="18EDCA1A" w14:textId="77777777" w:rsidR="00AD4A61" w:rsidRPr="00AD4A61" w:rsidRDefault="00AD4A61" w:rsidP="00AD4A61">
            <w:pPr>
              <w:ind w:right="253"/>
              <w:rPr>
                <w:sz w:val="26"/>
                <w:szCs w:val="26"/>
              </w:rPr>
            </w:pPr>
            <w:r w:rsidRPr="00AD4A61">
              <w:rPr>
                <w:sz w:val="26"/>
                <w:szCs w:val="26"/>
              </w:rPr>
              <w:t>800,0</w:t>
            </w:r>
          </w:p>
        </w:tc>
        <w:tc>
          <w:tcPr>
            <w:tcW w:w="2126" w:type="dxa"/>
            <w:shd w:val="clear" w:color="auto" w:fill="auto"/>
          </w:tcPr>
          <w:p w14:paraId="756EF825" w14:textId="77777777" w:rsidR="00AD4A61" w:rsidRPr="00AD4A61" w:rsidRDefault="00AD4A61" w:rsidP="00AD4A61">
            <w:pPr>
              <w:ind w:right="253"/>
              <w:rPr>
                <w:sz w:val="26"/>
                <w:szCs w:val="26"/>
              </w:rPr>
            </w:pPr>
            <w:r w:rsidRPr="00AD4A61">
              <w:rPr>
                <w:sz w:val="26"/>
                <w:szCs w:val="26"/>
              </w:rPr>
              <w:t>2,4</w:t>
            </w:r>
          </w:p>
        </w:tc>
        <w:tc>
          <w:tcPr>
            <w:tcW w:w="2014" w:type="dxa"/>
            <w:shd w:val="clear" w:color="auto" w:fill="auto"/>
          </w:tcPr>
          <w:p w14:paraId="3D32A631" w14:textId="77777777" w:rsidR="00AD4A61" w:rsidRPr="00AD4A61" w:rsidRDefault="00AD4A61" w:rsidP="00AD4A61">
            <w:pPr>
              <w:ind w:right="253"/>
              <w:rPr>
                <w:sz w:val="26"/>
                <w:szCs w:val="26"/>
              </w:rPr>
            </w:pPr>
            <w:r w:rsidRPr="00AD4A61">
              <w:rPr>
                <w:sz w:val="26"/>
                <w:szCs w:val="26"/>
                <w:lang w:val="en-US"/>
              </w:rPr>
              <w:t>2</w:t>
            </w:r>
            <w:r w:rsidRPr="00AD4A61">
              <w:rPr>
                <w:sz w:val="26"/>
                <w:szCs w:val="26"/>
              </w:rPr>
              <w:t>9,0</w:t>
            </w:r>
          </w:p>
        </w:tc>
      </w:tr>
      <w:tr w:rsidR="00AD4A61" w:rsidRPr="00AD4A61" w14:paraId="0BBA1952" w14:textId="77777777" w:rsidTr="00AD4A61">
        <w:tc>
          <w:tcPr>
            <w:tcW w:w="719" w:type="dxa"/>
            <w:shd w:val="clear" w:color="auto" w:fill="auto"/>
          </w:tcPr>
          <w:p w14:paraId="3BDFCA94" w14:textId="77777777" w:rsidR="00AD4A61" w:rsidRPr="00AD4A61" w:rsidRDefault="00AD4A61" w:rsidP="00AD4A61">
            <w:pPr>
              <w:ind w:right="253"/>
              <w:rPr>
                <w:sz w:val="26"/>
                <w:szCs w:val="26"/>
              </w:rPr>
            </w:pPr>
            <w:r w:rsidRPr="00AD4A61">
              <w:rPr>
                <w:sz w:val="26"/>
                <w:szCs w:val="26"/>
              </w:rPr>
              <w:t>6.</w:t>
            </w:r>
          </w:p>
        </w:tc>
        <w:tc>
          <w:tcPr>
            <w:tcW w:w="5219" w:type="dxa"/>
            <w:shd w:val="clear" w:color="auto" w:fill="auto"/>
          </w:tcPr>
          <w:p w14:paraId="136B669C" w14:textId="77777777" w:rsidR="00AD4A61" w:rsidRPr="00AD4A61" w:rsidRDefault="00AD4A61" w:rsidP="00AD4A61">
            <w:pPr>
              <w:ind w:right="253"/>
              <w:rPr>
                <w:sz w:val="26"/>
                <w:szCs w:val="26"/>
              </w:rPr>
            </w:pPr>
            <w:r w:rsidRPr="00AD4A61">
              <w:rPr>
                <w:sz w:val="26"/>
                <w:szCs w:val="26"/>
              </w:rPr>
              <w:t>Стан після операції клапана серця</w:t>
            </w:r>
          </w:p>
        </w:tc>
        <w:tc>
          <w:tcPr>
            <w:tcW w:w="2392" w:type="dxa"/>
            <w:shd w:val="clear" w:color="auto" w:fill="auto"/>
          </w:tcPr>
          <w:p w14:paraId="1A4C3628" w14:textId="77777777" w:rsidR="00AD4A61" w:rsidRPr="00AD4A61" w:rsidRDefault="00AD4A61" w:rsidP="00AD4A61">
            <w:pPr>
              <w:ind w:right="253"/>
              <w:rPr>
                <w:sz w:val="26"/>
                <w:szCs w:val="26"/>
              </w:rPr>
            </w:pPr>
            <w:r w:rsidRPr="00AD4A61">
              <w:rPr>
                <w:sz w:val="26"/>
                <w:szCs w:val="26"/>
              </w:rPr>
              <w:t>3</w:t>
            </w:r>
          </w:p>
        </w:tc>
        <w:tc>
          <w:tcPr>
            <w:tcW w:w="2126" w:type="dxa"/>
            <w:shd w:val="clear" w:color="auto" w:fill="auto"/>
          </w:tcPr>
          <w:p w14:paraId="78C65AF2" w14:textId="77777777" w:rsidR="00AD4A61" w:rsidRPr="00AD4A61" w:rsidRDefault="00AD4A61" w:rsidP="00AD4A61">
            <w:pPr>
              <w:ind w:right="253"/>
              <w:rPr>
                <w:sz w:val="26"/>
                <w:szCs w:val="26"/>
              </w:rPr>
            </w:pPr>
            <w:r w:rsidRPr="00AD4A61">
              <w:rPr>
                <w:sz w:val="26"/>
                <w:szCs w:val="26"/>
              </w:rPr>
              <w:t>600,0</w:t>
            </w:r>
          </w:p>
        </w:tc>
        <w:tc>
          <w:tcPr>
            <w:tcW w:w="2126" w:type="dxa"/>
            <w:shd w:val="clear" w:color="auto" w:fill="auto"/>
          </w:tcPr>
          <w:p w14:paraId="6C9BDB84" w14:textId="77777777" w:rsidR="00AD4A61" w:rsidRPr="00AD4A61" w:rsidRDefault="00AD4A61" w:rsidP="00AD4A61">
            <w:pPr>
              <w:ind w:right="253"/>
              <w:rPr>
                <w:sz w:val="26"/>
                <w:szCs w:val="26"/>
              </w:rPr>
            </w:pPr>
            <w:r w:rsidRPr="00AD4A61">
              <w:rPr>
                <w:sz w:val="26"/>
                <w:szCs w:val="26"/>
              </w:rPr>
              <w:t>1,8</w:t>
            </w:r>
          </w:p>
        </w:tc>
        <w:tc>
          <w:tcPr>
            <w:tcW w:w="2014" w:type="dxa"/>
            <w:shd w:val="clear" w:color="auto" w:fill="auto"/>
          </w:tcPr>
          <w:p w14:paraId="32413C7B" w14:textId="77777777" w:rsidR="00AD4A61" w:rsidRPr="00AD4A61" w:rsidRDefault="00AD4A61" w:rsidP="00AD4A61">
            <w:pPr>
              <w:ind w:right="253"/>
              <w:rPr>
                <w:sz w:val="26"/>
                <w:szCs w:val="26"/>
              </w:rPr>
            </w:pPr>
            <w:r w:rsidRPr="00AD4A61">
              <w:rPr>
                <w:sz w:val="26"/>
                <w:szCs w:val="26"/>
              </w:rPr>
              <w:t>22,0</w:t>
            </w:r>
          </w:p>
        </w:tc>
      </w:tr>
      <w:tr w:rsidR="00AD4A61" w:rsidRPr="00AD4A61" w14:paraId="31A802F1" w14:textId="77777777" w:rsidTr="00AD4A61">
        <w:tc>
          <w:tcPr>
            <w:tcW w:w="719" w:type="dxa"/>
            <w:shd w:val="clear" w:color="auto" w:fill="auto"/>
          </w:tcPr>
          <w:p w14:paraId="7D6A2212" w14:textId="77777777" w:rsidR="00AD4A61" w:rsidRPr="00AD4A61" w:rsidRDefault="00AD4A61" w:rsidP="00AD4A61">
            <w:pPr>
              <w:ind w:right="253"/>
              <w:rPr>
                <w:sz w:val="26"/>
                <w:szCs w:val="26"/>
              </w:rPr>
            </w:pPr>
            <w:r w:rsidRPr="00AD4A61">
              <w:rPr>
                <w:sz w:val="26"/>
                <w:szCs w:val="26"/>
              </w:rPr>
              <w:t>7.</w:t>
            </w:r>
          </w:p>
        </w:tc>
        <w:tc>
          <w:tcPr>
            <w:tcW w:w="5219" w:type="dxa"/>
            <w:shd w:val="clear" w:color="auto" w:fill="auto"/>
          </w:tcPr>
          <w:p w14:paraId="6BAA1116" w14:textId="77777777" w:rsidR="00AD4A61" w:rsidRPr="00AD4A61" w:rsidRDefault="00AD4A61" w:rsidP="00AD4A61">
            <w:pPr>
              <w:ind w:right="253"/>
            </w:pPr>
            <w:r w:rsidRPr="00AD4A61">
              <w:rPr>
                <w:rFonts w:eastAsia="Calibri"/>
                <w:color w:val="000000"/>
              </w:rPr>
              <w:t>Інваліди з дитинства, інваліди 1 і 2 групи, гематологічні захворювання, гіпопаратиреоз та інші</w:t>
            </w:r>
          </w:p>
        </w:tc>
        <w:tc>
          <w:tcPr>
            <w:tcW w:w="2392" w:type="dxa"/>
            <w:shd w:val="clear" w:color="auto" w:fill="auto"/>
          </w:tcPr>
          <w:p w14:paraId="765E5F44" w14:textId="77777777" w:rsidR="00AD4A61" w:rsidRPr="00AD4A61" w:rsidRDefault="00AD4A61" w:rsidP="00AD4A61">
            <w:pPr>
              <w:ind w:right="253"/>
              <w:rPr>
                <w:sz w:val="26"/>
                <w:szCs w:val="26"/>
              </w:rPr>
            </w:pPr>
            <w:r w:rsidRPr="00AD4A61">
              <w:rPr>
                <w:sz w:val="26"/>
                <w:szCs w:val="26"/>
              </w:rPr>
              <w:t>5</w:t>
            </w:r>
          </w:p>
        </w:tc>
        <w:tc>
          <w:tcPr>
            <w:tcW w:w="2126" w:type="dxa"/>
            <w:shd w:val="clear" w:color="auto" w:fill="auto"/>
          </w:tcPr>
          <w:p w14:paraId="1D79B1A9" w14:textId="77777777" w:rsidR="00AD4A61" w:rsidRPr="00AD4A61" w:rsidRDefault="00AD4A61" w:rsidP="00AD4A61">
            <w:pPr>
              <w:ind w:right="253"/>
              <w:rPr>
                <w:sz w:val="26"/>
                <w:szCs w:val="26"/>
              </w:rPr>
            </w:pPr>
            <w:r w:rsidRPr="00AD4A61">
              <w:rPr>
                <w:sz w:val="26"/>
                <w:szCs w:val="26"/>
              </w:rPr>
              <w:t>500,0</w:t>
            </w:r>
          </w:p>
        </w:tc>
        <w:tc>
          <w:tcPr>
            <w:tcW w:w="2126" w:type="dxa"/>
            <w:shd w:val="clear" w:color="auto" w:fill="auto"/>
          </w:tcPr>
          <w:p w14:paraId="60A160E8" w14:textId="77777777" w:rsidR="00AD4A61" w:rsidRPr="00AD4A61" w:rsidRDefault="00AD4A61" w:rsidP="00AD4A61">
            <w:pPr>
              <w:ind w:right="253"/>
              <w:rPr>
                <w:sz w:val="26"/>
                <w:szCs w:val="26"/>
              </w:rPr>
            </w:pPr>
            <w:r w:rsidRPr="00AD4A61">
              <w:rPr>
                <w:sz w:val="26"/>
                <w:szCs w:val="26"/>
              </w:rPr>
              <w:t>2,5</w:t>
            </w:r>
          </w:p>
        </w:tc>
        <w:tc>
          <w:tcPr>
            <w:tcW w:w="2014" w:type="dxa"/>
            <w:shd w:val="clear" w:color="auto" w:fill="auto"/>
          </w:tcPr>
          <w:p w14:paraId="2A0F8D2F" w14:textId="77777777" w:rsidR="00AD4A61" w:rsidRPr="00AD4A61" w:rsidRDefault="00AD4A61" w:rsidP="00AD4A61">
            <w:pPr>
              <w:ind w:right="253"/>
              <w:rPr>
                <w:sz w:val="26"/>
                <w:szCs w:val="26"/>
              </w:rPr>
            </w:pPr>
            <w:r w:rsidRPr="00AD4A61">
              <w:rPr>
                <w:sz w:val="26"/>
                <w:szCs w:val="26"/>
              </w:rPr>
              <w:t>30,0</w:t>
            </w:r>
          </w:p>
        </w:tc>
      </w:tr>
      <w:tr w:rsidR="00AD4A61" w:rsidRPr="00AD4A61" w14:paraId="2EEAAB49" w14:textId="77777777" w:rsidTr="00AD4A61">
        <w:tc>
          <w:tcPr>
            <w:tcW w:w="719" w:type="dxa"/>
            <w:shd w:val="clear" w:color="auto" w:fill="auto"/>
          </w:tcPr>
          <w:p w14:paraId="15859A3D" w14:textId="77777777" w:rsidR="00AD4A61" w:rsidRPr="00AD4A61" w:rsidRDefault="00AD4A61" w:rsidP="00AD4A61">
            <w:pPr>
              <w:ind w:right="253"/>
              <w:rPr>
                <w:sz w:val="26"/>
                <w:szCs w:val="26"/>
              </w:rPr>
            </w:pPr>
            <w:r w:rsidRPr="00AD4A61">
              <w:rPr>
                <w:sz w:val="26"/>
                <w:szCs w:val="26"/>
              </w:rPr>
              <w:t>8.</w:t>
            </w:r>
          </w:p>
        </w:tc>
        <w:tc>
          <w:tcPr>
            <w:tcW w:w="5219" w:type="dxa"/>
            <w:shd w:val="clear" w:color="auto" w:fill="auto"/>
          </w:tcPr>
          <w:p w14:paraId="417AE2F6" w14:textId="77777777" w:rsidR="00AD4A61" w:rsidRPr="00AD4A61" w:rsidRDefault="00AD4A61" w:rsidP="00AD4A61">
            <w:pPr>
              <w:ind w:right="253"/>
              <w:rPr>
                <w:sz w:val="26"/>
                <w:szCs w:val="26"/>
              </w:rPr>
            </w:pPr>
            <w:r w:rsidRPr="00AD4A61">
              <w:rPr>
                <w:sz w:val="26"/>
                <w:szCs w:val="26"/>
              </w:rPr>
              <w:t>Фенілкетонурія</w:t>
            </w:r>
          </w:p>
        </w:tc>
        <w:tc>
          <w:tcPr>
            <w:tcW w:w="2392" w:type="dxa"/>
            <w:shd w:val="clear" w:color="auto" w:fill="auto"/>
          </w:tcPr>
          <w:p w14:paraId="2261D82D" w14:textId="77777777" w:rsidR="00AD4A61" w:rsidRPr="00AD4A61" w:rsidRDefault="00AD4A61" w:rsidP="00AD4A61">
            <w:pPr>
              <w:ind w:right="253"/>
              <w:rPr>
                <w:sz w:val="26"/>
                <w:szCs w:val="26"/>
              </w:rPr>
            </w:pPr>
            <w:r w:rsidRPr="00AD4A61">
              <w:rPr>
                <w:sz w:val="26"/>
                <w:szCs w:val="26"/>
              </w:rPr>
              <w:t>1</w:t>
            </w:r>
          </w:p>
        </w:tc>
        <w:tc>
          <w:tcPr>
            <w:tcW w:w="2126" w:type="dxa"/>
            <w:shd w:val="clear" w:color="auto" w:fill="auto"/>
          </w:tcPr>
          <w:p w14:paraId="1EAF03E7" w14:textId="77777777" w:rsidR="00AD4A61" w:rsidRPr="00AD4A61" w:rsidRDefault="00AD4A61" w:rsidP="00AD4A61">
            <w:pPr>
              <w:ind w:right="253"/>
              <w:rPr>
                <w:sz w:val="26"/>
                <w:szCs w:val="26"/>
              </w:rPr>
            </w:pPr>
            <w:r w:rsidRPr="00AD4A61">
              <w:rPr>
                <w:sz w:val="26"/>
                <w:szCs w:val="26"/>
              </w:rPr>
              <w:t>16700,0</w:t>
            </w:r>
          </w:p>
        </w:tc>
        <w:tc>
          <w:tcPr>
            <w:tcW w:w="2126" w:type="dxa"/>
            <w:shd w:val="clear" w:color="auto" w:fill="auto"/>
          </w:tcPr>
          <w:p w14:paraId="3B356852" w14:textId="77777777" w:rsidR="00AD4A61" w:rsidRPr="00AD4A61" w:rsidRDefault="00AD4A61" w:rsidP="00AD4A61">
            <w:pPr>
              <w:ind w:right="253"/>
              <w:rPr>
                <w:sz w:val="26"/>
                <w:szCs w:val="26"/>
              </w:rPr>
            </w:pPr>
            <w:r w:rsidRPr="00AD4A61">
              <w:rPr>
                <w:sz w:val="26"/>
                <w:szCs w:val="26"/>
              </w:rPr>
              <w:t>16,7</w:t>
            </w:r>
          </w:p>
        </w:tc>
        <w:tc>
          <w:tcPr>
            <w:tcW w:w="2014" w:type="dxa"/>
            <w:shd w:val="clear" w:color="auto" w:fill="auto"/>
          </w:tcPr>
          <w:p w14:paraId="0AEFDC7F" w14:textId="77777777" w:rsidR="00AD4A61" w:rsidRPr="00AD4A61" w:rsidRDefault="00AD4A61" w:rsidP="00AD4A61">
            <w:pPr>
              <w:ind w:right="253"/>
              <w:rPr>
                <w:sz w:val="26"/>
                <w:szCs w:val="26"/>
              </w:rPr>
            </w:pPr>
            <w:r w:rsidRPr="00AD4A61">
              <w:rPr>
                <w:sz w:val="26"/>
                <w:szCs w:val="26"/>
              </w:rPr>
              <w:t>200,0</w:t>
            </w:r>
          </w:p>
        </w:tc>
      </w:tr>
      <w:tr w:rsidR="00AD4A61" w:rsidRPr="00AD4A61" w14:paraId="7BAB2840" w14:textId="77777777" w:rsidTr="00AD4A61">
        <w:tc>
          <w:tcPr>
            <w:tcW w:w="719" w:type="dxa"/>
            <w:shd w:val="clear" w:color="auto" w:fill="auto"/>
          </w:tcPr>
          <w:p w14:paraId="7BB9DD5E" w14:textId="77777777" w:rsidR="00AD4A61" w:rsidRPr="00AD4A61" w:rsidRDefault="00AD4A61" w:rsidP="00AD4A61">
            <w:pPr>
              <w:ind w:right="253"/>
              <w:rPr>
                <w:sz w:val="26"/>
                <w:szCs w:val="26"/>
              </w:rPr>
            </w:pPr>
            <w:r w:rsidRPr="00AD4A61">
              <w:rPr>
                <w:sz w:val="26"/>
                <w:szCs w:val="26"/>
              </w:rPr>
              <w:t>9.</w:t>
            </w:r>
          </w:p>
        </w:tc>
        <w:tc>
          <w:tcPr>
            <w:tcW w:w="5219" w:type="dxa"/>
            <w:shd w:val="clear" w:color="auto" w:fill="auto"/>
          </w:tcPr>
          <w:p w14:paraId="246E54CA" w14:textId="77777777" w:rsidR="00AD4A61" w:rsidRPr="00AD4A61" w:rsidRDefault="00AD4A61" w:rsidP="00AD4A61">
            <w:pPr>
              <w:ind w:right="253"/>
              <w:rPr>
                <w:sz w:val="26"/>
                <w:szCs w:val="26"/>
              </w:rPr>
            </w:pPr>
            <w:r w:rsidRPr="00AD4A61">
              <w:rPr>
                <w:sz w:val="26"/>
                <w:szCs w:val="26"/>
              </w:rPr>
              <w:t>Трансплантований орган (нирка)</w:t>
            </w:r>
          </w:p>
        </w:tc>
        <w:tc>
          <w:tcPr>
            <w:tcW w:w="2392" w:type="dxa"/>
            <w:shd w:val="clear" w:color="auto" w:fill="auto"/>
          </w:tcPr>
          <w:p w14:paraId="37B783C1" w14:textId="77777777" w:rsidR="00AD4A61" w:rsidRPr="00AD4A61" w:rsidRDefault="00AD4A61" w:rsidP="00AD4A61">
            <w:pPr>
              <w:ind w:right="253"/>
              <w:rPr>
                <w:sz w:val="26"/>
                <w:szCs w:val="26"/>
              </w:rPr>
            </w:pPr>
            <w:r w:rsidRPr="00AD4A61">
              <w:rPr>
                <w:sz w:val="26"/>
                <w:szCs w:val="26"/>
              </w:rPr>
              <w:t>1</w:t>
            </w:r>
          </w:p>
        </w:tc>
        <w:tc>
          <w:tcPr>
            <w:tcW w:w="2126" w:type="dxa"/>
            <w:shd w:val="clear" w:color="auto" w:fill="auto"/>
          </w:tcPr>
          <w:p w14:paraId="164649B3" w14:textId="77777777" w:rsidR="00AD4A61" w:rsidRPr="00AD4A61" w:rsidRDefault="00AD4A61" w:rsidP="00AD4A61">
            <w:pPr>
              <w:ind w:right="253"/>
              <w:rPr>
                <w:sz w:val="26"/>
                <w:szCs w:val="26"/>
              </w:rPr>
            </w:pPr>
            <w:r w:rsidRPr="00AD4A61">
              <w:rPr>
                <w:sz w:val="26"/>
                <w:szCs w:val="26"/>
              </w:rPr>
              <w:t>27000,0</w:t>
            </w:r>
          </w:p>
        </w:tc>
        <w:tc>
          <w:tcPr>
            <w:tcW w:w="2126" w:type="dxa"/>
            <w:shd w:val="clear" w:color="auto" w:fill="auto"/>
          </w:tcPr>
          <w:p w14:paraId="21860F8D" w14:textId="77777777" w:rsidR="00AD4A61" w:rsidRPr="00AD4A61" w:rsidRDefault="00AD4A61" w:rsidP="00AD4A61">
            <w:pPr>
              <w:ind w:right="253"/>
              <w:rPr>
                <w:sz w:val="26"/>
                <w:szCs w:val="26"/>
              </w:rPr>
            </w:pPr>
            <w:r w:rsidRPr="00AD4A61">
              <w:rPr>
                <w:sz w:val="26"/>
                <w:szCs w:val="26"/>
              </w:rPr>
              <w:t>27,0</w:t>
            </w:r>
          </w:p>
        </w:tc>
        <w:tc>
          <w:tcPr>
            <w:tcW w:w="2014" w:type="dxa"/>
            <w:shd w:val="clear" w:color="auto" w:fill="auto"/>
          </w:tcPr>
          <w:p w14:paraId="2F0F5E8E" w14:textId="77777777" w:rsidR="00AD4A61" w:rsidRPr="00AD4A61" w:rsidRDefault="00AD4A61" w:rsidP="00AD4A61">
            <w:pPr>
              <w:ind w:right="253"/>
              <w:rPr>
                <w:sz w:val="26"/>
                <w:szCs w:val="26"/>
              </w:rPr>
            </w:pPr>
            <w:r w:rsidRPr="00AD4A61">
              <w:rPr>
                <w:sz w:val="26"/>
                <w:szCs w:val="26"/>
              </w:rPr>
              <w:t>325,0</w:t>
            </w:r>
          </w:p>
        </w:tc>
      </w:tr>
      <w:tr w:rsidR="00AD4A61" w:rsidRPr="00AD4A61" w14:paraId="237EE964" w14:textId="77777777" w:rsidTr="00AD4A61">
        <w:tc>
          <w:tcPr>
            <w:tcW w:w="719" w:type="dxa"/>
            <w:shd w:val="clear" w:color="auto" w:fill="auto"/>
          </w:tcPr>
          <w:p w14:paraId="70342811" w14:textId="77777777" w:rsidR="00AD4A61" w:rsidRPr="00AD4A61" w:rsidRDefault="00AD4A61" w:rsidP="00AD4A61">
            <w:pPr>
              <w:ind w:right="253"/>
              <w:rPr>
                <w:sz w:val="26"/>
                <w:szCs w:val="26"/>
              </w:rPr>
            </w:pPr>
          </w:p>
        </w:tc>
        <w:tc>
          <w:tcPr>
            <w:tcW w:w="5219" w:type="dxa"/>
            <w:shd w:val="clear" w:color="auto" w:fill="auto"/>
          </w:tcPr>
          <w:p w14:paraId="1BF20818" w14:textId="77777777" w:rsidR="00AD4A61" w:rsidRPr="00AD4A61" w:rsidRDefault="00AD4A61" w:rsidP="00AD4A61">
            <w:pPr>
              <w:ind w:right="253"/>
              <w:rPr>
                <w:b/>
                <w:sz w:val="26"/>
                <w:szCs w:val="26"/>
              </w:rPr>
            </w:pPr>
            <w:r w:rsidRPr="00AD4A61">
              <w:rPr>
                <w:b/>
                <w:sz w:val="26"/>
                <w:szCs w:val="26"/>
              </w:rPr>
              <w:t>Всього</w:t>
            </w:r>
          </w:p>
        </w:tc>
        <w:tc>
          <w:tcPr>
            <w:tcW w:w="2392" w:type="dxa"/>
            <w:shd w:val="clear" w:color="auto" w:fill="auto"/>
          </w:tcPr>
          <w:p w14:paraId="2F2D3432" w14:textId="77777777" w:rsidR="00AD4A61" w:rsidRPr="00AD4A61" w:rsidRDefault="00AD4A61" w:rsidP="00AD4A61">
            <w:pPr>
              <w:ind w:right="253"/>
              <w:rPr>
                <w:b/>
                <w:sz w:val="26"/>
                <w:szCs w:val="26"/>
              </w:rPr>
            </w:pPr>
          </w:p>
        </w:tc>
        <w:tc>
          <w:tcPr>
            <w:tcW w:w="2126" w:type="dxa"/>
            <w:shd w:val="clear" w:color="auto" w:fill="auto"/>
          </w:tcPr>
          <w:p w14:paraId="743833D5" w14:textId="77777777" w:rsidR="00AD4A61" w:rsidRPr="00AD4A61" w:rsidRDefault="00AD4A61" w:rsidP="00AD4A61">
            <w:pPr>
              <w:ind w:right="253"/>
              <w:rPr>
                <w:b/>
                <w:sz w:val="26"/>
                <w:szCs w:val="26"/>
              </w:rPr>
            </w:pPr>
          </w:p>
        </w:tc>
        <w:tc>
          <w:tcPr>
            <w:tcW w:w="2126" w:type="dxa"/>
            <w:shd w:val="clear" w:color="auto" w:fill="auto"/>
          </w:tcPr>
          <w:p w14:paraId="2B297222" w14:textId="77777777" w:rsidR="00AD4A61" w:rsidRPr="00AD4A61" w:rsidRDefault="00AD4A61" w:rsidP="00AD4A61">
            <w:pPr>
              <w:ind w:right="253"/>
              <w:rPr>
                <w:b/>
                <w:sz w:val="26"/>
                <w:szCs w:val="26"/>
              </w:rPr>
            </w:pPr>
          </w:p>
        </w:tc>
        <w:tc>
          <w:tcPr>
            <w:tcW w:w="2014" w:type="dxa"/>
            <w:shd w:val="clear" w:color="auto" w:fill="auto"/>
          </w:tcPr>
          <w:p w14:paraId="700C50A6" w14:textId="77777777" w:rsidR="00AD4A61" w:rsidRPr="00AD4A61" w:rsidRDefault="00AD4A61" w:rsidP="00AD4A61">
            <w:pPr>
              <w:ind w:right="253"/>
              <w:rPr>
                <w:b/>
                <w:sz w:val="26"/>
                <w:szCs w:val="26"/>
              </w:rPr>
            </w:pPr>
            <w:r w:rsidRPr="00AD4A61">
              <w:rPr>
                <w:b/>
                <w:sz w:val="26"/>
                <w:szCs w:val="26"/>
              </w:rPr>
              <w:t>946,0</w:t>
            </w:r>
          </w:p>
        </w:tc>
      </w:tr>
      <w:tr w:rsidR="00AD4A61" w:rsidRPr="00AD4A61" w14:paraId="394B0ADA" w14:textId="77777777" w:rsidTr="00AD4A61">
        <w:tc>
          <w:tcPr>
            <w:tcW w:w="14596" w:type="dxa"/>
            <w:gridSpan w:val="6"/>
            <w:tcBorders>
              <w:left w:val="nil"/>
              <w:right w:val="nil"/>
            </w:tcBorders>
            <w:shd w:val="clear" w:color="auto" w:fill="auto"/>
          </w:tcPr>
          <w:p w14:paraId="4D61BAE0" w14:textId="35434498" w:rsidR="00AD4A61" w:rsidRPr="00AD4A61" w:rsidRDefault="00AD4A61" w:rsidP="00AD4A61">
            <w:pPr>
              <w:ind w:right="253"/>
              <w:jc w:val="center"/>
              <w:rPr>
                <w:i/>
                <w:sz w:val="26"/>
                <w:szCs w:val="26"/>
              </w:rPr>
            </w:pPr>
            <w:r w:rsidRPr="00AD4A61">
              <w:rPr>
                <w:b/>
                <w:bCs/>
                <w:shd w:val="clear" w:color="auto" w:fill="FFFFFF"/>
              </w:rPr>
              <w:t>Пільгове забезпечення відповідно до Постанови КМУ №1301 від 03.12.2009 р.</w:t>
            </w:r>
          </w:p>
        </w:tc>
      </w:tr>
      <w:tr w:rsidR="00AD4A61" w:rsidRPr="00AD4A61" w14:paraId="14360EBB" w14:textId="77777777" w:rsidTr="00AD4A61">
        <w:trPr>
          <w:trHeight w:val="569"/>
        </w:trPr>
        <w:tc>
          <w:tcPr>
            <w:tcW w:w="719" w:type="dxa"/>
            <w:shd w:val="clear" w:color="auto" w:fill="auto"/>
          </w:tcPr>
          <w:p w14:paraId="0EEC211E" w14:textId="77777777" w:rsidR="00AD4A61" w:rsidRPr="00AD4A61" w:rsidRDefault="00AD4A61" w:rsidP="00AD4A61">
            <w:pPr>
              <w:ind w:right="253"/>
              <w:rPr>
                <w:sz w:val="26"/>
                <w:szCs w:val="26"/>
              </w:rPr>
            </w:pPr>
          </w:p>
        </w:tc>
        <w:tc>
          <w:tcPr>
            <w:tcW w:w="5219" w:type="dxa"/>
            <w:shd w:val="clear" w:color="auto" w:fill="auto"/>
          </w:tcPr>
          <w:p w14:paraId="13BF4029" w14:textId="77777777" w:rsidR="00AD4A61" w:rsidRPr="00AD4A61" w:rsidRDefault="00AD4A61" w:rsidP="00AD4A61">
            <w:pPr>
              <w:ind w:right="253"/>
              <w:rPr>
                <w:i/>
                <w:sz w:val="26"/>
                <w:szCs w:val="26"/>
              </w:rPr>
            </w:pPr>
            <w:r w:rsidRPr="00AD4A61">
              <w:rPr>
                <w:i/>
                <w:sz w:val="26"/>
                <w:szCs w:val="26"/>
              </w:rPr>
              <w:t>Технічні засоби</w:t>
            </w:r>
          </w:p>
        </w:tc>
        <w:tc>
          <w:tcPr>
            <w:tcW w:w="4518" w:type="dxa"/>
            <w:gridSpan w:val="2"/>
            <w:shd w:val="clear" w:color="auto" w:fill="auto"/>
          </w:tcPr>
          <w:p w14:paraId="2B0D2A94" w14:textId="77777777" w:rsidR="00AD4A61" w:rsidRPr="00AD4A61" w:rsidRDefault="00AD4A61" w:rsidP="00AD4A61">
            <w:pPr>
              <w:ind w:right="253"/>
              <w:rPr>
                <w:i/>
                <w:sz w:val="26"/>
                <w:szCs w:val="26"/>
              </w:rPr>
            </w:pPr>
            <w:r w:rsidRPr="00AD4A61">
              <w:rPr>
                <w:i/>
                <w:sz w:val="26"/>
                <w:szCs w:val="26"/>
              </w:rPr>
              <w:t>Необхідна кількість на місяць</w:t>
            </w:r>
          </w:p>
        </w:tc>
        <w:tc>
          <w:tcPr>
            <w:tcW w:w="2126" w:type="dxa"/>
            <w:shd w:val="clear" w:color="auto" w:fill="auto"/>
          </w:tcPr>
          <w:p w14:paraId="332746C2" w14:textId="77777777" w:rsidR="00AD4A61" w:rsidRPr="00AD4A61" w:rsidRDefault="00AD4A61" w:rsidP="00AD4A61">
            <w:pPr>
              <w:ind w:right="253"/>
              <w:rPr>
                <w:i/>
              </w:rPr>
            </w:pPr>
            <w:r w:rsidRPr="00AD4A61">
              <w:rPr>
                <w:i/>
              </w:rPr>
              <w:t>Місячна потреба</w:t>
            </w:r>
          </w:p>
        </w:tc>
        <w:tc>
          <w:tcPr>
            <w:tcW w:w="2014" w:type="dxa"/>
            <w:shd w:val="clear" w:color="auto" w:fill="auto"/>
          </w:tcPr>
          <w:p w14:paraId="04D255E6" w14:textId="77777777" w:rsidR="00AD4A61" w:rsidRPr="00AD4A61" w:rsidRDefault="00AD4A61" w:rsidP="00AD4A61">
            <w:pPr>
              <w:ind w:right="253"/>
              <w:rPr>
                <w:i/>
              </w:rPr>
            </w:pPr>
            <w:r w:rsidRPr="00AD4A61">
              <w:rPr>
                <w:i/>
              </w:rPr>
              <w:t>Річна потреба</w:t>
            </w:r>
          </w:p>
        </w:tc>
      </w:tr>
      <w:tr w:rsidR="00AD4A61" w:rsidRPr="00AD4A61" w14:paraId="01400ACB" w14:textId="77777777" w:rsidTr="00AD4A61">
        <w:trPr>
          <w:trHeight w:val="340"/>
        </w:trPr>
        <w:tc>
          <w:tcPr>
            <w:tcW w:w="719" w:type="dxa"/>
            <w:shd w:val="clear" w:color="auto" w:fill="auto"/>
          </w:tcPr>
          <w:p w14:paraId="78DFDBEB" w14:textId="77777777" w:rsidR="00AD4A61" w:rsidRPr="00AD4A61" w:rsidRDefault="00AD4A61" w:rsidP="00AD4A61">
            <w:pPr>
              <w:ind w:right="253"/>
              <w:rPr>
                <w:sz w:val="26"/>
                <w:szCs w:val="26"/>
              </w:rPr>
            </w:pPr>
            <w:r w:rsidRPr="00AD4A61">
              <w:rPr>
                <w:sz w:val="26"/>
                <w:szCs w:val="26"/>
              </w:rPr>
              <w:t>1.</w:t>
            </w:r>
          </w:p>
        </w:tc>
        <w:tc>
          <w:tcPr>
            <w:tcW w:w="5219" w:type="dxa"/>
            <w:shd w:val="clear" w:color="auto" w:fill="auto"/>
          </w:tcPr>
          <w:p w14:paraId="3F04CB38" w14:textId="77777777" w:rsidR="00AD4A61" w:rsidRPr="00AD4A61" w:rsidRDefault="00AD4A61" w:rsidP="00AD4A61">
            <w:pPr>
              <w:ind w:right="253"/>
              <w:rPr>
                <w:sz w:val="26"/>
                <w:szCs w:val="26"/>
              </w:rPr>
            </w:pPr>
            <w:r w:rsidRPr="00AD4A61">
              <w:rPr>
                <w:sz w:val="26"/>
                <w:szCs w:val="26"/>
              </w:rPr>
              <w:t>Підгузки (9 осіб)</w:t>
            </w:r>
          </w:p>
        </w:tc>
        <w:tc>
          <w:tcPr>
            <w:tcW w:w="4518" w:type="dxa"/>
            <w:gridSpan w:val="2"/>
            <w:shd w:val="clear" w:color="auto" w:fill="auto"/>
          </w:tcPr>
          <w:p w14:paraId="35F4FF22" w14:textId="77777777" w:rsidR="00AD4A61" w:rsidRPr="00AD4A61" w:rsidRDefault="00AD4A61" w:rsidP="00AD4A61">
            <w:pPr>
              <w:ind w:right="253"/>
              <w:rPr>
                <w:sz w:val="26"/>
                <w:szCs w:val="26"/>
              </w:rPr>
            </w:pPr>
            <w:r w:rsidRPr="00AD4A61">
              <w:rPr>
                <w:sz w:val="26"/>
                <w:szCs w:val="26"/>
              </w:rPr>
              <w:t>90 шт.</w:t>
            </w:r>
          </w:p>
        </w:tc>
        <w:tc>
          <w:tcPr>
            <w:tcW w:w="2126" w:type="dxa"/>
            <w:shd w:val="clear" w:color="auto" w:fill="auto"/>
          </w:tcPr>
          <w:p w14:paraId="12EC8263" w14:textId="77777777" w:rsidR="00AD4A61" w:rsidRPr="00AD4A61" w:rsidRDefault="00AD4A61" w:rsidP="00AD4A61">
            <w:pPr>
              <w:ind w:right="253"/>
              <w:rPr>
                <w:sz w:val="26"/>
                <w:szCs w:val="26"/>
              </w:rPr>
            </w:pPr>
            <w:r w:rsidRPr="00AD4A61">
              <w:rPr>
                <w:sz w:val="26"/>
                <w:szCs w:val="26"/>
              </w:rPr>
              <w:t>1,7</w:t>
            </w:r>
          </w:p>
        </w:tc>
        <w:tc>
          <w:tcPr>
            <w:tcW w:w="2014" w:type="dxa"/>
            <w:shd w:val="clear" w:color="auto" w:fill="auto"/>
          </w:tcPr>
          <w:p w14:paraId="1652CAF0" w14:textId="77777777" w:rsidR="00AD4A61" w:rsidRPr="00AD4A61" w:rsidRDefault="00AD4A61" w:rsidP="00AD4A61">
            <w:pPr>
              <w:ind w:right="253"/>
              <w:rPr>
                <w:sz w:val="26"/>
                <w:szCs w:val="26"/>
              </w:rPr>
            </w:pPr>
            <w:r w:rsidRPr="00AD4A61">
              <w:rPr>
                <w:sz w:val="26"/>
                <w:szCs w:val="26"/>
              </w:rPr>
              <w:t>20,4</w:t>
            </w:r>
          </w:p>
        </w:tc>
      </w:tr>
      <w:tr w:rsidR="00AD4A61" w:rsidRPr="00AD4A61" w14:paraId="16ED280C" w14:textId="77777777" w:rsidTr="00AD4A61">
        <w:tc>
          <w:tcPr>
            <w:tcW w:w="719" w:type="dxa"/>
            <w:shd w:val="clear" w:color="auto" w:fill="auto"/>
          </w:tcPr>
          <w:p w14:paraId="10EACAAA" w14:textId="77777777" w:rsidR="00AD4A61" w:rsidRPr="00AD4A61" w:rsidRDefault="00AD4A61" w:rsidP="00AD4A61">
            <w:pPr>
              <w:ind w:right="253"/>
              <w:rPr>
                <w:sz w:val="26"/>
                <w:szCs w:val="26"/>
              </w:rPr>
            </w:pPr>
            <w:r w:rsidRPr="00AD4A61">
              <w:rPr>
                <w:sz w:val="26"/>
                <w:szCs w:val="26"/>
              </w:rPr>
              <w:t>2.</w:t>
            </w:r>
          </w:p>
        </w:tc>
        <w:tc>
          <w:tcPr>
            <w:tcW w:w="5219" w:type="dxa"/>
            <w:shd w:val="clear" w:color="auto" w:fill="auto"/>
          </w:tcPr>
          <w:p w14:paraId="1A6DA916" w14:textId="77777777" w:rsidR="00AD4A61" w:rsidRPr="00AD4A61" w:rsidRDefault="00AD4A61" w:rsidP="00AD4A61">
            <w:pPr>
              <w:ind w:right="253"/>
              <w:rPr>
                <w:sz w:val="26"/>
                <w:szCs w:val="26"/>
              </w:rPr>
            </w:pPr>
            <w:r w:rsidRPr="00AD4A61">
              <w:rPr>
                <w:sz w:val="26"/>
                <w:szCs w:val="26"/>
              </w:rPr>
              <w:t>Високопоглинальні пеленки (7 осіб)</w:t>
            </w:r>
          </w:p>
        </w:tc>
        <w:tc>
          <w:tcPr>
            <w:tcW w:w="4518" w:type="dxa"/>
            <w:gridSpan w:val="2"/>
            <w:shd w:val="clear" w:color="auto" w:fill="auto"/>
          </w:tcPr>
          <w:p w14:paraId="7BFC8159" w14:textId="77777777" w:rsidR="00AD4A61" w:rsidRPr="00AD4A61" w:rsidRDefault="00AD4A61" w:rsidP="00AD4A61">
            <w:pPr>
              <w:ind w:right="253"/>
              <w:rPr>
                <w:sz w:val="26"/>
                <w:szCs w:val="26"/>
              </w:rPr>
            </w:pPr>
            <w:r w:rsidRPr="00AD4A61">
              <w:rPr>
                <w:sz w:val="26"/>
                <w:szCs w:val="26"/>
              </w:rPr>
              <w:t>70 шт.</w:t>
            </w:r>
          </w:p>
        </w:tc>
        <w:tc>
          <w:tcPr>
            <w:tcW w:w="2126" w:type="dxa"/>
            <w:shd w:val="clear" w:color="auto" w:fill="auto"/>
          </w:tcPr>
          <w:p w14:paraId="20FB3F6A" w14:textId="77777777" w:rsidR="00AD4A61" w:rsidRPr="00AD4A61" w:rsidRDefault="00AD4A61" w:rsidP="00AD4A61">
            <w:pPr>
              <w:ind w:right="253"/>
              <w:rPr>
                <w:sz w:val="26"/>
                <w:szCs w:val="26"/>
              </w:rPr>
            </w:pPr>
            <w:r w:rsidRPr="00AD4A61">
              <w:rPr>
                <w:sz w:val="26"/>
                <w:szCs w:val="26"/>
              </w:rPr>
              <w:t>1,1</w:t>
            </w:r>
          </w:p>
        </w:tc>
        <w:tc>
          <w:tcPr>
            <w:tcW w:w="2014" w:type="dxa"/>
            <w:shd w:val="clear" w:color="auto" w:fill="auto"/>
          </w:tcPr>
          <w:p w14:paraId="61BC7BFB" w14:textId="77777777" w:rsidR="00AD4A61" w:rsidRPr="00AD4A61" w:rsidRDefault="00AD4A61" w:rsidP="00AD4A61">
            <w:pPr>
              <w:ind w:right="253"/>
              <w:rPr>
                <w:sz w:val="26"/>
                <w:szCs w:val="26"/>
              </w:rPr>
            </w:pPr>
            <w:r w:rsidRPr="00AD4A61">
              <w:rPr>
                <w:sz w:val="26"/>
                <w:szCs w:val="26"/>
              </w:rPr>
              <w:t>13,2</w:t>
            </w:r>
          </w:p>
        </w:tc>
      </w:tr>
      <w:tr w:rsidR="00AD4A61" w:rsidRPr="00AD4A61" w14:paraId="1C2EE301" w14:textId="77777777" w:rsidTr="00AD4A61">
        <w:tc>
          <w:tcPr>
            <w:tcW w:w="719" w:type="dxa"/>
            <w:shd w:val="clear" w:color="auto" w:fill="auto"/>
          </w:tcPr>
          <w:p w14:paraId="2326225D" w14:textId="77777777" w:rsidR="00AD4A61" w:rsidRPr="00AD4A61" w:rsidRDefault="00AD4A61" w:rsidP="00AD4A61">
            <w:pPr>
              <w:ind w:right="253"/>
              <w:rPr>
                <w:sz w:val="26"/>
                <w:szCs w:val="26"/>
              </w:rPr>
            </w:pPr>
            <w:r w:rsidRPr="00AD4A61">
              <w:rPr>
                <w:sz w:val="26"/>
                <w:szCs w:val="26"/>
              </w:rPr>
              <w:t>3.</w:t>
            </w:r>
          </w:p>
        </w:tc>
        <w:tc>
          <w:tcPr>
            <w:tcW w:w="5219" w:type="dxa"/>
            <w:shd w:val="clear" w:color="auto" w:fill="auto"/>
          </w:tcPr>
          <w:p w14:paraId="090100A3" w14:textId="77777777" w:rsidR="00AD4A61" w:rsidRPr="00AD4A61" w:rsidRDefault="00AD4A61" w:rsidP="00AD4A61">
            <w:pPr>
              <w:ind w:right="253"/>
              <w:rPr>
                <w:sz w:val="26"/>
                <w:szCs w:val="26"/>
              </w:rPr>
            </w:pPr>
            <w:r w:rsidRPr="00AD4A61">
              <w:rPr>
                <w:sz w:val="26"/>
                <w:szCs w:val="26"/>
              </w:rPr>
              <w:t>Калоприймачі (1 особа)</w:t>
            </w:r>
          </w:p>
        </w:tc>
        <w:tc>
          <w:tcPr>
            <w:tcW w:w="4518" w:type="dxa"/>
            <w:gridSpan w:val="2"/>
            <w:shd w:val="clear" w:color="auto" w:fill="auto"/>
          </w:tcPr>
          <w:p w14:paraId="06821F32" w14:textId="77777777" w:rsidR="00AD4A61" w:rsidRPr="00AD4A61" w:rsidRDefault="00AD4A61" w:rsidP="00AD4A61">
            <w:pPr>
              <w:ind w:right="253"/>
              <w:rPr>
                <w:sz w:val="26"/>
                <w:szCs w:val="26"/>
              </w:rPr>
            </w:pPr>
            <w:r w:rsidRPr="00AD4A61">
              <w:rPr>
                <w:sz w:val="26"/>
                <w:szCs w:val="26"/>
              </w:rPr>
              <w:t>10 шт.</w:t>
            </w:r>
          </w:p>
        </w:tc>
        <w:tc>
          <w:tcPr>
            <w:tcW w:w="2126" w:type="dxa"/>
            <w:shd w:val="clear" w:color="auto" w:fill="auto"/>
          </w:tcPr>
          <w:p w14:paraId="48F37A8F" w14:textId="77777777" w:rsidR="00AD4A61" w:rsidRPr="00AD4A61" w:rsidRDefault="00AD4A61" w:rsidP="00AD4A61">
            <w:pPr>
              <w:ind w:right="253"/>
              <w:rPr>
                <w:sz w:val="26"/>
                <w:szCs w:val="26"/>
              </w:rPr>
            </w:pPr>
            <w:r w:rsidRPr="00AD4A61">
              <w:rPr>
                <w:sz w:val="26"/>
                <w:szCs w:val="26"/>
              </w:rPr>
              <w:t>0,6</w:t>
            </w:r>
          </w:p>
        </w:tc>
        <w:tc>
          <w:tcPr>
            <w:tcW w:w="2014" w:type="dxa"/>
            <w:shd w:val="clear" w:color="auto" w:fill="auto"/>
          </w:tcPr>
          <w:p w14:paraId="3FB19F09" w14:textId="77777777" w:rsidR="00AD4A61" w:rsidRPr="00AD4A61" w:rsidRDefault="00AD4A61" w:rsidP="00AD4A61">
            <w:pPr>
              <w:ind w:right="253"/>
              <w:rPr>
                <w:sz w:val="26"/>
                <w:szCs w:val="26"/>
              </w:rPr>
            </w:pPr>
            <w:r w:rsidRPr="00AD4A61">
              <w:rPr>
                <w:sz w:val="26"/>
                <w:szCs w:val="26"/>
              </w:rPr>
              <w:t>7,2</w:t>
            </w:r>
          </w:p>
        </w:tc>
      </w:tr>
      <w:tr w:rsidR="00AD4A61" w:rsidRPr="00AD4A61" w14:paraId="1589B35C" w14:textId="77777777" w:rsidTr="00AD4A61">
        <w:tc>
          <w:tcPr>
            <w:tcW w:w="719" w:type="dxa"/>
            <w:shd w:val="clear" w:color="auto" w:fill="auto"/>
          </w:tcPr>
          <w:p w14:paraId="4DC762D2" w14:textId="77777777" w:rsidR="00AD4A61" w:rsidRPr="00AD4A61" w:rsidRDefault="00AD4A61" w:rsidP="00AD4A61">
            <w:pPr>
              <w:ind w:right="253"/>
              <w:rPr>
                <w:sz w:val="26"/>
                <w:szCs w:val="26"/>
              </w:rPr>
            </w:pPr>
            <w:r w:rsidRPr="00AD4A61">
              <w:rPr>
                <w:sz w:val="26"/>
                <w:szCs w:val="26"/>
                <w:lang w:val="en-US"/>
              </w:rPr>
              <w:t>4</w:t>
            </w:r>
            <w:r w:rsidRPr="00AD4A61">
              <w:rPr>
                <w:sz w:val="26"/>
                <w:szCs w:val="26"/>
              </w:rPr>
              <w:t>.</w:t>
            </w:r>
          </w:p>
        </w:tc>
        <w:tc>
          <w:tcPr>
            <w:tcW w:w="5219" w:type="dxa"/>
            <w:shd w:val="clear" w:color="auto" w:fill="auto"/>
          </w:tcPr>
          <w:p w14:paraId="7526FABC" w14:textId="77777777" w:rsidR="00AD4A61" w:rsidRPr="00AD4A61" w:rsidRDefault="00AD4A61" w:rsidP="00AD4A61">
            <w:pPr>
              <w:ind w:right="253"/>
              <w:rPr>
                <w:sz w:val="26"/>
                <w:szCs w:val="26"/>
              </w:rPr>
            </w:pPr>
            <w:r w:rsidRPr="00AD4A61">
              <w:rPr>
                <w:sz w:val="26"/>
                <w:szCs w:val="26"/>
              </w:rPr>
              <w:t>Тест – смужки (</w:t>
            </w:r>
            <w:r w:rsidRPr="00AD4A61">
              <w:rPr>
                <w:sz w:val="26"/>
                <w:szCs w:val="26"/>
                <w:lang w:val="en-US"/>
              </w:rPr>
              <w:t>3</w:t>
            </w:r>
            <w:r w:rsidRPr="00AD4A61">
              <w:rPr>
                <w:sz w:val="26"/>
                <w:szCs w:val="26"/>
              </w:rPr>
              <w:t xml:space="preserve"> дит.)</w:t>
            </w:r>
          </w:p>
        </w:tc>
        <w:tc>
          <w:tcPr>
            <w:tcW w:w="4518" w:type="dxa"/>
            <w:gridSpan w:val="2"/>
            <w:shd w:val="clear" w:color="auto" w:fill="auto"/>
          </w:tcPr>
          <w:p w14:paraId="736E0670" w14:textId="77777777" w:rsidR="00AD4A61" w:rsidRPr="00AD4A61" w:rsidRDefault="00AD4A61" w:rsidP="00AD4A61">
            <w:pPr>
              <w:ind w:right="253"/>
              <w:rPr>
                <w:sz w:val="26"/>
                <w:szCs w:val="26"/>
              </w:rPr>
            </w:pPr>
            <w:r w:rsidRPr="00AD4A61">
              <w:rPr>
                <w:sz w:val="26"/>
                <w:szCs w:val="26"/>
              </w:rPr>
              <w:t>100</w:t>
            </w:r>
            <w:r w:rsidRPr="00AD4A61">
              <w:rPr>
                <w:sz w:val="26"/>
                <w:szCs w:val="26"/>
                <w:lang w:val="en-US"/>
              </w:rPr>
              <w:t xml:space="preserve"> </w:t>
            </w:r>
            <w:r w:rsidRPr="00AD4A61">
              <w:rPr>
                <w:sz w:val="26"/>
                <w:szCs w:val="26"/>
              </w:rPr>
              <w:t>уп. на рік</w:t>
            </w:r>
          </w:p>
        </w:tc>
        <w:tc>
          <w:tcPr>
            <w:tcW w:w="2126" w:type="dxa"/>
            <w:shd w:val="clear" w:color="auto" w:fill="auto"/>
          </w:tcPr>
          <w:p w14:paraId="5EF9F889" w14:textId="77777777" w:rsidR="00AD4A61" w:rsidRPr="00AD4A61" w:rsidRDefault="00AD4A61" w:rsidP="00AD4A61">
            <w:pPr>
              <w:ind w:right="253"/>
              <w:rPr>
                <w:sz w:val="26"/>
                <w:szCs w:val="26"/>
              </w:rPr>
            </w:pPr>
          </w:p>
        </w:tc>
        <w:tc>
          <w:tcPr>
            <w:tcW w:w="2014" w:type="dxa"/>
            <w:shd w:val="clear" w:color="auto" w:fill="auto"/>
          </w:tcPr>
          <w:p w14:paraId="36C097BB" w14:textId="77777777" w:rsidR="00AD4A61" w:rsidRPr="00AD4A61" w:rsidRDefault="00AD4A61" w:rsidP="00AD4A61">
            <w:pPr>
              <w:ind w:right="253"/>
              <w:rPr>
                <w:sz w:val="26"/>
                <w:szCs w:val="26"/>
              </w:rPr>
            </w:pPr>
            <w:r w:rsidRPr="00AD4A61">
              <w:rPr>
                <w:sz w:val="26"/>
                <w:szCs w:val="26"/>
              </w:rPr>
              <w:t>30,0</w:t>
            </w:r>
          </w:p>
        </w:tc>
      </w:tr>
      <w:tr w:rsidR="00AD4A61" w:rsidRPr="00AD4A61" w14:paraId="6806BD75" w14:textId="77777777" w:rsidTr="00AD4A61">
        <w:tc>
          <w:tcPr>
            <w:tcW w:w="719" w:type="dxa"/>
            <w:shd w:val="clear" w:color="auto" w:fill="auto"/>
          </w:tcPr>
          <w:p w14:paraId="5EB27C67" w14:textId="77777777" w:rsidR="00AD4A61" w:rsidRPr="00AD4A61" w:rsidRDefault="00AD4A61" w:rsidP="00AD4A61">
            <w:pPr>
              <w:ind w:right="253"/>
              <w:rPr>
                <w:sz w:val="26"/>
                <w:szCs w:val="26"/>
              </w:rPr>
            </w:pPr>
            <w:r w:rsidRPr="00AD4A61">
              <w:rPr>
                <w:sz w:val="26"/>
                <w:szCs w:val="26"/>
              </w:rPr>
              <w:t>5.</w:t>
            </w:r>
          </w:p>
        </w:tc>
        <w:tc>
          <w:tcPr>
            <w:tcW w:w="5219" w:type="dxa"/>
            <w:shd w:val="clear" w:color="auto" w:fill="auto"/>
          </w:tcPr>
          <w:p w14:paraId="005B6D2A" w14:textId="77777777" w:rsidR="00AD4A61" w:rsidRPr="00AD4A61" w:rsidRDefault="00AD4A61" w:rsidP="00AD4A61">
            <w:pPr>
              <w:ind w:right="253"/>
              <w:rPr>
                <w:sz w:val="26"/>
                <w:szCs w:val="26"/>
              </w:rPr>
            </w:pPr>
            <w:r w:rsidRPr="00AD4A61">
              <w:rPr>
                <w:sz w:val="26"/>
                <w:szCs w:val="26"/>
              </w:rPr>
              <w:t>Ланцети для проколу шкіри (</w:t>
            </w:r>
            <w:r w:rsidRPr="00AD4A61">
              <w:rPr>
                <w:sz w:val="26"/>
                <w:szCs w:val="26"/>
                <w:lang w:val="ru-RU"/>
              </w:rPr>
              <w:t>3</w:t>
            </w:r>
            <w:r w:rsidRPr="00AD4A61">
              <w:rPr>
                <w:sz w:val="26"/>
                <w:szCs w:val="26"/>
              </w:rPr>
              <w:t xml:space="preserve"> дит.)</w:t>
            </w:r>
          </w:p>
        </w:tc>
        <w:tc>
          <w:tcPr>
            <w:tcW w:w="4518" w:type="dxa"/>
            <w:gridSpan w:val="2"/>
            <w:shd w:val="clear" w:color="auto" w:fill="auto"/>
          </w:tcPr>
          <w:p w14:paraId="4E778D65" w14:textId="77777777" w:rsidR="00AD4A61" w:rsidRPr="00AD4A61" w:rsidRDefault="00AD4A61" w:rsidP="00AD4A61">
            <w:pPr>
              <w:ind w:right="253"/>
              <w:rPr>
                <w:sz w:val="26"/>
                <w:szCs w:val="26"/>
              </w:rPr>
            </w:pPr>
            <w:r w:rsidRPr="00AD4A61">
              <w:rPr>
                <w:sz w:val="26"/>
                <w:szCs w:val="26"/>
              </w:rPr>
              <w:t>300 шт. на рік</w:t>
            </w:r>
          </w:p>
        </w:tc>
        <w:tc>
          <w:tcPr>
            <w:tcW w:w="2126" w:type="dxa"/>
            <w:shd w:val="clear" w:color="auto" w:fill="auto"/>
          </w:tcPr>
          <w:p w14:paraId="5B782AD1" w14:textId="77777777" w:rsidR="00AD4A61" w:rsidRPr="00AD4A61" w:rsidRDefault="00AD4A61" w:rsidP="00AD4A61">
            <w:pPr>
              <w:ind w:right="253"/>
              <w:rPr>
                <w:sz w:val="26"/>
                <w:szCs w:val="26"/>
              </w:rPr>
            </w:pPr>
          </w:p>
        </w:tc>
        <w:tc>
          <w:tcPr>
            <w:tcW w:w="2014" w:type="dxa"/>
            <w:shd w:val="clear" w:color="auto" w:fill="auto"/>
          </w:tcPr>
          <w:p w14:paraId="2C0F74F6" w14:textId="77777777" w:rsidR="00AD4A61" w:rsidRPr="00AD4A61" w:rsidRDefault="00AD4A61" w:rsidP="00AD4A61">
            <w:pPr>
              <w:ind w:right="253"/>
              <w:rPr>
                <w:sz w:val="26"/>
                <w:szCs w:val="26"/>
              </w:rPr>
            </w:pPr>
            <w:r w:rsidRPr="00AD4A61">
              <w:rPr>
                <w:sz w:val="26"/>
                <w:szCs w:val="26"/>
              </w:rPr>
              <w:t>2,0</w:t>
            </w:r>
          </w:p>
        </w:tc>
      </w:tr>
      <w:tr w:rsidR="00AD4A61" w:rsidRPr="00AD4A61" w14:paraId="25F4831B" w14:textId="77777777" w:rsidTr="00AD4A61">
        <w:tc>
          <w:tcPr>
            <w:tcW w:w="719" w:type="dxa"/>
            <w:shd w:val="clear" w:color="auto" w:fill="auto"/>
          </w:tcPr>
          <w:p w14:paraId="659F2544" w14:textId="77777777" w:rsidR="00AD4A61" w:rsidRPr="00AD4A61" w:rsidRDefault="00AD4A61" w:rsidP="00AD4A61">
            <w:pPr>
              <w:ind w:right="253"/>
              <w:rPr>
                <w:sz w:val="26"/>
                <w:szCs w:val="26"/>
              </w:rPr>
            </w:pPr>
            <w:r w:rsidRPr="00AD4A61">
              <w:rPr>
                <w:sz w:val="26"/>
                <w:szCs w:val="26"/>
              </w:rPr>
              <w:t>6.</w:t>
            </w:r>
          </w:p>
        </w:tc>
        <w:tc>
          <w:tcPr>
            <w:tcW w:w="5219" w:type="dxa"/>
            <w:shd w:val="clear" w:color="auto" w:fill="auto"/>
          </w:tcPr>
          <w:p w14:paraId="256593E5" w14:textId="77777777" w:rsidR="00AD4A61" w:rsidRPr="00AD4A61" w:rsidRDefault="00AD4A61" w:rsidP="00AD4A61">
            <w:pPr>
              <w:ind w:right="253"/>
              <w:rPr>
                <w:sz w:val="26"/>
                <w:szCs w:val="26"/>
              </w:rPr>
            </w:pPr>
            <w:r w:rsidRPr="00AD4A61">
              <w:rPr>
                <w:sz w:val="26"/>
                <w:szCs w:val="26"/>
              </w:rPr>
              <w:t>Сечоприймачі (2 особи)</w:t>
            </w:r>
          </w:p>
        </w:tc>
        <w:tc>
          <w:tcPr>
            <w:tcW w:w="4518" w:type="dxa"/>
            <w:gridSpan w:val="2"/>
            <w:shd w:val="clear" w:color="auto" w:fill="auto"/>
          </w:tcPr>
          <w:p w14:paraId="44E78B23" w14:textId="77777777" w:rsidR="00AD4A61" w:rsidRPr="00AD4A61" w:rsidRDefault="00AD4A61" w:rsidP="00AD4A61">
            <w:pPr>
              <w:ind w:right="253"/>
              <w:rPr>
                <w:sz w:val="26"/>
                <w:szCs w:val="26"/>
              </w:rPr>
            </w:pPr>
            <w:r w:rsidRPr="00AD4A61">
              <w:rPr>
                <w:sz w:val="26"/>
                <w:szCs w:val="26"/>
              </w:rPr>
              <w:t>20 шт.</w:t>
            </w:r>
          </w:p>
        </w:tc>
        <w:tc>
          <w:tcPr>
            <w:tcW w:w="2126" w:type="dxa"/>
            <w:shd w:val="clear" w:color="auto" w:fill="auto"/>
          </w:tcPr>
          <w:p w14:paraId="01D19A7B" w14:textId="77777777" w:rsidR="00AD4A61" w:rsidRPr="00AD4A61" w:rsidRDefault="00AD4A61" w:rsidP="00AD4A61">
            <w:pPr>
              <w:ind w:right="253"/>
              <w:rPr>
                <w:sz w:val="26"/>
                <w:szCs w:val="26"/>
              </w:rPr>
            </w:pPr>
            <w:r w:rsidRPr="00AD4A61">
              <w:rPr>
                <w:sz w:val="26"/>
                <w:szCs w:val="26"/>
              </w:rPr>
              <w:t>0,3</w:t>
            </w:r>
          </w:p>
        </w:tc>
        <w:tc>
          <w:tcPr>
            <w:tcW w:w="2014" w:type="dxa"/>
            <w:shd w:val="clear" w:color="auto" w:fill="auto"/>
          </w:tcPr>
          <w:p w14:paraId="61200F36" w14:textId="77777777" w:rsidR="00AD4A61" w:rsidRPr="00AD4A61" w:rsidRDefault="00AD4A61" w:rsidP="00AD4A61">
            <w:pPr>
              <w:ind w:right="253"/>
              <w:rPr>
                <w:sz w:val="26"/>
                <w:szCs w:val="26"/>
              </w:rPr>
            </w:pPr>
            <w:r w:rsidRPr="00AD4A61">
              <w:rPr>
                <w:sz w:val="26"/>
                <w:szCs w:val="26"/>
              </w:rPr>
              <w:t>3,6</w:t>
            </w:r>
          </w:p>
        </w:tc>
      </w:tr>
      <w:tr w:rsidR="00AD4A61" w:rsidRPr="00AD4A61" w14:paraId="55E2231F" w14:textId="77777777" w:rsidTr="00AD4A61">
        <w:tc>
          <w:tcPr>
            <w:tcW w:w="719" w:type="dxa"/>
            <w:shd w:val="clear" w:color="auto" w:fill="auto"/>
          </w:tcPr>
          <w:p w14:paraId="30567049" w14:textId="77777777" w:rsidR="00AD4A61" w:rsidRPr="00AD4A61" w:rsidRDefault="00AD4A61" w:rsidP="00AD4A61">
            <w:pPr>
              <w:ind w:right="253"/>
              <w:rPr>
                <w:sz w:val="26"/>
                <w:szCs w:val="26"/>
              </w:rPr>
            </w:pPr>
            <w:r w:rsidRPr="00AD4A61">
              <w:rPr>
                <w:sz w:val="26"/>
                <w:szCs w:val="26"/>
              </w:rPr>
              <w:t>7.</w:t>
            </w:r>
          </w:p>
        </w:tc>
        <w:tc>
          <w:tcPr>
            <w:tcW w:w="5219" w:type="dxa"/>
            <w:shd w:val="clear" w:color="auto" w:fill="auto"/>
          </w:tcPr>
          <w:p w14:paraId="7F1E7350" w14:textId="77777777" w:rsidR="00AD4A61" w:rsidRPr="00AD4A61" w:rsidRDefault="00AD4A61" w:rsidP="00AD4A61">
            <w:pPr>
              <w:ind w:right="253"/>
              <w:rPr>
                <w:sz w:val="26"/>
                <w:szCs w:val="26"/>
              </w:rPr>
            </w:pPr>
            <w:r w:rsidRPr="00AD4A61">
              <w:rPr>
                <w:sz w:val="26"/>
                <w:szCs w:val="26"/>
              </w:rPr>
              <w:t>Катетери (2 особи)</w:t>
            </w:r>
          </w:p>
        </w:tc>
        <w:tc>
          <w:tcPr>
            <w:tcW w:w="4518" w:type="dxa"/>
            <w:gridSpan w:val="2"/>
            <w:shd w:val="clear" w:color="auto" w:fill="auto"/>
          </w:tcPr>
          <w:p w14:paraId="4E3AB940" w14:textId="77777777" w:rsidR="00AD4A61" w:rsidRPr="00AD4A61" w:rsidRDefault="00AD4A61" w:rsidP="00AD4A61">
            <w:pPr>
              <w:ind w:right="253"/>
              <w:rPr>
                <w:sz w:val="26"/>
                <w:szCs w:val="26"/>
              </w:rPr>
            </w:pPr>
            <w:r w:rsidRPr="00AD4A61">
              <w:rPr>
                <w:sz w:val="26"/>
                <w:szCs w:val="26"/>
              </w:rPr>
              <w:t>20 шт.</w:t>
            </w:r>
          </w:p>
        </w:tc>
        <w:tc>
          <w:tcPr>
            <w:tcW w:w="2126" w:type="dxa"/>
            <w:shd w:val="clear" w:color="auto" w:fill="auto"/>
          </w:tcPr>
          <w:p w14:paraId="3DE1A963" w14:textId="77777777" w:rsidR="00AD4A61" w:rsidRPr="00AD4A61" w:rsidRDefault="00AD4A61" w:rsidP="00AD4A61">
            <w:pPr>
              <w:ind w:right="253"/>
              <w:rPr>
                <w:sz w:val="26"/>
                <w:szCs w:val="26"/>
              </w:rPr>
            </w:pPr>
            <w:r w:rsidRPr="00AD4A61">
              <w:rPr>
                <w:sz w:val="26"/>
                <w:szCs w:val="26"/>
              </w:rPr>
              <w:t>0,4</w:t>
            </w:r>
          </w:p>
        </w:tc>
        <w:tc>
          <w:tcPr>
            <w:tcW w:w="2014" w:type="dxa"/>
            <w:shd w:val="clear" w:color="auto" w:fill="auto"/>
          </w:tcPr>
          <w:p w14:paraId="152C0C57" w14:textId="77777777" w:rsidR="00AD4A61" w:rsidRPr="00AD4A61" w:rsidRDefault="00AD4A61" w:rsidP="00AD4A61">
            <w:pPr>
              <w:ind w:right="253"/>
              <w:rPr>
                <w:sz w:val="26"/>
                <w:szCs w:val="26"/>
              </w:rPr>
            </w:pPr>
            <w:r w:rsidRPr="00AD4A61">
              <w:rPr>
                <w:sz w:val="26"/>
                <w:szCs w:val="26"/>
              </w:rPr>
              <w:t>4,8</w:t>
            </w:r>
          </w:p>
        </w:tc>
      </w:tr>
      <w:tr w:rsidR="00AD4A61" w:rsidRPr="00AD4A61" w14:paraId="740E1FFE" w14:textId="77777777" w:rsidTr="00AD4A61">
        <w:tc>
          <w:tcPr>
            <w:tcW w:w="719" w:type="dxa"/>
            <w:shd w:val="clear" w:color="auto" w:fill="auto"/>
          </w:tcPr>
          <w:p w14:paraId="5F6A3AF8" w14:textId="77777777" w:rsidR="00AD4A61" w:rsidRPr="00AD4A61" w:rsidRDefault="00AD4A61" w:rsidP="00AD4A61">
            <w:pPr>
              <w:ind w:right="253"/>
              <w:rPr>
                <w:sz w:val="26"/>
                <w:szCs w:val="26"/>
              </w:rPr>
            </w:pPr>
          </w:p>
        </w:tc>
        <w:tc>
          <w:tcPr>
            <w:tcW w:w="5219" w:type="dxa"/>
            <w:shd w:val="clear" w:color="auto" w:fill="auto"/>
          </w:tcPr>
          <w:p w14:paraId="09652CB7" w14:textId="77777777" w:rsidR="00AD4A61" w:rsidRPr="00AD4A61" w:rsidRDefault="00AD4A61" w:rsidP="00AD4A61">
            <w:pPr>
              <w:ind w:right="253"/>
              <w:rPr>
                <w:b/>
                <w:sz w:val="26"/>
                <w:szCs w:val="26"/>
              </w:rPr>
            </w:pPr>
            <w:r w:rsidRPr="00AD4A61">
              <w:rPr>
                <w:b/>
                <w:sz w:val="26"/>
                <w:szCs w:val="26"/>
              </w:rPr>
              <w:t>Всього</w:t>
            </w:r>
          </w:p>
        </w:tc>
        <w:tc>
          <w:tcPr>
            <w:tcW w:w="4518" w:type="dxa"/>
            <w:gridSpan w:val="2"/>
            <w:shd w:val="clear" w:color="auto" w:fill="auto"/>
          </w:tcPr>
          <w:p w14:paraId="09711C2F" w14:textId="77777777" w:rsidR="00AD4A61" w:rsidRPr="00AD4A61" w:rsidRDefault="00AD4A61" w:rsidP="00AD4A61">
            <w:pPr>
              <w:ind w:right="253"/>
              <w:rPr>
                <w:b/>
                <w:sz w:val="26"/>
                <w:szCs w:val="26"/>
              </w:rPr>
            </w:pPr>
          </w:p>
        </w:tc>
        <w:tc>
          <w:tcPr>
            <w:tcW w:w="2126" w:type="dxa"/>
            <w:shd w:val="clear" w:color="auto" w:fill="auto"/>
          </w:tcPr>
          <w:p w14:paraId="5352F749" w14:textId="77777777" w:rsidR="00AD4A61" w:rsidRPr="00AD4A61" w:rsidRDefault="00AD4A61" w:rsidP="00AD4A61">
            <w:pPr>
              <w:ind w:right="253"/>
              <w:rPr>
                <w:b/>
                <w:sz w:val="26"/>
                <w:szCs w:val="26"/>
              </w:rPr>
            </w:pPr>
          </w:p>
        </w:tc>
        <w:tc>
          <w:tcPr>
            <w:tcW w:w="2014" w:type="dxa"/>
            <w:shd w:val="clear" w:color="auto" w:fill="auto"/>
          </w:tcPr>
          <w:p w14:paraId="30E59EE9" w14:textId="77777777" w:rsidR="00AD4A61" w:rsidRPr="00AD4A61" w:rsidRDefault="00AD4A61" w:rsidP="00AD4A61">
            <w:pPr>
              <w:ind w:right="253"/>
              <w:rPr>
                <w:b/>
                <w:sz w:val="26"/>
                <w:szCs w:val="26"/>
              </w:rPr>
            </w:pPr>
            <w:r w:rsidRPr="00AD4A61">
              <w:rPr>
                <w:b/>
                <w:sz w:val="26"/>
                <w:szCs w:val="26"/>
              </w:rPr>
              <w:t>81,2</w:t>
            </w:r>
          </w:p>
        </w:tc>
      </w:tr>
    </w:tbl>
    <w:p w14:paraId="5CEE3AD3" w14:textId="3CB3B92A" w:rsidR="00AD4A61" w:rsidRDefault="00AD4A61" w:rsidP="00AD4A61">
      <w:pPr>
        <w:jc w:val="both"/>
        <w:rPr>
          <w:rFonts w:ascii="Cambria" w:hAnsi="Cambria"/>
          <w:bCs/>
          <w:color w:val="000000"/>
          <w:bdr w:val="none" w:sz="0" w:space="0" w:color="auto" w:frame="1"/>
        </w:rPr>
      </w:pPr>
    </w:p>
    <w:p w14:paraId="55D351C7" w14:textId="77777777" w:rsidR="00AD4A61" w:rsidRDefault="00AD4A61">
      <w:pPr>
        <w:spacing w:after="160" w:line="259" w:lineRule="auto"/>
        <w:rPr>
          <w:rFonts w:ascii="Cambria" w:hAnsi="Cambria"/>
          <w:bCs/>
          <w:color w:val="000000"/>
          <w:bdr w:val="none" w:sz="0" w:space="0" w:color="auto" w:frame="1"/>
        </w:rPr>
      </w:pPr>
      <w:r>
        <w:rPr>
          <w:rFonts w:ascii="Cambria" w:hAnsi="Cambria"/>
          <w:bCs/>
          <w:color w:val="000000"/>
          <w:bdr w:val="none" w:sz="0" w:space="0" w:color="auto" w:frame="1"/>
        </w:rPr>
        <w:br w:type="page"/>
      </w:r>
    </w:p>
    <w:p w14:paraId="1EC864FF" w14:textId="77777777" w:rsidR="00AD4A61" w:rsidRDefault="00AD4A61" w:rsidP="00AD4A61">
      <w:pPr>
        <w:pStyle w:val="a7"/>
        <w:tabs>
          <w:tab w:val="left" w:pos="540"/>
        </w:tabs>
        <w:ind w:right="4418"/>
        <w:jc w:val="both"/>
        <w:rPr>
          <w:rFonts w:ascii="Times New Roman" w:hAnsi="Times New Roman" w:cs="Times New Roman"/>
          <w:b/>
          <w:sz w:val="24"/>
          <w:u w:val="single"/>
        </w:rPr>
        <w:sectPr w:rsidR="00AD4A61" w:rsidSect="00AD4A61">
          <w:pgSz w:w="16838" w:h="11906" w:orient="landscape"/>
          <w:pgMar w:top="720" w:right="720" w:bottom="720" w:left="720" w:header="708" w:footer="708" w:gutter="0"/>
          <w:cols w:space="708"/>
          <w:docGrid w:linePitch="360"/>
        </w:sectPr>
      </w:pPr>
    </w:p>
    <w:p w14:paraId="4E5E4C1B" w14:textId="23A8D38C" w:rsidR="00AD4A61" w:rsidRPr="00584115" w:rsidRDefault="00AD4A61" w:rsidP="00AD4A61">
      <w:pPr>
        <w:pStyle w:val="a7"/>
        <w:tabs>
          <w:tab w:val="left" w:pos="540"/>
        </w:tabs>
        <w:ind w:right="4418"/>
        <w:jc w:val="both"/>
        <w:rPr>
          <w:rFonts w:ascii="Times New Roman" w:hAnsi="Times New Roman" w:cs="Times New Roman"/>
          <w:b/>
          <w:sz w:val="24"/>
          <w:u w:val="single"/>
        </w:rPr>
      </w:pPr>
      <w:r>
        <w:rPr>
          <w:rFonts w:ascii="Times New Roman" w:hAnsi="Times New Roman" w:cs="Times New Roman"/>
          <w:b/>
          <w:sz w:val="24"/>
          <w:u w:val="single"/>
        </w:rPr>
        <w:lastRenderedPageBreak/>
        <w:t>РІШЕННЯ №3</w:t>
      </w:r>
    </w:p>
    <w:p w14:paraId="756B7F55" w14:textId="40DF2985" w:rsidR="00584115" w:rsidRPr="00584115" w:rsidRDefault="00584115" w:rsidP="00AD4A61">
      <w:pPr>
        <w:ind w:right="-185"/>
        <w:rPr>
          <w:b/>
        </w:rPr>
      </w:pPr>
      <w:bookmarkStart w:id="2" w:name="_Hlk49767568"/>
      <w:r w:rsidRPr="00584115">
        <w:rPr>
          <w:b/>
        </w:rPr>
        <w:t xml:space="preserve">Про затвердження Місцевої програми </w:t>
      </w:r>
      <w:r w:rsidR="00AD4A61">
        <w:rPr>
          <w:b/>
        </w:rPr>
        <w:t>з</w:t>
      </w:r>
      <w:r w:rsidRPr="00584115">
        <w:rPr>
          <w:b/>
        </w:rPr>
        <w:t xml:space="preserve">абезпечення житлом дітей-сиріт, дітей, </w:t>
      </w:r>
    </w:p>
    <w:p w14:paraId="1581A438" w14:textId="4F6EC440" w:rsidR="00584115" w:rsidRPr="00584115" w:rsidRDefault="00584115" w:rsidP="00AD4A61">
      <w:pPr>
        <w:ind w:right="-185"/>
        <w:rPr>
          <w:b/>
        </w:rPr>
      </w:pPr>
      <w:r w:rsidRPr="00584115">
        <w:rPr>
          <w:b/>
        </w:rPr>
        <w:t>позбавлених батьківського піклування, та осіб з їх числа на 20</w:t>
      </w:r>
      <w:r w:rsidRPr="00584115">
        <w:rPr>
          <w:b/>
          <w:lang w:val="ru-RU"/>
        </w:rPr>
        <w:t>21</w:t>
      </w:r>
      <w:r w:rsidRPr="00584115">
        <w:rPr>
          <w:b/>
        </w:rPr>
        <w:t>-202</w:t>
      </w:r>
      <w:r w:rsidRPr="00584115">
        <w:rPr>
          <w:b/>
          <w:lang w:val="ru-RU"/>
        </w:rPr>
        <w:t>4</w:t>
      </w:r>
      <w:r w:rsidRPr="00584115">
        <w:rPr>
          <w:b/>
        </w:rPr>
        <w:t xml:space="preserve"> роки</w:t>
      </w:r>
    </w:p>
    <w:bookmarkEnd w:id="2"/>
    <w:p w14:paraId="0A427043" w14:textId="77777777" w:rsidR="00584115" w:rsidRPr="00584115" w:rsidRDefault="00584115" w:rsidP="00AD4A61">
      <w:pPr>
        <w:ind w:right="-185" w:firstLine="540"/>
        <w:jc w:val="both"/>
      </w:pPr>
      <w:r w:rsidRPr="00584115">
        <w:t>Відповідно до п.16 ч.1 ст.43 Закону України «Про місцеве самоврядування в Україні», ч.2 ст.7 Закону України «Про забезпечення організаційно-правових умов соціального захисту дітей-сиріт та дітей, позбавлених батьківського піклування», абз.1 ч.3 ст.5 «Про охорону дитинства», абз.2 ч.1 ст.7, ст.33 Закону України «Про соціальну роботу з сім’ями, дітьми та молоддю», відповідно до вимог Конвенції про права дитини, керуючись постановою Кабінету Міністрів України від 24.09.2008р. №866 «Питання діяльності органів опіки та піклування, пов’язаної із захистом прав дитини», з метою забезпечення житлом дітей-сиріт, дітей, позбавлених батьківського піклування та для вирішення питань, що стосуються житлових потреб дітей-сиріт, дітей, позбавлених батьківського піклування Новодністровська міська рада</w:t>
      </w:r>
    </w:p>
    <w:p w14:paraId="000B7D6F" w14:textId="77777777" w:rsidR="00584115" w:rsidRPr="00584115" w:rsidRDefault="00584115" w:rsidP="00AD4A61">
      <w:pPr>
        <w:jc w:val="center"/>
      </w:pPr>
      <w:r w:rsidRPr="00584115">
        <w:rPr>
          <w:b/>
        </w:rPr>
        <w:t>В И Р І Ш И Л А:</w:t>
      </w:r>
    </w:p>
    <w:p w14:paraId="1752298E" w14:textId="77777777" w:rsidR="00584115" w:rsidRPr="00584115" w:rsidRDefault="00584115" w:rsidP="00442E3B">
      <w:pPr>
        <w:numPr>
          <w:ilvl w:val="0"/>
          <w:numId w:val="4"/>
        </w:numPr>
        <w:tabs>
          <w:tab w:val="clear" w:pos="1068"/>
          <w:tab w:val="num" w:pos="900"/>
          <w:tab w:val="left" w:pos="1080"/>
        </w:tabs>
        <w:ind w:left="0" w:firstLine="708"/>
        <w:jc w:val="both"/>
      </w:pPr>
      <w:r w:rsidRPr="00584115">
        <w:t>Затвердити Місцеву програму забезпечення житлом дітей-сиріт, дітей, позбавлених батьківського піклування та осіб з їх числа в м. Новодністровськ на 2021-2024 роки (далі – Програма), що додається.</w:t>
      </w:r>
    </w:p>
    <w:p w14:paraId="4610DAE4" w14:textId="77777777" w:rsidR="00584115" w:rsidRPr="00584115" w:rsidRDefault="00584115" w:rsidP="00442E3B">
      <w:pPr>
        <w:numPr>
          <w:ilvl w:val="0"/>
          <w:numId w:val="4"/>
        </w:numPr>
        <w:tabs>
          <w:tab w:val="clear" w:pos="1068"/>
          <w:tab w:val="num" w:pos="900"/>
          <w:tab w:val="left" w:pos="1080"/>
        </w:tabs>
        <w:ind w:left="0" w:firstLine="708"/>
        <w:jc w:val="both"/>
      </w:pPr>
      <w:r w:rsidRPr="00584115">
        <w:t xml:space="preserve"> Обсяг видатків на виконання заходів Програми визначити за рішенням міської ради про міський бюджет, виходячи із наявних бюджетних можливостей.</w:t>
      </w:r>
    </w:p>
    <w:p w14:paraId="0FAA4069" w14:textId="77777777" w:rsidR="00584115" w:rsidRPr="00584115" w:rsidRDefault="00584115" w:rsidP="00442E3B">
      <w:pPr>
        <w:numPr>
          <w:ilvl w:val="0"/>
          <w:numId w:val="4"/>
        </w:numPr>
        <w:tabs>
          <w:tab w:val="clear" w:pos="1068"/>
          <w:tab w:val="left" w:pos="1080"/>
        </w:tabs>
        <w:ind w:left="0" w:firstLine="720"/>
        <w:jc w:val="both"/>
        <w:rPr>
          <w:lang w:val="ru-RU"/>
        </w:rPr>
      </w:pPr>
      <w:r w:rsidRPr="00584115">
        <w:rPr>
          <w:lang w:val="ru-RU"/>
        </w:rPr>
        <w:t>Контроль за виконанням цього рішення залишаю за собою</w:t>
      </w:r>
    </w:p>
    <w:p w14:paraId="6A6611D2" w14:textId="77777777" w:rsidR="00E245D6" w:rsidRPr="00584115" w:rsidRDefault="00E245D6" w:rsidP="00AD4A61">
      <w:pPr>
        <w:tabs>
          <w:tab w:val="num" w:pos="540"/>
        </w:tabs>
        <w:ind w:left="540" w:hanging="540"/>
        <w:jc w:val="center"/>
        <w:rPr>
          <w:b/>
        </w:rPr>
      </w:pPr>
    </w:p>
    <w:p w14:paraId="238B30AB" w14:textId="6285FC8E" w:rsidR="00584115" w:rsidRPr="00584115" w:rsidRDefault="001E7123" w:rsidP="00AD4A61">
      <w:pPr>
        <w:rPr>
          <w:sz w:val="20"/>
          <w:szCs w:val="20"/>
        </w:rPr>
      </w:pPr>
      <w:r w:rsidRPr="006E400E">
        <w:rPr>
          <w:b/>
          <w:bCs/>
          <w:u w:val="single"/>
        </w:rPr>
        <w:t>РІШЕННЯ №</w:t>
      </w:r>
      <w:r w:rsidR="00AD4A61">
        <w:rPr>
          <w:b/>
          <w:bCs/>
          <w:u w:val="single"/>
        </w:rPr>
        <w:t>4</w:t>
      </w:r>
    </w:p>
    <w:p w14:paraId="26B26CDF" w14:textId="7FDADA2F" w:rsidR="00584115" w:rsidRPr="00584115" w:rsidRDefault="00584115" w:rsidP="00AD4A61">
      <w:pPr>
        <w:ind w:right="-185"/>
        <w:rPr>
          <w:b/>
        </w:rPr>
      </w:pPr>
      <w:bookmarkStart w:id="3" w:name="_Hlk49767582"/>
      <w:r w:rsidRPr="00584115">
        <w:rPr>
          <w:b/>
        </w:rPr>
        <w:t>Про затвердження Місцевої програми подолання дитячої безпритульності і</w:t>
      </w:r>
    </w:p>
    <w:p w14:paraId="06ADD67A" w14:textId="07F39118" w:rsidR="00584115" w:rsidRPr="00584115" w:rsidRDefault="00584115" w:rsidP="00AD4A61">
      <w:pPr>
        <w:ind w:right="-185"/>
        <w:rPr>
          <w:b/>
        </w:rPr>
      </w:pPr>
      <w:r w:rsidRPr="00584115">
        <w:rPr>
          <w:b/>
        </w:rPr>
        <w:t>бездоглядності в м. Новодністровськ на 2021-2024 роки</w:t>
      </w:r>
    </w:p>
    <w:bookmarkEnd w:id="3"/>
    <w:p w14:paraId="4FA507B6" w14:textId="77777777" w:rsidR="00584115" w:rsidRPr="00584115" w:rsidRDefault="00584115" w:rsidP="00AD4A61">
      <w:pPr>
        <w:ind w:right="-185" w:firstLine="540"/>
        <w:jc w:val="both"/>
      </w:pPr>
      <w:r w:rsidRPr="00584115">
        <w:t>Відповідно до п.16 ч.1 ст.43 Закону України «Про місцеве самоврядування в Україні», ч.2 ст.7 Закону України «Про забезпечення організаційно-правових умов соціального захисту дітей-сиріт та дітей, позбавлених батьківського піклування», абз.1 ч.3 ст.5 Закону України «Про охорону дитинства», абз.2 ч.1 ст.7 Закону України «Про соціальну роботу з сім’ями, дітьми та молоддю», відповідно до вимог Конвенції про права дитини, з метою підтримки дітей-сиріт та дітей, позбавлених батьківського піклування, дітей, які потрапили в складні життєві обставини та задля забезпечення ефективності механізмів захисту прав і законних інтересів дітей, Новодністровська міська рада</w:t>
      </w:r>
    </w:p>
    <w:p w14:paraId="0402975B" w14:textId="77777777" w:rsidR="00584115" w:rsidRPr="00584115" w:rsidRDefault="00584115" w:rsidP="00AD4A61">
      <w:pPr>
        <w:jc w:val="center"/>
      </w:pPr>
      <w:r w:rsidRPr="00584115">
        <w:rPr>
          <w:b/>
        </w:rPr>
        <w:t>В И Р І Ш И Л А:</w:t>
      </w:r>
    </w:p>
    <w:p w14:paraId="12314684" w14:textId="77777777" w:rsidR="00584115" w:rsidRPr="00584115" w:rsidRDefault="00584115" w:rsidP="00442E3B">
      <w:pPr>
        <w:numPr>
          <w:ilvl w:val="0"/>
          <w:numId w:val="5"/>
        </w:numPr>
        <w:tabs>
          <w:tab w:val="clear" w:pos="1068"/>
          <w:tab w:val="left" w:pos="851"/>
        </w:tabs>
        <w:ind w:left="0" w:firstLine="426"/>
        <w:jc w:val="both"/>
      </w:pPr>
      <w:r w:rsidRPr="00584115">
        <w:t>Затвердити Місцеву програму подолання дитячої безпритульності та бездоглядності в м. Новодністровськ на 2021-2024 роки (далі – Програма), що додається.</w:t>
      </w:r>
    </w:p>
    <w:p w14:paraId="076B01B6" w14:textId="77777777" w:rsidR="00584115" w:rsidRPr="00584115" w:rsidRDefault="00584115" w:rsidP="00442E3B">
      <w:pPr>
        <w:numPr>
          <w:ilvl w:val="0"/>
          <w:numId w:val="5"/>
        </w:numPr>
        <w:tabs>
          <w:tab w:val="clear" w:pos="1068"/>
          <w:tab w:val="left" w:pos="851"/>
          <w:tab w:val="num" w:pos="900"/>
        </w:tabs>
        <w:ind w:left="0" w:firstLine="426"/>
        <w:jc w:val="both"/>
      </w:pPr>
      <w:r w:rsidRPr="00584115">
        <w:t xml:space="preserve"> Обсяг видатків на виконання заходів Програми визначити за рішенням міської ради про міський бюджет, виходячи із наявних бюджетних можливостей.</w:t>
      </w:r>
    </w:p>
    <w:p w14:paraId="2F2D48BC" w14:textId="77777777" w:rsidR="00584115" w:rsidRPr="00584115" w:rsidRDefault="00584115" w:rsidP="00442E3B">
      <w:pPr>
        <w:numPr>
          <w:ilvl w:val="0"/>
          <w:numId w:val="5"/>
        </w:numPr>
        <w:tabs>
          <w:tab w:val="clear" w:pos="1068"/>
          <w:tab w:val="left" w:pos="851"/>
        </w:tabs>
        <w:ind w:left="0" w:firstLine="426"/>
        <w:jc w:val="both"/>
      </w:pPr>
      <w:r w:rsidRPr="00584115">
        <w:t>Контроль за виконанням цього рішення залишаю за собою</w:t>
      </w:r>
    </w:p>
    <w:p w14:paraId="27DB6201" w14:textId="77777777" w:rsidR="00E245D6" w:rsidRPr="006E400E" w:rsidRDefault="00E245D6" w:rsidP="00AD4A61">
      <w:pPr>
        <w:ind w:firstLine="708"/>
        <w:jc w:val="both"/>
        <w:rPr>
          <w:b/>
          <w:highlight w:val="yellow"/>
        </w:rPr>
      </w:pPr>
    </w:p>
    <w:p w14:paraId="1040248F" w14:textId="50FD9C2C" w:rsidR="00E245D6" w:rsidRPr="006E400E" w:rsidRDefault="00E245D6" w:rsidP="00AD4A61">
      <w:pPr>
        <w:ind w:right="4574"/>
        <w:jc w:val="both"/>
        <w:rPr>
          <w:b/>
          <w:u w:val="single"/>
        </w:rPr>
      </w:pPr>
      <w:r w:rsidRPr="006E400E">
        <w:rPr>
          <w:b/>
          <w:u w:val="single"/>
        </w:rPr>
        <w:t>РІШЕННЯ №</w:t>
      </w:r>
      <w:r w:rsidR="00AD4A61">
        <w:rPr>
          <w:b/>
          <w:u w:val="single"/>
        </w:rPr>
        <w:t>5</w:t>
      </w:r>
    </w:p>
    <w:p w14:paraId="0D818E5D" w14:textId="0E385D29" w:rsidR="00584115" w:rsidRPr="00584115" w:rsidRDefault="00584115" w:rsidP="00AD4A61">
      <w:pPr>
        <w:widowControl w:val="0"/>
        <w:autoSpaceDE w:val="0"/>
        <w:autoSpaceDN w:val="0"/>
        <w:adjustRightInd w:val="0"/>
        <w:jc w:val="both"/>
        <w:rPr>
          <w:b/>
          <w:lang w:val="ru-RU"/>
        </w:rPr>
      </w:pPr>
      <w:bookmarkStart w:id="4" w:name="_Hlk49767597"/>
      <w:r w:rsidRPr="00584115">
        <w:rPr>
          <w:b/>
        </w:rPr>
        <w:t>Про внесення змін д</w:t>
      </w:r>
      <w:r w:rsidRPr="00584115">
        <w:rPr>
          <w:b/>
          <w:lang w:val="ru-RU"/>
        </w:rPr>
        <w:t xml:space="preserve">о місцевого </w:t>
      </w:r>
      <w:r>
        <w:rPr>
          <w:b/>
          <w:lang w:val="ru-RU"/>
        </w:rPr>
        <w:t xml:space="preserve"> </w:t>
      </w:r>
      <w:r w:rsidRPr="00584115">
        <w:rPr>
          <w:b/>
        </w:rPr>
        <w:t>б</w:t>
      </w:r>
      <w:r w:rsidRPr="00584115">
        <w:rPr>
          <w:b/>
          <w:lang w:val="ru-RU"/>
        </w:rPr>
        <w:t>юджету</w:t>
      </w:r>
      <w:r w:rsidRPr="00584115">
        <w:rPr>
          <w:b/>
        </w:rPr>
        <w:t xml:space="preserve"> </w:t>
      </w:r>
      <w:r w:rsidRPr="00584115">
        <w:rPr>
          <w:b/>
          <w:lang w:val="ru-RU"/>
        </w:rPr>
        <w:t>Новодністровської</w:t>
      </w:r>
      <w:r w:rsidRPr="00584115">
        <w:rPr>
          <w:b/>
        </w:rPr>
        <w:t xml:space="preserve"> міської </w:t>
      </w:r>
      <w:r w:rsidRPr="00584115">
        <w:rPr>
          <w:b/>
          <w:lang w:val="ru-RU"/>
        </w:rPr>
        <w:t>ОТГ</w:t>
      </w:r>
      <w:r w:rsidRPr="00584115">
        <w:rPr>
          <w:b/>
        </w:rPr>
        <w:t xml:space="preserve"> </w:t>
      </w:r>
      <w:r w:rsidRPr="00584115">
        <w:rPr>
          <w:b/>
          <w:lang w:val="ru-RU"/>
        </w:rPr>
        <w:t>на 2020 рік</w:t>
      </w:r>
    </w:p>
    <w:bookmarkEnd w:id="4"/>
    <w:p w14:paraId="18B2E5F7" w14:textId="235AA040" w:rsidR="00584115" w:rsidRPr="00584115" w:rsidRDefault="00584115" w:rsidP="00AD4A61">
      <w:pPr>
        <w:keepNext/>
        <w:keepLines/>
        <w:ind w:firstLine="720"/>
        <w:jc w:val="both"/>
      </w:pPr>
      <w:r w:rsidRPr="00584115">
        <w:rPr>
          <w:color w:val="000000"/>
        </w:rPr>
        <w:t xml:space="preserve">Відповідно до пункту 23 статті 26 Закону України «Про місцеве самоврядування в Україні», </w:t>
      </w:r>
      <w:r w:rsidRPr="00584115">
        <w:rPr>
          <w:bCs/>
        </w:rPr>
        <w:t xml:space="preserve">ч.1 ст.76 Бюджетного кодексу України, </w:t>
      </w:r>
      <w:r w:rsidRPr="00584115">
        <w:rPr>
          <w:color w:val="000000"/>
        </w:rPr>
        <w:t>враховуючи клопотання головних розпорядників коштів</w:t>
      </w:r>
      <w:r w:rsidRPr="00584115">
        <w:rPr>
          <w:bCs/>
          <w:color w:val="000000"/>
        </w:rPr>
        <w:t xml:space="preserve">,  </w:t>
      </w:r>
      <w:r w:rsidRPr="00584115">
        <w:t>Новодністровська міська рада</w:t>
      </w:r>
    </w:p>
    <w:p w14:paraId="222CF732" w14:textId="77777777" w:rsidR="00584115" w:rsidRPr="00584115" w:rsidRDefault="00584115" w:rsidP="00AD4A61">
      <w:pPr>
        <w:widowControl w:val="0"/>
        <w:autoSpaceDE w:val="0"/>
        <w:autoSpaceDN w:val="0"/>
        <w:adjustRightInd w:val="0"/>
        <w:jc w:val="center"/>
        <w:rPr>
          <w:b/>
        </w:rPr>
      </w:pPr>
      <w:r w:rsidRPr="00584115">
        <w:rPr>
          <w:b/>
        </w:rPr>
        <w:t>В И Р І Ш И Л А :</w:t>
      </w:r>
    </w:p>
    <w:p w14:paraId="4213B99F" w14:textId="77777777" w:rsidR="00584115" w:rsidRPr="00584115" w:rsidRDefault="00584115" w:rsidP="00442E3B">
      <w:pPr>
        <w:widowControl w:val="0"/>
        <w:numPr>
          <w:ilvl w:val="0"/>
          <w:numId w:val="6"/>
        </w:numPr>
        <w:shd w:val="clear" w:color="auto" w:fill="FFFFFF"/>
        <w:autoSpaceDE w:val="0"/>
        <w:autoSpaceDN w:val="0"/>
        <w:adjustRightInd w:val="0"/>
        <w:ind w:left="0" w:firstLine="284"/>
        <w:jc w:val="both"/>
        <w:rPr>
          <w:bCs/>
          <w:color w:val="000000"/>
        </w:rPr>
      </w:pPr>
      <w:r w:rsidRPr="00584115">
        <w:rPr>
          <w:bCs/>
          <w:color w:val="000000"/>
        </w:rPr>
        <w:t xml:space="preserve">Внести зміни </w:t>
      </w:r>
      <w:r w:rsidRPr="00584115">
        <w:rPr>
          <w:bCs/>
          <w:color w:val="000000"/>
          <w:lang w:val="ru-RU"/>
        </w:rPr>
        <w:t xml:space="preserve">до загального </w:t>
      </w:r>
      <w:r w:rsidRPr="00584115">
        <w:rPr>
          <w:bCs/>
          <w:color w:val="000000"/>
        </w:rPr>
        <w:t xml:space="preserve">і спеціального </w:t>
      </w:r>
      <w:r w:rsidRPr="00584115">
        <w:rPr>
          <w:bCs/>
          <w:color w:val="000000"/>
          <w:lang w:val="ru-RU"/>
        </w:rPr>
        <w:t>фонд</w:t>
      </w:r>
      <w:r w:rsidRPr="00584115">
        <w:rPr>
          <w:bCs/>
          <w:color w:val="000000"/>
        </w:rPr>
        <w:t>ів</w:t>
      </w:r>
      <w:r w:rsidRPr="00584115">
        <w:rPr>
          <w:bCs/>
          <w:color w:val="000000"/>
          <w:lang w:val="ru-RU"/>
        </w:rPr>
        <w:t xml:space="preserve"> міс</w:t>
      </w:r>
      <w:r w:rsidRPr="00584115">
        <w:rPr>
          <w:bCs/>
          <w:color w:val="000000"/>
        </w:rPr>
        <w:t>цевого</w:t>
      </w:r>
      <w:r w:rsidRPr="00584115">
        <w:rPr>
          <w:bCs/>
          <w:color w:val="000000"/>
          <w:lang w:val="ru-RU"/>
        </w:rPr>
        <w:t xml:space="preserve"> бюджету згідно додатків  1, 2, 3</w:t>
      </w:r>
      <w:r w:rsidRPr="00584115">
        <w:rPr>
          <w:bCs/>
          <w:color w:val="000000"/>
        </w:rPr>
        <w:t>,</w:t>
      </w:r>
      <w:r w:rsidRPr="00584115">
        <w:rPr>
          <w:bCs/>
          <w:color w:val="000000"/>
          <w:lang w:val="ru-RU"/>
        </w:rPr>
        <w:t xml:space="preserve"> </w:t>
      </w:r>
      <w:r w:rsidRPr="00584115">
        <w:rPr>
          <w:bCs/>
          <w:color w:val="000000"/>
        </w:rPr>
        <w:t>4 та 5.</w:t>
      </w:r>
    </w:p>
    <w:p w14:paraId="09C4D531" w14:textId="77777777" w:rsidR="00584115" w:rsidRPr="00584115" w:rsidRDefault="00584115" w:rsidP="00442E3B">
      <w:pPr>
        <w:widowControl w:val="0"/>
        <w:numPr>
          <w:ilvl w:val="0"/>
          <w:numId w:val="3"/>
        </w:numPr>
        <w:shd w:val="clear" w:color="auto" w:fill="FFFFFF"/>
        <w:tabs>
          <w:tab w:val="left" w:pos="540"/>
        </w:tabs>
        <w:autoSpaceDE w:val="0"/>
        <w:autoSpaceDN w:val="0"/>
        <w:adjustRightInd w:val="0"/>
        <w:ind w:left="0" w:firstLine="284"/>
        <w:jc w:val="both"/>
      </w:pPr>
      <w:r w:rsidRPr="00584115">
        <w:t xml:space="preserve">Внести зміни в доходну частину </w:t>
      </w:r>
      <w:r w:rsidRPr="00584115">
        <w:rPr>
          <w:bCs/>
          <w:color w:val="000000"/>
        </w:rPr>
        <w:t xml:space="preserve">загального і спеціального фондів місцевого бюджету </w:t>
      </w:r>
      <w:r w:rsidRPr="00584115">
        <w:t>згідно додатку 1.</w:t>
      </w:r>
    </w:p>
    <w:p w14:paraId="5F3376C4" w14:textId="77777777" w:rsidR="00584115" w:rsidRPr="00584115" w:rsidRDefault="00584115" w:rsidP="00442E3B">
      <w:pPr>
        <w:widowControl w:val="0"/>
        <w:numPr>
          <w:ilvl w:val="0"/>
          <w:numId w:val="3"/>
        </w:numPr>
        <w:shd w:val="clear" w:color="auto" w:fill="FFFFFF"/>
        <w:autoSpaceDE w:val="0"/>
        <w:autoSpaceDN w:val="0"/>
        <w:adjustRightInd w:val="0"/>
        <w:ind w:left="0" w:firstLine="284"/>
        <w:jc w:val="both"/>
        <w:rPr>
          <w:color w:val="000000"/>
        </w:rPr>
      </w:pPr>
      <w:r w:rsidRPr="00584115">
        <w:t xml:space="preserve">Внести зміни у </w:t>
      </w:r>
      <w:r w:rsidRPr="00584115">
        <w:rPr>
          <w:bCs/>
          <w:color w:val="000000"/>
        </w:rPr>
        <w:t>фінансування місцевого бюджету згідно додатку 2.</w:t>
      </w:r>
    </w:p>
    <w:p w14:paraId="54601F5C" w14:textId="77777777" w:rsidR="00584115" w:rsidRPr="00584115" w:rsidRDefault="00584115" w:rsidP="00442E3B">
      <w:pPr>
        <w:widowControl w:val="0"/>
        <w:numPr>
          <w:ilvl w:val="0"/>
          <w:numId w:val="3"/>
        </w:numPr>
        <w:shd w:val="clear" w:color="auto" w:fill="FFFFFF"/>
        <w:autoSpaceDE w:val="0"/>
        <w:autoSpaceDN w:val="0"/>
        <w:adjustRightInd w:val="0"/>
        <w:ind w:left="0" w:firstLine="284"/>
        <w:jc w:val="both"/>
        <w:rPr>
          <w:color w:val="000000"/>
        </w:rPr>
      </w:pPr>
      <w:r w:rsidRPr="00584115">
        <w:t>Внести зміни до видаткової частини загального і спеціального фондів місцевого бюджету згідно з додатком 3.</w:t>
      </w:r>
    </w:p>
    <w:p w14:paraId="069FE451" w14:textId="77777777" w:rsidR="00584115" w:rsidRPr="00584115" w:rsidRDefault="00584115" w:rsidP="00442E3B">
      <w:pPr>
        <w:widowControl w:val="0"/>
        <w:numPr>
          <w:ilvl w:val="0"/>
          <w:numId w:val="3"/>
        </w:numPr>
        <w:shd w:val="clear" w:color="auto" w:fill="FFFFFF"/>
        <w:autoSpaceDE w:val="0"/>
        <w:autoSpaceDN w:val="0"/>
        <w:adjustRightInd w:val="0"/>
        <w:ind w:left="0" w:firstLine="284"/>
        <w:jc w:val="both"/>
        <w:rPr>
          <w:color w:val="000000"/>
        </w:rPr>
      </w:pPr>
      <w:r w:rsidRPr="00584115">
        <w:t xml:space="preserve">Внести зміни до розподілу коштів бюджету розвитку на здійснення заходів із будівництва, реконструкції і реставрації об’єктів виробничої, комунікаційної та соціальної інфраструктури за об’єктами у 2020 році </w:t>
      </w:r>
      <w:r w:rsidRPr="00584115">
        <w:rPr>
          <w:bCs/>
          <w:color w:val="000000"/>
        </w:rPr>
        <w:t>згідно додатку 4.</w:t>
      </w:r>
    </w:p>
    <w:p w14:paraId="3F06AD60" w14:textId="77777777" w:rsidR="00584115" w:rsidRPr="00584115" w:rsidRDefault="00584115" w:rsidP="00442E3B">
      <w:pPr>
        <w:widowControl w:val="0"/>
        <w:numPr>
          <w:ilvl w:val="0"/>
          <w:numId w:val="3"/>
        </w:numPr>
        <w:shd w:val="clear" w:color="auto" w:fill="FFFFFF"/>
        <w:autoSpaceDE w:val="0"/>
        <w:autoSpaceDN w:val="0"/>
        <w:adjustRightInd w:val="0"/>
        <w:ind w:left="0" w:firstLine="284"/>
        <w:jc w:val="both"/>
        <w:rPr>
          <w:color w:val="000000"/>
          <w:lang w:val="ru-RU"/>
        </w:rPr>
      </w:pPr>
      <w:r w:rsidRPr="00584115">
        <w:rPr>
          <w:bCs/>
          <w:color w:val="000000"/>
        </w:rPr>
        <w:t xml:space="preserve">Внести зміни </w:t>
      </w:r>
      <w:r w:rsidRPr="00584115">
        <w:rPr>
          <w:bCs/>
          <w:color w:val="000000"/>
          <w:lang w:val="ru-RU"/>
        </w:rPr>
        <w:t xml:space="preserve">до </w:t>
      </w:r>
      <w:r w:rsidRPr="00584115">
        <w:rPr>
          <w:lang w:val="ru-RU"/>
        </w:rPr>
        <w:t>розподілу</w:t>
      </w:r>
      <w:r w:rsidRPr="00584115">
        <w:rPr>
          <w:bCs/>
          <w:color w:val="000000"/>
          <w:lang w:val="ru-RU"/>
        </w:rPr>
        <w:t xml:space="preserve"> витрат місцевого бюджету на реалізацію місцевих/регіональних програм згідно додатку </w:t>
      </w:r>
      <w:r w:rsidRPr="00584115">
        <w:rPr>
          <w:bCs/>
          <w:color w:val="000000"/>
        </w:rPr>
        <w:t>5.</w:t>
      </w:r>
    </w:p>
    <w:p w14:paraId="7E360D52" w14:textId="77777777" w:rsidR="00584115" w:rsidRPr="00584115" w:rsidRDefault="00584115" w:rsidP="00442E3B">
      <w:pPr>
        <w:widowControl w:val="0"/>
        <w:numPr>
          <w:ilvl w:val="0"/>
          <w:numId w:val="3"/>
        </w:numPr>
        <w:shd w:val="clear" w:color="auto" w:fill="FFFFFF"/>
        <w:autoSpaceDE w:val="0"/>
        <w:autoSpaceDN w:val="0"/>
        <w:adjustRightInd w:val="0"/>
        <w:ind w:left="0" w:firstLine="284"/>
        <w:jc w:val="both"/>
        <w:rPr>
          <w:color w:val="000000"/>
        </w:rPr>
      </w:pPr>
      <w:r w:rsidRPr="00584115">
        <w:rPr>
          <w:bCs/>
          <w:color w:val="000000"/>
          <w:lang w:val="ru-RU"/>
        </w:rPr>
        <w:lastRenderedPageBreak/>
        <w:t>Додатки 1-</w:t>
      </w:r>
      <w:r w:rsidRPr="00584115">
        <w:rPr>
          <w:bCs/>
          <w:color w:val="000000"/>
        </w:rPr>
        <w:t>5</w:t>
      </w:r>
      <w:r w:rsidRPr="00584115">
        <w:rPr>
          <w:bCs/>
          <w:color w:val="000000"/>
          <w:lang w:val="ru-RU"/>
        </w:rPr>
        <w:t xml:space="preserve"> до цього рішення є його невід’ємною частиною.</w:t>
      </w:r>
    </w:p>
    <w:p w14:paraId="7AA9EDA2" w14:textId="77777777" w:rsidR="00584115" w:rsidRPr="00584115" w:rsidRDefault="00584115" w:rsidP="00442E3B">
      <w:pPr>
        <w:widowControl w:val="0"/>
        <w:numPr>
          <w:ilvl w:val="0"/>
          <w:numId w:val="3"/>
        </w:numPr>
        <w:shd w:val="clear" w:color="auto" w:fill="FFFFFF"/>
        <w:autoSpaceDE w:val="0"/>
        <w:autoSpaceDN w:val="0"/>
        <w:adjustRightInd w:val="0"/>
        <w:ind w:left="0" w:firstLine="284"/>
        <w:jc w:val="both"/>
        <w:rPr>
          <w:color w:val="000000"/>
        </w:rPr>
      </w:pPr>
      <w:r w:rsidRPr="00584115">
        <w:t>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(Манаскуров І.В.).</w:t>
      </w:r>
      <w:r w:rsidRPr="00584115">
        <w:rPr>
          <w:bCs/>
          <w:color w:val="000000"/>
        </w:rPr>
        <w:t xml:space="preserve"> </w:t>
      </w:r>
    </w:p>
    <w:p w14:paraId="640E60F3" w14:textId="4ED14286" w:rsidR="00584115" w:rsidRPr="00584115" w:rsidRDefault="00584115" w:rsidP="00AD4A61">
      <w:pPr>
        <w:widowControl w:val="0"/>
        <w:autoSpaceDE w:val="0"/>
        <w:autoSpaceDN w:val="0"/>
        <w:adjustRightInd w:val="0"/>
        <w:rPr>
          <w:b/>
        </w:rPr>
      </w:pPr>
    </w:p>
    <w:p w14:paraId="77956DCC" w14:textId="3AA231C2" w:rsidR="00A72AA1" w:rsidRPr="00A72AA1" w:rsidRDefault="00E245D6" w:rsidP="00A72AA1">
      <w:pPr>
        <w:widowControl w:val="0"/>
        <w:autoSpaceDE w:val="0"/>
        <w:autoSpaceDN w:val="0"/>
        <w:adjustRightInd w:val="0"/>
        <w:rPr>
          <w:b/>
          <w:u w:val="single"/>
        </w:rPr>
      </w:pPr>
      <w:r w:rsidRPr="00AD4A61">
        <w:rPr>
          <w:b/>
          <w:u w:val="single"/>
        </w:rPr>
        <w:t>РІШЕННЯ №</w:t>
      </w:r>
      <w:r w:rsidR="00AD4A61" w:rsidRPr="00AD4A61">
        <w:rPr>
          <w:b/>
          <w:u w:val="single"/>
        </w:rPr>
        <w:t>6</w:t>
      </w:r>
    </w:p>
    <w:p w14:paraId="39B52C62" w14:textId="057D1128" w:rsidR="00A72AA1" w:rsidRPr="00A72AA1" w:rsidRDefault="00A72AA1" w:rsidP="00A72AA1">
      <w:pPr>
        <w:autoSpaceDE w:val="0"/>
        <w:autoSpaceDN w:val="0"/>
        <w:adjustRightInd w:val="0"/>
        <w:ind w:right="5103"/>
        <w:jc w:val="both"/>
        <w:rPr>
          <w:b/>
          <w:lang w:val="ru-RU"/>
        </w:rPr>
      </w:pPr>
      <w:r w:rsidRPr="00A72AA1">
        <w:rPr>
          <w:b/>
          <w:lang w:val="ru-RU"/>
        </w:rPr>
        <w:t>Про розробку детального плану частини території мкрн. «Д</w:t>
      </w:r>
      <w:r w:rsidRPr="00A72AA1">
        <w:rPr>
          <w:b/>
        </w:rPr>
        <w:t>і</w:t>
      </w:r>
      <w:r w:rsidRPr="00A72AA1">
        <w:rPr>
          <w:b/>
          <w:lang w:val="ru-RU"/>
        </w:rPr>
        <w:t>брова»,</w:t>
      </w:r>
      <w:r>
        <w:rPr>
          <w:b/>
          <w:lang w:val="ru-RU"/>
        </w:rPr>
        <w:t xml:space="preserve"> </w:t>
      </w:r>
      <w:r w:rsidRPr="00A72AA1">
        <w:rPr>
          <w:b/>
          <w:lang w:val="ru-RU"/>
        </w:rPr>
        <w:t>яка знаходиться у постійному користуванні ТзОВ «Дубрава»</w:t>
      </w:r>
    </w:p>
    <w:p w14:paraId="74F0E4FE" w14:textId="4D9B418D" w:rsidR="00A72AA1" w:rsidRPr="00A72AA1" w:rsidRDefault="00A72AA1" w:rsidP="00A72AA1">
      <w:pPr>
        <w:jc w:val="both"/>
      </w:pPr>
      <w:r w:rsidRPr="00A72AA1">
        <w:tab/>
        <w:t>Керуючись вимогами ст.ст. 26.,31 Закону України «Про місцеве самоврядування в Україні», ст.ст.8,10,19,25 «Про регулювання містобудівної діяльності», ст.12 «Про основи містобудування»</w:t>
      </w:r>
      <w:r>
        <w:t>,</w:t>
      </w:r>
      <w:r w:rsidRPr="00A72AA1">
        <w:t xml:space="preserve"> розглянувши звернення директора ТзВО «Дубрава» Кіцану А.М.</w:t>
      </w:r>
      <w:r>
        <w:t xml:space="preserve"> та враховуючи депутатський запит Грохольської Г.Ф.</w:t>
      </w:r>
      <w:r w:rsidRPr="00A72AA1">
        <w:t>, Новодністровська міська рада</w:t>
      </w:r>
    </w:p>
    <w:p w14:paraId="542D08F7" w14:textId="77777777" w:rsidR="00A72AA1" w:rsidRPr="00A72AA1" w:rsidRDefault="00A72AA1" w:rsidP="00A72AA1">
      <w:pPr>
        <w:ind w:firstLine="708"/>
        <w:jc w:val="center"/>
        <w:rPr>
          <w:b/>
        </w:rPr>
      </w:pPr>
      <w:r w:rsidRPr="00A72AA1">
        <w:rPr>
          <w:b/>
        </w:rPr>
        <w:t>В И Р І Ш И Л А:</w:t>
      </w:r>
    </w:p>
    <w:p w14:paraId="344541B3" w14:textId="77777777" w:rsidR="00A72AA1" w:rsidRPr="00A72AA1" w:rsidRDefault="00A72AA1" w:rsidP="00A72AA1">
      <w:pPr>
        <w:ind w:firstLine="720"/>
        <w:jc w:val="both"/>
      </w:pPr>
      <w:r w:rsidRPr="00A72AA1">
        <w:t>1. Виконавчим органам Новодністровської міської ради виступити замовником на розроблення Детального плану частини території мкрн. «Діброва», яка знаходиться у постійному користуванні ТзОВ «Дубрава», м.Новодністровськ та забезпечити оприлюднення рішення щодо розробки містобудівної документації, підготовку вихідних даних, проведення громадських слухань, розгляд та затвердження в установленому чинним законодавством проекту детального плану території.</w:t>
      </w:r>
    </w:p>
    <w:p w14:paraId="5FF63FC0" w14:textId="77777777" w:rsidR="00A72AA1" w:rsidRPr="00A72AA1" w:rsidRDefault="00A72AA1" w:rsidP="00A72AA1">
      <w:pPr>
        <w:ind w:firstLine="720"/>
        <w:jc w:val="both"/>
      </w:pPr>
      <w:r w:rsidRPr="00A72AA1">
        <w:t>2. Фінансування робіт з розробки Детального плану частини території мкрн. «Діброва», яка знаходиться у постійному користуванні ТзОВ «Дубрава», м.Новодністровськ здійснити за кошти ТзОВ «Дубрава».</w:t>
      </w:r>
    </w:p>
    <w:p w14:paraId="04F88CC8" w14:textId="77777777" w:rsidR="00A72AA1" w:rsidRPr="00A72AA1" w:rsidRDefault="00A72AA1" w:rsidP="00A72AA1">
      <w:pPr>
        <w:ind w:firstLine="720"/>
        <w:jc w:val="both"/>
      </w:pPr>
      <w:r w:rsidRPr="00A72AA1">
        <w:t>3. Відповідальність за виконання рішення покласти на відділ архітектури та містобудування.</w:t>
      </w:r>
    </w:p>
    <w:p w14:paraId="4E3D9AF0" w14:textId="77777777" w:rsidR="00A72AA1" w:rsidRPr="00A72AA1" w:rsidRDefault="00A72AA1" w:rsidP="00A72AA1">
      <w:pPr>
        <w:ind w:firstLine="720"/>
        <w:jc w:val="both"/>
      </w:pPr>
      <w:r w:rsidRPr="00A72AA1">
        <w:t>4. Контроль за виконанням рішення залишаю за собою.</w:t>
      </w:r>
    </w:p>
    <w:p w14:paraId="1CCB3855" w14:textId="77777777" w:rsidR="00A72AA1" w:rsidRDefault="00A72AA1" w:rsidP="00AD4A61">
      <w:pPr>
        <w:widowControl w:val="0"/>
        <w:autoSpaceDE w:val="0"/>
        <w:autoSpaceDN w:val="0"/>
        <w:adjustRightInd w:val="0"/>
        <w:rPr>
          <w:b/>
          <w:u w:val="single"/>
          <w:lang w:val="ru-RU"/>
        </w:rPr>
      </w:pPr>
    </w:p>
    <w:p w14:paraId="2B6ECACA" w14:textId="66E2906B" w:rsidR="00A72AA1" w:rsidRPr="00A72AA1" w:rsidRDefault="00A72AA1" w:rsidP="00AD4A61">
      <w:pPr>
        <w:widowControl w:val="0"/>
        <w:autoSpaceDE w:val="0"/>
        <w:autoSpaceDN w:val="0"/>
        <w:adjustRightInd w:val="0"/>
        <w:rPr>
          <w:b/>
          <w:u w:val="single"/>
          <w:lang w:val="ru-RU"/>
        </w:rPr>
      </w:pPr>
      <w:r>
        <w:rPr>
          <w:b/>
          <w:u w:val="single"/>
          <w:lang w:val="ru-RU"/>
        </w:rPr>
        <w:t>РІШЕННЯ №7</w:t>
      </w:r>
    </w:p>
    <w:p w14:paraId="0928F393" w14:textId="77777777" w:rsidR="0052651D" w:rsidRPr="00AD4A61" w:rsidRDefault="0052651D" w:rsidP="00AD4A61">
      <w:pPr>
        <w:tabs>
          <w:tab w:val="left" w:pos="-180"/>
          <w:tab w:val="left" w:pos="3630"/>
        </w:tabs>
        <w:ind w:right="-365"/>
        <w:rPr>
          <w:b/>
        </w:rPr>
      </w:pPr>
      <w:bookmarkStart w:id="5" w:name="_Hlk49767639"/>
      <w:r w:rsidRPr="00AD4A61">
        <w:rPr>
          <w:b/>
        </w:rPr>
        <w:t xml:space="preserve">Про віднесення земельної ділянки несільськогосподарського </w:t>
      </w:r>
    </w:p>
    <w:p w14:paraId="57DEE772" w14:textId="1D61D46A" w:rsidR="0052651D" w:rsidRPr="00AD4A61" w:rsidRDefault="0052651D" w:rsidP="00AD4A61">
      <w:pPr>
        <w:tabs>
          <w:tab w:val="left" w:pos="-180"/>
          <w:tab w:val="left" w:pos="3630"/>
        </w:tabs>
        <w:ind w:right="-365"/>
        <w:rPr>
          <w:b/>
        </w:rPr>
      </w:pPr>
      <w:r w:rsidRPr="00AD4A61">
        <w:rPr>
          <w:b/>
        </w:rPr>
        <w:t>призначення до переліку земель, які підлягають продажу у 2020 році</w:t>
      </w:r>
    </w:p>
    <w:bookmarkEnd w:id="5"/>
    <w:p w14:paraId="0A9F65D5" w14:textId="77777777" w:rsidR="00584115" w:rsidRPr="00AD4A61" w:rsidRDefault="00584115" w:rsidP="00AD4A61">
      <w:pPr>
        <w:ind w:firstLine="708"/>
        <w:jc w:val="both"/>
      </w:pPr>
      <w:r w:rsidRPr="00AD4A61">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директора ТОВ «ОЛГРУП»,  Новодністровська міська рада</w:t>
      </w:r>
    </w:p>
    <w:p w14:paraId="79A27552" w14:textId="77777777" w:rsidR="00584115" w:rsidRPr="00AD4A61" w:rsidRDefault="00584115" w:rsidP="00AD4A61">
      <w:pPr>
        <w:jc w:val="center"/>
        <w:rPr>
          <w:b/>
        </w:rPr>
      </w:pPr>
      <w:r w:rsidRPr="00AD4A61">
        <w:rPr>
          <w:b/>
        </w:rPr>
        <w:t>В И Р І Ш И Л А:</w:t>
      </w:r>
    </w:p>
    <w:p w14:paraId="7183144B" w14:textId="77777777" w:rsidR="00584115" w:rsidRPr="00AD4A61" w:rsidRDefault="00584115" w:rsidP="00AD4A61">
      <w:pPr>
        <w:tabs>
          <w:tab w:val="left" w:pos="1080"/>
          <w:tab w:val="left" w:pos="5780"/>
        </w:tabs>
        <w:ind w:firstLine="720"/>
        <w:jc w:val="both"/>
      </w:pPr>
      <w:r w:rsidRPr="00AD4A61">
        <w:t xml:space="preserve">1. Віднести земельну ділянку площею </w:t>
      </w:r>
      <w:smartTag w:uri="urn:schemas-microsoft-com:office:smarttags" w:element="metricconverter">
        <w:smartTagPr>
          <w:attr w:name="ProductID" w:val="4,7700 га"/>
        </w:smartTagPr>
        <w:r w:rsidRPr="00AD4A61">
          <w:t>4,7700 га</w:t>
        </w:r>
      </w:smartTag>
      <w:r w:rsidRPr="00AD4A61">
        <w:t xml:space="preserve"> –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розташоване нерухоме майно, згідно договору купівлі-продажу №ННО544541 від 04.04.2019 р., за адресою: мікрорайон Дністер,  м. Новодністровськ, Чернівецької області (кадастровий номер 7310600000:01:022:0006) до переліку земель несільськогосподарського призначення, які підлягають продажу в 2020 році.</w:t>
      </w:r>
    </w:p>
    <w:p w14:paraId="4CAE8113" w14:textId="77777777" w:rsidR="00584115" w:rsidRPr="00AD4A61" w:rsidRDefault="00584115" w:rsidP="00AD4A61">
      <w:pPr>
        <w:ind w:firstLine="708"/>
        <w:jc w:val="both"/>
      </w:pPr>
      <w:r w:rsidRPr="00AD4A61">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5D9A8B3F" w14:textId="77777777" w:rsidR="00584115" w:rsidRPr="00AD4A61" w:rsidRDefault="00584115" w:rsidP="00AD4A61">
      <w:pPr>
        <w:tabs>
          <w:tab w:val="left" w:pos="1080"/>
          <w:tab w:val="left" w:pos="5780"/>
        </w:tabs>
        <w:ind w:firstLine="720"/>
        <w:jc w:val="both"/>
      </w:pPr>
      <w:r w:rsidRPr="00AD4A61">
        <w:t xml:space="preserve">- проведення відбору </w:t>
      </w:r>
      <w:r w:rsidRPr="00AD4A61">
        <w:rPr>
          <w:color w:val="000000"/>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AD4A61">
        <w:t xml:space="preserve">Новодністровською міською радою з зазначеним </w:t>
      </w:r>
      <w:r w:rsidRPr="00AD4A61">
        <w:rPr>
          <w:color w:val="000000"/>
        </w:rPr>
        <w:t>суб’єктом господарювання договору щодо здійснення експертної грошовою оцінки земельної ділянки (</w:t>
      </w:r>
      <w:r w:rsidRPr="00AD4A61">
        <w:t>кадастровий номер – 7310600000:01:022:0006), розташованої за адресою мікрорайон Дністер, м. Новодністровськ, Чернівецької області;</w:t>
      </w:r>
    </w:p>
    <w:p w14:paraId="0CDCC575" w14:textId="77777777" w:rsidR="00584115" w:rsidRPr="00AD4A61" w:rsidRDefault="00584115" w:rsidP="00AD4A61">
      <w:pPr>
        <w:tabs>
          <w:tab w:val="left" w:pos="1080"/>
          <w:tab w:val="left" w:pos="5780"/>
        </w:tabs>
        <w:ind w:firstLine="720"/>
        <w:jc w:val="both"/>
      </w:pPr>
      <w:r w:rsidRPr="00AD4A61">
        <w:t xml:space="preserve">- підготовки проекту договору між Новодністровською міською радою та ТОВ «ОЛГРУП» про оплату авансового внеску в рахунок оплати ціни земельної ділянки </w:t>
      </w:r>
      <w:r w:rsidRPr="00AD4A61">
        <w:rPr>
          <w:color w:val="000000"/>
        </w:rPr>
        <w:t>(</w:t>
      </w:r>
      <w:r w:rsidRPr="00AD4A61">
        <w:t>кадастровий номер – 7310600000:01:022:0006), розташованої за адресою:  мікрорайон Дністер, м. Новодністровськ, Чернівецької області.</w:t>
      </w:r>
    </w:p>
    <w:p w14:paraId="0C8FDD9E" w14:textId="77777777" w:rsidR="00584115" w:rsidRPr="00AD4A61" w:rsidRDefault="00584115" w:rsidP="00AD4A61">
      <w:pPr>
        <w:tabs>
          <w:tab w:val="left" w:pos="1080"/>
          <w:tab w:val="left" w:pos="5780"/>
        </w:tabs>
        <w:ind w:firstLine="720"/>
        <w:jc w:val="both"/>
      </w:pPr>
      <w:r w:rsidRPr="00AD4A61">
        <w:t xml:space="preserve">3. Міському голові укласти від імені Новодністровської міської ради з ТОВ «ОЛГРУП» договір про оплату авансового внеску в рахунок оплати ціни земельної ділянки </w:t>
      </w:r>
      <w:r w:rsidRPr="00AD4A61">
        <w:rPr>
          <w:color w:val="000000"/>
        </w:rPr>
        <w:t>(</w:t>
      </w:r>
      <w:r w:rsidRPr="00AD4A61">
        <w:t>кадастровий номер – 7310600000:01:022:0006), розташованої за адресою: мікрорайон Дністер, м. Новодністровськ, Чернівецької області;</w:t>
      </w:r>
    </w:p>
    <w:p w14:paraId="0635AE26" w14:textId="77777777" w:rsidR="00584115" w:rsidRPr="00AD4A61" w:rsidRDefault="00584115" w:rsidP="00AD4A61">
      <w:pPr>
        <w:tabs>
          <w:tab w:val="left" w:pos="1080"/>
          <w:tab w:val="left" w:pos="5780"/>
        </w:tabs>
        <w:ind w:firstLine="720"/>
        <w:jc w:val="both"/>
      </w:pPr>
      <w:r w:rsidRPr="00AD4A61">
        <w:lastRenderedPageBreak/>
        <w:t xml:space="preserve">4. Міському голові, після укладення Новодністровською міською радою з  ТОВ «ОЛГРУП»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AD4A61">
        <w:rPr>
          <w:color w:val="000000"/>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AD4A61">
        <w:t>кадастровий номер – 7310600000:01:022:0006), розташованої за адресою: мікрорайон Дністер,              м. Новодністровськ, Чернівецької області.</w:t>
      </w:r>
    </w:p>
    <w:p w14:paraId="5466A0AD" w14:textId="77777777" w:rsidR="00584115" w:rsidRPr="00AD4A61" w:rsidRDefault="00584115" w:rsidP="00AD4A61">
      <w:pPr>
        <w:tabs>
          <w:tab w:val="left" w:pos="1080"/>
          <w:tab w:val="left" w:pos="5780"/>
        </w:tabs>
        <w:ind w:firstLine="720"/>
        <w:jc w:val="both"/>
      </w:pPr>
      <w:r w:rsidRPr="00AD4A61">
        <w:t>5. Документацію з експертно-грошової оцінки земельної ділянки подати на затвердження міській раді.</w:t>
      </w:r>
    </w:p>
    <w:p w14:paraId="002EE185" w14:textId="77777777" w:rsidR="00584115" w:rsidRPr="00AD4A61" w:rsidRDefault="00584115" w:rsidP="00AD4A61">
      <w:pPr>
        <w:tabs>
          <w:tab w:val="left" w:pos="900"/>
        </w:tabs>
        <w:ind w:firstLine="540"/>
        <w:jc w:val="both"/>
      </w:pPr>
      <w:r w:rsidRPr="00AD4A61">
        <w:t xml:space="preserve">6. Зобов’язати ТОВ «ОЛГРУП» в повному обсязі сплачувати плату за користування земельною ділянкою, до моменту оформлення договору купівлі-продажу земельної ділянки </w:t>
      </w:r>
      <w:r w:rsidRPr="00AD4A61">
        <w:rPr>
          <w:color w:val="000000"/>
        </w:rPr>
        <w:t>(</w:t>
      </w:r>
      <w:r w:rsidRPr="00AD4A61">
        <w:t>кадастровий номер – 7310600000:01:022:0006), розташованої за адресою: мікрорайон Дністер, м. Новодністровськ, Чернівецької області.</w:t>
      </w:r>
    </w:p>
    <w:p w14:paraId="218E6889" w14:textId="77777777" w:rsidR="00584115" w:rsidRPr="00AD4A61" w:rsidRDefault="00584115" w:rsidP="00AD4A61">
      <w:pPr>
        <w:tabs>
          <w:tab w:val="left" w:pos="1080"/>
          <w:tab w:val="left" w:pos="5780"/>
        </w:tabs>
        <w:ind w:firstLine="720"/>
        <w:jc w:val="both"/>
      </w:pPr>
      <w:r w:rsidRPr="00AD4A61">
        <w:t>7.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F4D129B" w14:textId="77777777" w:rsidR="00584115" w:rsidRPr="00AD4A61" w:rsidRDefault="00584115" w:rsidP="00AD4A61">
      <w:pPr>
        <w:jc w:val="both"/>
        <w:rPr>
          <w:b/>
        </w:rPr>
      </w:pPr>
    </w:p>
    <w:p w14:paraId="2B481BBC" w14:textId="283AC193" w:rsidR="0052651D" w:rsidRPr="00AD4A61" w:rsidRDefault="0052651D" w:rsidP="00AD4A61">
      <w:pPr>
        <w:widowControl w:val="0"/>
        <w:autoSpaceDE w:val="0"/>
        <w:autoSpaceDN w:val="0"/>
        <w:adjustRightInd w:val="0"/>
        <w:rPr>
          <w:b/>
          <w:u w:val="single"/>
        </w:rPr>
      </w:pPr>
      <w:r w:rsidRPr="00AD4A61">
        <w:rPr>
          <w:b/>
          <w:u w:val="single"/>
        </w:rPr>
        <w:t>РІШЕННЯ №</w:t>
      </w:r>
      <w:r w:rsidR="00A72AA1">
        <w:rPr>
          <w:b/>
          <w:u w:val="single"/>
        </w:rPr>
        <w:t>8</w:t>
      </w:r>
    </w:p>
    <w:p w14:paraId="6CB19166" w14:textId="77777777" w:rsidR="00584115" w:rsidRPr="00AD4A61" w:rsidRDefault="00584115" w:rsidP="00AD4A61">
      <w:pPr>
        <w:ind w:right="2811"/>
        <w:jc w:val="both"/>
        <w:rPr>
          <w:b/>
        </w:rPr>
      </w:pPr>
      <w:bookmarkStart w:id="6" w:name="_Hlk49767655"/>
      <w:r w:rsidRPr="00AD4A61">
        <w:rPr>
          <w:b/>
        </w:rPr>
        <w:t xml:space="preserve">Про затвердження технічної документації із землеустрою щодо </w:t>
      </w:r>
      <w:r w:rsidRPr="00AD4A61">
        <w:t>поділу</w:t>
      </w:r>
      <w:r w:rsidRPr="00AD4A61">
        <w:rPr>
          <w:b/>
        </w:rPr>
        <w:t xml:space="preserve"> та об’єднання земельних ділянок</w:t>
      </w:r>
    </w:p>
    <w:bookmarkEnd w:id="6"/>
    <w:p w14:paraId="40FF4986" w14:textId="77777777" w:rsidR="00584115" w:rsidRPr="00AD4A61" w:rsidRDefault="00584115" w:rsidP="00AD4A61">
      <w:pPr>
        <w:tabs>
          <w:tab w:val="left" w:pos="708"/>
          <w:tab w:val="center" w:pos="4153"/>
          <w:tab w:val="right" w:pos="8306"/>
        </w:tabs>
        <w:ind w:firstLine="540"/>
        <w:jc w:val="both"/>
      </w:pPr>
      <w:r w:rsidRPr="00AD4A61">
        <w:t xml:space="preserve">Відповідно до п.34 ст.26 Закону України «Про місцеве самоврядування в Україні», ст.186 Земельного кодексу України, ст.19 Закону України „Про землеустрій” розглянувши технічну документацію із землеустрою щодо поділу та </w:t>
      </w:r>
      <w:r w:rsidRPr="00AD4A61">
        <w:rPr>
          <w:b/>
        </w:rPr>
        <w:t>об’єднання</w:t>
      </w:r>
      <w:r w:rsidRPr="00AD4A61">
        <w:t xml:space="preserve"> земельних ділянок (01.03- для ведення особистого селянського господарства), Новодністровська міська рада</w:t>
      </w:r>
    </w:p>
    <w:p w14:paraId="50F1904D" w14:textId="77777777" w:rsidR="00584115" w:rsidRPr="00AD4A61" w:rsidRDefault="00584115" w:rsidP="00AD4A61">
      <w:pPr>
        <w:tabs>
          <w:tab w:val="left" w:pos="708"/>
          <w:tab w:val="center" w:pos="4153"/>
          <w:tab w:val="right" w:pos="8306"/>
        </w:tabs>
        <w:jc w:val="center"/>
        <w:rPr>
          <w:b/>
        </w:rPr>
      </w:pPr>
      <w:r w:rsidRPr="00AD4A61">
        <w:rPr>
          <w:b/>
        </w:rPr>
        <w:t xml:space="preserve">В И Р І Ш И Л А: </w:t>
      </w:r>
    </w:p>
    <w:p w14:paraId="651BD699" w14:textId="77777777" w:rsidR="00584115" w:rsidRPr="00AD4A61" w:rsidRDefault="00584115" w:rsidP="00442E3B">
      <w:pPr>
        <w:numPr>
          <w:ilvl w:val="0"/>
          <w:numId w:val="2"/>
        </w:numPr>
        <w:tabs>
          <w:tab w:val="num" w:pos="-48"/>
          <w:tab w:val="right" w:pos="0"/>
          <w:tab w:val="left" w:pos="540"/>
          <w:tab w:val="left" w:pos="900"/>
        </w:tabs>
        <w:ind w:left="0" w:firstLine="540"/>
        <w:jc w:val="both"/>
      </w:pPr>
      <w:r w:rsidRPr="00AD4A61">
        <w:t xml:space="preserve">Затвердити  технічну документації із землеустрою щодо поділу та </w:t>
      </w:r>
      <w:r w:rsidRPr="00AD4A61">
        <w:rPr>
          <w:b/>
        </w:rPr>
        <w:t xml:space="preserve">об’єднання </w:t>
      </w:r>
      <w:r w:rsidRPr="00AD4A61">
        <w:t xml:space="preserve"> земельних ділянок загальною площею 0,6100 (01.03- для ведення особистого селянського господарства), яка знаходиться за адресою: урочище  «Біля Черватюка», с. Ломачинці, Сокирянського району, Чернівецької області. Кадастровий номер: 7324085500:01:001:1167.</w:t>
      </w:r>
    </w:p>
    <w:p w14:paraId="78048EB6" w14:textId="77777777" w:rsidR="00584115" w:rsidRPr="00AD4A61" w:rsidRDefault="00584115" w:rsidP="00AD4A61">
      <w:pPr>
        <w:ind w:firstLine="709"/>
        <w:jc w:val="both"/>
      </w:pPr>
      <w:r w:rsidRPr="00AD4A61">
        <w:t xml:space="preserve">2. </w:t>
      </w:r>
      <w:r w:rsidRPr="00AD4A61">
        <w:rPr>
          <w:color w:val="000000"/>
          <w:shd w:val="clear" w:color="auto" w:fill="FFFFFF"/>
        </w:rPr>
        <w:t xml:space="preserve">Зобов’язати </w:t>
      </w:r>
      <w:r w:rsidRPr="00AD4A61">
        <w:t xml:space="preserve">виконавчі органи Новодністровської міської ради протягом двох місяців з дати прийняття рішення </w:t>
      </w:r>
      <w:r w:rsidRPr="00AD4A61">
        <w:rPr>
          <w:color w:val="000000"/>
          <w:shd w:val="clear" w:color="auto" w:fill="FFFFFF"/>
        </w:rPr>
        <w:t>провести реєстрацію свого права на земельну ділянку в Державному реєстрі речових прав.</w:t>
      </w:r>
      <w:r w:rsidRPr="00AD4A61">
        <w:tab/>
      </w:r>
    </w:p>
    <w:p w14:paraId="61E3C1DE" w14:textId="77777777" w:rsidR="00584115" w:rsidRPr="00AD4A61" w:rsidRDefault="00584115" w:rsidP="00AD4A61">
      <w:pPr>
        <w:tabs>
          <w:tab w:val="num" w:pos="-48"/>
          <w:tab w:val="left" w:pos="720"/>
          <w:tab w:val="left" w:pos="900"/>
          <w:tab w:val="center" w:pos="4153"/>
          <w:tab w:val="right" w:pos="8306"/>
        </w:tabs>
        <w:ind w:firstLine="540"/>
        <w:jc w:val="both"/>
      </w:pPr>
      <w:r w:rsidRPr="00AD4A61">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9915542" w14:textId="77777777" w:rsidR="00584115" w:rsidRPr="00AD4A61" w:rsidRDefault="00584115" w:rsidP="00AD4A61">
      <w:pPr>
        <w:jc w:val="both"/>
        <w:rPr>
          <w:b/>
          <w:highlight w:val="yellow"/>
        </w:rPr>
      </w:pPr>
    </w:p>
    <w:p w14:paraId="0FF5D4C8" w14:textId="167F07F6" w:rsidR="0052651D" w:rsidRPr="00AD4A61" w:rsidRDefault="0052651D" w:rsidP="00AD4A61">
      <w:pPr>
        <w:widowControl w:val="0"/>
        <w:autoSpaceDE w:val="0"/>
        <w:autoSpaceDN w:val="0"/>
        <w:adjustRightInd w:val="0"/>
        <w:rPr>
          <w:b/>
          <w:u w:val="single"/>
        </w:rPr>
      </w:pPr>
      <w:r w:rsidRPr="00AD4A61">
        <w:rPr>
          <w:b/>
          <w:u w:val="single"/>
        </w:rPr>
        <w:t>РІШЕННЯ №</w:t>
      </w:r>
      <w:r w:rsidR="00A72AA1">
        <w:rPr>
          <w:b/>
          <w:u w:val="single"/>
        </w:rPr>
        <w:t>9</w:t>
      </w:r>
    </w:p>
    <w:p w14:paraId="7D114DB7" w14:textId="1E5DCFB3" w:rsidR="00584115" w:rsidRPr="00AD4A61" w:rsidRDefault="00584115" w:rsidP="00AD4A61">
      <w:pPr>
        <w:widowControl w:val="0"/>
        <w:autoSpaceDE w:val="0"/>
        <w:autoSpaceDN w:val="0"/>
        <w:adjustRightInd w:val="0"/>
        <w:rPr>
          <w:b/>
          <w:u w:val="single"/>
        </w:rPr>
      </w:pPr>
      <w:bookmarkStart w:id="7" w:name="_Hlk49767667"/>
      <w:r w:rsidRPr="00AD4A61">
        <w:rPr>
          <w:b/>
        </w:rPr>
        <w:t xml:space="preserve">Про затвердження технічних документацій із землеустрою щодо встановлення (відновлення) меж земельних ділянок в натурі (на місцевості) </w:t>
      </w:r>
    </w:p>
    <w:bookmarkEnd w:id="7"/>
    <w:p w14:paraId="64F374D1" w14:textId="77777777" w:rsidR="00584115" w:rsidRPr="00AD4A61" w:rsidRDefault="00584115" w:rsidP="00AD4A61">
      <w:pPr>
        <w:jc w:val="both"/>
      </w:pPr>
      <w:r w:rsidRPr="00AD4A61">
        <w:tab/>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заяви громадян: Коваленко Сніжани Володимирівни, Зваричук Олена Михайлівна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19C885AC"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339A7BD5" w14:textId="77777777" w:rsidR="00584115" w:rsidRPr="00AD4A61" w:rsidRDefault="00584115" w:rsidP="00AD4A61">
      <w:pPr>
        <w:ind w:firstLine="709"/>
        <w:jc w:val="both"/>
        <w:rPr>
          <w:b/>
        </w:rPr>
      </w:pPr>
      <w:r w:rsidRPr="00AD4A61">
        <w:t xml:space="preserve">1. </w:t>
      </w:r>
      <w:r w:rsidRPr="00AD4A61">
        <w:rPr>
          <w:b/>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488D5C17" w14:textId="77777777" w:rsidR="00584115" w:rsidRPr="00AD4A61" w:rsidRDefault="00584115" w:rsidP="00AD4A61">
      <w:pPr>
        <w:ind w:firstLine="709"/>
        <w:jc w:val="both"/>
      </w:pPr>
      <w:r w:rsidRPr="00AD4A61">
        <w:t>1.1. громадянці Коваленко Сніжані Володимирівні:</w:t>
      </w:r>
    </w:p>
    <w:p w14:paraId="7212C3A8" w14:textId="77777777" w:rsidR="00584115" w:rsidRPr="00AD4A61" w:rsidRDefault="00584115" w:rsidP="00AD4A61">
      <w:pPr>
        <w:ind w:firstLine="709"/>
        <w:jc w:val="both"/>
      </w:pPr>
      <w:r w:rsidRPr="00AD4A61">
        <w:t xml:space="preserve">-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AD4A61">
          <w:t>0,2500 га</w:t>
        </w:r>
      </w:smartTag>
      <w:r w:rsidRPr="00AD4A61">
        <w:t>., кадастровий номер 7324085500:01:001:0834, за адресою: с. Ломачинці, вулиця Вишнівська, 16.</w:t>
      </w:r>
    </w:p>
    <w:p w14:paraId="54E8F40C" w14:textId="77777777" w:rsidR="00584115" w:rsidRPr="00AD4A61" w:rsidRDefault="00584115" w:rsidP="00AD4A61">
      <w:pPr>
        <w:ind w:firstLine="709"/>
        <w:jc w:val="both"/>
      </w:pPr>
      <w:r w:rsidRPr="00AD4A61">
        <w:t xml:space="preserve">- для ведення особистого селянського господарства, площею </w:t>
      </w:r>
      <w:smartTag w:uri="urn:schemas-microsoft-com:office:smarttags" w:element="metricconverter">
        <w:smartTagPr>
          <w:attr w:name="ProductID" w:val="0,2055 га"/>
        </w:smartTagPr>
        <w:r w:rsidRPr="00AD4A61">
          <w:t>0,2055 га</w:t>
        </w:r>
      </w:smartTag>
      <w:r w:rsidRPr="00AD4A61">
        <w:t>., кадастровий номер 7324085500:01:001:1042, за адресою: с. Ломачинці. вулиця Вишнівська.</w:t>
      </w:r>
    </w:p>
    <w:p w14:paraId="07E75F7B" w14:textId="77777777" w:rsidR="00584115" w:rsidRPr="00AD4A61" w:rsidRDefault="00584115" w:rsidP="00AD4A61">
      <w:pPr>
        <w:ind w:firstLine="709"/>
        <w:jc w:val="both"/>
      </w:pPr>
      <w:r w:rsidRPr="00AD4A61">
        <w:t xml:space="preserve">1.2. громадянці Зваричук Олені Михайлівні - для будівництва і обслуговування житлового будинку, господарських будівель і споруд (присадибна ділянка), площею </w:t>
      </w:r>
      <w:smartTag w:uri="urn:schemas-microsoft-com:office:smarttags" w:element="metricconverter">
        <w:smartTagPr>
          <w:attr w:name="ProductID" w:val="0,2500 га"/>
        </w:smartTagPr>
        <w:r w:rsidRPr="00AD4A61">
          <w:t>0,2500 га</w:t>
        </w:r>
      </w:smartTag>
      <w:r w:rsidRPr="00AD4A61">
        <w:t>., кадастровий номер 7324085500:01:001:1150, за адресою: с. Ломачинці, вулиця Вишнівська, 8.</w:t>
      </w:r>
    </w:p>
    <w:p w14:paraId="5246B378" w14:textId="77777777" w:rsidR="00584115" w:rsidRPr="00AD4A61" w:rsidRDefault="00584115" w:rsidP="00AD4A61">
      <w:pPr>
        <w:ind w:firstLine="709"/>
        <w:jc w:val="both"/>
      </w:pPr>
      <w:r w:rsidRPr="00AD4A61">
        <w:lastRenderedPageBreak/>
        <w:t xml:space="preserve">2. </w:t>
      </w:r>
      <w:r w:rsidRPr="00AD4A61">
        <w:rPr>
          <w:color w:val="000000"/>
          <w:shd w:val="clear" w:color="auto" w:fill="FFFFFF"/>
        </w:rPr>
        <w:t>Зобов’язати громадян:</w:t>
      </w:r>
      <w:r w:rsidRPr="00AD4A61">
        <w:t xml:space="preserve"> Коваленко Сніжану Володимирівну, Зваричук Олену Михайлівну протягом двох місяців з дати прийняття рішення </w:t>
      </w:r>
      <w:r w:rsidRPr="00AD4A61">
        <w:rPr>
          <w:color w:val="000000"/>
          <w:shd w:val="clear" w:color="auto" w:fill="FFFFFF"/>
        </w:rPr>
        <w:t>провести реєстрацію свого права на земельну ділянку в Державному реєстрі речових прав.</w:t>
      </w:r>
    </w:p>
    <w:p w14:paraId="7D5FEEDD" w14:textId="77777777" w:rsidR="00584115" w:rsidRPr="00AD4A61" w:rsidRDefault="00584115" w:rsidP="00AD4A61">
      <w:pPr>
        <w:tabs>
          <w:tab w:val="left" w:pos="1080"/>
          <w:tab w:val="left" w:pos="5780"/>
        </w:tabs>
        <w:ind w:firstLine="720"/>
        <w:jc w:val="both"/>
      </w:pPr>
      <w:r w:rsidRPr="00AD4A61">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0BBACED" w14:textId="77777777" w:rsidR="0052651D" w:rsidRPr="00AD4A61" w:rsidRDefault="0052651D" w:rsidP="00AD4A61">
      <w:pPr>
        <w:widowControl w:val="0"/>
        <w:autoSpaceDE w:val="0"/>
        <w:autoSpaceDN w:val="0"/>
        <w:adjustRightInd w:val="0"/>
        <w:rPr>
          <w:b/>
          <w:u w:val="single"/>
        </w:rPr>
      </w:pPr>
    </w:p>
    <w:p w14:paraId="5D8E9E3C" w14:textId="4665FD59" w:rsidR="00584115" w:rsidRPr="00AD4A61" w:rsidRDefault="0052651D" w:rsidP="00AD4A61">
      <w:pPr>
        <w:widowControl w:val="0"/>
        <w:autoSpaceDE w:val="0"/>
        <w:autoSpaceDN w:val="0"/>
        <w:adjustRightInd w:val="0"/>
        <w:rPr>
          <w:b/>
          <w:u w:val="single"/>
        </w:rPr>
      </w:pPr>
      <w:r w:rsidRPr="00AD4A61">
        <w:rPr>
          <w:b/>
          <w:u w:val="single"/>
        </w:rPr>
        <w:t>РІШЕННЯ №</w:t>
      </w:r>
      <w:r w:rsidR="00A72AA1">
        <w:rPr>
          <w:b/>
          <w:u w:val="single"/>
        </w:rPr>
        <w:t>10</w:t>
      </w:r>
    </w:p>
    <w:p w14:paraId="4359577C" w14:textId="77777777" w:rsidR="00584115" w:rsidRPr="00AD4A61" w:rsidRDefault="00584115" w:rsidP="00AD4A61">
      <w:pPr>
        <w:ind w:right="968"/>
        <w:rPr>
          <w:b/>
          <w:highlight w:val="yellow"/>
        </w:rPr>
      </w:pPr>
      <w:bookmarkStart w:id="8" w:name="_Hlk49767678"/>
      <w:r w:rsidRPr="00AD4A61">
        <w:rPr>
          <w:b/>
        </w:rPr>
        <w:t xml:space="preserve">Про затвердження проектів землеустрою щодо відведення земельних ділянок </w:t>
      </w:r>
    </w:p>
    <w:bookmarkEnd w:id="8"/>
    <w:p w14:paraId="4243DDBD" w14:textId="77777777" w:rsidR="00584115" w:rsidRPr="00AD4A61" w:rsidRDefault="00584115" w:rsidP="00AD4A61">
      <w:pPr>
        <w:jc w:val="both"/>
      </w:pPr>
      <w:r w:rsidRPr="00AD4A61">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Маштабей Марії Василівни, Василькова Івана Юрійовича, Рябої Алли Євгенівни, Рудого Івана Миколайовича, Педоченко Ірини Дмитрівни, Зваричук Олени Михайлівни, Стоянова Олександра Володимировича про затвердження проектів землеустрою щодо відведення земельних ділянок у власність, Новодністровська міська рада</w:t>
      </w:r>
    </w:p>
    <w:p w14:paraId="19D7E3A2"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7EE7933E" w14:textId="77777777" w:rsidR="00584115" w:rsidRPr="00AD4A61" w:rsidRDefault="00584115" w:rsidP="00AD4A61">
      <w:pPr>
        <w:ind w:firstLine="709"/>
        <w:jc w:val="both"/>
        <w:rPr>
          <w:b/>
        </w:rPr>
      </w:pPr>
      <w:r w:rsidRPr="00AD4A61">
        <w:rPr>
          <w:b/>
        </w:rPr>
        <w:t>1. Затвердити проекти землеустрою щодо відведення земельних ділянок для передачі їх безоплатно у власність:</w:t>
      </w:r>
    </w:p>
    <w:p w14:paraId="1508C031" w14:textId="77777777" w:rsidR="00584115" w:rsidRPr="00AD4A61" w:rsidRDefault="00584115" w:rsidP="00AD4A61">
      <w:pPr>
        <w:ind w:firstLine="709"/>
        <w:jc w:val="both"/>
      </w:pPr>
      <w:r w:rsidRPr="00AD4A61">
        <w:t xml:space="preserve">1.1. громадянці Маштабей Марії Василівні - для будівництва індивідуальних гаражів, площею </w:t>
      </w:r>
      <w:smartTag w:uri="urn:schemas-microsoft-com:office:smarttags" w:element="metricconverter">
        <w:smartTagPr>
          <w:attr w:name="ProductID" w:val="0,0037 га"/>
        </w:smartTagPr>
        <w:r w:rsidRPr="00AD4A61">
          <w:t>0,0037 га</w:t>
        </w:r>
      </w:smartTag>
      <w:r w:rsidRPr="00AD4A61">
        <w:t xml:space="preserve">., кадастровий номер 7310600000:01:018:0334, за адресою: г/т «Енергетик», </w:t>
      </w:r>
      <w:smartTag w:uri="urn:schemas-microsoft-com:office:smarttags" w:element="metricconverter">
        <w:smartTagPr>
          <w:attr w:name="ProductID" w:val="123, м"/>
        </w:smartTagPr>
        <w:r w:rsidRPr="00AD4A61">
          <w:t>123, м</w:t>
        </w:r>
      </w:smartTag>
      <w:r w:rsidRPr="00AD4A61">
        <w:t>. Новодністровськ, Чернівецької області.</w:t>
      </w:r>
    </w:p>
    <w:p w14:paraId="0BC1C549" w14:textId="77777777" w:rsidR="00584115" w:rsidRPr="00AD4A61" w:rsidRDefault="00584115" w:rsidP="00AD4A61">
      <w:pPr>
        <w:ind w:firstLine="708"/>
        <w:jc w:val="both"/>
      </w:pPr>
      <w:r w:rsidRPr="00AD4A61">
        <w:t xml:space="preserve">1.2. громадянину Василькову Івану Юрійовичу - для індивідуального садівництва, площею </w:t>
      </w:r>
      <w:smartTag w:uri="urn:schemas-microsoft-com:office:smarttags" w:element="metricconverter">
        <w:smartTagPr>
          <w:attr w:name="ProductID" w:val="0,0500 га"/>
        </w:smartTagPr>
        <w:r w:rsidRPr="00AD4A61">
          <w:t>0,0500 га</w:t>
        </w:r>
      </w:smartTag>
      <w:r w:rsidRPr="00AD4A61">
        <w:t>., кадастровий номер 7310600000:01:017:0151, за адресою: м. Новодністровськ, с/т«Земляника», 41.</w:t>
      </w:r>
    </w:p>
    <w:p w14:paraId="23BA3ED0" w14:textId="77777777" w:rsidR="00584115" w:rsidRPr="00AD4A61" w:rsidRDefault="00584115" w:rsidP="00AD4A61">
      <w:pPr>
        <w:ind w:firstLine="708"/>
        <w:jc w:val="both"/>
      </w:pPr>
      <w:r w:rsidRPr="00AD4A61">
        <w:t xml:space="preserve">1.3. громадянці Рябій Аллі Євгенівні - для будівництва індивідуальних гаражів, площею </w:t>
      </w:r>
      <w:smartTag w:uri="urn:schemas-microsoft-com:office:smarttags" w:element="metricconverter">
        <w:smartTagPr>
          <w:attr w:name="ProductID" w:val="0,0021 га"/>
        </w:smartTagPr>
        <w:r w:rsidRPr="00AD4A61">
          <w:t>0,0021 га</w:t>
        </w:r>
      </w:smartTag>
      <w:r w:rsidRPr="00AD4A61">
        <w:t xml:space="preserve">., кадастровий номер 7310600000:01:018:0007, за адресою: г/т «Каскад», </w:t>
      </w:r>
      <w:smartTag w:uri="urn:schemas-microsoft-com:office:smarttags" w:element="metricconverter">
        <w:smartTagPr>
          <w:attr w:name="ProductID" w:val="159, м"/>
        </w:smartTagPr>
        <w:r w:rsidRPr="00AD4A61">
          <w:t>159, м</w:t>
        </w:r>
      </w:smartTag>
      <w:r w:rsidRPr="00AD4A61">
        <w:t>. Новодністровськ, Чернівецької області.</w:t>
      </w:r>
    </w:p>
    <w:p w14:paraId="3B087B5E" w14:textId="77777777" w:rsidR="00584115" w:rsidRPr="00AD4A61" w:rsidRDefault="00584115" w:rsidP="00AD4A61">
      <w:pPr>
        <w:ind w:firstLine="708"/>
        <w:jc w:val="both"/>
      </w:pPr>
      <w:r w:rsidRPr="00AD4A61">
        <w:t xml:space="preserve">1.4. громадянину Рудому Івану Миколайовичу - для будівництва індивідуальних гаражів, площею </w:t>
      </w:r>
      <w:smartTag w:uri="urn:schemas-microsoft-com:office:smarttags" w:element="metricconverter">
        <w:smartTagPr>
          <w:attr w:name="ProductID" w:val="0,0026 га"/>
        </w:smartTagPr>
        <w:r w:rsidRPr="00AD4A61">
          <w:t>0,0026 га</w:t>
        </w:r>
      </w:smartTag>
      <w:r w:rsidRPr="00AD4A61">
        <w:t xml:space="preserve">., кадастровий номер 7310600000:01:014:0004, за адресою: г/т «Турбіна», </w:t>
      </w:r>
      <w:smartTag w:uri="urn:schemas-microsoft-com:office:smarttags" w:element="metricconverter">
        <w:smartTagPr>
          <w:attr w:name="ProductID" w:val="62, м"/>
        </w:smartTagPr>
        <w:r w:rsidRPr="00AD4A61">
          <w:t>62, м</w:t>
        </w:r>
      </w:smartTag>
      <w:r w:rsidRPr="00AD4A61">
        <w:t>. Новодністровськ, Чернівецької області.</w:t>
      </w:r>
    </w:p>
    <w:p w14:paraId="4F719BC4" w14:textId="77777777" w:rsidR="00584115" w:rsidRPr="00AD4A61" w:rsidRDefault="00584115" w:rsidP="00AD4A61">
      <w:pPr>
        <w:ind w:firstLine="708"/>
        <w:jc w:val="both"/>
      </w:pPr>
      <w:r w:rsidRPr="00AD4A61">
        <w:t xml:space="preserve">1.5. громадянці Педоченко Ірині Дмитрівні - для будівництва індивідуальних гаражів, площею </w:t>
      </w:r>
      <w:smartTag w:uri="urn:schemas-microsoft-com:office:smarttags" w:element="metricconverter">
        <w:smartTagPr>
          <w:attr w:name="ProductID" w:val="0,0026 га"/>
        </w:smartTagPr>
        <w:r w:rsidRPr="00AD4A61">
          <w:t>0,0026 га</w:t>
        </w:r>
      </w:smartTag>
      <w:r w:rsidRPr="00AD4A61">
        <w:t xml:space="preserve">., кадастровий номер 7310600000:01:014:0001, за адресою: г/т «Малиш», </w:t>
      </w:r>
      <w:smartTag w:uri="urn:schemas-microsoft-com:office:smarttags" w:element="metricconverter">
        <w:smartTagPr>
          <w:attr w:name="ProductID" w:val="22, м"/>
        </w:smartTagPr>
        <w:r w:rsidRPr="00AD4A61">
          <w:t>22, м</w:t>
        </w:r>
      </w:smartTag>
      <w:r w:rsidRPr="00AD4A61">
        <w:t>. Новодністровськ, Чернівецької області.</w:t>
      </w:r>
    </w:p>
    <w:p w14:paraId="54718724" w14:textId="77777777" w:rsidR="00584115" w:rsidRPr="00AD4A61" w:rsidRDefault="00584115" w:rsidP="00AD4A61">
      <w:pPr>
        <w:ind w:firstLine="709"/>
        <w:jc w:val="both"/>
      </w:pPr>
      <w:r w:rsidRPr="00AD4A61">
        <w:t xml:space="preserve">1.3. громадянці Зваричук Олені Михайлівні - для ведення особистого селянського господарства, площею </w:t>
      </w:r>
      <w:smartTag w:uri="urn:schemas-microsoft-com:office:smarttags" w:element="metricconverter">
        <w:smartTagPr>
          <w:attr w:name="ProductID" w:val="0,1393 га"/>
        </w:smartTagPr>
        <w:r w:rsidRPr="00AD4A61">
          <w:t>0,1393 га</w:t>
        </w:r>
      </w:smartTag>
      <w:r w:rsidRPr="00AD4A61">
        <w:t>., кадастровий номер 7324085500:01:001:0003, за адресою: с. Ломачинці, вулиця Вишнівська.</w:t>
      </w:r>
    </w:p>
    <w:p w14:paraId="225A6139" w14:textId="77777777" w:rsidR="00584115" w:rsidRPr="00AD4A61" w:rsidRDefault="00584115" w:rsidP="00AD4A61">
      <w:pPr>
        <w:ind w:firstLine="709"/>
        <w:jc w:val="both"/>
      </w:pPr>
      <w:r w:rsidRPr="00AD4A61">
        <w:t xml:space="preserve">1.4. громадянину Стоянову Олександру Володимировичу - для ведення особистого селянського господарства, площею </w:t>
      </w:r>
      <w:smartTag w:uri="urn:schemas-microsoft-com:office:smarttags" w:element="metricconverter">
        <w:smartTagPr>
          <w:attr w:name="ProductID" w:val="0,3300 га"/>
        </w:smartTagPr>
        <w:r w:rsidRPr="00AD4A61">
          <w:t>0,3300 га</w:t>
        </w:r>
      </w:smartTag>
      <w:r w:rsidRPr="00AD4A61">
        <w:t>., кадастровий номер 7324085500:01:001:0011, за адресою: с. Ломачинці, урочище «За Феньом».</w:t>
      </w:r>
    </w:p>
    <w:p w14:paraId="005085D4" w14:textId="77777777" w:rsidR="00584115" w:rsidRPr="00AD4A61" w:rsidRDefault="00584115" w:rsidP="00AD4A61">
      <w:pPr>
        <w:ind w:firstLine="709"/>
        <w:jc w:val="both"/>
        <w:rPr>
          <w:color w:val="000000"/>
          <w:shd w:val="clear" w:color="auto" w:fill="FFFFFF"/>
        </w:rPr>
      </w:pPr>
      <w:r w:rsidRPr="00AD4A61">
        <w:t xml:space="preserve">2. </w:t>
      </w:r>
      <w:r w:rsidRPr="00AD4A61">
        <w:rPr>
          <w:color w:val="000000"/>
          <w:shd w:val="clear" w:color="auto" w:fill="FFFFFF"/>
        </w:rPr>
        <w:t xml:space="preserve">Зобов’язати громадян: </w:t>
      </w:r>
      <w:r w:rsidRPr="00AD4A61">
        <w:t>Маштабей Марію Василівну, Василькова Івана Юрійовича, Рябу Аллу Євгенівну, Рудого Івана Миколайовича, Педоченко Ірину Дмитрівну, Зваричук Олену Михайлівну, Стоянова Олександра Володимировича протягом двох місяців з дати прийняття рішення посвідчити право власності на земельну ділянку та забезпечити її державну реєстрацію</w:t>
      </w:r>
      <w:r w:rsidRPr="00AD4A61">
        <w:rPr>
          <w:color w:val="000000"/>
          <w:shd w:val="clear" w:color="auto" w:fill="FFFFFF"/>
        </w:rPr>
        <w:t>.</w:t>
      </w:r>
    </w:p>
    <w:p w14:paraId="2C2AB962" w14:textId="77777777" w:rsidR="00584115" w:rsidRPr="00AD4A61" w:rsidRDefault="00584115" w:rsidP="00AD4A61">
      <w:pPr>
        <w:tabs>
          <w:tab w:val="left" w:pos="1080"/>
          <w:tab w:val="left" w:pos="5780"/>
        </w:tabs>
        <w:ind w:firstLine="720"/>
        <w:jc w:val="both"/>
      </w:pPr>
      <w:r w:rsidRPr="00AD4A61">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E16B440" w14:textId="77777777" w:rsidR="00584115" w:rsidRPr="00AD4A61" w:rsidRDefault="00584115" w:rsidP="00AD4A61">
      <w:pPr>
        <w:jc w:val="both"/>
        <w:rPr>
          <w:b/>
        </w:rPr>
      </w:pPr>
    </w:p>
    <w:p w14:paraId="640DAD77" w14:textId="2E6ABDF0" w:rsidR="00584115" w:rsidRPr="00AD4A61" w:rsidRDefault="00940560" w:rsidP="00AD4A61">
      <w:pPr>
        <w:widowControl w:val="0"/>
        <w:autoSpaceDE w:val="0"/>
        <w:autoSpaceDN w:val="0"/>
        <w:adjustRightInd w:val="0"/>
        <w:rPr>
          <w:b/>
          <w:u w:val="single"/>
        </w:rPr>
      </w:pPr>
      <w:r w:rsidRPr="00AD4A61">
        <w:rPr>
          <w:b/>
          <w:u w:val="single"/>
        </w:rPr>
        <w:t>РІШЕННЯ №</w:t>
      </w:r>
      <w:r w:rsidR="00AD4A61">
        <w:rPr>
          <w:b/>
          <w:u w:val="single"/>
        </w:rPr>
        <w:t>1</w:t>
      </w:r>
      <w:r w:rsidR="00A72AA1">
        <w:rPr>
          <w:b/>
          <w:u w:val="single"/>
        </w:rPr>
        <w:t>1</w:t>
      </w:r>
    </w:p>
    <w:p w14:paraId="3EDE3E1D" w14:textId="786C8831" w:rsidR="00584115" w:rsidRPr="00AD4A61" w:rsidRDefault="00584115" w:rsidP="00AD4A61">
      <w:pPr>
        <w:ind w:right="2811"/>
        <w:rPr>
          <w:b/>
        </w:rPr>
      </w:pPr>
      <w:bookmarkStart w:id="9" w:name="_Hlk49767696"/>
      <w:r w:rsidRPr="00AD4A61">
        <w:rPr>
          <w:b/>
        </w:rPr>
        <w:t>Про надання дозволу на розробку</w:t>
      </w:r>
      <w:r w:rsidR="00940560" w:rsidRPr="00AD4A61">
        <w:rPr>
          <w:b/>
        </w:rPr>
        <w:t xml:space="preserve"> </w:t>
      </w:r>
      <w:r w:rsidRPr="00AD4A61">
        <w:rPr>
          <w:b/>
        </w:rPr>
        <w:t xml:space="preserve">проектів землеустрою </w:t>
      </w:r>
      <w:bookmarkEnd w:id="9"/>
    </w:p>
    <w:p w14:paraId="31A8F9ED" w14:textId="77777777" w:rsidR="00584115" w:rsidRPr="00AD4A61" w:rsidRDefault="00584115" w:rsidP="00AD4A61">
      <w:pPr>
        <w:tabs>
          <w:tab w:val="left" w:pos="708"/>
          <w:tab w:val="center" w:pos="4153"/>
          <w:tab w:val="right" w:pos="8306"/>
        </w:tabs>
        <w:ind w:firstLine="540"/>
        <w:jc w:val="both"/>
      </w:pPr>
      <w:r w:rsidRPr="00AD4A61">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Лиходід Людмили Іванівни, Яким’юка Івана Михайловича, Бойчука Віктора Івановича, Парасюка Віктора Васильовича, Шевчука Андрія Володимировича, Дейнека Василя Андрійовича, Варвус Марії Іванівни, Недорубан Ганни Кіндратівни, Довбенка Василя Петровича, Грицюти Мирослави Андріївни, щодо надання дозволу на розробку проектів землеустрою на земельні ділянки, Новодністровська міська рада</w:t>
      </w:r>
    </w:p>
    <w:p w14:paraId="2B53B26B"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56B868D0" w14:textId="77777777" w:rsidR="00584115" w:rsidRPr="00AD4A61" w:rsidRDefault="00584115" w:rsidP="00AD4A61">
      <w:pPr>
        <w:tabs>
          <w:tab w:val="right" w:pos="0"/>
          <w:tab w:val="left" w:pos="540"/>
        </w:tabs>
        <w:jc w:val="both"/>
        <w:rPr>
          <w:b/>
        </w:rPr>
      </w:pPr>
      <w:r w:rsidRPr="00AD4A61">
        <w:lastRenderedPageBreak/>
        <w:tab/>
      </w:r>
      <w:r w:rsidRPr="00AD4A61">
        <w:rPr>
          <w:b/>
        </w:rPr>
        <w:t>1. Надати дозвіл на розробку проектів землеустрою щодо відведення земельних ділянок у власність:</w:t>
      </w:r>
    </w:p>
    <w:p w14:paraId="7B99CE99" w14:textId="77777777" w:rsidR="00584115" w:rsidRPr="00AD4A61" w:rsidRDefault="00584115" w:rsidP="00AD4A61">
      <w:pPr>
        <w:tabs>
          <w:tab w:val="right" w:pos="0"/>
          <w:tab w:val="left" w:pos="540"/>
        </w:tabs>
        <w:jc w:val="both"/>
      </w:pPr>
      <w:r w:rsidRPr="00AD4A61">
        <w:rPr>
          <w:b/>
        </w:rPr>
        <w:tab/>
      </w:r>
      <w:r w:rsidRPr="00AD4A61">
        <w:t xml:space="preserve">1.1. громадянці Лиходід Людмилі Іванівні, для будівництва індивідуальних гаражів орієнтовною площею </w:t>
      </w:r>
      <w:smartTag w:uri="urn:schemas-microsoft-com:office:smarttags" w:element="metricconverter">
        <w:smartTagPr>
          <w:attr w:name="ProductID" w:val="0,0040 га"/>
        </w:smartTagPr>
        <w:r w:rsidRPr="00AD4A61">
          <w:t>0,0040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«Сонячний», 27.</w:t>
      </w:r>
    </w:p>
    <w:p w14:paraId="5697B805" w14:textId="77777777" w:rsidR="00584115" w:rsidRPr="00AD4A61" w:rsidRDefault="00584115" w:rsidP="00AD4A61">
      <w:pPr>
        <w:tabs>
          <w:tab w:val="right" w:pos="0"/>
          <w:tab w:val="left" w:pos="540"/>
        </w:tabs>
        <w:jc w:val="both"/>
      </w:pPr>
      <w:r w:rsidRPr="00AD4A61">
        <w:tab/>
        <w:t xml:space="preserve">1.2. громадянину Яким’юку Івану Михайловичу, для будівництва індивідуальних гаражів орієнтовною площею </w:t>
      </w:r>
      <w:smartTag w:uri="urn:schemas-microsoft-com:office:smarttags" w:element="metricconverter">
        <w:smartTagPr>
          <w:attr w:name="ProductID" w:val="0,0040 га"/>
        </w:smartTagPr>
        <w:r w:rsidRPr="00AD4A61">
          <w:t>0,0040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«Сонячний», 28.</w:t>
      </w:r>
    </w:p>
    <w:p w14:paraId="157B7C26" w14:textId="77777777" w:rsidR="00584115" w:rsidRPr="00AD4A61" w:rsidRDefault="00584115" w:rsidP="00AD4A61">
      <w:pPr>
        <w:tabs>
          <w:tab w:val="right" w:pos="0"/>
          <w:tab w:val="left" w:pos="540"/>
        </w:tabs>
        <w:jc w:val="both"/>
      </w:pPr>
      <w:r w:rsidRPr="00AD4A61">
        <w:tab/>
        <w:t xml:space="preserve">1.3. громадянину Бойчуку Віктору Івановичу для будівництва індивідуальних гаражів орієнтовною площею </w:t>
      </w:r>
      <w:smartTag w:uri="urn:schemas-microsoft-com:office:smarttags" w:element="metricconverter">
        <w:smartTagPr>
          <w:attr w:name="ProductID" w:val="0,0050 га"/>
        </w:smartTagPr>
        <w:r w:rsidRPr="00AD4A61">
          <w:t>0,0050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216.</w:t>
      </w:r>
    </w:p>
    <w:p w14:paraId="3D567999" w14:textId="77777777" w:rsidR="00584115" w:rsidRPr="00AD4A61" w:rsidRDefault="00584115" w:rsidP="00AD4A61">
      <w:pPr>
        <w:tabs>
          <w:tab w:val="right" w:pos="0"/>
          <w:tab w:val="left" w:pos="540"/>
        </w:tabs>
        <w:jc w:val="both"/>
      </w:pPr>
      <w:r w:rsidRPr="00AD4A61">
        <w:tab/>
        <w:t xml:space="preserve">1.4. громадянину Парасюку Віктору Васильовичу, для будівництва індивідуальних гаражів орієнтовною площею </w:t>
      </w:r>
      <w:smartTag w:uri="urn:schemas-microsoft-com:office:smarttags" w:element="metricconverter">
        <w:smartTagPr>
          <w:attr w:name="ProductID" w:val="0,0030 га"/>
        </w:smartTagPr>
        <w:r w:rsidRPr="00AD4A61">
          <w:t>0,0030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«Моноліт», 80.</w:t>
      </w:r>
    </w:p>
    <w:p w14:paraId="3983BA79" w14:textId="77777777" w:rsidR="00584115" w:rsidRPr="00AD4A61" w:rsidRDefault="00584115" w:rsidP="00AD4A61">
      <w:pPr>
        <w:tabs>
          <w:tab w:val="right" w:pos="0"/>
          <w:tab w:val="left" w:pos="540"/>
        </w:tabs>
        <w:jc w:val="both"/>
      </w:pPr>
      <w:r w:rsidRPr="00AD4A61">
        <w:tab/>
        <w:t xml:space="preserve">1.5. громадянину Шевчуку Андрію Володимировичу, для будівництва індивідуальних гаражів орієнтовною площею </w:t>
      </w:r>
      <w:smartTag w:uri="urn:schemas-microsoft-com:office:smarttags" w:element="metricconverter">
        <w:smartTagPr>
          <w:attr w:name="ProductID" w:val="0,0050 га"/>
        </w:smartTagPr>
        <w:r w:rsidRPr="00AD4A61">
          <w:t>0,0050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1а.</w:t>
      </w:r>
    </w:p>
    <w:p w14:paraId="0D959046" w14:textId="77777777" w:rsidR="00584115" w:rsidRPr="00AD4A61" w:rsidRDefault="00584115" w:rsidP="00AD4A61">
      <w:pPr>
        <w:tabs>
          <w:tab w:val="right" w:pos="0"/>
          <w:tab w:val="left" w:pos="540"/>
        </w:tabs>
        <w:jc w:val="both"/>
      </w:pPr>
      <w:r w:rsidRPr="00AD4A61">
        <w:tab/>
        <w:t xml:space="preserve">1.6. громадянину Дейнеко Василю Андрійовичу, для будівництва індивідуальних гаражів орієнтовною площею </w:t>
      </w:r>
      <w:smartTag w:uri="urn:schemas-microsoft-com:office:smarttags" w:element="metricconverter">
        <w:smartTagPr>
          <w:attr w:name="ProductID" w:val="0,0040 га"/>
        </w:smartTagPr>
        <w:r w:rsidRPr="00AD4A61">
          <w:t>0,0040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18.</w:t>
      </w:r>
    </w:p>
    <w:p w14:paraId="3DCC7884" w14:textId="77777777" w:rsidR="00584115" w:rsidRPr="00AD4A61" w:rsidRDefault="00584115" w:rsidP="00AD4A61">
      <w:pPr>
        <w:tabs>
          <w:tab w:val="right" w:pos="0"/>
          <w:tab w:val="left" w:pos="540"/>
        </w:tabs>
        <w:jc w:val="both"/>
      </w:pPr>
      <w:r w:rsidRPr="00AD4A61">
        <w:tab/>
        <w:t xml:space="preserve">1.7. громадянці Варвус Марії Іванівні, для будівництва індивідуальних гаражів орієнтовною площею </w:t>
      </w:r>
      <w:smartTag w:uri="urn:schemas-microsoft-com:office:smarttags" w:element="metricconverter">
        <w:smartTagPr>
          <w:attr w:name="ProductID" w:val="0,0040 га"/>
        </w:smartTagPr>
        <w:r w:rsidRPr="00AD4A61">
          <w:t>0,0040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«Моноліт», 79.</w:t>
      </w:r>
    </w:p>
    <w:p w14:paraId="6838246F" w14:textId="77777777" w:rsidR="00584115" w:rsidRPr="00AD4A61" w:rsidRDefault="00584115" w:rsidP="00AD4A61">
      <w:pPr>
        <w:tabs>
          <w:tab w:val="right" w:pos="0"/>
          <w:tab w:val="left" w:pos="540"/>
        </w:tabs>
        <w:jc w:val="both"/>
      </w:pPr>
      <w:r w:rsidRPr="00AD4A61">
        <w:tab/>
        <w:t xml:space="preserve">1.8. громадянці Недорубан Ганні Кіндратівні для будівництва індивідуальних гаражів орієнтовною площею </w:t>
      </w:r>
      <w:smartTag w:uri="urn:schemas-microsoft-com:office:smarttags" w:element="metricconverter">
        <w:smartTagPr>
          <w:attr w:name="ProductID" w:val="0,0040 га"/>
        </w:smartTagPr>
        <w:r w:rsidRPr="00AD4A61">
          <w:t>0,0040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«Автомобіліст», 16.</w:t>
      </w:r>
    </w:p>
    <w:p w14:paraId="4CDAB746" w14:textId="77777777" w:rsidR="00584115" w:rsidRPr="00AD4A61" w:rsidRDefault="00584115" w:rsidP="00AD4A61">
      <w:pPr>
        <w:tabs>
          <w:tab w:val="right" w:pos="0"/>
          <w:tab w:val="left" w:pos="540"/>
        </w:tabs>
        <w:jc w:val="both"/>
      </w:pPr>
      <w:r w:rsidRPr="00AD4A61">
        <w:tab/>
        <w:t xml:space="preserve">1.9. громадянину Довбенку Василю Петровичу, для будівництва індивідуальних гаражів орієнтовною площею </w:t>
      </w:r>
      <w:smartTag w:uri="urn:schemas-microsoft-com:office:smarttags" w:element="metricconverter">
        <w:smartTagPr>
          <w:attr w:name="ProductID" w:val="0,0045 га"/>
        </w:smartTagPr>
        <w:r w:rsidRPr="00AD4A61">
          <w:t>0,0045 га</w:t>
        </w:r>
      </w:smartTag>
      <w:r w:rsidRPr="00AD4A61">
        <w:t>., за рахунок земель запасу Новодністровської міської територіальної громади (землі житлової та громадської забудови) за адресою: м. Новодністровськ, г/т «Сонячний», 2.</w:t>
      </w:r>
    </w:p>
    <w:p w14:paraId="7DB5E96B" w14:textId="77777777" w:rsidR="00584115" w:rsidRPr="00AD4A61" w:rsidRDefault="00584115" w:rsidP="00AD4A61">
      <w:pPr>
        <w:tabs>
          <w:tab w:val="right" w:pos="0"/>
          <w:tab w:val="left" w:pos="540"/>
        </w:tabs>
        <w:jc w:val="both"/>
      </w:pPr>
      <w:r w:rsidRPr="00AD4A61">
        <w:tab/>
        <w:t xml:space="preserve">1.10. громадянці Грицюті Мирославі Андріївні, для індивідуального садівництва орієнтовною площею </w:t>
      </w:r>
      <w:smartTag w:uri="urn:schemas-microsoft-com:office:smarttags" w:element="metricconverter">
        <w:smartTagPr>
          <w:attr w:name="ProductID" w:val="0,0045 га"/>
        </w:smartTagPr>
        <w:r w:rsidRPr="00AD4A61">
          <w:t>0,0045 га</w:t>
        </w:r>
      </w:smartTag>
      <w:r w:rsidRPr="00AD4A61">
        <w:t>., за рахунок земель запасу Новодністровської міської територіальної громади (землі сільськогосподарського призначення) за адресою: м. Новодністровськ, с/т «Буковина», 12.</w:t>
      </w:r>
    </w:p>
    <w:p w14:paraId="46C8AAC7" w14:textId="77777777" w:rsidR="00584115" w:rsidRPr="00AD4A61" w:rsidRDefault="00584115" w:rsidP="00AD4A61">
      <w:pPr>
        <w:tabs>
          <w:tab w:val="right" w:pos="0"/>
          <w:tab w:val="left" w:pos="540"/>
        </w:tabs>
        <w:jc w:val="both"/>
      </w:pPr>
      <w:r w:rsidRPr="00AD4A61">
        <w:tab/>
        <w:t>2. Зобов’язати громадян: Лиходід Людмилу Іванівну, Яким’юка Івана Михайловича, Бойчука Віктора Івановича, Парасюка Віктора Васильовича, Шевчука Андрія Володимировича, Дейнека Василя Андрійовича, Варвус Марію Іванівну, Недорубан Ганну Кіндратівну, Довбенка Василя Петровича, Грицюту Мирославу Андріївну, подати проекти на затвердження міській раді, згідно чинного законодавства.</w:t>
      </w:r>
    </w:p>
    <w:p w14:paraId="1B4C6658" w14:textId="77777777" w:rsidR="00584115" w:rsidRPr="00AD4A61" w:rsidRDefault="00584115" w:rsidP="00AD4A61">
      <w:pPr>
        <w:tabs>
          <w:tab w:val="left" w:pos="720"/>
          <w:tab w:val="center" w:pos="4153"/>
          <w:tab w:val="right" w:pos="8306"/>
        </w:tabs>
        <w:jc w:val="both"/>
      </w:pPr>
      <w:r w:rsidRPr="00AD4A61">
        <w:t xml:space="preserve">       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CFEED79" w14:textId="77777777" w:rsidR="00584115" w:rsidRPr="00AD4A61" w:rsidRDefault="00584115" w:rsidP="00AD4A61">
      <w:pPr>
        <w:jc w:val="both"/>
        <w:rPr>
          <w:b/>
        </w:rPr>
      </w:pPr>
    </w:p>
    <w:p w14:paraId="06746EFD" w14:textId="7C105CC2" w:rsidR="00584115"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2</w:t>
      </w:r>
    </w:p>
    <w:p w14:paraId="1A4A392C" w14:textId="19499B80" w:rsidR="00584115" w:rsidRPr="00AD4A61" w:rsidRDefault="00584115" w:rsidP="00AD4A61">
      <w:pPr>
        <w:ind w:right="2528"/>
        <w:rPr>
          <w:b/>
        </w:rPr>
      </w:pPr>
      <w:bookmarkStart w:id="10" w:name="_Hlk49767707"/>
      <w:r w:rsidRPr="00AD4A61">
        <w:rPr>
          <w:b/>
        </w:rPr>
        <w:t>Про надання дозволу на розробку</w:t>
      </w:r>
      <w:r w:rsidR="00940560" w:rsidRPr="00AD4A61">
        <w:rPr>
          <w:b/>
        </w:rPr>
        <w:t xml:space="preserve"> </w:t>
      </w:r>
      <w:r w:rsidRPr="00AD4A61">
        <w:rPr>
          <w:b/>
        </w:rPr>
        <w:t xml:space="preserve">проектів землеустрою </w:t>
      </w:r>
      <w:bookmarkEnd w:id="10"/>
    </w:p>
    <w:p w14:paraId="46847631" w14:textId="77777777" w:rsidR="00584115" w:rsidRPr="00AD4A61" w:rsidRDefault="00584115" w:rsidP="00AD4A61">
      <w:pPr>
        <w:tabs>
          <w:tab w:val="left" w:pos="708"/>
          <w:tab w:val="center" w:pos="4153"/>
          <w:tab w:val="right" w:pos="8306"/>
        </w:tabs>
        <w:ind w:firstLine="540"/>
        <w:jc w:val="both"/>
      </w:pPr>
      <w:r w:rsidRPr="00AD4A61">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 Муляра Андрія Васильовича, Векленко Віктора Івановича, Коваль Валентини Василівни щодо надання дозволу на розробку проектів землеустрою на земельні ділянки, Новодністровська міська рада</w:t>
      </w:r>
    </w:p>
    <w:p w14:paraId="26247E21"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765BF2C2" w14:textId="77777777" w:rsidR="00584115" w:rsidRPr="00AD4A61" w:rsidRDefault="00584115" w:rsidP="00AD4A61">
      <w:pPr>
        <w:tabs>
          <w:tab w:val="right" w:pos="0"/>
          <w:tab w:val="left" w:pos="540"/>
        </w:tabs>
        <w:jc w:val="both"/>
        <w:rPr>
          <w:b/>
        </w:rPr>
      </w:pPr>
      <w:r w:rsidRPr="00AD4A61">
        <w:tab/>
      </w:r>
      <w:r w:rsidRPr="00AD4A61">
        <w:rPr>
          <w:b/>
        </w:rPr>
        <w:t>1. Надати дозвіл на розробку проектів землеустрою щодо відведення земельних ділянок у власність:</w:t>
      </w:r>
    </w:p>
    <w:p w14:paraId="407D0020" w14:textId="77777777" w:rsidR="00584115" w:rsidRPr="00AD4A61" w:rsidRDefault="00584115" w:rsidP="00AD4A61">
      <w:pPr>
        <w:tabs>
          <w:tab w:val="right" w:pos="0"/>
          <w:tab w:val="left" w:pos="540"/>
        </w:tabs>
        <w:jc w:val="both"/>
      </w:pPr>
      <w:r w:rsidRPr="00AD4A61">
        <w:tab/>
        <w:t xml:space="preserve">1.1. громадянину Муляру Андрію Васильовичу, для ведення особистого селянського господарства орієнтовною площею </w:t>
      </w:r>
      <w:smartTag w:uri="urn:schemas-microsoft-com:office:smarttags" w:element="metricconverter">
        <w:smartTagPr>
          <w:attr w:name="ProductID" w:val="0,2500 га"/>
        </w:smartTagPr>
        <w:r w:rsidRPr="00AD4A61">
          <w:t>0,2500 га</w:t>
        </w:r>
      </w:smartTag>
      <w:r w:rsidRPr="00AD4A61">
        <w:t xml:space="preserve">., за рахунок земель запасу Новодністровської міської </w:t>
      </w:r>
      <w:r w:rsidRPr="00AD4A61">
        <w:lastRenderedPageBreak/>
        <w:t>територіальної громади (землі сільськогосподарського призначення) за адресою: с. Ломачинці, урочище «Біля Черватюка».</w:t>
      </w:r>
    </w:p>
    <w:p w14:paraId="167AAB03" w14:textId="77777777" w:rsidR="00584115" w:rsidRPr="00AD4A61" w:rsidRDefault="00584115" w:rsidP="00AD4A61">
      <w:pPr>
        <w:tabs>
          <w:tab w:val="right" w:pos="0"/>
          <w:tab w:val="left" w:pos="540"/>
        </w:tabs>
        <w:jc w:val="both"/>
      </w:pPr>
      <w:r w:rsidRPr="00AD4A61">
        <w:tab/>
        <w:t xml:space="preserve">1.2. громадянину Векленко Віктору Івановичу, для ведення особистого селянського господарства орієнтовною площею </w:t>
      </w:r>
      <w:smartTag w:uri="urn:schemas-microsoft-com:office:smarttags" w:element="metricconverter">
        <w:smartTagPr>
          <w:attr w:name="ProductID" w:val="0,1500 га"/>
        </w:smartTagPr>
        <w:r w:rsidRPr="00AD4A61">
          <w:t>0,1500 га</w:t>
        </w:r>
      </w:smartTag>
      <w:r w:rsidRPr="00AD4A61">
        <w:t>., за рахунок земель запасу Новодністровської міської територіальної громади (землі сільськогосподарського призначення) за адресою: с. Ломачинці, вул. Шлях.</w:t>
      </w:r>
    </w:p>
    <w:p w14:paraId="7AFF4E54" w14:textId="77777777" w:rsidR="00584115" w:rsidRPr="00AD4A61" w:rsidRDefault="00584115" w:rsidP="00AD4A61">
      <w:pPr>
        <w:tabs>
          <w:tab w:val="right" w:pos="0"/>
          <w:tab w:val="left" w:pos="540"/>
        </w:tabs>
        <w:jc w:val="both"/>
      </w:pPr>
      <w:r w:rsidRPr="00AD4A61">
        <w:tab/>
        <w:t xml:space="preserve">1.3. громадянці Коваль Валентині Василівні, для ведення особистого селянського господарства орієнтовною площею </w:t>
      </w:r>
      <w:smartTag w:uri="urn:schemas-microsoft-com:office:smarttags" w:element="metricconverter">
        <w:smartTagPr>
          <w:attr w:name="ProductID" w:val="0,2400 га"/>
        </w:smartTagPr>
        <w:r w:rsidRPr="00AD4A61">
          <w:t>0,2400 га</w:t>
        </w:r>
      </w:smartTag>
      <w:r w:rsidRPr="00AD4A61">
        <w:t>., за рахунок земель запасу Новодністровської міської територіальної громади (землі сільськогосподарського призначення) за адресою: с. Ломачинці, вул. Куютинська.</w:t>
      </w:r>
    </w:p>
    <w:p w14:paraId="2F6CEE38" w14:textId="77777777" w:rsidR="00584115" w:rsidRPr="00AD4A61" w:rsidRDefault="00584115" w:rsidP="00AD4A61">
      <w:pPr>
        <w:tabs>
          <w:tab w:val="right" w:pos="0"/>
          <w:tab w:val="left" w:pos="540"/>
        </w:tabs>
        <w:jc w:val="both"/>
      </w:pPr>
      <w:r w:rsidRPr="00AD4A61">
        <w:tab/>
        <w:t>2. Зобов’язати громадян Муляра Андрія Васильовича, Векленко Віктора Івановича, Коваль Валентину Василівну подати проект на затвердження міській раді, згідно чинного законодавства.</w:t>
      </w:r>
    </w:p>
    <w:p w14:paraId="00FB9E02" w14:textId="77777777" w:rsidR="00584115" w:rsidRPr="00AD4A61" w:rsidRDefault="00584115" w:rsidP="00AD4A61">
      <w:pPr>
        <w:tabs>
          <w:tab w:val="left" w:pos="540"/>
          <w:tab w:val="center" w:pos="4153"/>
          <w:tab w:val="right" w:pos="8306"/>
        </w:tabs>
        <w:jc w:val="both"/>
      </w:pPr>
      <w:r w:rsidRPr="00AD4A61">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0AE37FD" w14:textId="77777777" w:rsidR="00940560" w:rsidRPr="00AD4A61" w:rsidRDefault="00940560" w:rsidP="00AD4A61">
      <w:pPr>
        <w:tabs>
          <w:tab w:val="left" w:pos="9360"/>
        </w:tabs>
        <w:ind w:right="4358"/>
        <w:jc w:val="both"/>
        <w:rPr>
          <w:b/>
        </w:rPr>
      </w:pPr>
    </w:p>
    <w:p w14:paraId="465111AE" w14:textId="5578B211" w:rsidR="00940560"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3</w:t>
      </w:r>
    </w:p>
    <w:p w14:paraId="282938D3" w14:textId="56A6AE44" w:rsidR="00584115" w:rsidRPr="00AD4A61" w:rsidRDefault="00584115" w:rsidP="00AD4A61">
      <w:pPr>
        <w:tabs>
          <w:tab w:val="left" w:pos="9360"/>
        </w:tabs>
        <w:ind w:right="2386"/>
        <w:jc w:val="both"/>
        <w:rPr>
          <w:b/>
        </w:rPr>
      </w:pPr>
      <w:bookmarkStart w:id="11" w:name="_Hlk49767724"/>
      <w:r w:rsidRPr="00AD4A61">
        <w:rPr>
          <w:b/>
        </w:rPr>
        <w:t>Про надання дозволу на виготовлення технічних документацій із землеустрою щодо встановлення (відновлення) меж земельних ділянок в натурі (на місцевості)</w:t>
      </w:r>
      <w:bookmarkEnd w:id="11"/>
    </w:p>
    <w:p w14:paraId="52E0628A" w14:textId="77777777" w:rsidR="00584115" w:rsidRPr="00AD4A61" w:rsidRDefault="00584115" w:rsidP="00AD4A61">
      <w:pPr>
        <w:ind w:firstLine="708"/>
        <w:jc w:val="both"/>
      </w:pPr>
      <w:r w:rsidRPr="00AD4A61">
        <w:t>Відповідно до п.34 ст.26 Закону України «Про місцеве самоврядування в Україні», ст.ст. 12,79¹,122 Земельного Кодексу України, ст.ст. 25, 55 Закону України „Про землеустрій”, розглянувши заяву громадянки Бузурної Марії Іванівни</w:t>
      </w:r>
      <w:r w:rsidRPr="00AD4A61">
        <w:rPr>
          <w:color w:val="000000"/>
          <w:shd w:val="clear" w:color="auto" w:fill="FFFFFF"/>
        </w:rPr>
        <w:t xml:space="preserve">, </w:t>
      </w:r>
      <w:r w:rsidRPr="00AD4A61">
        <w:t>Боднаря Олександра Івановича,</w:t>
      </w:r>
      <w:r w:rsidRPr="00AD4A61">
        <w:rPr>
          <w:color w:val="000000"/>
          <w:shd w:val="clear" w:color="auto" w:fill="FFFFFF"/>
        </w:rPr>
        <w:t xml:space="preserve"> щодо надання дозволу на виготовлення технічних </w:t>
      </w:r>
      <w:r w:rsidRPr="00AD4A61">
        <w:t>документацій із землеустрою щодо встановлення (відновлення) меж земельних ділянок в натурі (на місцевості), Новодністровська міська рада</w:t>
      </w:r>
    </w:p>
    <w:p w14:paraId="4A4CEF7B" w14:textId="6DD02ABE" w:rsidR="00584115" w:rsidRPr="00AD4A61" w:rsidRDefault="00584115" w:rsidP="00AD4A61">
      <w:pPr>
        <w:jc w:val="center"/>
        <w:rPr>
          <w:b/>
        </w:rPr>
      </w:pPr>
      <w:r w:rsidRPr="00AD4A61">
        <w:rPr>
          <w:b/>
        </w:rPr>
        <w:t>В И Р І Ш И Л А :</w:t>
      </w:r>
    </w:p>
    <w:p w14:paraId="0DFA5600" w14:textId="77777777" w:rsidR="00584115" w:rsidRPr="00AD4A61" w:rsidRDefault="00584115" w:rsidP="00AD4A61">
      <w:pPr>
        <w:ind w:firstLine="567"/>
        <w:jc w:val="both"/>
      </w:pPr>
      <w:r w:rsidRPr="00AD4A61">
        <w:rPr>
          <w:b/>
        </w:rPr>
        <w:t>1. 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w:t>
      </w:r>
      <w:r w:rsidRPr="00AD4A61">
        <w:t>:</w:t>
      </w:r>
    </w:p>
    <w:p w14:paraId="57C205A1" w14:textId="77777777" w:rsidR="00584115" w:rsidRPr="00AD4A61" w:rsidRDefault="00584115" w:rsidP="00AD4A61">
      <w:pPr>
        <w:ind w:firstLine="567"/>
        <w:jc w:val="both"/>
      </w:pPr>
      <w:r w:rsidRPr="00AD4A61">
        <w:t>1.1. громадянці Бузурній Марії Іванівні , яка являється спадкоємцем:</w:t>
      </w:r>
    </w:p>
    <w:p w14:paraId="495EE434" w14:textId="77777777" w:rsidR="00584115" w:rsidRPr="00AD4A61" w:rsidRDefault="00584115" w:rsidP="00AD4A61">
      <w:pPr>
        <w:ind w:firstLine="567"/>
        <w:jc w:val="both"/>
      </w:pPr>
      <w:r w:rsidRPr="00AD4A61">
        <w:t xml:space="preserve">- відповідно до рішення суду від 18.12.2018р (номер провадження 2/722/529/18)- для ведення особистого селянського господарства, орієнтовною площею </w:t>
      </w:r>
      <w:smartTag w:uri="urn:schemas-microsoft-com:office:smarttags" w:element="metricconverter">
        <w:smartTagPr>
          <w:attr w:name="ProductID" w:val="1,4700 га"/>
        </w:smartTagPr>
        <w:r w:rsidRPr="00AD4A61">
          <w:t>1,4700 га</w:t>
        </w:r>
      </w:smartTag>
      <w:r w:rsidRPr="00AD4A61">
        <w:t>, за межами населеного пункту с. Ломачинці, урочищі «Над Оляною», Сокирянського району, Чернівецької області (землі пайового фонду).</w:t>
      </w:r>
    </w:p>
    <w:p w14:paraId="58657C40" w14:textId="77777777" w:rsidR="00584115" w:rsidRPr="00AD4A61" w:rsidRDefault="00584115" w:rsidP="00AD4A61">
      <w:pPr>
        <w:ind w:firstLine="567"/>
        <w:jc w:val="both"/>
      </w:pPr>
      <w:r w:rsidRPr="00AD4A61">
        <w:t>1.2. громадянину Заплітному Руслану Петровичу , яка являється спадкоємцем:</w:t>
      </w:r>
    </w:p>
    <w:p w14:paraId="485C8987" w14:textId="77777777" w:rsidR="00584115" w:rsidRPr="00AD4A61" w:rsidRDefault="00584115" w:rsidP="00AD4A61">
      <w:pPr>
        <w:ind w:firstLine="567"/>
        <w:jc w:val="both"/>
      </w:pPr>
      <w:r w:rsidRPr="00AD4A61">
        <w:t xml:space="preserve">- відповідно до рішення суду від 29.11.2016 р. ( за номером 722/1972/16-ц)- для ведення особистого селянського господарства, орієнтовною площею </w:t>
      </w:r>
      <w:smartTag w:uri="urn:schemas-microsoft-com:office:smarttags" w:element="metricconverter">
        <w:smartTagPr>
          <w:attr w:name="ProductID" w:val="1,4700 га"/>
        </w:smartTagPr>
        <w:r w:rsidRPr="00AD4A61">
          <w:t>1,4700 га</w:t>
        </w:r>
      </w:smartTag>
      <w:r w:rsidRPr="00AD4A61">
        <w:t>, за межами населеного пункту с. Ломачинці, в урочищах «Гудиця» та «Галиця», Сокирянського району, Чернівецької області (землі пайового фонду).</w:t>
      </w:r>
    </w:p>
    <w:p w14:paraId="5326A6B5" w14:textId="77777777" w:rsidR="00584115" w:rsidRPr="00AD4A61" w:rsidRDefault="00584115" w:rsidP="00AD4A61">
      <w:pPr>
        <w:ind w:firstLine="567"/>
        <w:jc w:val="both"/>
      </w:pPr>
      <w:r w:rsidRPr="00AD4A61">
        <w:t>1.3 громадянину Боднарю Олександру Івановичу, який являється спадкоємцем відповідно до свідоцтва про право на спадщину за заповітом від 21.11.2006 р.. ВЕС № 913630:</w:t>
      </w:r>
    </w:p>
    <w:p w14:paraId="0CD656BB" w14:textId="77777777" w:rsidR="00584115" w:rsidRPr="00AD4A61" w:rsidRDefault="00584115" w:rsidP="00AD4A61">
      <w:pPr>
        <w:ind w:firstLine="567"/>
        <w:jc w:val="both"/>
      </w:pPr>
      <w:r w:rsidRPr="00AD4A61">
        <w:t xml:space="preserve">- для ведення особисто селянського господарства, орієнтовною площею </w:t>
      </w:r>
      <w:smartTag w:uri="urn:schemas-microsoft-com:office:smarttags" w:element="metricconverter">
        <w:smartTagPr>
          <w:attr w:name="ProductID" w:val="0,1200 га"/>
        </w:smartTagPr>
        <w:r w:rsidRPr="00AD4A61">
          <w:t>0,1200 га</w:t>
        </w:r>
      </w:smartTag>
      <w:r w:rsidRPr="00AD4A61">
        <w:t>, за адресою: с. Ломачинці, вулиця  Слов</w:t>
      </w:r>
      <w:r w:rsidRPr="00AD4A61">
        <w:rPr>
          <w:lang w:val="ru-RU"/>
        </w:rPr>
        <w:t>`</w:t>
      </w:r>
      <w:r w:rsidRPr="00AD4A61">
        <w:t>янська.</w:t>
      </w:r>
    </w:p>
    <w:p w14:paraId="15CA09C5" w14:textId="77777777" w:rsidR="00584115" w:rsidRPr="00AD4A61" w:rsidRDefault="00584115" w:rsidP="00AD4A61">
      <w:pPr>
        <w:ind w:firstLine="567"/>
        <w:jc w:val="both"/>
      </w:pPr>
      <w:r w:rsidRPr="00AD4A61">
        <w:t xml:space="preserve">переданих у власність спадкодавцю рішенням Ломачинецької сільської ради  від </w:t>
      </w:r>
      <w:r w:rsidRPr="00AD4A61">
        <w:rPr>
          <w:lang w:val="ru-RU"/>
        </w:rPr>
        <w:t>25</w:t>
      </w:r>
      <w:r w:rsidRPr="00AD4A61">
        <w:t>.0</w:t>
      </w:r>
      <w:r w:rsidRPr="00AD4A61">
        <w:rPr>
          <w:lang w:val="ru-RU"/>
        </w:rPr>
        <w:t>8</w:t>
      </w:r>
      <w:r w:rsidRPr="00AD4A61">
        <w:t>.199</w:t>
      </w:r>
      <w:r w:rsidRPr="00AD4A61">
        <w:rPr>
          <w:lang w:val="ru-RU"/>
        </w:rPr>
        <w:t>4</w:t>
      </w:r>
      <w:r w:rsidRPr="00AD4A61">
        <w:t>р. за №2/</w:t>
      </w:r>
      <w:r w:rsidRPr="00AD4A61">
        <w:rPr>
          <w:lang w:val="ru-RU"/>
        </w:rPr>
        <w:t>4</w:t>
      </w:r>
      <w:r w:rsidRPr="00AD4A61">
        <w:t>-199</w:t>
      </w:r>
      <w:r w:rsidRPr="00AD4A61">
        <w:rPr>
          <w:lang w:val="ru-RU"/>
        </w:rPr>
        <w:t>4</w:t>
      </w:r>
      <w:r w:rsidRPr="00AD4A61">
        <w:t>.</w:t>
      </w:r>
    </w:p>
    <w:p w14:paraId="02E58923" w14:textId="77777777" w:rsidR="00584115" w:rsidRPr="00AD4A61" w:rsidRDefault="00584115" w:rsidP="00AD4A61">
      <w:pPr>
        <w:tabs>
          <w:tab w:val="left" w:pos="120"/>
          <w:tab w:val="left" w:pos="720"/>
        </w:tabs>
        <w:ind w:firstLine="720"/>
        <w:jc w:val="both"/>
        <w:outlineLvl w:val="0"/>
      </w:pPr>
      <w:r w:rsidRPr="00AD4A61">
        <w:t>2. Зобов’язати громадян: Бузурну Марію Іванівну, Заплітного Руслана Петровича, Боднаря Олександра Івановича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3ACAAA87" w14:textId="77777777" w:rsidR="00584115" w:rsidRPr="00AD4A61" w:rsidRDefault="00584115" w:rsidP="00AD4A61">
      <w:pPr>
        <w:tabs>
          <w:tab w:val="left" w:pos="720"/>
          <w:tab w:val="center" w:pos="4153"/>
          <w:tab w:val="right" w:pos="8306"/>
        </w:tabs>
        <w:ind w:firstLine="720"/>
        <w:jc w:val="both"/>
      </w:pPr>
      <w:r w:rsidRPr="00AD4A61">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0BFCDA56" w14:textId="77777777" w:rsidR="00584115" w:rsidRPr="00AD4A61" w:rsidRDefault="00584115" w:rsidP="00AD4A61">
      <w:pPr>
        <w:jc w:val="both"/>
      </w:pPr>
    </w:p>
    <w:p w14:paraId="3B72080C" w14:textId="410DB790" w:rsidR="00584115"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4</w:t>
      </w:r>
    </w:p>
    <w:p w14:paraId="20AB7F97" w14:textId="77777777" w:rsidR="00584115" w:rsidRPr="00AD4A61" w:rsidRDefault="00584115" w:rsidP="00AD4A61">
      <w:pPr>
        <w:tabs>
          <w:tab w:val="left" w:pos="9360"/>
        </w:tabs>
        <w:ind w:right="3803"/>
        <w:jc w:val="both"/>
      </w:pPr>
      <w:bookmarkStart w:id="12" w:name="_Hlk49767736"/>
      <w:r w:rsidRPr="00AD4A61">
        <w:rPr>
          <w:b/>
        </w:rPr>
        <w:t>Про внесення змін до рішення Новодністровської міської ради від 27.06.2019 р. №157</w:t>
      </w:r>
      <w:bookmarkEnd w:id="12"/>
    </w:p>
    <w:p w14:paraId="3BED313D" w14:textId="77777777" w:rsidR="00584115" w:rsidRPr="00AD4A61" w:rsidRDefault="00584115" w:rsidP="00AD4A61">
      <w:pPr>
        <w:ind w:firstLine="708"/>
        <w:jc w:val="both"/>
      </w:pPr>
      <w:r w:rsidRPr="00AD4A61">
        <w:t>Відповідно до п.34 ст.26 Закону України «Про місцеве самоврядування в Україні», ст.19 Закону України «Про землеустрій», розглянувши заяву громадянина Муляра Костянтина Миколайовича, про внесення змін до рішення Новодністровської міської ради від 27.06.2019 р. №157, Новодністровська міська рада</w:t>
      </w:r>
    </w:p>
    <w:p w14:paraId="6DFB9E1F" w14:textId="77777777" w:rsidR="00584115" w:rsidRPr="00AD4A61" w:rsidRDefault="00584115" w:rsidP="00AD4A61">
      <w:pPr>
        <w:jc w:val="center"/>
        <w:rPr>
          <w:b/>
        </w:rPr>
      </w:pPr>
      <w:r w:rsidRPr="00AD4A61">
        <w:rPr>
          <w:b/>
        </w:rPr>
        <w:lastRenderedPageBreak/>
        <w:t>В И Р І Ш И Л А :</w:t>
      </w:r>
    </w:p>
    <w:p w14:paraId="0A669D97" w14:textId="77777777" w:rsidR="00584115" w:rsidRPr="00AD4A61" w:rsidRDefault="00584115" w:rsidP="00AD4A61">
      <w:pPr>
        <w:ind w:firstLine="528"/>
        <w:jc w:val="both"/>
      </w:pPr>
      <w:r w:rsidRPr="00AD4A61">
        <w:t>1. Внести зміни в підпункт 1.4, пункту 1 рішення Новодністровської міської ради від 27.06.2019 р. №157 «Про надання дозволу на розробку проектів землеустрою» в частині площі земельної ділянки, виклавши його в такій редакції:</w:t>
      </w:r>
    </w:p>
    <w:p w14:paraId="1DB86B32" w14:textId="77777777" w:rsidR="00584115" w:rsidRPr="00AD4A61" w:rsidRDefault="00584115" w:rsidP="00AD4A61">
      <w:pPr>
        <w:tabs>
          <w:tab w:val="right" w:pos="0"/>
          <w:tab w:val="left" w:pos="360"/>
        </w:tabs>
        <w:jc w:val="both"/>
      </w:pPr>
      <w:r w:rsidRPr="00AD4A61">
        <w:rPr>
          <w:b/>
        </w:rPr>
        <w:tab/>
        <w:t xml:space="preserve">  п. 1. Надати дозвіл на розробку проектів землеустрою щодо відведення земельних ділянок у власність</w:t>
      </w:r>
      <w:r w:rsidRPr="00AD4A61">
        <w:t>:</w:t>
      </w:r>
    </w:p>
    <w:p w14:paraId="46F51FA0" w14:textId="77777777" w:rsidR="00584115" w:rsidRPr="00AD4A61" w:rsidRDefault="00584115" w:rsidP="00AD4A61">
      <w:pPr>
        <w:ind w:firstLine="528"/>
        <w:jc w:val="both"/>
        <w:rPr>
          <w:highlight w:val="yellow"/>
        </w:rPr>
      </w:pPr>
      <w:r w:rsidRPr="00AD4A61">
        <w:rPr>
          <w:b/>
        </w:rPr>
        <w:t>п.п 1.4.</w:t>
      </w:r>
      <w:r w:rsidRPr="00AD4A61">
        <w:t xml:space="preserve"> громадянину Муляру Костянтину Миколайовичу, для ведення особистого селянського господарства площею </w:t>
      </w:r>
      <w:smartTag w:uri="urn:schemas-microsoft-com:office:smarttags" w:element="metricconverter">
        <w:smartTagPr>
          <w:attr w:name="ProductID" w:val="0,5576 га"/>
        </w:smartTagPr>
        <w:r w:rsidRPr="00AD4A61">
          <w:t>0,5576 га</w:t>
        </w:r>
      </w:smartTag>
      <w:r w:rsidRPr="00AD4A61">
        <w:t>., за рахунок земель запасу Новодністровської міської територіальної громади (землі сільськогосподарського призначення) за адресою: Сокирянський район, с. Ломачинці, урочище «Біля Черватюка».</w:t>
      </w:r>
    </w:p>
    <w:p w14:paraId="44CB1B63" w14:textId="77777777" w:rsidR="00584115" w:rsidRPr="00AD4A61" w:rsidRDefault="00584115" w:rsidP="00AD4A61">
      <w:pPr>
        <w:tabs>
          <w:tab w:val="right" w:pos="0"/>
          <w:tab w:val="left" w:pos="540"/>
        </w:tabs>
        <w:jc w:val="both"/>
      </w:pPr>
      <w:r w:rsidRPr="00AD4A61">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EE66BC6" w14:textId="77777777" w:rsidR="00584115" w:rsidRPr="00AD4A61" w:rsidRDefault="00584115" w:rsidP="00AD4A61">
      <w:pPr>
        <w:jc w:val="both"/>
        <w:rPr>
          <w:b/>
        </w:rPr>
      </w:pPr>
    </w:p>
    <w:p w14:paraId="1C78B19D" w14:textId="4C9AD370" w:rsidR="00584115"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5</w:t>
      </w:r>
    </w:p>
    <w:p w14:paraId="5D42A661" w14:textId="020D4BCB" w:rsidR="00584115" w:rsidRPr="00AD4A61" w:rsidRDefault="00584115" w:rsidP="00AD4A61">
      <w:pPr>
        <w:ind w:right="2953"/>
        <w:jc w:val="both"/>
        <w:rPr>
          <w:bCs/>
        </w:rPr>
      </w:pPr>
      <w:bookmarkStart w:id="13" w:name="_Hlk49767746"/>
      <w:r w:rsidRPr="00AD4A61">
        <w:rPr>
          <w:b/>
        </w:rPr>
        <w:t>Про внесення змін до рішення виконавчого</w:t>
      </w:r>
      <w:r w:rsidR="0052651D" w:rsidRPr="00AD4A61">
        <w:rPr>
          <w:b/>
        </w:rPr>
        <w:t xml:space="preserve"> </w:t>
      </w:r>
      <w:r w:rsidRPr="00AD4A61">
        <w:rPr>
          <w:b/>
        </w:rPr>
        <w:t>комітету Новодністровської міської ради від 12. 03. 1997 року №33</w:t>
      </w:r>
    </w:p>
    <w:bookmarkEnd w:id="13"/>
    <w:p w14:paraId="502C14AF" w14:textId="77777777" w:rsidR="00584115" w:rsidRPr="00AD4A61" w:rsidRDefault="00584115" w:rsidP="00AD4A61">
      <w:pPr>
        <w:ind w:firstLine="708"/>
        <w:jc w:val="both"/>
      </w:pPr>
      <w:r w:rsidRPr="00AD4A61">
        <w:t>Відповідно до п.34 ст.26 Закону України «Про місцеве самоврядування в Україні», ст.19 Закону України «Про землеустрій», розглянувши заяву громадянки Масуді Олени Іванівни, про внесення змін до рішення виконавчого комітету Новодністровської міської ради 12.03.1997 р. №33, Новодністровська міська рада</w:t>
      </w:r>
    </w:p>
    <w:p w14:paraId="2CE541AD" w14:textId="77777777" w:rsidR="00584115" w:rsidRPr="00AD4A61" w:rsidRDefault="00584115" w:rsidP="00AD4A61">
      <w:pPr>
        <w:jc w:val="center"/>
        <w:rPr>
          <w:b/>
        </w:rPr>
      </w:pPr>
      <w:r w:rsidRPr="00AD4A61">
        <w:rPr>
          <w:b/>
        </w:rPr>
        <w:t>В И Р І Ш И Л А :</w:t>
      </w:r>
    </w:p>
    <w:p w14:paraId="35E0F3AD" w14:textId="77777777" w:rsidR="00584115" w:rsidRPr="00AD4A61" w:rsidRDefault="00584115" w:rsidP="00AD4A61">
      <w:pPr>
        <w:tabs>
          <w:tab w:val="left" w:pos="-48"/>
        </w:tabs>
        <w:jc w:val="both"/>
      </w:pPr>
      <w:r w:rsidRPr="00AD4A61">
        <w:tab/>
        <w:t>1. Внести зміни в підпункт 20, пункту 1 рішення виконавчого комітету Новодністровської міської ради 12.03.1997 р. №33 «З земельних питань» в частині назви садівничого товариства, виклавши його в такій редакції:</w:t>
      </w:r>
    </w:p>
    <w:p w14:paraId="11F1048C" w14:textId="77777777" w:rsidR="00584115" w:rsidRPr="00AD4A61" w:rsidRDefault="00584115" w:rsidP="00AD4A61">
      <w:pPr>
        <w:tabs>
          <w:tab w:val="left" w:pos="-48"/>
        </w:tabs>
        <w:jc w:val="both"/>
        <w:rPr>
          <w:color w:val="000000"/>
        </w:rPr>
      </w:pPr>
      <w:r w:rsidRPr="00AD4A61">
        <w:tab/>
      </w:r>
      <w:r w:rsidRPr="00AD4A61">
        <w:rPr>
          <w:color w:val="000000"/>
          <w:lang w:val="ru-RU"/>
        </w:rPr>
        <w:t xml:space="preserve">п.1 </w:t>
      </w:r>
      <w:r w:rsidRPr="00AD4A61">
        <w:rPr>
          <w:color w:val="000000"/>
        </w:rPr>
        <w:t>Передати безоплатно у приватну власність земельні ділянки для ведення садівництва слідуючим громадянам:</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184"/>
        <w:gridCol w:w="3405"/>
        <w:gridCol w:w="2659"/>
        <w:gridCol w:w="1551"/>
      </w:tblGrid>
      <w:tr w:rsidR="00584115" w:rsidRPr="00AD4A61" w14:paraId="6D563EAB" w14:textId="77777777" w:rsidTr="00584115">
        <w:trPr>
          <w:tblCellSpacing w:w="0" w:type="dxa"/>
        </w:trPr>
        <w:tc>
          <w:tcPr>
            <w:tcW w:w="791" w:type="dxa"/>
            <w:vAlign w:val="center"/>
          </w:tcPr>
          <w:p w14:paraId="7BF4C566" w14:textId="77777777" w:rsidR="00584115" w:rsidRPr="00AD4A61" w:rsidRDefault="00584115" w:rsidP="00AD4A61">
            <w:pPr>
              <w:tabs>
                <w:tab w:val="left" w:pos="-48"/>
              </w:tabs>
              <w:jc w:val="center"/>
              <w:rPr>
                <w:lang w:val="ru-RU"/>
              </w:rPr>
            </w:pPr>
            <w:r w:rsidRPr="00AD4A61">
              <w:rPr>
                <w:color w:val="000000"/>
                <w:lang w:val="ru-RU"/>
              </w:rPr>
              <w:t>№</w:t>
            </w:r>
          </w:p>
        </w:tc>
        <w:tc>
          <w:tcPr>
            <w:tcW w:w="1184" w:type="dxa"/>
            <w:vAlign w:val="center"/>
          </w:tcPr>
          <w:p w14:paraId="7845C74C" w14:textId="77777777" w:rsidR="00584115" w:rsidRPr="00AD4A61" w:rsidRDefault="00584115" w:rsidP="00AD4A61">
            <w:pPr>
              <w:tabs>
                <w:tab w:val="left" w:pos="-48"/>
              </w:tabs>
              <w:jc w:val="center"/>
            </w:pPr>
            <w:r w:rsidRPr="00AD4A61">
              <w:rPr>
                <w:color w:val="000000"/>
              </w:rPr>
              <w:t>Ділянка за №</w:t>
            </w:r>
          </w:p>
        </w:tc>
        <w:tc>
          <w:tcPr>
            <w:tcW w:w="3405" w:type="dxa"/>
            <w:vAlign w:val="center"/>
          </w:tcPr>
          <w:p w14:paraId="27FBA885" w14:textId="77777777" w:rsidR="00584115" w:rsidRPr="00AD4A61" w:rsidRDefault="00584115" w:rsidP="00AD4A61">
            <w:pPr>
              <w:tabs>
                <w:tab w:val="left" w:pos="-48"/>
              </w:tabs>
              <w:jc w:val="center"/>
              <w:rPr>
                <w:lang w:val="ru-RU"/>
              </w:rPr>
            </w:pPr>
            <w:r w:rsidRPr="00AD4A61">
              <w:rPr>
                <w:color w:val="000000"/>
                <w:lang w:val="ru-RU"/>
              </w:rPr>
              <w:t>Прізвище, ім’я, по батькові</w:t>
            </w:r>
          </w:p>
        </w:tc>
        <w:tc>
          <w:tcPr>
            <w:tcW w:w="2659" w:type="dxa"/>
            <w:vAlign w:val="center"/>
          </w:tcPr>
          <w:p w14:paraId="7C7CBE2B" w14:textId="77777777" w:rsidR="00584115" w:rsidRPr="00AD4A61" w:rsidRDefault="00584115" w:rsidP="00AD4A61">
            <w:pPr>
              <w:tabs>
                <w:tab w:val="left" w:pos="-48"/>
              </w:tabs>
              <w:jc w:val="center"/>
              <w:rPr>
                <w:lang w:val="ru-RU"/>
              </w:rPr>
            </w:pPr>
            <w:r w:rsidRPr="00AD4A61">
              <w:rPr>
                <w:color w:val="000000"/>
                <w:lang w:val="ru-RU"/>
              </w:rPr>
              <w:t>Адреса</w:t>
            </w:r>
          </w:p>
        </w:tc>
        <w:tc>
          <w:tcPr>
            <w:tcW w:w="1551" w:type="dxa"/>
            <w:vAlign w:val="center"/>
          </w:tcPr>
          <w:p w14:paraId="58987F3D" w14:textId="77777777" w:rsidR="00584115" w:rsidRPr="00AD4A61" w:rsidRDefault="00584115" w:rsidP="00AD4A61">
            <w:pPr>
              <w:tabs>
                <w:tab w:val="left" w:pos="-48"/>
              </w:tabs>
              <w:jc w:val="center"/>
            </w:pPr>
            <w:r w:rsidRPr="00AD4A61">
              <w:rPr>
                <w:color w:val="000000"/>
                <w:lang w:val="ru-RU"/>
              </w:rPr>
              <w:t>Площа</w:t>
            </w:r>
            <w:r w:rsidRPr="00AD4A61">
              <w:rPr>
                <w:color w:val="000000"/>
              </w:rPr>
              <w:t>, га</w:t>
            </w:r>
          </w:p>
        </w:tc>
      </w:tr>
      <w:tr w:rsidR="00584115" w:rsidRPr="00AD4A61" w14:paraId="46F400EE" w14:textId="77777777" w:rsidTr="00584115">
        <w:trPr>
          <w:tblCellSpacing w:w="0" w:type="dxa"/>
        </w:trPr>
        <w:tc>
          <w:tcPr>
            <w:tcW w:w="791" w:type="dxa"/>
            <w:vAlign w:val="center"/>
          </w:tcPr>
          <w:p w14:paraId="20AF1B76" w14:textId="77777777" w:rsidR="00584115" w:rsidRPr="00AD4A61" w:rsidRDefault="00584115" w:rsidP="00AD4A61">
            <w:pPr>
              <w:tabs>
                <w:tab w:val="left" w:pos="-48"/>
              </w:tabs>
              <w:jc w:val="center"/>
              <w:rPr>
                <w:color w:val="000000"/>
              </w:rPr>
            </w:pPr>
            <w:r w:rsidRPr="00AD4A61">
              <w:rPr>
                <w:color w:val="000000"/>
              </w:rPr>
              <w:t>1</w:t>
            </w:r>
          </w:p>
        </w:tc>
        <w:tc>
          <w:tcPr>
            <w:tcW w:w="1184" w:type="dxa"/>
            <w:vAlign w:val="center"/>
          </w:tcPr>
          <w:p w14:paraId="78BD42B9" w14:textId="77777777" w:rsidR="00584115" w:rsidRPr="00AD4A61" w:rsidRDefault="00584115" w:rsidP="00AD4A61">
            <w:pPr>
              <w:tabs>
                <w:tab w:val="left" w:pos="-48"/>
              </w:tabs>
              <w:jc w:val="center"/>
              <w:rPr>
                <w:color w:val="000000"/>
              </w:rPr>
            </w:pPr>
            <w:r w:rsidRPr="00AD4A61">
              <w:rPr>
                <w:color w:val="000000"/>
              </w:rPr>
              <w:t>2</w:t>
            </w:r>
          </w:p>
        </w:tc>
        <w:tc>
          <w:tcPr>
            <w:tcW w:w="3405" w:type="dxa"/>
            <w:vAlign w:val="center"/>
          </w:tcPr>
          <w:p w14:paraId="0FB5B0A4" w14:textId="77777777" w:rsidR="00584115" w:rsidRPr="00AD4A61" w:rsidRDefault="00584115" w:rsidP="00AD4A61">
            <w:pPr>
              <w:tabs>
                <w:tab w:val="left" w:pos="-48"/>
              </w:tabs>
              <w:jc w:val="center"/>
              <w:rPr>
                <w:color w:val="000000"/>
              </w:rPr>
            </w:pPr>
            <w:r w:rsidRPr="00AD4A61">
              <w:rPr>
                <w:color w:val="000000"/>
              </w:rPr>
              <w:t>3</w:t>
            </w:r>
          </w:p>
        </w:tc>
        <w:tc>
          <w:tcPr>
            <w:tcW w:w="2659" w:type="dxa"/>
            <w:vAlign w:val="center"/>
          </w:tcPr>
          <w:p w14:paraId="484639C0" w14:textId="77777777" w:rsidR="00584115" w:rsidRPr="00AD4A61" w:rsidRDefault="00584115" w:rsidP="00AD4A61">
            <w:pPr>
              <w:tabs>
                <w:tab w:val="left" w:pos="-48"/>
              </w:tabs>
              <w:jc w:val="center"/>
              <w:rPr>
                <w:color w:val="000000"/>
              </w:rPr>
            </w:pPr>
            <w:r w:rsidRPr="00AD4A61">
              <w:rPr>
                <w:color w:val="000000"/>
              </w:rPr>
              <w:t>4</w:t>
            </w:r>
          </w:p>
        </w:tc>
        <w:tc>
          <w:tcPr>
            <w:tcW w:w="1551" w:type="dxa"/>
            <w:vAlign w:val="center"/>
          </w:tcPr>
          <w:p w14:paraId="4922611A" w14:textId="77777777" w:rsidR="00584115" w:rsidRPr="00AD4A61" w:rsidRDefault="00584115" w:rsidP="00AD4A61">
            <w:pPr>
              <w:tabs>
                <w:tab w:val="left" w:pos="-48"/>
              </w:tabs>
              <w:jc w:val="center"/>
              <w:rPr>
                <w:color w:val="000000"/>
              </w:rPr>
            </w:pPr>
            <w:r w:rsidRPr="00AD4A61">
              <w:rPr>
                <w:color w:val="000000"/>
              </w:rPr>
              <w:t>5</w:t>
            </w:r>
          </w:p>
        </w:tc>
      </w:tr>
      <w:tr w:rsidR="00584115" w:rsidRPr="00AD4A61" w14:paraId="092C2C6A" w14:textId="77777777" w:rsidTr="00584115">
        <w:trPr>
          <w:tblCellSpacing w:w="0" w:type="dxa"/>
        </w:trPr>
        <w:tc>
          <w:tcPr>
            <w:tcW w:w="9590" w:type="dxa"/>
            <w:gridSpan w:val="5"/>
            <w:vAlign w:val="center"/>
          </w:tcPr>
          <w:p w14:paraId="19D4862D" w14:textId="77777777" w:rsidR="00584115" w:rsidRPr="00AD4A61" w:rsidRDefault="00584115" w:rsidP="00AD4A61">
            <w:pPr>
              <w:tabs>
                <w:tab w:val="left" w:pos="-48"/>
              </w:tabs>
              <w:jc w:val="center"/>
              <w:rPr>
                <w:color w:val="000000"/>
              </w:rPr>
            </w:pPr>
            <w:r w:rsidRPr="00AD4A61">
              <w:t>Садівниче товариство «Чорнобилець-1»</w:t>
            </w:r>
            <w:r w:rsidRPr="00AD4A61">
              <w:rPr>
                <w:lang w:val="ru-RU"/>
              </w:rPr>
              <w:t> </w:t>
            </w:r>
          </w:p>
        </w:tc>
      </w:tr>
      <w:tr w:rsidR="00584115" w:rsidRPr="00AD4A61" w14:paraId="6086FE00" w14:textId="77777777" w:rsidTr="00584115">
        <w:trPr>
          <w:trHeight w:val="300"/>
          <w:tblCellSpacing w:w="0" w:type="dxa"/>
        </w:trPr>
        <w:tc>
          <w:tcPr>
            <w:tcW w:w="791" w:type="dxa"/>
            <w:vAlign w:val="center"/>
          </w:tcPr>
          <w:p w14:paraId="7EB09D98" w14:textId="77777777" w:rsidR="00584115" w:rsidRPr="00AD4A61" w:rsidRDefault="00584115" w:rsidP="00AD4A61">
            <w:pPr>
              <w:tabs>
                <w:tab w:val="left" w:pos="-48"/>
              </w:tabs>
              <w:jc w:val="center"/>
            </w:pPr>
            <w:r w:rsidRPr="00AD4A61">
              <w:rPr>
                <w:color w:val="000000"/>
              </w:rPr>
              <w:t>20</w:t>
            </w:r>
          </w:p>
        </w:tc>
        <w:tc>
          <w:tcPr>
            <w:tcW w:w="1184" w:type="dxa"/>
            <w:vAlign w:val="center"/>
          </w:tcPr>
          <w:p w14:paraId="589ACE2C" w14:textId="77777777" w:rsidR="00584115" w:rsidRPr="00AD4A61" w:rsidRDefault="00584115" w:rsidP="00AD4A61">
            <w:pPr>
              <w:tabs>
                <w:tab w:val="left" w:pos="-48"/>
              </w:tabs>
              <w:jc w:val="center"/>
            </w:pPr>
            <w:r w:rsidRPr="00AD4A61">
              <w:t>106</w:t>
            </w:r>
          </w:p>
        </w:tc>
        <w:tc>
          <w:tcPr>
            <w:tcW w:w="3405" w:type="dxa"/>
            <w:vAlign w:val="center"/>
          </w:tcPr>
          <w:p w14:paraId="45E454DC" w14:textId="77777777" w:rsidR="00584115" w:rsidRPr="00AD4A61" w:rsidRDefault="00584115" w:rsidP="00AD4A61">
            <w:pPr>
              <w:tabs>
                <w:tab w:val="left" w:pos="-48"/>
              </w:tabs>
              <w:jc w:val="center"/>
            </w:pPr>
            <w:r w:rsidRPr="00AD4A61">
              <w:rPr>
                <w:color w:val="000000"/>
              </w:rPr>
              <w:t>Масуді Олена Іванівна</w:t>
            </w:r>
          </w:p>
        </w:tc>
        <w:tc>
          <w:tcPr>
            <w:tcW w:w="2659" w:type="dxa"/>
            <w:vAlign w:val="center"/>
          </w:tcPr>
          <w:p w14:paraId="639864D2" w14:textId="77777777" w:rsidR="00584115" w:rsidRPr="00AD4A61" w:rsidRDefault="00584115" w:rsidP="00AD4A61">
            <w:pPr>
              <w:tabs>
                <w:tab w:val="left" w:pos="-48"/>
              </w:tabs>
              <w:jc w:val="center"/>
            </w:pPr>
            <w:r w:rsidRPr="00AD4A61">
              <w:t>20 С, кв. 42</w:t>
            </w:r>
          </w:p>
        </w:tc>
        <w:tc>
          <w:tcPr>
            <w:tcW w:w="1551" w:type="dxa"/>
            <w:vAlign w:val="center"/>
          </w:tcPr>
          <w:p w14:paraId="6860B184" w14:textId="77777777" w:rsidR="00584115" w:rsidRPr="00AD4A61" w:rsidRDefault="00584115" w:rsidP="00AD4A61">
            <w:pPr>
              <w:tabs>
                <w:tab w:val="left" w:pos="-48"/>
              </w:tabs>
              <w:jc w:val="center"/>
            </w:pPr>
            <w:r w:rsidRPr="00AD4A61">
              <w:rPr>
                <w:color w:val="000000"/>
                <w:lang w:val="ru-RU"/>
              </w:rPr>
              <w:t>0,</w:t>
            </w:r>
            <w:r w:rsidRPr="00AD4A61">
              <w:rPr>
                <w:color w:val="000000"/>
              </w:rPr>
              <w:t>06</w:t>
            </w:r>
          </w:p>
        </w:tc>
      </w:tr>
    </w:tbl>
    <w:p w14:paraId="505CE111" w14:textId="77777777" w:rsidR="00584115" w:rsidRPr="00AD4A61" w:rsidRDefault="00584115" w:rsidP="00AD4A61">
      <w:pPr>
        <w:tabs>
          <w:tab w:val="left" w:pos="120"/>
          <w:tab w:val="left" w:pos="720"/>
        </w:tabs>
        <w:ind w:firstLine="720"/>
        <w:jc w:val="both"/>
        <w:outlineLvl w:val="0"/>
      </w:pPr>
      <w:r w:rsidRPr="00AD4A61">
        <w:t>2. Зобов’язати громадянку Масуді Олену Іванівну замовити виготовлення технічної документації із землеустрою щодо встановлення (відновлення) меж земельної ділянки в натурі (на місцевості) та подати на затвердження Новодністровській міської ради, згідно чинного законодавства.</w:t>
      </w:r>
    </w:p>
    <w:p w14:paraId="163316BB" w14:textId="77777777" w:rsidR="00584115" w:rsidRPr="00AD4A61" w:rsidRDefault="00584115" w:rsidP="00AD4A61">
      <w:pPr>
        <w:tabs>
          <w:tab w:val="left" w:pos="540"/>
          <w:tab w:val="center" w:pos="4153"/>
          <w:tab w:val="right" w:pos="8306"/>
        </w:tabs>
        <w:jc w:val="both"/>
      </w:pPr>
      <w:r w:rsidRPr="00AD4A61">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198D79D" w14:textId="77777777" w:rsidR="00584115" w:rsidRPr="00AD4A61" w:rsidRDefault="00584115" w:rsidP="00AD4A61">
      <w:pPr>
        <w:rPr>
          <w:highlight w:val="yellow"/>
        </w:rPr>
      </w:pPr>
    </w:p>
    <w:p w14:paraId="3F9487F0" w14:textId="3D8397FB" w:rsidR="00584115"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6</w:t>
      </w:r>
    </w:p>
    <w:p w14:paraId="0746C826" w14:textId="06F966B2" w:rsidR="00584115" w:rsidRPr="00AD4A61" w:rsidRDefault="00584115" w:rsidP="00AD4A61">
      <w:pPr>
        <w:ind w:right="3236"/>
        <w:jc w:val="both"/>
      </w:pPr>
      <w:bookmarkStart w:id="14" w:name="_Hlk49767756"/>
      <w:r w:rsidRPr="00AD4A61">
        <w:rPr>
          <w:b/>
        </w:rPr>
        <w:t>Про продовження договору оренди землі з фізичною особою Довбенко Василем Петровичем</w:t>
      </w:r>
      <w:bookmarkEnd w:id="14"/>
    </w:p>
    <w:p w14:paraId="5D8C02FB" w14:textId="77777777" w:rsidR="00584115" w:rsidRPr="00AD4A61" w:rsidRDefault="00584115" w:rsidP="00AD4A61">
      <w:pPr>
        <w:ind w:firstLine="708"/>
        <w:jc w:val="both"/>
      </w:pPr>
      <w:r w:rsidRPr="00AD4A61">
        <w:t>Відповідно до п.34 ст.26 Закону України «Про місцеве самоврядування в Україні», ст.33 Закону України «Про оренду землі», розглянувши заяву фізичної особи Довбенко Василя Петровича, Новодністровська міська рада</w:t>
      </w:r>
    </w:p>
    <w:p w14:paraId="4965F9FD" w14:textId="77777777" w:rsidR="00584115" w:rsidRPr="00AD4A61" w:rsidRDefault="00584115" w:rsidP="00AD4A61">
      <w:pPr>
        <w:jc w:val="center"/>
        <w:rPr>
          <w:b/>
        </w:rPr>
      </w:pPr>
      <w:r w:rsidRPr="00AD4A61">
        <w:rPr>
          <w:b/>
        </w:rPr>
        <w:t>В И Р І Ш И Л А :</w:t>
      </w:r>
    </w:p>
    <w:p w14:paraId="363E31C0" w14:textId="77777777" w:rsidR="00584115" w:rsidRPr="00AD4A61" w:rsidRDefault="00584115" w:rsidP="00AD4A61">
      <w:pPr>
        <w:tabs>
          <w:tab w:val="left" w:pos="900"/>
        </w:tabs>
        <w:ind w:firstLine="540"/>
        <w:jc w:val="both"/>
      </w:pPr>
      <w:r w:rsidRPr="00AD4A61">
        <w:t xml:space="preserve">1. Продовжити договір оренди землі з фізичною особою Довбенко Василем Петровичем на земельну ділянку площею </w:t>
      </w:r>
      <w:smartTag w:uri="urn:schemas-microsoft-com:office:smarttags" w:element="metricconverter">
        <w:smartTagPr>
          <w:attr w:name="ProductID" w:val="0,0629 га"/>
        </w:smartTagPr>
        <w:r w:rsidRPr="00AD4A61">
          <w:t>0,0629 га</w:t>
        </w:r>
      </w:smartTag>
      <w:r w:rsidRPr="00AD4A61">
        <w:t xml:space="preserve"> зареєстрованого в Державному реєстрі речових прав на нерухоме майно про реєстрацію іншого речового права за №1372812573106</w:t>
      </w:r>
      <w:r w:rsidRPr="00AD4A61">
        <w:rPr>
          <w:color w:val="000000"/>
        </w:rPr>
        <w:t xml:space="preserve"> від 03.10.2017 р., </w:t>
      </w:r>
      <w:r w:rsidRPr="00AD4A61">
        <w:t>для городництва, м. Новодністровська Чернівецької області терміном на 10 років з моменту закінчення попереднього договору. Кадастровий номер: 7310600000:01:013:0247.</w:t>
      </w:r>
    </w:p>
    <w:p w14:paraId="0B076998" w14:textId="77777777" w:rsidR="00584115" w:rsidRPr="00AD4A61" w:rsidRDefault="00584115" w:rsidP="00AD4A61">
      <w:pPr>
        <w:tabs>
          <w:tab w:val="left" w:pos="-48"/>
        </w:tabs>
        <w:ind w:firstLine="720"/>
        <w:jc w:val="both"/>
      </w:pPr>
      <w:r w:rsidRPr="00AD4A61">
        <w:t>2. Зобов’язати фізичну особу Довбенко Василя Петровича в місячний термін укласти з міською радою додаткову угоду про продовження договору оренди землі та провести його держану реєстрацію, згідно чинного законодавства.</w:t>
      </w:r>
    </w:p>
    <w:p w14:paraId="366AB3B4" w14:textId="77777777" w:rsidR="00584115" w:rsidRPr="00AD4A61" w:rsidRDefault="00584115" w:rsidP="00AD4A61">
      <w:pPr>
        <w:tabs>
          <w:tab w:val="left" w:pos="-48"/>
          <w:tab w:val="left" w:pos="720"/>
          <w:tab w:val="center" w:pos="4153"/>
          <w:tab w:val="right" w:pos="8306"/>
        </w:tabs>
        <w:ind w:firstLine="720"/>
        <w:jc w:val="both"/>
      </w:pPr>
      <w:r w:rsidRPr="00AD4A61">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67CBECF" w14:textId="77777777" w:rsidR="00584115" w:rsidRPr="00AD4A61" w:rsidRDefault="00584115" w:rsidP="00AD4A61">
      <w:pPr>
        <w:jc w:val="both"/>
        <w:rPr>
          <w:bCs/>
        </w:rPr>
      </w:pPr>
    </w:p>
    <w:p w14:paraId="04F46F6F" w14:textId="139D7B97" w:rsidR="0052651D" w:rsidRPr="00AD4A61" w:rsidRDefault="00940560" w:rsidP="00AD4A61">
      <w:pPr>
        <w:widowControl w:val="0"/>
        <w:autoSpaceDE w:val="0"/>
        <w:autoSpaceDN w:val="0"/>
        <w:adjustRightInd w:val="0"/>
        <w:rPr>
          <w:rStyle w:val="xfm70121149"/>
          <w:b/>
          <w:u w:val="single"/>
        </w:rPr>
      </w:pPr>
      <w:r w:rsidRPr="00AD4A61">
        <w:rPr>
          <w:b/>
          <w:u w:val="single"/>
        </w:rPr>
        <w:lastRenderedPageBreak/>
        <w:t>РІШЕННЯ №1</w:t>
      </w:r>
      <w:r w:rsidR="00A72AA1">
        <w:rPr>
          <w:b/>
          <w:u w:val="single"/>
        </w:rPr>
        <w:t>7</w:t>
      </w:r>
    </w:p>
    <w:p w14:paraId="18AD127F" w14:textId="588F1A65" w:rsidR="0052651D" w:rsidRPr="00AD4A61" w:rsidRDefault="0052651D" w:rsidP="00AD4A61">
      <w:pPr>
        <w:rPr>
          <w:rStyle w:val="xfm70121149"/>
          <w:b/>
          <w:bCs/>
        </w:rPr>
      </w:pPr>
      <w:bookmarkStart w:id="15" w:name="_Hlk49767770"/>
      <w:r w:rsidRPr="00AD4A61">
        <w:rPr>
          <w:rStyle w:val="xfm70121149"/>
          <w:b/>
          <w:bCs/>
        </w:rPr>
        <w:t xml:space="preserve">Про затвердження проекту землеустрою щодо </w:t>
      </w:r>
    </w:p>
    <w:p w14:paraId="42AB43AA" w14:textId="77777777" w:rsidR="0052651D" w:rsidRPr="00AD4A61" w:rsidRDefault="0052651D" w:rsidP="00AD4A61">
      <w:pPr>
        <w:rPr>
          <w:rStyle w:val="xfm70121149"/>
          <w:b/>
          <w:bCs/>
        </w:rPr>
      </w:pPr>
      <w:r w:rsidRPr="00AD4A61">
        <w:rPr>
          <w:rStyle w:val="xfm70121149"/>
          <w:b/>
          <w:bCs/>
        </w:rPr>
        <w:t>відведення земельної ділянки комунальної власності</w:t>
      </w:r>
    </w:p>
    <w:bookmarkEnd w:id="15"/>
    <w:p w14:paraId="14541991" w14:textId="77777777" w:rsidR="00584115" w:rsidRPr="00AD4A61" w:rsidRDefault="00584115" w:rsidP="00AD4A61">
      <w:pPr>
        <w:tabs>
          <w:tab w:val="left" w:pos="708"/>
          <w:tab w:val="center" w:pos="4153"/>
          <w:tab w:val="right" w:pos="8306"/>
        </w:tabs>
        <w:ind w:firstLine="540"/>
        <w:jc w:val="both"/>
      </w:pPr>
      <w:r w:rsidRPr="00AD4A61">
        <w:t xml:space="preserve">Відповідно до п.34 ч.1 ст. 26 Закону України “Про місцеве самоврядування в Україні», ст. 19, 50 Закону України “Про землеустрій ”, ст.ст. 12, 19, 38, 122, 186, 186' Земельного кодексу України, ст.ст. 7, 21, 38  Закону України «Про державний земельний кадастр», ст. 5 розділу  </w:t>
      </w:r>
      <w:r w:rsidRPr="00AD4A61">
        <w:rPr>
          <w:lang w:val="en-US"/>
        </w:rPr>
        <w:t>II</w:t>
      </w:r>
      <w:r w:rsidRPr="00AD4A61">
        <w:t xml:space="preserve">  Прикінцеві та перехідні положення Закону України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 233 – VII від 14.06.13 р. розглянувши проект землеустрою щодо відведення земельної ділянки комунальної власності м. Новодністровськ,  Новодністровська міська рада</w:t>
      </w:r>
    </w:p>
    <w:p w14:paraId="4850CABA" w14:textId="77777777" w:rsidR="00584115" w:rsidRPr="00AD4A61" w:rsidRDefault="00584115" w:rsidP="00AD4A61">
      <w:pPr>
        <w:tabs>
          <w:tab w:val="left" w:pos="708"/>
          <w:tab w:val="center" w:pos="4153"/>
          <w:tab w:val="right" w:pos="8306"/>
        </w:tabs>
        <w:jc w:val="center"/>
        <w:rPr>
          <w:b/>
        </w:rPr>
      </w:pPr>
      <w:r w:rsidRPr="00AD4A61">
        <w:rPr>
          <w:b/>
        </w:rPr>
        <w:t xml:space="preserve">В И Р І Ш И Л А: </w:t>
      </w:r>
    </w:p>
    <w:p w14:paraId="24C0B5E8" w14:textId="42DAE411" w:rsidR="00584115" w:rsidRPr="00AD4A61" w:rsidRDefault="00584115" w:rsidP="00AD4A61">
      <w:r w:rsidRPr="00AD4A61">
        <w:t xml:space="preserve">     1. Затвердити проект землеустрою щодо відведення земельної ділянки комунальної власності Новодністровській міській раді </w:t>
      </w:r>
      <w:r w:rsidRPr="00AD4A61">
        <w:rPr>
          <w:shd w:val="clear" w:color="auto" w:fill="FFFFFF"/>
        </w:rPr>
        <w:t xml:space="preserve">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AD4A61">
        <w:t xml:space="preserve"> (11.02), площею </w:t>
      </w:r>
      <w:smartTag w:uri="urn:schemas-microsoft-com:office:smarttags" w:element="metricconverter">
        <w:smartTagPr>
          <w:attr w:name="ProductID" w:val="17,3963 га"/>
        </w:smartTagPr>
        <w:r w:rsidRPr="00AD4A61">
          <w:rPr>
            <w:lang w:val="ru-RU"/>
          </w:rPr>
          <w:t>17,3963 га</w:t>
        </w:r>
      </w:smartTag>
      <w:r w:rsidRPr="00AD4A61">
        <w:rPr>
          <w:lang w:val="ru-RU"/>
        </w:rPr>
        <w:t>.,</w:t>
      </w:r>
      <w:r w:rsidRPr="00AD4A61">
        <w:rPr>
          <w:iCs/>
          <w:lang w:val="ru-RU"/>
        </w:rPr>
        <w:t xml:space="preserve"> за адресою:</w:t>
      </w:r>
      <w:r w:rsidRPr="00AD4A61">
        <w:rPr>
          <w:lang w:val="ru-RU"/>
        </w:rPr>
        <w:t xml:space="preserve"> мікрорайон  «Дністер», м. Новодністровськ, Чернівецької області. Кадастровий номер 7310600000:01:021:0002.</w:t>
      </w:r>
    </w:p>
    <w:p w14:paraId="100F5888" w14:textId="77777777" w:rsidR="00584115" w:rsidRPr="00AD4A61" w:rsidRDefault="00584115" w:rsidP="00AD4A61">
      <w:pPr>
        <w:jc w:val="both"/>
        <w:rPr>
          <w:lang w:eastAsia="en-US"/>
        </w:rPr>
      </w:pPr>
      <w:r w:rsidRPr="00AD4A61">
        <w:rPr>
          <w:lang w:eastAsia="en-US"/>
        </w:rPr>
        <w:tab/>
        <w:t>2. Зобов’язати виконавчі органи Новодністровської міської ради протягом двох місяців з дати прийняття рішення провести реєстрацію свого права на земельну ділянку в Державному реєстрі речових прав.</w:t>
      </w:r>
    </w:p>
    <w:p w14:paraId="37C40551" w14:textId="77777777" w:rsidR="00584115" w:rsidRPr="00AD4A61" w:rsidRDefault="00584115" w:rsidP="00AD4A61">
      <w:pPr>
        <w:tabs>
          <w:tab w:val="left" w:pos="720"/>
          <w:tab w:val="center" w:pos="4153"/>
          <w:tab w:val="right" w:pos="8306"/>
        </w:tabs>
        <w:jc w:val="both"/>
      </w:pPr>
      <w:r w:rsidRPr="00AD4A61">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60CB8D5" w14:textId="77777777" w:rsidR="00584115" w:rsidRPr="00AD4A61" w:rsidRDefault="00584115" w:rsidP="00AD4A61">
      <w:pPr>
        <w:jc w:val="both"/>
        <w:rPr>
          <w:bCs/>
        </w:rPr>
      </w:pPr>
    </w:p>
    <w:p w14:paraId="0FDFE6FC" w14:textId="26F80D3D" w:rsidR="00940560"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8</w:t>
      </w:r>
    </w:p>
    <w:p w14:paraId="30F7B8F5" w14:textId="2879CDB7" w:rsidR="00584115" w:rsidRPr="00AD4A61" w:rsidRDefault="00584115" w:rsidP="00AD4A61">
      <w:pPr>
        <w:widowControl w:val="0"/>
        <w:autoSpaceDE w:val="0"/>
        <w:autoSpaceDN w:val="0"/>
        <w:adjustRightInd w:val="0"/>
        <w:rPr>
          <w:b/>
        </w:rPr>
      </w:pPr>
      <w:bookmarkStart w:id="16" w:name="_Hlk49767781"/>
      <w:r w:rsidRPr="00AD4A61">
        <w:rPr>
          <w:b/>
        </w:rPr>
        <w:t>Про продаж земельної ділянки</w:t>
      </w:r>
      <w:r w:rsidR="00AD4A61">
        <w:rPr>
          <w:b/>
        </w:rPr>
        <w:t xml:space="preserve"> </w:t>
      </w:r>
      <w:r w:rsidRPr="00AD4A61">
        <w:rPr>
          <w:b/>
        </w:rPr>
        <w:t>несільськогосподарського призначення</w:t>
      </w:r>
    </w:p>
    <w:bookmarkEnd w:id="16"/>
    <w:p w14:paraId="72B2917C" w14:textId="77777777" w:rsidR="00584115" w:rsidRPr="00AD4A61" w:rsidRDefault="00584115" w:rsidP="00AD4A61">
      <w:pPr>
        <w:ind w:firstLine="708"/>
        <w:jc w:val="both"/>
      </w:pPr>
      <w:r w:rsidRPr="00AD4A61">
        <w:t xml:space="preserve">Відповідно до п.34 ч. 1 ст.26 Закону України «Про місцеве самоврядування в Україні», ст.ст. 83,127,128, п.2 ст. 134 Земельного кодексу України, Закону України «Про оцінку земель» на підставі звіту про експертну грошову оцінку земельної ділянки замовником якої є Новодністровська міська рада, розробник фізична ДП «Чернівецький науково-дослідний та проектний інститут землеустрою», та заяву громадянина Конопельнюка Ігоря Івановича,  Новодністровська міська рада </w:t>
      </w:r>
    </w:p>
    <w:p w14:paraId="382DA027"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6119D533" w14:textId="77777777" w:rsidR="00584115" w:rsidRPr="00AD4A61" w:rsidRDefault="00584115" w:rsidP="00AD4A61">
      <w:pPr>
        <w:tabs>
          <w:tab w:val="right" w:pos="0"/>
        </w:tabs>
        <w:jc w:val="both"/>
      </w:pPr>
      <w:r w:rsidRPr="00AD4A61">
        <w:tab/>
        <w:t xml:space="preserve">1. Погодити звіт про експертну грошову оцінку земельної ділянки несільськогосподарського призначення, площею </w:t>
      </w:r>
      <w:smartTag w:uri="urn:schemas-microsoft-com:office:smarttags" w:element="metricconverter">
        <w:smartTagPr>
          <w:attr w:name="ProductID" w:val="0,0035 га"/>
        </w:smartTagPr>
        <w:r w:rsidRPr="00AD4A61">
          <w:t>0,0035 га</w:t>
        </w:r>
      </w:smartTag>
      <w:r w:rsidRPr="00AD4A61">
        <w:t xml:space="preserve">, яка розташована за адресою: вулиця Дружби, </w:t>
      </w:r>
      <w:smartTag w:uri="urn:schemas-microsoft-com:office:smarttags" w:element="metricconverter">
        <w:smartTagPr>
          <w:attr w:name="ProductID" w:val="2, м"/>
        </w:smartTagPr>
        <w:r w:rsidRPr="00AD4A61">
          <w:t>2, м</w:t>
        </w:r>
      </w:smartTag>
      <w:r w:rsidRPr="00AD4A61">
        <w:t>. Новодністровськ, Чернівецької області (кадастровий номер земельної ділянки 7310600000:01:003:0043), категорія земель – землі житлової та громадської забудови – для будівництва та обслуговування будівель торгівлі, експертна вартість земельної ділянки  14021,00 грн. (чотирнадцять тисяч двадцять одна гривня).</w:t>
      </w:r>
    </w:p>
    <w:p w14:paraId="3714F745" w14:textId="77777777" w:rsidR="00584115" w:rsidRPr="00AD4A61" w:rsidRDefault="00584115" w:rsidP="00AD4A61">
      <w:pPr>
        <w:tabs>
          <w:tab w:val="right" w:pos="0"/>
        </w:tabs>
        <w:jc w:val="both"/>
        <w:rPr>
          <w:highlight w:val="yellow"/>
        </w:rPr>
      </w:pPr>
      <w:r w:rsidRPr="00AD4A61">
        <w:tab/>
        <w:t>2. Затвердити ціну продажу вище вказаної земельної ділянки в сумі 14021,00 грн. (чотирнадцять тисяч двадцять одна гривня).</w:t>
      </w:r>
    </w:p>
    <w:p w14:paraId="3A5EE191" w14:textId="77777777" w:rsidR="00584115" w:rsidRPr="00AD4A61" w:rsidRDefault="00584115" w:rsidP="00AD4A61">
      <w:pPr>
        <w:tabs>
          <w:tab w:val="right" w:pos="0"/>
        </w:tabs>
        <w:jc w:val="both"/>
      </w:pPr>
      <w:r w:rsidRPr="00AD4A61">
        <w:tab/>
        <w:t xml:space="preserve">3. Продати громадянину Конопельнюку Ігорю Івановичу, земельну ділянку площею </w:t>
      </w:r>
      <w:smartTag w:uri="urn:schemas-microsoft-com:office:smarttags" w:element="metricconverter">
        <w:smartTagPr>
          <w:attr w:name="ProductID" w:val="0,0035 га"/>
        </w:smartTagPr>
        <w:r w:rsidRPr="00AD4A61">
          <w:t>0,0035 га</w:t>
        </w:r>
      </w:smartTag>
      <w:r w:rsidRPr="00AD4A61">
        <w:t xml:space="preserve"> (кадастровий номер земельної ділянки 7310600000:01:003:0043), за ціною 14021,00 грн. (чотирнадцять тисяч двадцять одна гривня).</w:t>
      </w:r>
    </w:p>
    <w:p w14:paraId="650046CC" w14:textId="77777777" w:rsidR="00584115" w:rsidRPr="00AD4A61" w:rsidRDefault="00584115" w:rsidP="00AD4A61">
      <w:pPr>
        <w:tabs>
          <w:tab w:val="right" w:pos="0"/>
        </w:tabs>
        <w:jc w:val="both"/>
      </w:pPr>
      <w:r w:rsidRPr="00AD4A61">
        <w:tab/>
        <w:t xml:space="preserve">4. Юридичному відділу Новодністровської міської ради  підготовити документи для оформлення договору купівлі-продажу земельної ділянки несільськогосподарського призначення площею </w:t>
      </w:r>
      <w:smartTag w:uri="urn:schemas-microsoft-com:office:smarttags" w:element="metricconverter">
        <w:smartTagPr>
          <w:attr w:name="ProductID" w:val="0,0035 га"/>
        </w:smartTagPr>
        <w:r w:rsidRPr="00AD4A61">
          <w:t>0,0035 га</w:t>
        </w:r>
      </w:smartTag>
      <w:r w:rsidRPr="00AD4A61">
        <w:t xml:space="preserve"> кадастровий номер 7310600000:01:003:0043, розташованої за адресою: вулиця Дружби, </w:t>
      </w:r>
      <w:smartTag w:uri="urn:schemas-microsoft-com:office:smarttags" w:element="metricconverter">
        <w:smartTagPr>
          <w:attr w:name="ProductID" w:val="2, м"/>
        </w:smartTagPr>
        <w:r w:rsidRPr="00AD4A61">
          <w:t>2, м</w:t>
        </w:r>
      </w:smartTag>
      <w:r w:rsidRPr="00AD4A61">
        <w:t>.Новодністровськ, Чернівецької області за ціною, визначеною даним рішенням.</w:t>
      </w:r>
    </w:p>
    <w:p w14:paraId="56A8F91E" w14:textId="77777777" w:rsidR="00584115" w:rsidRPr="00AD4A61" w:rsidRDefault="00584115" w:rsidP="00AD4A61">
      <w:pPr>
        <w:tabs>
          <w:tab w:val="right" w:pos="0"/>
        </w:tabs>
        <w:jc w:val="both"/>
      </w:pPr>
      <w:r w:rsidRPr="00AD4A61">
        <w:tab/>
        <w:t xml:space="preserve">5. Секретарю міської ради укласти від імені Новодністровської міської ради з громадянином Конопельнюком Ігорем Івановичем договір купівлі-продажу земельної ділянки несільськогосподарського призначення площею </w:t>
      </w:r>
      <w:smartTag w:uri="urn:schemas-microsoft-com:office:smarttags" w:element="metricconverter">
        <w:smartTagPr>
          <w:attr w:name="ProductID" w:val="0,0035 га"/>
        </w:smartTagPr>
        <w:r w:rsidRPr="00AD4A61">
          <w:t>0,0035 га</w:t>
        </w:r>
      </w:smartTag>
      <w:r w:rsidRPr="00AD4A61">
        <w:t xml:space="preserve">,  кадастровий номер 7310600000:01:003:0043, розташованої за адресою: вулиця Дружби, </w:t>
      </w:r>
      <w:smartTag w:uri="urn:schemas-microsoft-com:office:smarttags" w:element="metricconverter">
        <w:smartTagPr>
          <w:attr w:name="ProductID" w:val="2, м"/>
        </w:smartTagPr>
        <w:r w:rsidRPr="00AD4A61">
          <w:t>2, м</w:t>
        </w:r>
      </w:smartTag>
      <w:r w:rsidRPr="00AD4A61">
        <w:t>. Новодністровськ, Чернівецької області за ціною, визначеною даним рішенням.</w:t>
      </w:r>
    </w:p>
    <w:p w14:paraId="2B69DB27" w14:textId="77777777" w:rsidR="00584115" w:rsidRPr="00AD4A61" w:rsidRDefault="00584115" w:rsidP="00AD4A61">
      <w:pPr>
        <w:tabs>
          <w:tab w:val="right" w:pos="0"/>
        </w:tabs>
        <w:jc w:val="both"/>
      </w:pPr>
      <w:r w:rsidRPr="00AD4A61">
        <w:tab/>
        <w:t xml:space="preserve">6. Громадянину Конопельнюку Ігорю Івановичу після сплати вартості земельної ділянки, в порядку передбаченому договором купівлі-продажу земельної ділянки </w:t>
      </w:r>
      <w:r w:rsidRPr="00AD4A61">
        <w:rPr>
          <w:bCs/>
          <w:color w:val="000000"/>
          <w:bdr w:val="none" w:sz="0" w:space="0" w:color="auto" w:frame="1"/>
          <w:shd w:val="clear" w:color="auto" w:fill="FFFFFF"/>
        </w:rPr>
        <w:t>та отримання документа, який засвідчує право власності на земельну ділянку, здійснити його державну реєстрацію</w:t>
      </w:r>
      <w:r w:rsidRPr="00AD4A61">
        <w:t xml:space="preserve"> у відповідності до вимог чинного законодавства.</w:t>
      </w:r>
    </w:p>
    <w:p w14:paraId="1709262F" w14:textId="77777777" w:rsidR="00584115" w:rsidRPr="00AD4A61" w:rsidRDefault="00584115" w:rsidP="00AD4A61">
      <w:pPr>
        <w:tabs>
          <w:tab w:val="right" w:pos="0"/>
        </w:tabs>
        <w:jc w:val="both"/>
      </w:pPr>
      <w:r w:rsidRPr="00AD4A61">
        <w:lastRenderedPageBreak/>
        <w:tab/>
        <w:t>7. Громадянину Конопельнюку Ігорю Івановичу виконувати обов’язки власника земельної ділянки, згідно з вимогами ст.91 Земельного кодексу України.</w:t>
      </w:r>
    </w:p>
    <w:p w14:paraId="550AA9B2" w14:textId="77777777" w:rsidR="00584115" w:rsidRPr="00AD4A61" w:rsidRDefault="00584115" w:rsidP="00AD4A61">
      <w:pPr>
        <w:tabs>
          <w:tab w:val="right" w:pos="0"/>
          <w:tab w:val="left" w:pos="540"/>
        </w:tabs>
        <w:jc w:val="both"/>
        <w:rPr>
          <w:bCs/>
        </w:rPr>
      </w:pPr>
      <w:r w:rsidRPr="00AD4A61">
        <w:tab/>
        <w:t>8.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F66BF31" w14:textId="77777777" w:rsidR="00940560" w:rsidRPr="00AD4A61" w:rsidRDefault="00940560" w:rsidP="00AD4A61">
      <w:pPr>
        <w:widowControl w:val="0"/>
        <w:autoSpaceDE w:val="0"/>
        <w:autoSpaceDN w:val="0"/>
        <w:adjustRightInd w:val="0"/>
        <w:rPr>
          <w:b/>
          <w:u w:val="single"/>
        </w:rPr>
      </w:pPr>
    </w:p>
    <w:p w14:paraId="5A0E2049" w14:textId="21E89A62" w:rsidR="00584115" w:rsidRPr="00AD4A61" w:rsidRDefault="00940560" w:rsidP="00AD4A61">
      <w:pPr>
        <w:widowControl w:val="0"/>
        <w:autoSpaceDE w:val="0"/>
        <w:autoSpaceDN w:val="0"/>
        <w:adjustRightInd w:val="0"/>
        <w:rPr>
          <w:b/>
          <w:u w:val="single"/>
        </w:rPr>
      </w:pPr>
      <w:r w:rsidRPr="00AD4A61">
        <w:rPr>
          <w:b/>
          <w:u w:val="single"/>
        </w:rPr>
        <w:t>РІШЕННЯ №1</w:t>
      </w:r>
      <w:r w:rsidR="00A72AA1">
        <w:rPr>
          <w:b/>
          <w:u w:val="single"/>
        </w:rPr>
        <w:t>9</w:t>
      </w:r>
    </w:p>
    <w:p w14:paraId="6AF986FB" w14:textId="77777777" w:rsidR="00584115" w:rsidRPr="00AD4A61" w:rsidRDefault="00584115" w:rsidP="00AD4A61">
      <w:pPr>
        <w:ind w:right="3520"/>
        <w:jc w:val="both"/>
        <w:rPr>
          <w:b/>
        </w:rPr>
      </w:pPr>
      <w:bookmarkStart w:id="17" w:name="_Hlk49767792"/>
      <w:r w:rsidRPr="00AD4A61">
        <w:rPr>
          <w:b/>
        </w:rPr>
        <w:t xml:space="preserve">Про затвердження технічної документації із землеустрою щодо встановлення (відновлення) меж земельної ділянки в натурі (на місцевості) </w:t>
      </w:r>
    </w:p>
    <w:bookmarkEnd w:id="17"/>
    <w:p w14:paraId="2DD7DCDC" w14:textId="77777777" w:rsidR="00584115" w:rsidRPr="00AD4A61" w:rsidRDefault="00584115" w:rsidP="00AD4A61">
      <w:pPr>
        <w:ind w:firstLine="708"/>
        <w:jc w:val="both"/>
      </w:pPr>
      <w:r w:rsidRPr="00AD4A61">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технічну документацію із землеустрою щодо встановлення (відновлення) меж земельної ділянки в натурі (на місцевості), Новодністровська міська рада</w:t>
      </w:r>
    </w:p>
    <w:p w14:paraId="42F14ABC"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782081D3" w14:textId="77777777" w:rsidR="00584115" w:rsidRPr="00AD4A61" w:rsidRDefault="00584115" w:rsidP="00AD4A61">
      <w:pPr>
        <w:ind w:firstLine="709"/>
        <w:jc w:val="both"/>
      </w:pPr>
      <w:r w:rsidRPr="00AD4A61">
        <w:t xml:space="preserve">1. Затвердити технічну документацію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0,2500 га"/>
        </w:smartTagPr>
        <w:r w:rsidRPr="00AD4A61">
          <w:t>0,2500 га</w:t>
        </w:r>
      </w:smartTag>
      <w:r w:rsidRPr="00AD4A61">
        <w:t>, що перебуває  в комунальній власності (зареєстрована в Державному реєстрі речових прав на нерухоме майно за №1561976473106) за кадастровим номером 7310600000:01:001:0002  - для будівництва та обслуговування будівель торгівлі (03.07)</w:t>
      </w:r>
      <w:r w:rsidRPr="00AD4A61">
        <w:rPr>
          <w:color w:val="000000"/>
          <w:shd w:val="clear" w:color="auto" w:fill="FFFFFF"/>
        </w:rPr>
        <w:t>,</w:t>
      </w:r>
      <w:r w:rsidRPr="00AD4A61">
        <w:t xml:space="preserve"> яка розташована за адресою: м. Новодністровськ, вул. Бессарабська. </w:t>
      </w:r>
    </w:p>
    <w:p w14:paraId="12217557" w14:textId="77777777" w:rsidR="00584115" w:rsidRPr="00AD4A61" w:rsidRDefault="00584115" w:rsidP="00AD4A61">
      <w:pPr>
        <w:ind w:firstLine="709"/>
        <w:jc w:val="both"/>
      </w:pPr>
      <w:r w:rsidRPr="00AD4A61">
        <w:t xml:space="preserve">2. </w:t>
      </w:r>
      <w:r w:rsidRPr="00AD4A61">
        <w:rPr>
          <w:color w:val="000000"/>
          <w:shd w:val="clear" w:color="auto" w:fill="FFFFFF"/>
        </w:rPr>
        <w:t xml:space="preserve">Зобов’язати </w:t>
      </w:r>
      <w:r w:rsidRPr="00AD4A61">
        <w:t>виконавчі органи Новодністровської міської ради протягом двох місяців з дати прийняття рішення внести відомості (змін до них) до Державного земельного кадастру.</w:t>
      </w:r>
    </w:p>
    <w:p w14:paraId="289F3D7C" w14:textId="77777777" w:rsidR="00584115" w:rsidRPr="00AD4A61" w:rsidRDefault="00584115" w:rsidP="00AD4A61">
      <w:pPr>
        <w:tabs>
          <w:tab w:val="left" w:pos="720"/>
          <w:tab w:val="center" w:pos="4153"/>
          <w:tab w:val="right" w:pos="8306"/>
        </w:tabs>
        <w:ind w:firstLine="720"/>
        <w:jc w:val="both"/>
      </w:pPr>
      <w:r w:rsidRPr="00AD4A61">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25D63EF" w14:textId="77777777" w:rsidR="00AD4A61" w:rsidRDefault="00AD4A61" w:rsidP="00AD4A61">
      <w:pPr>
        <w:widowControl w:val="0"/>
        <w:autoSpaceDE w:val="0"/>
        <w:autoSpaceDN w:val="0"/>
        <w:adjustRightInd w:val="0"/>
        <w:rPr>
          <w:b/>
          <w:u w:val="single"/>
        </w:rPr>
      </w:pPr>
    </w:p>
    <w:p w14:paraId="1B60358B" w14:textId="5AB76BA9" w:rsidR="00940560" w:rsidRPr="00AD4A61" w:rsidRDefault="00940560" w:rsidP="00AD4A61">
      <w:pPr>
        <w:widowControl w:val="0"/>
        <w:autoSpaceDE w:val="0"/>
        <w:autoSpaceDN w:val="0"/>
        <w:adjustRightInd w:val="0"/>
        <w:rPr>
          <w:b/>
          <w:u w:val="single"/>
        </w:rPr>
      </w:pPr>
      <w:r w:rsidRPr="00AD4A61">
        <w:rPr>
          <w:b/>
          <w:u w:val="single"/>
        </w:rPr>
        <w:t>РІШЕННЯ №</w:t>
      </w:r>
      <w:r w:rsidR="00A72AA1">
        <w:rPr>
          <w:b/>
          <w:u w:val="single"/>
        </w:rPr>
        <w:t>20</w:t>
      </w:r>
    </w:p>
    <w:p w14:paraId="0DEFFF5A" w14:textId="77777777" w:rsidR="00584115" w:rsidRPr="00AD4A61" w:rsidRDefault="00584115" w:rsidP="00AD4A61">
      <w:pPr>
        <w:tabs>
          <w:tab w:val="left" w:pos="540"/>
          <w:tab w:val="center" w:pos="4153"/>
          <w:tab w:val="right" w:pos="8306"/>
        </w:tabs>
        <w:ind w:right="4418"/>
        <w:jc w:val="both"/>
        <w:rPr>
          <w:b/>
        </w:rPr>
      </w:pPr>
      <w:bookmarkStart w:id="18" w:name="_Hlk49767809"/>
      <w:r w:rsidRPr="00AD4A61">
        <w:rPr>
          <w:b/>
        </w:rPr>
        <w:t xml:space="preserve">Про передачу в оренду земельної ділянки </w:t>
      </w:r>
    </w:p>
    <w:bookmarkEnd w:id="18"/>
    <w:p w14:paraId="645B2326" w14:textId="77777777" w:rsidR="00584115" w:rsidRPr="00AD4A61" w:rsidRDefault="00584115" w:rsidP="00AD4A61">
      <w:pPr>
        <w:tabs>
          <w:tab w:val="left" w:pos="540"/>
          <w:tab w:val="center" w:pos="4153"/>
          <w:tab w:val="right" w:pos="8306"/>
        </w:tabs>
        <w:ind w:firstLine="540"/>
        <w:jc w:val="both"/>
      </w:pPr>
      <w:r w:rsidRPr="00AD4A61">
        <w:t>Відповідно до п.34 ст.26 Закону України «Про місцеве самоврядування в Україні», ст.93, п.1. ст.122, ст.123 Земельного кодексу України, ст.6 Закону України «Про оренду землі», розглянувши клопотання голови гаражного кооперативу «Лісовик» про передачу в оренду земельної ділянки, Новодністровська міська рада</w:t>
      </w:r>
    </w:p>
    <w:p w14:paraId="65BB0527" w14:textId="77777777" w:rsidR="00584115" w:rsidRPr="00AD4A61" w:rsidRDefault="00584115" w:rsidP="00AD4A61">
      <w:pPr>
        <w:tabs>
          <w:tab w:val="left" w:pos="708"/>
          <w:tab w:val="center" w:pos="4153"/>
          <w:tab w:val="right" w:pos="8306"/>
        </w:tabs>
        <w:jc w:val="center"/>
        <w:rPr>
          <w:b/>
        </w:rPr>
      </w:pPr>
      <w:r w:rsidRPr="00AD4A61">
        <w:rPr>
          <w:b/>
        </w:rPr>
        <w:t>В И Р І Ш И Л А :</w:t>
      </w:r>
    </w:p>
    <w:p w14:paraId="64F113B7" w14:textId="77777777" w:rsidR="00584115" w:rsidRPr="00AD4A61" w:rsidRDefault="00584115" w:rsidP="00AD4A61">
      <w:pPr>
        <w:tabs>
          <w:tab w:val="left" w:pos="900"/>
        </w:tabs>
        <w:ind w:firstLine="540"/>
        <w:jc w:val="both"/>
      </w:pPr>
      <w:r w:rsidRPr="00AD4A61">
        <w:t xml:space="preserve">1. Передати в оренду гаражному кооперативу «Лісовик» земельну ділянку площею </w:t>
      </w:r>
      <w:smartTag w:uri="urn:schemas-microsoft-com:office:smarttags" w:element="metricconverter">
        <w:smartTagPr>
          <w:attr w:name="ProductID" w:val="0,2500 га"/>
        </w:smartTagPr>
        <w:r w:rsidRPr="00AD4A61">
          <w:t>0,2500 га</w:t>
        </w:r>
      </w:smartTag>
      <w:r w:rsidRPr="00AD4A61">
        <w:t xml:space="preserve"> - для будівництва та обслуговування будівель торгівлі, за адресою: вулиця Бессарабська, м. Новодністровськ, Чернівецької області терміном на 10 років. Кадастровий номер: 7310600000:01:001:0002.</w:t>
      </w:r>
    </w:p>
    <w:p w14:paraId="0F8E4407" w14:textId="77777777" w:rsidR="00584115" w:rsidRPr="00AD4A61" w:rsidRDefault="00584115" w:rsidP="00AD4A61">
      <w:pPr>
        <w:tabs>
          <w:tab w:val="left" w:pos="900"/>
        </w:tabs>
        <w:ind w:firstLine="540"/>
        <w:jc w:val="both"/>
      </w:pPr>
      <w:r w:rsidRPr="00AD4A61">
        <w:t xml:space="preserve">2. Встановити гаражному кооперативу «Лісовик» плату за земельну  ділянку площею </w:t>
      </w:r>
      <w:smartTag w:uri="urn:schemas-microsoft-com:office:smarttags" w:element="metricconverter">
        <w:smartTagPr>
          <w:attr w:name="ProductID" w:val="0,2500 га"/>
        </w:smartTagPr>
        <w:r w:rsidRPr="00AD4A61">
          <w:t>0,2500 га</w:t>
        </w:r>
      </w:smartTag>
      <w:r w:rsidRPr="00AD4A61">
        <w:t xml:space="preserve"> - для будівництва та обслуговування будівель торгівлі, за адресою: вулиця Бессарабська, м. Новодністровськ, Чернівецької області у розмірі 4% від нормативно-грошової оцінки земельної ділянки, відповідно до «Положення про оренду земельних ділянок у м. Новодністровськ та порядок встановлення орендної плати за землю».</w:t>
      </w:r>
    </w:p>
    <w:p w14:paraId="5FD46D46" w14:textId="77777777" w:rsidR="00584115" w:rsidRPr="00AD4A61" w:rsidRDefault="00584115" w:rsidP="00AD4A61">
      <w:pPr>
        <w:tabs>
          <w:tab w:val="left" w:pos="900"/>
        </w:tabs>
        <w:ind w:firstLine="540"/>
        <w:jc w:val="both"/>
      </w:pPr>
      <w:r w:rsidRPr="00AD4A61">
        <w:t>3. Зобов’язати гаражний кооператив «Лісовик» в місячний термін укласти договір оренди землі та провести його державну реєстрацію.</w:t>
      </w:r>
    </w:p>
    <w:p w14:paraId="73710120" w14:textId="77777777" w:rsidR="00584115" w:rsidRPr="00AD4A61" w:rsidRDefault="00584115" w:rsidP="00AD4A61">
      <w:pPr>
        <w:tabs>
          <w:tab w:val="left" w:pos="900"/>
        </w:tabs>
        <w:ind w:firstLine="540"/>
        <w:jc w:val="both"/>
      </w:pPr>
      <w:r w:rsidRPr="00AD4A61">
        <w:t>4. Зобов’язати гаражний кооператив «Лісовик» використовувати земельну ділянку з дотриманням чинного законодавства.</w:t>
      </w:r>
    </w:p>
    <w:p w14:paraId="51451BA4" w14:textId="77777777" w:rsidR="00584115" w:rsidRPr="00AD4A61" w:rsidRDefault="00584115" w:rsidP="00AD4A61">
      <w:pPr>
        <w:tabs>
          <w:tab w:val="left" w:pos="900"/>
        </w:tabs>
        <w:ind w:firstLine="540"/>
        <w:jc w:val="both"/>
      </w:pPr>
      <w:r w:rsidRPr="00AD4A61">
        <w:t>5.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63423586" w14:textId="77777777" w:rsidR="00584115" w:rsidRPr="00AD4A61" w:rsidRDefault="00584115" w:rsidP="00AD4A61">
      <w:pPr>
        <w:jc w:val="both"/>
        <w:rPr>
          <w:bCs/>
        </w:rPr>
      </w:pPr>
    </w:p>
    <w:p w14:paraId="03B86702" w14:textId="203336F7" w:rsidR="00584115" w:rsidRPr="00AD4A61" w:rsidRDefault="00940560" w:rsidP="00AD4A61">
      <w:pPr>
        <w:widowControl w:val="0"/>
        <w:autoSpaceDE w:val="0"/>
        <w:autoSpaceDN w:val="0"/>
        <w:adjustRightInd w:val="0"/>
        <w:rPr>
          <w:b/>
          <w:u w:val="single"/>
        </w:rPr>
      </w:pPr>
      <w:r w:rsidRPr="00AD4A61">
        <w:rPr>
          <w:b/>
          <w:u w:val="single"/>
        </w:rPr>
        <w:t>РІШЕННЯ №</w:t>
      </w:r>
      <w:r w:rsidR="00AD4A61">
        <w:rPr>
          <w:b/>
          <w:u w:val="single"/>
        </w:rPr>
        <w:t>2</w:t>
      </w:r>
      <w:r w:rsidR="00A72AA1">
        <w:rPr>
          <w:b/>
          <w:u w:val="single"/>
        </w:rPr>
        <w:t>1</w:t>
      </w:r>
    </w:p>
    <w:p w14:paraId="44768903" w14:textId="594A3D1F" w:rsidR="00584115" w:rsidRPr="00AD4A61" w:rsidRDefault="00584115" w:rsidP="00AD4A61">
      <w:pPr>
        <w:ind w:right="2953"/>
        <w:rPr>
          <w:b/>
          <w:bCs/>
        </w:rPr>
      </w:pPr>
      <w:bookmarkStart w:id="19" w:name="_Hlk49767829"/>
      <w:r w:rsidRPr="00AD4A61">
        <w:rPr>
          <w:b/>
          <w:bCs/>
        </w:rPr>
        <w:t>Про підготовку лоту до проведення земельних торгів у 2020 році</w:t>
      </w:r>
    </w:p>
    <w:bookmarkEnd w:id="19"/>
    <w:p w14:paraId="1F8A41C7" w14:textId="77777777" w:rsidR="00584115" w:rsidRPr="00AD4A61" w:rsidRDefault="00584115" w:rsidP="00AD4A61">
      <w:pPr>
        <w:tabs>
          <w:tab w:val="left" w:pos="708"/>
          <w:tab w:val="center" w:pos="4153"/>
          <w:tab w:val="right" w:pos="8306"/>
        </w:tabs>
        <w:ind w:firstLine="540"/>
        <w:jc w:val="both"/>
      </w:pPr>
      <w:r w:rsidRPr="00AD4A61">
        <w:t xml:space="preserve">Відповідно до п.34 ст.26 Закону України «Про місцеве самоврядування в Україні», ст.ст. 12, 38, 93, 122, 124, 134-139 Земельного кодексу України, Закону України «Про оренду землі», з метою забезпечення ефективного використання земельного фонду, стимулювання підприємницької діяльності, заохочення інвестицій у місті Новодністровськ, залучення додаткових коштів у міський бюджет  для успішної реалізації програми соціально-економічного розвитку міста,  розглянувши </w:t>
      </w:r>
      <w:r w:rsidRPr="00AD4A61">
        <w:lastRenderedPageBreak/>
        <w:t>наявні матеріали щодо формування лота, який виставляється на земельні торги, Новодністровська міська рада</w:t>
      </w:r>
    </w:p>
    <w:p w14:paraId="20C1B043"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7A0406BF" w14:textId="77777777" w:rsidR="00E81F73" w:rsidRPr="00E81F73" w:rsidRDefault="00E81F73" w:rsidP="00E81F73">
      <w:pPr>
        <w:ind w:firstLine="284"/>
        <w:jc w:val="both"/>
        <w:rPr>
          <w:lang w:val="ru-RU"/>
        </w:rPr>
      </w:pPr>
      <w:r w:rsidRPr="00E81F73">
        <w:rPr>
          <w:lang w:val="ru-RU"/>
        </w:rPr>
        <w:t>1. Затвердити перелік лотів для підготовки до проведення земельних торгів у 2020 році згідно додатку.</w:t>
      </w:r>
    </w:p>
    <w:p w14:paraId="0783B790" w14:textId="77777777" w:rsidR="00E81F73" w:rsidRPr="00E81F73" w:rsidRDefault="00E81F73" w:rsidP="00E81F73">
      <w:pPr>
        <w:ind w:firstLine="284"/>
        <w:jc w:val="both"/>
        <w:rPr>
          <w:lang w:val="ru-RU"/>
        </w:rPr>
      </w:pPr>
      <w:r w:rsidRPr="00E81F73">
        <w:rPr>
          <w:lang w:val="ru-RU"/>
        </w:rPr>
        <w:t>2. Доручити управлінню з питань економічного розвитку торгівлі та інвестицій Новодністровської міської ради забезпечити підготовку лоту проведення земельних торгів у формі аукціону з набуття права власності на вільну від забудови земельну ділянку.</w:t>
      </w:r>
    </w:p>
    <w:p w14:paraId="6325D19F" w14:textId="77777777" w:rsidR="00E81F73" w:rsidRPr="00E81F73" w:rsidRDefault="00E81F73" w:rsidP="00E81F73">
      <w:pPr>
        <w:ind w:firstLine="284"/>
        <w:jc w:val="both"/>
        <w:rPr>
          <w:lang w:val="ru-RU"/>
        </w:rPr>
      </w:pPr>
      <w:r w:rsidRPr="00E81F73">
        <w:rPr>
          <w:lang w:val="ru-RU"/>
        </w:rPr>
        <w:t xml:space="preserve">3 Надати дозвіл виконавчим органам Новодністровської міської ради на розроблення проекту землеустрою щодо відведення земельної ділянки, зазначеної в додатку цього рішення та складання звіту про експертну грошову оцінку. </w:t>
      </w:r>
    </w:p>
    <w:p w14:paraId="3CE7B773" w14:textId="77777777" w:rsidR="00E81F73" w:rsidRPr="00E81F73" w:rsidRDefault="00E81F73" w:rsidP="00E81F73">
      <w:pPr>
        <w:ind w:firstLine="284"/>
        <w:jc w:val="both"/>
        <w:rPr>
          <w:lang w:val="ru-RU"/>
        </w:rPr>
      </w:pPr>
      <w:r w:rsidRPr="00E81F73">
        <w:rPr>
          <w:lang w:val="ru-RU"/>
        </w:rPr>
        <w:t>4. Затвердити умови проведення земельних торгів у формі аукціону щодо продажу у власність вільної від забудови земельної ділянки, зазначеної у п.1 цього рішення , на конкурентних засадах, а саме:</w:t>
      </w:r>
    </w:p>
    <w:p w14:paraId="207585D4" w14:textId="77777777" w:rsidR="00E81F73" w:rsidRPr="00E81F73" w:rsidRDefault="00E81F73" w:rsidP="00E81F73">
      <w:pPr>
        <w:ind w:firstLine="284"/>
        <w:jc w:val="both"/>
        <w:rPr>
          <w:lang w:val="ru-RU"/>
        </w:rPr>
      </w:pPr>
      <w:r w:rsidRPr="00E81F73">
        <w:rPr>
          <w:lang w:val="ru-RU"/>
        </w:rPr>
        <w:t>4.1. Встановити стартову ціну продажу земельної ділянки на рівні її вартості за експертною грошовою оцінкою.</w:t>
      </w:r>
    </w:p>
    <w:p w14:paraId="579BE1B1" w14:textId="77777777" w:rsidR="00E81F73" w:rsidRPr="00E81F73" w:rsidRDefault="00E81F73" w:rsidP="00E81F73">
      <w:pPr>
        <w:ind w:firstLine="284"/>
        <w:jc w:val="both"/>
        <w:rPr>
          <w:lang w:val="ru-RU"/>
        </w:rPr>
      </w:pPr>
      <w:r w:rsidRPr="00E81F73">
        <w:rPr>
          <w:lang w:val="ru-RU"/>
        </w:rPr>
        <w:t>4.2.Гарантійний внесок в розмірі 5% від стартової ціни продажу земельної ділянки.</w:t>
      </w:r>
    </w:p>
    <w:p w14:paraId="122E2EAD" w14:textId="77777777" w:rsidR="00E81F73" w:rsidRPr="00E81F73" w:rsidRDefault="00E81F73" w:rsidP="00E81F73">
      <w:pPr>
        <w:ind w:firstLine="284"/>
        <w:jc w:val="both"/>
        <w:rPr>
          <w:lang w:val="ru-RU"/>
        </w:rPr>
      </w:pPr>
      <w:r w:rsidRPr="00E81F73">
        <w:rPr>
          <w:lang w:val="ru-RU"/>
        </w:rPr>
        <w:t>4.3. Крок земельних торгів з продажу права власності земельної ділянки зазначеної в додатку цього рішення, встановити у розмірі 1% від стартової ціни продажу.</w:t>
      </w:r>
    </w:p>
    <w:p w14:paraId="10C1617E" w14:textId="023E80CE" w:rsidR="00E81F73" w:rsidRPr="00E81F73" w:rsidRDefault="00E81F73" w:rsidP="00E81F73">
      <w:pPr>
        <w:ind w:firstLine="284"/>
        <w:jc w:val="both"/>
        <w:rPr>
          <w:lang w:val="ru-RU"/>
        </w:rPr>
      </w:pPr>
      <w:r w:rsidRPr="00E81F73">
        <w:rPr>
          <w:lang w:val="ru-RU"/>
        </w:rPr>
        <w:t>5. Виконавцю земельних торгів самостійно, відповідно до чинного законодавства, визначити дату і час проведення аукціону та провести його в залі засідань міської ради за адресою: мікрорайон «Діброва», 25, м. Новодністровськ, Чернівецької області.</w:t>
      </w:r>
    </w:p>
    <w:p w14:paraId="65C5CC8D" w14:textId="77777777" w:rsidR="00E81F73" w:rsidRPr="00E81F73" w:rsidRDefault="00E81F73" w:rsidP="00E81F73">
      <w:pPr>
        <w:ind w:firstLine="284"/>
        <w:jc w:val="both"/>
        <w:rPr>
          <w:lang w:val="ru-RU"/>
        </w:rPr>
      </w:pPr>
      <w:r w:rsidRPr="00E81F73">
        <w:rPr>
          <w:lang w:val="ru-RU"/>
        </w:rPr>
        <w:t>6. Продати у власність вільну від забудови земельну ділянку на земельних торгах у формі аукціону.</w:t>
      </w:r>
    </w:p>
    <w:p w14:paraId="70453CBF" w14:textId="77777777" w:rsidR="00E81F73" w:rsidRPr="00E81F73" w:rsidRDefault="00E81F73" w:rsidP="00E81F73">
      <w:pPr>
        <w:ind w:firstLine="284"/>
        <w:jc w:val="both"/>
        <w:rPr>
          <w:lang w:val="ru-RU"/>
        </w:rPr>
      </w:pPr>
      <w:r w:rsidRPr="00E81F73">
        <w:rPr>
          <w:lang w:val="ru-RU"/>
        </w:rPr>
        <w:t>7. Зарахувати до купівельної ціни гарантійний внесок, який буде сплачений переможцем торгів.</w:t>
      </w:r>
    </w:p>
    <w:p w14:paraId="2B38716F" w14:textId="77777777" w:rsidR="00E81F73" w:rsidRPr="00E81F73" w:rsidRDefault="00E81F73" w:rsidP="00E81F73">
      <w:pPr>
        <w:ind w:firstLine="284"/>
        <w:jc w:val="both"/>
        <w:rPr>
          <w:lang w:val="ru-RU"/>
        </w:rPr>
      </w:pPr>
      <w:r w:rsidRPr="00E81F73">
        <w:rPr>
          <w:lang w:val="ru-RU"/>
        </w:rPr>
        <w:t>8. Договір купівлі-продажу земельної ділянки між організатором земельних торгів і переможцем торгів укладається безпосередньо в день проведення торгів, крім випадків передбачених частиною 29 ст.137 Земельного кодексу України.</w:t>
      </w:r>
    </w:p>
    <w:p w14:paraId="2F648784" w14:textId="77777777" w:rsidR="00E81F73" w:rsidRPr="00E81F73" w:rsidRDefault="00E81F73" w:rsidP="00E81F73">
      <w:pPr>
        <w:ind w:firstLine="284"/>
        <w:jc w:val="both"/>
        <w:rPr>
          <w:lang w:val="ru-RU"/>
        </w:rPr>
      </w:pPr>
      <w:r w:rsidRPr="00E81F73">
        <w:rPr>
          <w:lang w:val="ru-RU"/>
        </w:rPr>
        <w:t>9. Юридичному відділу Новодністровської міської ради забезпечити оформлення договору купівлі-продажу земельної ділянки з переможцем аукціону.</w:t>
      </w:r>
    </w:p>
    <w:p w14:paraId="3EAFA4C6" w14:textId="77777777" w:rsidR="00E81F73" w:rsidRPr="00E81F73" w:rsidRDefault="00E81F73" w:rsidP="00E81F73">
      <w:pPr>
        <w:ind w:firstLine="284"/>
        <w:jc w:val="both"/>
        <w:rPr>
          <w:lang w:val="ru-RU"/>
        </w:rPr>
      </w:pPr>
      <w:r w:rsidRPr="00E81F73">
        <w:rPr>
          <w:lang w:val="ru-RU"/>
        </w:rPr>
        <w:t>10. Витрати по укладанню договору купівлі-продажу земельної ділянки покладаються на переможця торгів.</w:t>
      </w:r>
    </w:p>
    <w:p w14:paraId="73512741" w14:textId="77777777" w:rsidR="00E81F73" w:rsidRPr="00E81F73" w:rsidRDefault="00E81F73" w:rsidP="00E81F73">
      <w:pPr>
        <w:ind w:firstLine="284"/>
        <w:jc w:val="both"/>
        <w:rPr>
          <w:lang w:val="ru-RU"/>
        </w:rPr>
      </w:pPr>
      <w:r w:rsidRPr="00E81F73">
        <w:rPr>
          <w:lang w:val="ru-RU"/>
        </w:rPr>
        <w:t>11. Сума витрат, здійснених організатором або виконавцем торгів на підготовку лота до продажу, організацію та проведення земельних торгів, підлягає сплаті переможцем не пізніше 3 (трьох) банківських днів з дня укладання договору купівлі-продажу земельної ділянки.</w:t>
      </w:r>
    </w:p>
    <w:p w14:paraId="0B5BD4F7" w14:textId="77777777" w:rsidR="00E81F73" w:rsidRPr="00E81F73" w:rsidRDefault="00E81F73" w:rsidP="00E81F73">
      <w:pPr>
        <w:ind w:firstLine="284"/>
        <w:jc w:val="both"/>
        <w:rPr>
          <w:lang w:val="ru-RU"/>
        </w:rPr>
      </w:pPr>
      <w:r w:rsidRPr="00E81F73">
        <w:rPr>
          <w:lang w:val="ru-RU"/>
        </w:rPr>
        <w:t>12. Визначити уповноваженою особою від організатора земельних торгів для підписання протоколу аукціону міського голову Новодністровської міської ради.</w:t>
      </w:r>
    </w:p>
    <w:p w14:paraId="5D05AE04" w14:textId="77777777" w:rsidR="00E81F73" w:rsidRPr="00E81F73" w:rsidRDefault="00E81F73" w:rsidP="00E81F73">
      <w:pPr>
        <w:ind w:firstLine="284"/>
        <w:jc w:val="both"/>
        <w:rPr>
          <w:lang w:val="ru-RU"/>
        </w:rPr>
      </w:pPr>
      <w:r w:rsidRPr="00E81F73">
        <w:rPr>
          <w:lang w:val="ru-RU"/>
        </w:rPr>
        <w:t>13. Надати дозвіл  міському голові на укладення договору купівлі-продажу у власність земельної ділянки, зазначеної в додатку  даного рішення.</w:t>
      </w:r>
    </w:p>
    <w:p w14:paraId="3DF1C8B0" w14:textId="77777777" w:rsidR="00E81F73" w:rsidRPr="00E81F73" w:rsidRDefault="00E81F73" w:rsidP="00E81F73">
      <w:pPr>
        <w:ind w:firstLine="284"/>
        <w:jc w:val="both"/>
        <w:rPr>
          <w:lang w:val="ru-RU"/>
        </w:rPr>
      </w:pPr>
      <w:r w:rsidRPr="00E81F73">
        <w:rPr>
          <w:lang w:val="ru-RU"/>
        </w:rPr>
        <w:t xml:space="preserve">14.  Відповідно до п.5.ст.135, п.5 ст.136 ЗКУ фінансування підготовки лоту до продажу на земельних торгах та проведення земельних торгів здійснити без використання бюджетних коштів, за рахунок коштів виконавця земельних торгів, на підставі договору про підготовку лоту до проведення та про організацію і проведення земельних торгів  у формі аукціону між Організатором торгів та Виконавцем земельних торгів з наступним відшкодуванням витрат Виконавцю земельних торгів за рахунок коштів, що сплачуються переможцем аукціону. </w:t>
      </w:r>
    </w:p>
    <w:p w14:paraId="7FACDDBA" w14:textId="77777777" w:rsidR="00E81F73" w:rsidRPr="00E81F73" w:rsidRDefault="00E81F73" w:rsidP="00E81F73">
      <w:pPr>
        <w:ind w:firstLine="284"/>
        <w:jc w:val="both"/>
        <w:rPr>
          <w:lang w:val="ru-RU"/>
        </w:rPr>
      </w:pPr>
      <w:r w:rsidRPr="00E81F73">
        <w:rPr>
          <w:lang w:val="ru-RU"/>
        </w:rPr>
        <w:t>15.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C507E99" w14:textId="25C327F3" w:rsidR="00584115" w:rsidRPr="00AD4A61" w:rsidRDefault="00E81F73" w:rsidP="00E81F73">
      <w:pPr>
        <w:ind w:left="1416" w:firstLine="708"/>
        <w:jc w:val="right"/>
        <w:rPr>
          <w:b/>
          <w:i/>
          <w:color w:val="222222"/>
          <w:lang w:eastAsia="uk-UA"/>
        </w:rPr>
      </w:pPr>
      <w:r w:rsidRPr="00E81F73">
        <w:rPr>
          <w:lang w:val="ru-RU"/>
        </w:rPr>
        <w:t>.</w:t>
      </w:r>
      <w:r w:rsidR="00584115" w:rsidRPr="00AD4A61">
        <w:rPr>
          <w:b/>
          <w:i/>
          <w:color w:val="222222"/>
          <w:lang w:eastAsia="uk-UA"/>
        </w:rPr>
        <w:t>Додаток 1</w:t>
      </w:r>
    </w:p>
    <w:tbl>
      <w:tblPr>
        <w:tblStyle w:val="18"/>
        <w:tblW w:w="9606" w:type="dxa"/>
        <w:jc w:val="center"/>
        <w:tblLayout w:type="fixed"/>
        <w:tblLook w:val="01E0" w:firstRow="1" w:lastRow="1" w:firstColumn="1" w:lastColumn="1" w:noHBand="0" w:noVBand="0"/>
      </w:tblPr>
      <w:tblGrid>
        <w:gridCol w:w="648"/>
        <w:gridCol w:w="2700"/>
        <w:gridCol w:w="3420"/>
        <w:gridCol w:w="1137"/>
        <w:gridCol w:w="1701"/>
      </w:tblGrid>
      <w:tr w:rsidR="00584115" w:rsidRPr="00AD4A61" w14:paraId="2C41A2D8" w14:textId="77777777" w:rsidTr="00584115">
        <w:trPr>
          <w:jc w:val="center"/>
        </w:trPr>
        <w:tc>
          <w:tcPr>
            <w:tcW w:w="648" w:type="dxa"/>
          </w:tcPr>
          <w:p w14:paraId="53364F33" w14:textId="77777777" w:rsidR="00584115" w:rsidRPr="00AD4A61" w:rsidRDefault="00584115" w:rsidP="00AD4A61">
            <w:pPr>
              <w:jc w:val="center"/>
              <w:rPr>
                <w:b/>
                <w:bCs/>
              </w:rPr>
            </w:pPr>
          </w:p>
          <w:p w14:paraId="658938C8" w14:textId="77777777" w:rsidR="00584115" w:rsidRPr="00AD4A61" w:rsidRDefault="00584115" w:rsidP="00AD4A61">
            <w:pPr>
              <w:jc w:val="center"/>
              <w:rPr>
                <w:b/>
                <w:bCs/>
              </w:rPr>
            </w:pPr>
            <w:r w:rsidRPr="00AD4A61">
              <w:rPr>
                <w:b/>
                <w:bCs/>
              </w:rPr>
              <w:t>п/п</w:t>
            </w:r>
          </w:p>
        </w:tc>
        <w:tc>
          <w:tcPr>
            <w:tcW w:w="2700" w:type="dxa"/>
          </w:tcPr>
          <w:p w14:paraId="5C544804" w14:textId="77777777" w:rsidR="00584115" w:rsidRPr="00AD4A61" w:rsidRDefault="00584115" w:rsidP="00AD4A61">
            <w:pPr>
              <w:jc w:val="center"/>
              <w:rPr>
                <w:b/>
                <w:bCs/>
              </w:rPr>
            </w:pPr>
          </w:p>
          <w:p w14:paraId="285BA8DB" w14:textId="77777777" w:rsidR="00584115" w:rsidRPr="00AD4A61" w:rsidRDefault="00584115" w:rsidP="00AD4A61">
            <w:pPr>
              <w:jc w:val="center"/>
              <w:rPr>
                <w:b/>
                <w:bCs/>
              </w:rPr>
            </w:pPr>
            <w:r w:rsidRPr="00AD4A61">
              <w:rPr>
                <w:b/>
                <w:bCs/>
              </w:rPr>
              <w:t xml:space="preserve">Місце розташування </w:t>
            </w:r>
          </w:p>
          <w:p w14:paraId="5F69A682" w14:textId="77777777" w:rsidR="00584115" w:rsidRPr="00AD4A61" w:rsidRDefault="00584115" w:rsidP="00AD4A61">
            <w:pPr>
              <w:jc w:val="center"/>
              <w:rPr>
                <w:b/>
                <w:bCs/>
              </w:rPr>
            </w:pPr>
            <w:r w:rsidRPr="00AD4A61">
              <w:rPr>
                <w:b/>
                <w:bCs/>
              </w:rPr>
              <w:t>(адреса)</w:t>
            </w:r>
          </w:p>
        </w:tc>
        <w:tc>
          <w:tcPr>
            <w:tcW w:w="3420" w:type="dxa"/>
          </w:tcPr>
          <w:p w14:paraId="7325B7F8" w14:textId="77777777" w:rsidR="00584115" w:rsidRPr="00AD4A61" w:rsidRDefault="00584115" w:rsidP="00AD4A61">
            <w:pPr>
              <w:ind w:right="364"/>
              <w:jc w:val="center"/>
              <w:rPr>
                <w:b/>
                <w:bCs/>
              </w:rPr>
            </w:pPr>
            <w:r w:rsidRPr="00AD4A61">
              <w:rPr>
                <w:b/>
                <w:bCs/>
              </w:rPr>
              <w:t>Цільове призначення</w:t>
            </w:r>
          </w:p>
          <w:p w14:paraId="090F90C5" w14:textId="77777777" w:rsidR="00584115" w:rsidRPr="00AD4A61" w:rsidRDefault="00584115" w:rsidP="00AD4A61">
            <w:pPr>
              <w:ind w:right="364"/>
              <w:jc w:val="center"/>
              <w:rPr>
                <w:b/>
                <w:bCs/>
              </w:rPr>
            </w:pPr>
            <w:r w:rsidRPr="00AD4A61">
              <w:rPr>
                <w:b/>
                <w:bCs/>
              </w:rPr>
              <w:t>(функціональне використання)</w:t>
            </w:r>
          </w:p>
        </w:tc>
        <w:tc>
          <w:tcPr>
            <w:tcW w:w="1137" w:type="dxa"/>
          </w:tcPr>
          <w:p w14:paraId="353189CB" w14:textId="77777777" w:rsidR="00584115" w:rsidRPr="00E81F73" w:rsidRDefault="00584115" w:rsidP="00AD4A61">
            <w:pPr>
              <w:jc w:val="center"/>
              <w:rPr>
                <w:b/>
                <w:bCs/>
                <w:sz w:val="20"/>
                <w:szCs w:val="20"/>
              </w:rPr>
            </w:pPr>
            <w:r w:rsidRPr="00E81F73">
              <w:rPr>
                <w:b/>
                <w:bCs/>
                <w:sz w:val="20"/>
                <w:szCs w:val="20"/>
              </w:rPr>
              <w:t>Площа,</w:t>
            </w:r>
          </w:p>
          <w:p w14:paraId="487FFB60" w14:textId="77777777" w:rsidR="00584115" w:rsidRPr="00AD4A61" w:rsidRDefault="00584115" w:rsidP="00AD4A61">
            <w:pPr>
              <w:jc w:val="center"/>
              <w:rPr>
                <w:b/>
                <w:bCs/>
              </w:rPr>
            </w:pPr>
            <w:r w:rsidRPr="00E81F73">
              <w:rPr>
                <w:b/>
                <w:bCs/>
                <w:sz w:val="20"/>
                <w:szCs w:val="20"/>
              </w:rPr>
              <w:t>кв. м (орієнтовна)</w:t>
            </w:r>
          </w:p>
        </w:tc>
        <w:tc>
          <w:tcPr>
            <w:tcW w:w="1701" w:type="dxa"/>
          </w:tcPr>
          <w:p w14:paraId="70DB686A" w14:textId="77777777" w:rsidR="00584115" w:rsidRPr="00AD4A61" w:rsidRDefault="00584115" w:rsidP="00AD4A61">
            <w:pPr>
              <w:jc w:val="center"/>
              <w:rPr>
                <w:b/>
                <w:bCs/>
              </w:rPr>
            </w:pPr>
            <w:r w:rsidRPr="00AD4A61">
              <w:rPr>
                <w:b/>
                <w:bCs/>
              </w:rPr>
              <w:t>Умови продажу</w:t>
            </w:r>
          </w:p>
        </w:tc>
      </w:tr>
      <w:tr w:rsidR="00584115" w:rsidRPr="00AD4A61" w14:paraId="2D60EA05" w14:textId="77777777" w:rsidTr="00584115">
        <w:trPr>
          <w:jc w:val="center"/>
        </w:trPr>
        <w:tc>
          <w:tcPr>
            <w:tcW w:w="648" w:type="dxa"/>
          </w:tcPr>
          <w:p w14:paraId="6D110784" w14:textId="77777777" w:rsidR="00584115" w:rsidRPr="00AD4A61" w:rsidRDefault="00584115" w:rsidP="00AD4A61">
            <w:pPr>
              <w:jc w:val="center"/>
              <w:rPr>
                <w:bCs/>
              </w:rPr>
            </w:pPr>
            <w:r w:rsidRPr="00AD4A61">
              <w:rPr>
                <w:bCs/>
              </w:rPr>
              <w:t>1</w:t>
            </w:r>
          </w:p>
        </w:tc>
        <w:tc>
          <w:tcPr>
            <w:tcW w:w="2700" w:type="dxa"/>
          </w:tcPr>
          <w:p w14:paraId="415A44FF" w14:textId="77777777" w:rsidR="00584115" w:rsidRPr="00AD4A61" w:rsidRDefault="00584115" w:rsidP="00AD4A61">
            <w:pPr>
              <w:jc w:val="center"/>
              <w:rPr>
                <w:bCs/>
              </w:rPr>
            </w:pPr>
            <w:r w:rsidRPr="00AD4A61">
              <w:rPr>
                <w:bCs/>
              </w:rPr>
              <w:t>2</w:t>
            </w:r>
          </w:p>
        </w:tc>
        <w:tc>
          <w:tcPr>
            <w:tcW w:w="3420" w:type="dxa"/>
          </w:tcPr>
          <w:p w14:paraId="3F15AFCC" w14:textId="77777777" w:rsidR="00584115" w:rsidRPr="00AD4A61" w:rsidRDefault="00584115" w:rsidP="00AD4A61">
            <w:pPr>
              <w:jc w:val="center"/>
              <w:rPr>
                <w:bCs/>
              </w:rPr>
            </w:pPr>
            <w:r w:rsidRPr="00AD4A61">
              <w:rPr>
                <w:bCs/>
              </w:rPr>
              <w:t>3</w:t>
            </w:r>
          </w:p>
        </w:tc>
        <w:tc>
          <w:tcPr>
            <w:tcW w:w="1137" w:type="dxa"/>
          </w:tcPr>
          <w:p w14:paraId="3E05F1B0" w14:textId="77777777" w:rsidR="00584115" w:rsidRPr="00AD4A61" w:rsidRDefault="00584115" w:rsidP="00AD4A61">
            <w:pPr>
              <w:jc w:val="center"/>
              <w:rPr>
                <w:bCs/>
              </w:rPr>
            </w:pPr>
            <w:r w:rsidRPr="00AD4A61">
              <w:rPr>
                <w:bCs/>
              </w:rPr>
              <w:t>4</w:t>
            </w:r>
          </w:p>
        </w:tc>
        <w:tc>
          <w:tcPr>
            <w:tcW w:w="1701" w:type="dxa"/>
          </w:tcPr>
          <w:p w14:paraId="0515B8D8" w14:textId="77777777" w:rsidR="00584115" w:rsidRPr="00AD4A61" w:rsidRDefault="00584115" w:rsidP="00AD4A61">
            <w:pPr>
              <w:jc w:val="center"/>
              <w:rPr>
                <w:bCs/>
              </w:rPr>
            </w:pPr>
            <w:r w:rsidRPr="00AD4A61">
              <w:rPr>
                <w:bCs/>
              </w:rPr>
              <w:t>5</w:t>
            </w:r>
          </w:p>
        </w:tc>
      </w:tr>
      <w:tr w:rsidR="00584115" w:rsidRPr="00AD4A61" w14:paraId="0E6667EC" w14:textId="77777777" w:rsidTr="00584115">
        <w:trPr>
          <w:jc w:val="center"/>
        </w:trPr>
        <w:tc>
          <w:tcPr>
            <w:tcW w:w="648" w:type="dxa"/>
          </w:tcPr>
          <w:p w14:paraId="79FE9A74" w14:textId="77777777" w:rsidR="00584115" w:rsidRPr="00AD4A61" w:rsidRDefault="00584115" w:rsidP="00AD4A61">
            <w:pPr>
              <w:jc w:val="center"/>
              <w:rPr>
                <w:bCs/>
              </w:rPr>
            </w:pPr>
            <w:r w:rsidRPr="00AD4A61">
              <w:rPr>
                <w:bCs/>
              </w:rPr>
              <w:t>1.</w:t>
            </w:r>
          </w:p>
        </w:tc>
        <w:tc>
          <w:tcPr>
            <w:tcW w:w="2700" w:type="dxa"/>
          </w:tcPr>
          <w:p w14:paraId="37784FC6" w14:textId="77777777" w:rsidR="00584115" w:rsidRPr="00AD4A61" w:rsidRDefault="00584115" w:rsidP="00AD4A61">
            <w:pPr>
              <w:jc w:val="center"/>
            </w:pPr>
            <w:r w:rsidRPr="00AD4A61">
              <w:t>мікрорайон . «Молодіжний»</w:t>
            </w:r>
          </w:p>
        </w:tc>
        <w:tc>
          <w:tcPr>
            <w:tcW w:w="3420" w:type="dxa"/>
          </w:tcPr>
          <w:p w14:paraId="1D992DAF" w14:textId="77777777" w:rsidR="00584115" w:rsidRPr="00AD4A61" w:rsidRDefault="00584115" w:rsidP="00AD4A61">
            <w:pPr>
              <w:jc w:val="center"/>
              <w:rPr>
                <w:bCs/>
              </w:rPr>
            </w:pPr>
            <w:r w:rsidRPr="00AD4A61">
              <w:rPr>
                <w:color w:val="000000"/>
                <w:shd w:val="clear" w:color="auto" w:fill="FFFFFF"/>
              </w:rPr>
              <w:t>Для будівництва та обслуговування будівель торгівлі</w:t>
            </w:r>
          </w:p>
        </w:tc>
        <w:tc>
          <w:tcPr>
            <w:tcW w:w="1137" w:type="dxa"/>
          </w:tcPr>
          <w:p w14:paraId="187A4262" w14:textId="77777777" w:rsidR="00584115" w:rsidRPr="00AD4A61" w:rsidRDefault="00584115" w:rsidP="00AD4A61">
            <w:pPr>
              <w:jc w:val="center"/>
              <w:rPr>
                <w:bCs/>
              </w:rPr>
            </w:pPr>
            <w:r w:rsidRPr="00AD4A61">
              <w:rPr>
                <w:bCs/>
              </w:rPr>
              <w:t>8590</w:t>
            </w:r>
          </w:p>
        </w:tc>
        <w:tc>
          <w:tcPr>
            <w:tcW w:w="1701" w:type="dxa"/>
          </w:tcPr>
          <w:p w14:paraId="255158BC" w14:textId="77777777" w:rsidR="00584115" w:rsidRPr="00AD4A61" w:rsidRDefault="00584115" w:rsidP="00AD4A61">
            <w:pPr>
              <w:jc w:val="center"/>
              <w:rPr>
                <w:bCs/>
              </w:rPr>
            </w:pPr>
            <w:r w:rsidRPr="00AD4A61">
              <w:rPr>
                <w:bCs/>
              </w:rPr>
              <w:t>аукціон</w:t>
            </w:r>
          </w:p>
          <w:p w14:paraId="3CC5E170" w14:textId="77777777" w:rsidR="00584115" w:rsidRPr="00AD4A61" w:rsidRDefault="00584115" w:rsidP="00AD4A61">
            <w:pPr>
              <w:jc w:val="center"/>
              <w:rPr>
                <w:bCs/>
              </w:rPr>
            </w:pPr>
            <w:r w:rsidRPr="00AD4A61">
              <w:rPr>
                <w:bCs/>
              </w:rPr>
              <w:t>у власність</w:t>
            </w:r>
          </w:p>
        </w:tc>
      </w:tr>
      <w:tr w:rsidR="00584115" w:rsidRPr="00AD4A61" w14:paraId="4FA71DBA" w14:textId="77777777" w:rsidTr="00584115">
        <w:trPr>
          <w:jc w:val="center"/>
        </w:trPr>
        <w:tc>
          <w:tcPr>
            <w:tcW w:w="648" w:type="dxa"/>
          </w:tcPr>
          <w:p w14:paraId="09AD813C" w14:textId="77777777" w:rsidR="00584115" w:rsidRPr="00AD4A61" w:rsidRDefault="00584115" w:rsidP="00AD4A61">
            <w:pPr>
              <w:jc w:val="center"/>
              <w:rPr>
                <w:bCs/>
              </w:rPr>
            </w:pPr>
            <w:r w:rsidRPr="00AD4A61">
              <w:rPr>
                <w:bCs/>
              </w:rPr>
              <w:t>2.</w:t>
            </w:r>
          </w:p>
        </w:tc>
        <w:tc>
          <w:tcPr>
            <w:tcW w:w="2700" w:type="dxa"/>
          </w:tcPr>
          <w:p w14:paraId="60438C9F" w14:textId="77777777" w:rsidR="00584115" w:rsidRPr="00AD4A61" w:rsidRDefault="00584115" w:rsidP="00AD4A61">
            <w:pPr>
              <w:jc w:val="center"/>
              <w:rPr>
                <w:bCs/>
              </w:rPr>
            </w:pPr>
          </w:p>
        </w:tc>
        <w:tc>
          <w:tcPr>
            <w:tcW w:w="3420" w:type="dxa"/>
          </w:tcPr>
          <w:p w14:paraId="1A76A7F3" w14:textId="77777777" w:rsidR="00584115" w:rsidRPr="00AD4A61" w:rsidRDefault="00584115" w:rsidP="00AD4A61">
            <w:pPr>
              <w:jc w:val="center"/>
            </w:pPr>
          </w:p>
        </w:tc>
        <w:tc>
          <w:tcPr>
            <w:tcW w:w="1137" w:type="dxa"/>
          </w:tcPr>
          <w:p w14:paraId="5515D63D" w14:textId="77777777" w:rsidR="00584115" w:rsidRPr="00AD4A61" w:rsidRDefault="00584115" w:rsidP="00AD4A61">
            <w:pPr>
              <w:jc w:val="center"/>
              <w:rPr>
                <w:bCs/>
              </w:rPr>
            </w:pPr>
          </w:p>
        </w:tc>
        <w:tc>
          <w:tcPr>
            <w:tcW w:w="1701" w:type="dxa"/>
          </w:tcPr>
          <w:p w14:paraId="41C8CE82" w14:textId="77777777" w:rsidR="00584115" w:rsidRPr="00AD4A61" w:rsidRDefault="00584115" w:rsidP="00AD4A61">
            <w:pPr>
              <w:jc w:val="center"/>
              <w:rPr>
                <w:bCs/>
              </w:rPr>
            </w:pPr>
          </w:p>
        </w:tc>
      </w:tr>
    </w:tbl>
    <w:p w14:paraId="0A1A0459" w14:textId="40898B18" w:rsidR="00940560" w:rsidRPr="00AD4A61" w:rsidRDefault="00940560" w:rsidP="00AD4A61">
      <w:pPr>
        <w:widowControl w:val="0"/>
        <w:autoSpaceDE w:val="0"/>
        <w:autoSpaceDN w:val="0"/>
        <w:adjustRightInd w:val="0"/>
        <w:rPr>
          <w:b/>
          <w:u w:val="single"/>
        </w:rPr>
      </w:pPr>
      <w:r w:rsidRPr="00AD4A61">
        <w:rPr>
          <w:b/>
          <w:u w:val="single"/>
        </w:rPr>
        <w:lastRenderedPageBreak/>
        <w:t>РІШЕННЯ №2</w:t>
      </w:r>
      <w:r w:rsidR="00A72AA1">
        <w:rPr>
          <w:b/>
          <w:u w:val="single"/>
        </w:rPr>
        <w:t>2</w:t>
      </w:r>
    </w:p>
    <w:p w14:paraId="2C5D0515" w14:textId="5BC36FC9" w:rsidR="00584115" w:rsidRPr="00AD4A61" w:rsidRDefault="00584115" w:rsidP="00AD4A61">
      <w:pPr>
        <w:rPr>
          <w:b/>
        </w:rPr>
      </w:pPr>
      <w:bookmarkStart w:id="20" w:name="_Hlk49767844"/>
      <w:r w:rsidRPr="00AD4A61">
        <w:rPr>
          <w:b/>
        </w:rPr>
        <w:t>Про продаж земельної ділянки</w:t>
      </w:r>
      <w:r w:rsidR="00AD4A61">
        <w:rPr>
          <w:b/>
        </w:rPr>
        <w:t xml:space="preserve"> </w:t>
      </w:r>
      <w:r w:rsidRPr="00AD4A61">
        <w:rPr>
          <w:b/>
        </w:rPr>
        <w:t>несільськогосподарського призначення</w:t>
      </w:r>
    </w:p>
    <w:bookmarkEnd w:id="20"/>
    <w:p w14:paraId="0801B121" w14:textId="77777777" w:rsidR="00584115" w:rsidRPr="00AD4A61" w:rsidRDefault="00584115" w:rsidP="00AD4A61">
      <w:pPr>
        <w:ind w:firstLine="708"/>
        <w:jc w:val="both"/>
      </w:pPr>
      <w:r w:rsidRPr="00AD4A61">
        <w:t xml:space="preserve">Відповідно до п.34 ч. 1 ст.26 Закону України «Про місцеве самоврядування в Україні», ст.ст. 83,127,128, п.2 ст. 134 Земельного кодексу України, Закону України «Про оцінку земель» на підставі звіту про експертну грошову оцінку земельної ділянки замовником якої є Новодністровська міська рада, розробник фізична ДП «Чернівецький науково-дослідний та проектний інститут землеустрою», та заяву фізичної особи - підприємця Гнатюка Володимира Анатолійовича, Новодністровська міська рада </w:t>
      </w:r>
    </w:p>
    <w:p w14:paraId="27656CA3" w14:textId="77777777" w:rsidR="00584115" w:rsidRPr="00AD4A61" w:rsidRDefault="00584115" w:rsidP="00AD4A61">
      <w:pPr>
        <w:tabs>
          <w:tab w:val="left" w:pos="708"/>
          <w:tab w:val="center" w:pos="4153"/>
          <w:tab w:val="right" w:pos="8306"/>
        </w:tabs>
        <w:jc w:val="center"/>
        <w:rPr>
          <w:b/>
        </w:rPr>
      </w:pPr>
      <w:r w:rsidRPr="00AD4A61">
        <w:rPr>
          <w:b/>
        </w:rPr>
        <w:t>В И Р І Ш И Л А:</w:t>
      </w:r>
    </w:p>
    <w:p w14:paraId="604E469D" w14:textId="77777777" w:rsidR="00584115" w:rsidRPr="00AD4A61" w:rsidRDefault="00584115" w:rsidP="00AD4A61">
      <w:pPr>
        <w:tabs>
          <w:tab w:val="right" w:pos="0"/>
        </w:tabs>
        <w:jc w:val="both"/>
      </w:pPr>
      <w:r w:rsidRPr="00AD4A61">
        <w:tab/>
        <w:t xml:space="preserve">1. Погодити звіт про експертну грошову оцінку земельної ділянки несільськогосподарського призначення, площею </w:t>
      </w:r>
      <w:smartTag w:uri="urn:schemas-microsoft-com:office:smarttags" w:element="metricconverter">
        <w:smartTagPr>
          <w:attr w:name="ProductID" w:val="0,3083 га"/>
        </w:smartTagPr>
        <w:r w:rsidRPr="00AD4A61">
          <w:t>0,3083 га</w:t>
        </w:r>
      </w:smartTag>
      <w:r w:rsidRPr="00AD4A61">
        <w:t xml:space="preserve">, яка розташована за адресою:  м. Новодністровськ, Чернівецької області (кадастровий номер земельної ділянки 7310600000:01:022:0002), категорія земель – </w:t>
      </w:r>
      <w:r w:rsidRPr="00AD4A61">
        <w:rPr>
          <w:bCs/>
          <w:color w:val="333333"/>
          <w:shd w:val="clear" w:color="auto" w:fill="FFFFFF"/>
        </w:rPr>
        <w:t>землі промисловості, транспорту, зв'язку, енергетики, оборони та іншого призначення</w:t>
      </w:r>
      <w:r w:rsidRPr="00AD4A61">
        <w:t xml:space="preserve"> – </w:t>
      </w:r>
      <w:r w:rsidRPr="00AD4A61">
        <w:rPr>
          <w:color w:val="333333"/>
          <w:shd w:val="clear" w:color="auto" w:fill="FFFFFF"/>
        </w:rPr>
        <w:t>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D4A61">
        <w:t>, експертна вартість земельної ділянки  454033,00 грн. (чотириста п’ятдесят чотири  тисячі тридцять три гривні).</w:t>
      </w:r>
    </w:p>
    <w:p w14:paraId="35F7E61A" w14:textId="77777777" w:rsidR="00584115" w:rsidRPr="00AD4A61" w:rsidRDefault="00584115" w:rsidP="00AD4A61">
      <w:pPr>
        <w:tabs>
          <w:tab w:val="right" w:pos="0"/>
        </w:tabs>
        <w:jc w:val="both"/>
      </w:pPr>
      <w:r w:rsidRPr="00AD4A61">
        <w:tab/>
        <w:t>2. Затвердити ціну продажу вище вказаної земельної ділянки в сумі 454033,00 грн. (чотириста п’ятдесят чотири  тисячі тридцять три гривні).</w:t>
      </w:r>
    </w:p>
    <w:p w14:paraId="024350F6" w14:textId="77777777" w:rsidR="00584115" w:rsidRPr="00AD4A61" w:rsidRDefault="00584115" w:rsidP="00AD4A61">
      <w:pPr>
        <w:tabs>
          <w:tab w:val="right" w:pos="0"/>
        </w:tabs>
        <w:jc w:val="both"/>
      </w:pPr>
      <w:r w:rsidRPr="00AD4A61">
        <w:tab/>
        <w:t xml:space="preserve">3. Продати фізичній особі - підприємцю Гнатюку Володимиру Анатолійовичу, земельну ділянку площею </w:t>
      </w:r>
      <w:smartTag w:uri="urn:schemas-microsoft-com:office:smarttags" w:element="metricconverter">
        <w:smartTagPr>
          <w:attr w:name="ProductID" w:val="0,3083 га"/>
        </w:smartTagPr>
        <w:r w:rsidRPr="00AD4A61">
          <w:t>0,3083 га</w:t>
        </w:r>
      </w:smartTag>
      <w:r w:rsidRPr="00AD4A61">
        <w:t xml:space="preserve"> (кадастровий номер земельної ділянки 7310600000:01:022:0002), за ціною 454033,00 грн. (чотириста п’ятдесят чотири  тисячі тридцять три гривні).</w:t>
      </w:r>
    </w:p>
    <w:p w14:paraId="6B8594DA" w14:textId="77777777" w:rsidR="00584115" w:rsidRPr="00AD4A61" w:rsidRDefault="00584115" w:rsidP="00AD4A61">
      <w:pPr>
        <w:tabs>
          <w:tab w:val="right" w:pos="0"/>
        </w:tabs>
        <w:jc w:val="both"/>
      </w:pPr>
      <w:r w:rsidRPr="00AD4A61">
        <w:tab/>
        <w:t xml:space="preserve">4. Юридичному відділу Новодністровської міської ради  підготовити документи для оформлення договору купівлі-продажу земельної ділянки несільськогосподарського призначення (з розстроченням платежу на п’ять років) площею </w:t>
      </w:r>
      <w:smartTag w:uri="urn:schemas-microsoft-com:office:smarttags" w:element="metricconverter">
        <w:smartTagPr>
          <w:attr w:name="ProductID" w:val="0,3083 га"/>
        </w:smartTagPr>
        <w:r w:rsidRPr="00AD4A61">
          <w:t>0,3083 га</w:t>
        </w:r>
      </w:smartTag>
      <w:r w:rsidRPr="00AD4A61">
        <w:t xml:space="preserve"> кадастровий номер 7310600000:01:022:0002, розташованої за адресою: м.Новодністровськ, Чернівецької області за ціною, визначеною даним рішенням.</w:t>
      </w:r>
    </w:p>
    <w:p w14:paraId="7EAC64D5" w14:textId="77777777" w:rsidR="00584115" w:rsidRPr="00AD4A61" w:rsidRDefault="00584115" w:rsidP="00AD4A61">
      <w:pPr>
        <w:tabs>
          <w:tab w:val="right" w:pos="0"/>
        </w:tabs>
        <w:jc w:val="both"/>
      </w:pPr>
      <w:r w:rsidRPr="00AD4A61">
        <w:tab/>
        <w:t xml:space="preserve">5. Секретарю міської ради укласти від імені Новодністровської міської ради з фізичною особою - підприємцем Гнатюком Володимиром Анатолійовичем договір купівлі-продажу земельної ділянки несільськогосподарського призначення  площею </w:t>
      </w:r>
      <w:smartTag w:uri="urn:schemas-microsoft-com:office:smarttags" w:element="metricconverter">
        <w:smartTagPr>
          <w:attr w:name="ProductID" w:val="0,3083 га"/>
        </w:smartTagPr>
        <w:r w:rsidRPr="00AD4A61">
          <w:t>0,3083 га</w:t>
        </w:r>
      </w:smartTag>
      <w:r w:rsidRPr="00AD4A61">
        <w:t>,  кадастровий номер 7310600000:01:022:0002, розташованої за адресою: м. Новодністровськ, Чернівецької області за ціною, визначеною даним рішенням.</w:t>
      </w:r>
    </w:p>
    <w:p w14:paraId="36A5370A" w14:textId="77777777" w:rsidR="00584115" w:rsidRPr="00AD4A61" w:rsidRDefault="00584115" w:rsidP="00AD4A61">
      <w:pPr>
        <w:tabs>
          <w:tab w:val="right" w:pos="0"/>
        </w:tabs>
        <w:jc w:val="both"/>
      </w:pPr>
      <w:r w:rsidRPr="00AD4A61">
        <w:tab/>
        <w:t xml:space="preserve">6. Фізичній особі-підприємцю Гнатюку Володимиру Анатолійовичу після сплати вартості земельної ділянки, в порядку передбаченому договором купівлі-продажу земельної ділянки </w:t>
      </w:r>
      <w:r w:rsidRPr="00AD4A61">
        <w:rPr>
          <w:bCs/>
          <w:color w:val="000000"/>
          <w:bdr w:val="none" w:sz="0" w:space="0" w:color="auto" w:frame="1"/>
          <w:shd w:val="clear" w:color="auto" w:fill="FFFFFF"/>
        </w:rPr>
        <w:t>та отримання документа, який засвідчує право власності на земельну ділянку, здійснити його державну реєстрацію</w:t>
      </w:r>
      <w:r w:rsidRPr="00AD4A61">
        <w:t xml:space="preserve"> у відповідності до вимог чинного законодавства.</w:t>
      </w:r>
    </w:p>
    <w:p w14:paraId="7B3D579E" w14:textId="77777777" w:rsidR="00584115" w:rsidRPr="00AD4A61" w:rsidRDefault="00584115" w:rsidP="00AD4A61">
      <w:pPr>
        <w:tabs>
          <w:tab w:val="right" w:pos="0"/>
        </w:tabs>
        <w:jc w:val="both"/>
      </w:pPr>
      <w:r w:rsidRPr="00AD4A61">
        <w:tab/>
        <w:t>7. Фізичній особі-підприємцю Гнатюку Володимиру Анатолійовичу виконувати обов’язки власника земельної ділянки, згідно з вимогами ст.91 Земельного кодексу України.</w:t>
      </w:r>
    </w:p>
    <w:p w14:paraId="7B573232" w14:textId="77777777" w:rsidR="00584115" w:rsidRPr="00AD4A61" w:rsidRDefault="00584115" w:rsidP="00AD4A61">
      <w:pPr>
        <w:tabs>
          <w:tab w:val="right" w:pos="0"/>
          <w:tab w:val="left" w:pos="540"/>
        </w:tabs>
        <w:jc w:val="both"/>
        <w:rPr>
          <w:bCs/>
        </w:rPr>
      </w:pPr>
      <w:r w:rsidRPr="00AD4A61">
        <w:tab/>
        <w:t>8.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CDCE389" w14:textId="2D66087D" w:rsidR="002D3A35" w:rsidRPr="00AD4A61" w:rsidRDefault="002D3A35" w:rsidP="00AD4A61">
      <w:pPr>
        <w:jc w:val="both"/>
        <w:rPr>
          <w:b/>
          <w:bCs/>
          <w:i/>
        </w:rPr>
      </w:pPr>
    </w:p>
    <w:p w14:paraId="3E60765B" w14:textId="4FBB7491" w:rsidR="002D3A35" w:rsidRPr="00AD4A61" w:rsidRDefault="002D3A35" w:rsidP="00AD4A61">
      <w:pPr>
        <w:jc w:val="both"/>
        <w:rPr>
          <w:b/>
          <w:bCs/>
          <w:iCs/>
          <w:u w:val="single"/>
        </w:rPr>
      </w:pPr>
      <w:r w:rsidRPr="00AD4A61">
        <w:rPr>
          <w:b/>
          <w:bCs/>
          <w:iCs/>
          <w:u w:val="single"/>
        </w:rPr>
        <w:t>РІШЕННЯ №2</w:t>
      </w:r>
      <w:r w:rsidR="00A72AA1">
        <w:rPr>
          <w:b/>
          <w:bCs/>
          <w:iCs/>
          <w:u w:val="single"/>
        </w:rPr>
        <w:t>3</w:t>
      </w:r>
    </w:p>
    <w:p w14:paraId="5111D10A" w14:textId="77777777" w:rsidR="002D3A35" w:rsidRPr="002D3A35" w:rsidRDefault="002D3A35" w:rsidP="00AD4A61">
      <w:pPr>
        <w:ind w:right="2669"/>
        <w:jc w:val="both"/>
        <w:rPr>
          <w:b/>
        </w:rPr>
      </w:pPr>
      <w:bookmarkStart w:id="21" w:name="_Hlk49767859"/>
      <w:r w:rsidRPr="002D3A35">
        <w:rPr>
          <w:b/>
        </w:rPr>
        <w:t>Про затвердження Програми охорони навколишнього природного середовища Новодністровської ОТГ на 2021-2023 роки</w:t>
      </w:r>
    </w:p>
    <w:bookmarkEnd w:id="21"/>
    <w:p w14:paraId="505F0467" w14:textId="77777777" w:rsidR="002D3A35" w:rsidRPr="002D3A35" w:rsidRDefault="002D3A35" w:rsidP="00AD4A61">
      <w:pPr>
        <w:ind w:firstLine="540"/>
        <w:jc w:val="both"/>
      </w:pPr>
      <w:r w:rsidRPr="002D3A35">
        <w:t xml:space="preserve">Керуючись пунктом 22 ч.1 ст. 26, ч. 1 ст. 59 Закону України «Про місцеве самоврядування в Україні», та розглянувши Програму охорони навколишнього природного середовища Новодністровської ОТГ на 2021-2023 роки, яка передбачає ряд заходів, виконання яких забезпечить ефективну, цілеспрямовану діяльність органів міської влади щодо охорони навколишнього природного середовища, забезпечення екологічної безпеки, раціонального використання та відтворення природних ресурсів міста, Новодністровська міська рада </w:t>
      </w:r>
    </w:p>
    <w:p w14:paraId="6217F1C9" w14:textId="77777777" w:rsidR="002D3A35" w:rsidRPr="002D3A35" w:rsidRDefault="002D3A35" w:rsidP="00AD4A61">
      <w:pPr>
        <w:ind w:firstLine="540"/>
        <w:jc w:val="center"/>
        <w:rPr>
          <w:b/>
        </w:rPr>
      </w:pPr>
      <w:r w:rsidRPr="002D3A35">
        <w:rPr>
          <w:b/>
        </w:rPr>
        <w:t>В И Р І Ш И Л А :</w:t>
      </w:r>
    </w:p>
    <w:p w14:paraId="606C1FE1" w14:textId="77777777" w:rsidR="002D3A35" w:rsidRPr="002D3A35" w:rsidRDefault="002D3A35" w:rsidP="00AD4A61">
      <w:pPr>
        <w:pStyle w:val="27"/>
        <w:tabs>
          <w:tab w:val="left" w:pos="360"/>
          <w:tab w:val="left" w:pos="1134"/>
        </w:tabs>
        <w:ind w:left="0" w:firstLine="709"/>
        <w:jc w:val="both"/>
        <w:rPr>
          <w:rFonts w:ascii="Times New Roman" w:hAnsi="Times New Roman"/>
          <w:lang w:val="uk-UA"/>
        </w:rPr>
      </w:pPr>
      <w:r w:rsidRPr="002D3A35">
        <w:rPr>
          <w:rFonts w:ascii="Times New Roman" w:hAnsi="Times New Roman"/>
          <w:lang w:val="uk-UA"/>
        </w:rPr>
        <w:t>1. Затвердити «Програму охорони навколишнього природного середовища Новодністровської ОТГ на  2021-2023 роки» (далі – Програма) згідно з додатками.</w:t>
      </w:r>
    </w:p>
    <w:p w14:paraId="2F0FDCF8" w14:textId="77777777" w:rsidR="002D3A35" w:rsidRPr="002D3A35" w:rsidRDefault="002D3A35" w:rsidP="00442E3B">
      <w:pPr>
        <w:pStyle w:val="27"/>
        <w:numPr>
          <w:ilvl w:val="0"/>
          <w:numId w:val="7"/>
        </w:numPr>
        <w:tabs>
          <w:tab w:val="clear" w:pos="720"/>
          <w:tab w:val="num" w:pos="0"/>
          <w:tab w:val="left" w:pos="1134"/>
        </w:tabs>
        <w:ind w:left="0" w:firstLine="709"/>
        <w:jc w:val="both"/>
        <w:rPr>
          <w:rFonts w:ascii="Times New Roman" w:hAnsi="Times New Roman"/>
          <w:lang w:val="uk-UA"/>
        </w:rPr>
      </w:pPr>
      <w:r w:rsidRPr="002D3A35">
        <w:rPr>
          <w:rFonts w:ascii="Times New Roman" w:hAnsi="Times New Roman"/>
          <w:lang w:val="uk-UA"/>
        </w:rPr>
        <w:t>Виконавчому комітету міської ради та фінансовому управлінню. міської ради при формуванні проекту бюджету міста на 2021-2023 роки передбачати кошти на реалізацію заходів Програми в межах фінансових можливостей бюджету.</w:t>
      </w:r>
    </w:p>
    <w:p w14:paraId="0E9CF4F5" w14:textId="77777777" w:rsidR="002D3A35" w:rsidRPr="002D3A35" w:rsidRDefault="002D3A35" w:rsidP="00442E3B">
      <w:pPr>
        <w:pStyle w:val="27"/>
        <w:numPr>
          <w:ilvl w:val="0"/>
          <w:numId w:val="7"/>
        </w:numPr>
        <w:tabs>
          <w:tab w:val="clear" w:pos="720"/>
          <w:tab w:val="num" w:pos="0"/>
          <w:tab w:val="left" w:pos="1134"/>
        </w:tabs>
        <w:ind w:left="0" w:firstLine="709"/>
        <w:jc w:val="both"/>
        <w:rPr>
          <w:rFonts w:ascii="Times New Roman" w:hAnsi="Times New Roman"/>
          <w:lang w:val="uk-UA"/>
        </w:rPr>
      </w:pPr>
      <w:r w:rsidRPr="002D3A35">
        <w:rPr>
          <w:rFonts w:ascii="Times New Roman" w:hAnsi="Times New Roman"/>
          <w:lang w:val="uk-UA"/>
        </w:rPr>
        <w:lastRenderedPageBreak/>
        <w:t>Виконавчим органам міської ради, підприємствам, установам та організаціям міста, громадським організаціям – учасникам Програми забезпечити виконання заходів у визначені терміни</w:t>
      </w:r>
      <w:r w:rsidRPr="002D3A35">
        <w:rPr>
          <w:rFonts w:ascii="Times New Roman" w:hAnsi="Times New Roman"/>
          <w:color w:val="FF9900"/>
          <w:lang w:val="uk-UA"/>
        </w:rPr>
        <w:t xml:space="preserve"> </w:t>
      </w:r>
      <w:r w:rsidRPr="002D3A35">
        <w:rPr>
          <w:rFonts w:ascii="Times New Roman" w:hAnsi="Times New Roman"/>
          <w:lang w:val="uk-UA"/>
        </w:rPr>
        <w:t>згідно чинного законодавства та прийнятих відповідних нормативно-правових актів.</w:t>
      </w:r>
    </w:p>
    <w:p w14:paraId="366E0CD5" w14:textId="77777777" w:rsidR="002D3A35" w:rsidRPr="00A72AA1" w:rsidRDefault="002D3A35" w:rsidP="00AD4A61">
      <w:pPr>
        <w:pStyle w:val="27"/>
        <w:ind w:left="0" w:firstLine="709"/>
        <w:jc w:val="both"/>
        <w:rPr>
          <w:rFonts w:ascii="Times New Roman" w:hAnsi="Times New Roman"/>
          <w:lang w:val="uk-UA"/>
        </w:rPr>
      </w:pPr>
      <w:r w:rsidRPr="002D3A35">
        <w:rPr>
          <w:rFonts w:ascii="Times New Roman" w:hAnsi="Times New Roman"/>
          <w:lang w:val="uk-UA"/>
        </w:rPr>
        <w:t>4. Контроль за виконанням даного рішення покласти на секретаря міської ради, постійну комісію з питань будівництва та врегулювання земельних відносин (І.Рукомеда) та з питань</w:t>
      </w:r>
      <w:r w:rsidRPr="002D3A35">
        <w:rPr>
          <w:rFonts w:ascii="Times New Roman" w:hAnsi="Times New Roman"/>
          <w:color w:val="FF9900"/>
          <w:lang w:val="uk-UA"/>
        </w:rPr>
        <w:t xml:space="preserve"> </w:t>
      </w:r>
      <w:r w:rsidRPr="002D3A35">
        <w:rPr>
          <w:rFonts w:ascii="Times New Roman" w:hAnsi="Times New Roman"/>
          <w:lang w:val="uk-UA"/>
        </w:rPr>
        <w:t xml:space="preserve">планування бюджету, фінансів та </w:t>
      </w:r>
      <w:r w:rsidRPr="00A72AA1">
        <w:rPr>
          <w:rFonts w:ascii="Times New Roman" w:hAnsi="Times New Roman"/>
          <w:lang w:val="uk-UA"/>
        </w:rPr>
        <w:t>економічного розвитку (І. Манаскуров).</w:t>
      </w:r>
    </w:p>
    <w:p w14:paraId="3800F6EA" w14:textId="77777777" w:rsidR="002D3A35" w:rsidRPr="00A72AA1" w:rsidRDefault="002D3A35" w:rsidP="00AD4A61">
      <w:pPr>
        <w:pStyle w:val="a8"/>
        <w:spacing w:after="0"/>
        <w:jc w:val="center"/>
        <w:rPr>
          <w:b/>
          <w:sz w:val="24"/>
        </w:rPr>
      </w:pPr>
      <w:r w:rsidRPr="00A72AA1">
        <w:rPr>
          <w:b/>
          <w:sz w:val="24"/>
        </w:rPr>
        <w:t xml:space="preserve">ПРОГРАМА </w:t>
      </w:r>
    </w:p>
    <w:p w14:paraId="180D4F71" w14:textId="77777777" w:rsidR="002D3A35" w:rsidRPr="00A72AA1" w:rsidRDefault="002D3A35" w:rsidP="00AD4A61">
      <w:pPr>
        <w:pStyle w:val="a8"/>
        <w:spacing w:after="0"/>
        <w:jc w:val="center"/>
        <w:rPr>
          <w:b/>
          <w:sz w:val="24"/>
        </w:rPr>
      </w:pPr>
      <w:r w:rsidRPr="00A72AA1">
        <w:rPr>
          <w:b/>
          <w:sz w:val="24"/>
        </w:rPr>
        <w:t>ОХОРОНИ НАВКОЛИШНЬОГО ПРИРОДНОГО СЕРЕДОВИЩА</w:t>
      </w:r>
    </w:p>
    <w:p w14:paraId="51AD731F" w14:textId="77777777" w:rsidR="002D3A35" w:rsidRPr="00A72AA1" w:rsidRDefault="002D3A35" w:rsidP="00AD4A61">
      <w:pPr>
        <w:pStyle w:val="a8"/>
        <w:spacing w:after="0"/>
        <w:jc w:val="center"/>
        <w:rPr>
          <w:b/>
          <w:sz w:val="24"/>
        </w:rPr>
      </w:pPr>
      <w:r w:rsidRPr="00A72AA1">
        <w:rPr>
          <w:b/>
          <w:sz w:val="24"/>
        </w:rPr>
        <w:t>НОВОДНІСТРОВСЬКОЇ ОТГ НА 2021 – 2023 РОКИ</w:t>
      </w:r>
    </w:p>
    <w:p w14:paraId="05C60B19" w14:textId="5E96E941" w:rsidR="002D3A35" w:rsidRPr="00A72AA1" w:rsidRDefault="002D3A35" w:rsidP="00AD4A61">
      <w:pPr>
        <w:pStyle w:val="a8"/>
        <w:spacing w:after="0"/>
        <w:jc w:val="center"/>
        <w:rPr>
          <w:b/>
          <w:sz w:val="24"/>
          <w:lang w:val="uk-UA"/>
        </w:rPr>
      </w:pPr>
      <w:r w:rsidRPr="00A72AA1">
        <w:rPr>
          <w:b/>
          <w:sz w:val="24"/>
        </w:rPr>
        <w:t>ЗМІСТ</w:t>
      </w:r>
    </w:p>
    <w:p w14:paraId="19A47F33" w14:textId="068AD2D7" w:rsidR="002D3A35" w:rsidRPr="00A72AA1" w:rsidRDefault="002D3A35" w:rsidP="00AD4A61">
      <w:r w:rsidRPr="00A72AA1">
        <w:t>1. Паспорт Програми</w:t>
      </w:r>
    </w:p>
    <w:p w14:paraId="56B07515" w14:textId="7B97B86B" w:rsidR="002D3A35" w:rsidRPr="00A72AA1" w:rsidRDefault="002D3A35" w:rsidP="00AD4A61">
      <w:r w:rsidRPr="00A72AA1">
        <w:t>2. Загальні положення</w:t>
      </w:r>
    </w:p>
    <w:p w14:paraId="7472CF9C" w14:textId="7393790C" w:rsidR="002D3A35" w:rsidRPr="00A72AA1" w:rsidRDefault="002D3A35" w:rsidP="00AD4A61">
      <w:r w:rsidRPr="00A72AA1">
        <w:t>3. Визначення проблеми, на розв’язання якої спрямована програма</w:t>
      </w:r>
    </w:p>
    <w:p w14:paraId="7439304B" w14:textId="64112C60" w:rsidR="002D3A35" w:rsidRPr="00A72AA1" w:rsidRDefault="002D3A35" w:rsidP="00AD4A61">
      <w:r w:rsidRPr="00A72AA1">
        <w:t xml:space="preserve">4. Мета Програми </w:t>
      </w:r>
    </w:p>
    <w:p w14:paraId="50FEAA9A" w14:textId="01E0569D" w:rsidR="002D3A35" w:rsidRPr="00A72AA1" w:rsidRDefault="002D3A35" w:rsidP="00AD4A61">
      <w:r w:rsidRPr="00A72AA1">
        <w:t xml:space="preserve">5. Фінансування програми </w:t>
      </w:r>
    </w:p>
    <w:p w14:paraId="54E3AB70" w14:textId="1667828E" w:rsidR="002D3A35" w:rsidRPr="00A72AA1" w:rsidRDefault="002D3A35" w:rsidP="00AD4A61">
      <w:r w:rsidRPr="00A72AA1">
        <w:t>6. Відповідальні за виконання даної  програми</w:t>
      </w:r>
    </w:p>
    <w:p w14:paraId="3D34CB31" w14:textId="1C0839F0" w:rsidR="002D3A35" w:rsidRPr="00A72AA1" w:rsidRDefault="002D3A35" w:rsidP="00AD4A61">
      <w:r w:rsidRPr="00A72AA1">
        <w:t>7. Очікувані результати від реалізації програми</w:t>
      </w:r>
    </w:p>
    <w:p w14:paraId="6F5586C3" w14:textId="77777777" w:rsidR="002D3A35" w:rsidRPr="00A72AA1" w:rsidRDefault="002D3A35" w:rsidP="00AD4A61">
      <w:pPr>
        <w:rPr>
          <w:b/>
        </w:rPr>
      </w:pPr>
      <w:r w:rsidRPr="00A72AA1">
        <w:rPr>
          <w:b/>
        </w:rPr>
        <w:t>ДОДАТКИ</w:t>
      </w:r>
    </w:p>
    <w:p w14:paraId="3F1FE565" w14:textId="77777777" w:rsidR="002D3A35" w:rsidRPr="00A72AA1" w:rsidRDefault="002D3A35" w:rsidP="00AD4A61">
      <w:pPr>
        <w:jc w:val="both"/>
      </w:pPr>
      <w:r w:rsidRPr="00A72AA1">
        <w:t>1. Ресурсне забезпечення Програми охорони навколишнього середовища Новодністровської ОТГ на 2021-2023 роки.</w:t>
      </w:r>
    </w:p>
    <w:p w14:paraId="45B02597" w14:textId="77777777" w:rsidR="002D3A35" w:rsidRPr="00A72AA1" w:rsidRDefault="002D3A35" w:rsidP="00AD4A61">
      <w:pPr>
        <w:jc w:val="both"/>
      </w:pPr>
      <w:r w:rsidRPr="00A72AA1">
        <w:t>2. Напрями діяльності та заходи Програми охорони навколишнього природного середовища Новодністровської ОТГ на 2021-2023 роки.</w:t>
      </w:r>
    </w:p>
    <w:p w14:paraId="1615DC3F" w14:textId="02A36716" w:rsidR="002D3A35" w:rsidRPr="00A72AA1" w:rsidRDefault="002D3A35" w:rsidP="00AD4A61">
      <w:pPr>
        <w:jc w:val="center"/>
        <w:rPr>
          <w:b/>
          <w:lang w:val="ru-RU"/>
        </w:rPr>
      </w:pPr>
      <w:r w:rsidRPr="00A72AA1">
        <w:rPr>
          <w:b/>
          <w:lang w:val="ru-RU"/>
        </w:rPr>
        <w:t>1. ПАСПОРТ ПРОГРАМИ</w:t>
      </w:r>
    </w:p>
    <w:p w14:paraId="5FAF29C3" w14:textId="77777777" w:rsidR="002D3A35" w:rsidRPr="00A72AA1" w:rsidRDefault="002D3A35" w:rsidP="00AD4A61">
      <w:pPr>
        <w:pStyle w:val="a8"/>
        <w:spacing w:after="0"/>
        <w:jc w:val="center"/>
        <w:rPr>
          <w:b/>
          <w:sz w:val="24"/>
        </w:rPr>
      </w:pPr>
      <w:r w:rsidRPr="00A72AA1">
        <w:rPr>
          <w:b/>
          <w:sz w:val="24"/>
        </w:rPr>
        <w:t xml:space="preserve">охорони навколишнього природного середовища </w:t>
      </w:r>
    </w:p>
    <w:p w14:paraId="5DE2059D" w14:textId="77777777" w:rsidR="002D3A35" w:rsidRPr="00A72AA1" w:rsidRDefault="002D3A35" w:rsidP="00AD4A61">
      <w:pPr>
        <w:pStyle w:val="a8"/>
        <w:spacing w:after="0"/>
        <w:jc w:val="center"/>
        <w:rPr>
          <w:b/>
          <w:sz w:val="24"/>
          <w:lang w:val="uk-UA"/>
        </w:rPr>
      </w:pPr>
      <w:r w:rsidRPr="00A72AA1">
        <w:rPr>
          <w:b/>
          <w:sz w:val="24"/>
        </w:rPr>
        <w:t>Новодністровської ОТГ на 2021 – 2023 роки</w:t>
      </w:r>
    </w:p>
    <w:tbl>
      <w:tblPr>
        <w:tblW w:w="9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3266"/>
        <w:gridCol w:w="5899"/>
      </w:tblGrid>
      <w:tr w:rsidR="002D3A35" w:rsidRPr="005D4B6F" w14:paraId="1E130063" w14:textId="77777777" w:rsidTr="00AD4A61">
        <w:trPr>
          <w:trHeight w:val="1247"/>
        </w:trPr>
        <w:tc>
          <w:tcPr>
            <w:tcW w:w="576" w:type="dxa"/>
          </w:tcPr>
          <w:p w14:paraId="42FE47D4" w14:textId="77777777" w:rsidR="002D3A35" w:rsidRPr="005D4B6F" w:rsidRDefault="002D3A35" w:rsidP="00AD4A61">
            <w:pPr>
              <w:jc w:val="center"/>
            </w:pPr>
            <w:r w:rsidRPr="005D4B6F">
              <w:t>1.</w:t>
            </w:r>
          </w:p>
        </w:tc>
        <w:tc>
          <w:tcPr>
            <w:tcW w:w="3266" w:type="dxa"/>
          </w:tcPr>
          <w:p w14:paraId="30166A28" w14:textId="77777777" w:rsidR="002D3A35" w:rsidRPr="005D4B6F" w:rsidRDefault="002D3A35" w:rsidP="00AD4A61">
            <w:r w:rsidRPr="005D4B6F">
              <w:t>Ініціатор розроблення програми</w:t>
            </w:r>
          </w:p>
        </w:tc>
        <w:tc>
          <w:tcPr>
            <w:tcW w:w="5899" w:type="dxa"/>
          </w:tcPr>
          <w:p w14:paraId="66F347B6" w14:textId="77777777" w:rsidR="002D3A35" w:rsidRPr="005D4B6F" w:rsidRDefault="002D3A35" w:rsidP="00AD4A61">
            <w:pPr>
              <w:jc w:val="both"/>
            </w:pPr>
            <w:r w:rsidRPr="005D4B6F">
              <w:t>Управління з питань економічного розвитку, торгівлі та інвестицій Новодністровської міської ради/ Відділ земельних ресурсів та екології Новодністровської міської ради</w:t>
            </w:r>
          </w:p>
        </w:tc>
      </w:tr>
      <w:tr w:rsidR="002D3A35" w:rsidRPr="005D4B6F" w14:paraId="031F4F41" w14:textId="77777777" w:rsidTr="00AD4A61">
        <w:trPr>
          <w:trHeight w:val="601"/>
        </w:trPr>
        <w:tc>
          <w:tcPr>
            <w:tcW w:w="576" w:type="dxa"/>
          </w:tcPr>
          <w:p w14:paraId="5A02A5B0" w14:textId="77777777" w:rsidR="002D3A35" w:rsidRPr="005D4B6F" w:rsidRDefault="002D3A35" w:rsidP="00AD4A61">
            <w:pPr>
              <w:jc w:val="center"/>
            </w:pPr>
            <w:r w:rsidRPr="005D4B6F">
              <w:t>2.</w:t>
            </w:r>
          </w:p>
        </w:tc>
        <w:tc>
          <w:tcPr>
            <w:tcW w:w="3266" w:type="dxa"/>
          </w:tcPr>
          <w:p w14:paraId="329B34F8" w14:textId="77777777" w:rsidR="002D3A35" w:rsidRPr="005D4B6F" w:rsidRDefault="002D3A35" w:rsidP="00AD4A61">
            <w:r w:rsidRPr="005D4B6F">
              <w:t>Дата, номер і назва розпорядчого документу органу виконавчої влади про розроблення програми</w:t>
            </w:r>
          </w:p>
        </w:tc>
        <w:tc>
          <w:tcPr>
            <w:tcW w:w="5899" w:type="dxa"/>
          </w:tcPr>
          <w:p w14:paraId="074BD461" w14:textId="77777777" w:rsidR="002D3A35" w:rsidRPr="005D4B6F" w:rsidRDefault="002D3A35" w:rsidP="00AD4A61">
            <w:pPr>
              <w:jc w:val="both"/>
            </w:pPr>
            <w:r w:rsidRPr="005D4B6F">
              <w:t>Ст. 15 Закону України «Про охорону навколишнього природного середовища»</w:t>
            </w:r>
          </w:p>
        </w:tc>
      </w:tr>
      <w:tr w:rsidR="002D3A35" w:rsidRPr="005D4B6F" w14:paraId="639772FB" w14:textId="77777777" w:rsidTr="00AD4A61">
        <w:trPr>
          <w:trHeight w:val="616"/>
        </w:trPr>
        <w:tc>
          <w:tcPr>
            <w:tcW w:w="576" w:type="dxa"/>
          </w:tcPr>
          <w:p w14:paraId="63302510" w14:textId="77777777" w:rsidR="002D3A35" w:rsidRPr="005D4B6F" w:rsidRDefault="002D3A35" w:rsidP="00AD4A61">
            <w:pPr>
              <w:jc w:val="center"/>
            </w:pPr>
            <w:r w:rsidRPr="005D4B6F">
              <w:t>3.</w:t>
            </w:r>
          </w:p>
        </w:tc>
        <w:tc>
          <w:tcPr>
            <w:tcW w:w="3266" w:type="dxa"/>
          </w:tcPr>
          <w:p w14:paraId="490AB659" w14:textId="77777777" w:rsidR="002D3A35" w:rsidRPr="005D4B6F" w:rsidRDefault="002D3A35" w:rsidP="00AD4A61">
            <w:r w:rsidRPr="005D4B6F">
              <w:t>Розробник програми</w:t>
            </w:r>
          </w:p>
        </w:tc>
        <w:tc>
          <w:tcPr>
            <w:tcW w:w="5899" w:type="dxa"/>
          </w:tcPr>
          <w:p w14:paraId="3B025584" w14:textId="77777777" w:rsidR="002D3A35" w:rsidRPr="005D4B6F" w:rsidRDefault="002D3A35" w:rsidP="00AD4A61">
            <w:pPr>
              <w:jc w:val="both"/>
            </w:pPr>
            <w:r w:rsidRPr="005D4B6F">
              <w:t>Управління з питань економічного розвитку, торгівлі та інвестицій Новодністровської міської ради /Відділ земельних ресурсів та екології Новодністровської міської ради</w:t>
            </w:r>
          </w:p>
        </w:tc>
      </w:tr>
      <w:tr w:rsidR="002D3A35" w:rsidRPr="005D4B6F" w14:paraId="34F44092" w14:textId="77777777" w:rsidTr="00AD4A61">
        <w:trPr>
          <w:trHeight w:val="306"/>
        </w:trPr>
        <w:tc>
          <w:tcPr>
            <w:tcW w:w="576" w:type="dxa"/>
          </w:tcPr>
          <w:p w14:paraId="4422F2B5" w14:textId="77777777" w:rsidR="002D3A35" w:rsidRPr="005D4B6F" w:rsidRDefault="002D3A35" w:rsidP="00AD4A61">
            <w:pPr>
              <w:jc w:val="center"/>
            </w:pPr>
            <w:r w:rsidRPr="005D4B6F">
              <w:t>4.</w:t>
            </w:r>
          </w:p>
        </w:tc>
        <w:tc>
          <w:tcPr>
            <w:tcW w:w="3266" w:type="dxa"/>
          </w:tcPr>
          <w:p w14:paraId="0BC5D656" w14:textId="77777777" w:rsidR="002D3A35" w:rsidRPr="005D4B6F" w:rsidRDefault="002D3A35" w:rsidP="00AD4A61">
            <w:r w:rsidRPr="005D4B6F">
              <w:t>Співрозробники програми</w:t>
            </w:r>
          </w:p>
        </w:tc>
        <w:tc>
          <w:tcPr>
            <w:tcW w:w="5899" w:type="dxa"/>
          </w:tcPr>
          <w:p w14:paraId="3FBC46C8" w14:textId="77777777" w:rsidR="002D3A35" w:rsidRPr="005D4B6F" w:rsidRDefault="002D3A35" w:rsidP="00AD4A61">
            <w:pPr>
              <w:jc w:val="both"/>
            </w:pPr>
            <w:r w:rsidRPr="005D4B6F">
              <w:rPr>
                <w:color w:val="000000"/>
              </w:rPr>
              <w:t>-</w:t>
            </w:r>
          </w:p>
        </w:tc>
      </w:tr>
      <w:tr w:rsidR="002D3A35" w:rsidRPr="005D4B6F" w14:paraId="5FB0E6C0" w14:textId="77777777" w:rsidTr="00AD4A61">
        <w:trPr>
          <w:trHeight w:val="613"/>
        </w:trPr>
        <w:tc>
          <w:tcPr>
            <w:tcW w:w="576" w:type="dxa"/>
          </w:tcPr>
          <w:p w14:paraId="195DF9AF" w14:textId="77777777" w:rsidR="002D3A35" w:rsidRPr="005D4B6F" w:rsidRDefault="002D3A35" w:rsidP="00AD4A61">
            <w:pPr>
              <w:jc w:val="center"/>
            </w:pPr>
            <w:r w:rsidRPr="005D4B6F">
              <w:t>5.</w:t>
            </w:r>
          </w:p>
        </w:tc>
        <w:tc>
          <w:tcPr>
            <w:tcW w:w="3266" w:type="dxa"/>
          </w:tcPr>
          <w:p w14:paraId="45405D7B" w14:textId="77777777" w:rsidR="002D3A35" w:rsidRPr="005D4B6F" w:rsidRDefault="002D3A35" w:rsidP="00AD4A61">
            <w:r w:rsidRPr="005D4B6F">
              <w:t>Відповідальний виконавець програми</w:t>
            </w:r>
          </w:p>
        </w:tc>
        <w:tc>
          <w:tcPr>
            <w:tcW w:w="5899" w:type="dxa"/>
          </w:tcPr>
          <w:p w14:paraId="514F0648" w14:textId="77777777" w:rsidR="002D3A35" w:rsidRPr="005D4B6F" w:rsidRDefault="002D3A35" w:rsidP="00AD4A61">
            <w:pPr>
              <w:jc w:val="both"/>
            </w:pPr>
            <w:r w:rsidRPr="005D4B6F">
              <w:t>Відділ земельних ресурсів та екології Новодністровської міської ради</w:t>
            </w:r>
          </w:p>
        </w:tc>
      </w:tr>
      <w:tr w:rsidR="002D3A35" w:rsidRPr="005D4B6F" w14:paraId="3796622B" w14:textId="77777777" w:rsidTr="00AD4A61">
        <w:trPr>
          <w:trHeight w:val="613"/>
        </w:trPr>
        <w:tc>
          <w:tcPr>
            <w:tcW w:w="576" w:type="dxa"/>
          </w:tcPr>
          <w:p w14:paraId="2091317D" w14:textId="77777777" w:rsidR="002D3A35" w:rsidRPr="005D4B6F" w:rsidRDefault="002D3A35" w:rsidP="00AD4A61">
            <w:pPr>
              <w:jc w:val="center"/>
            </w:pPr>
            <w:r w:rsidRPr="005D4B6F">
              <w:t>6.</w:t>
            </w:r>
          </w:p>
        </w:tc>
        <w:tc>
          <w:tcPr>
            <w:tcW w:w="3266" w:type="dxa"/>
          </w:tcPr>
          <w:p w14:paraId="7D2444CD" w14:textId="77777777" w:rsidR="002D3A35" w:rsidRPr="005D4B6F" w:rsidRDefault="002D3A35" w:rsidP="00AD4A61">
            <w:r w:rsidRPr="005D4B6F">
              <w:t>Учасники програми</w:t>
            </w:r>
          </w:p>
        </w:tc>
        <w:tc>
          <w:tcPr>
            <w:tcW w:w="5899" w:type="dxa"/>
          </w:tcPr>
          <w:p w14:paraId="737055BE" w14:textId="77777777" w:rsidR="002D3A35" w:rsidRPr="005D4B6F" w:rsidRDefault="002D3A35" w:rsidP="00AD4A61">
            <w:pPr>
              <w:jc w:val="both"/>
            </w:pPr>
            <w:r w:rsidRPr="005D4B6F">
              <w:t>Структурні підрозділи Новодністровської міської ради, підприємства, установи та організації міста.</w:t>
            </w:r>
          </w:p>
        </w:tc>
      </w:tr>
      <w:tr w:rsidR="002D3A35" w:rsidRPr="005D4B6F" w14:paraId="1686CB5E" w14:textId="77777777" w:rsidTr="00AD4A61">
        <w:trPr>
          <w:trHeight w:val="306"/>
        </w:trPr>
        <w:tc>
          <w:tcPr>
            <w:tcW w:w="576" w:type="dxa"/>
          </w:tcPr>
          <w:p w14:paraId="1F40E71C" w14:textId="77777777" w:rsidR="002D3A35" w:rsidRPr="005D4B6F" w:rsidRDefault="002D3A35" w:rsidP="00AD4A61">
            <w:pPr>
              <w:jc w:val="center"/>
            </w:pPr>
            <w:r w:rsidRPr="005D4B6F">
              <w:t>7.</w:t>
            </w:r>
          </w:p>
        </w:tc>
        <w:tc>
          <w:tcPr>
            <w:tcW w:w="3266" w:type="dxa"/>
          </w:tcPr>
          <w:p w14:paraId="17EEEEB2" w14:textId="77777777" w:rsidR="002D3A35" w:rsidRPr="005D4B6F" w:rsidRDefault="002D3A35" w:rsidP="00AD4A61">
            <w:r w:rsidRPr="005D4B6F">
              <w:t>Терміни реалізації програми</w:t>
            </w:r>
          </w:p>
        </w:tc>
        <w:tc>
          <w:tcPr>
            <w:tcW w:w="5899" w:type="dxa"/>
          </w:tcPr>
          <w:p w14:paraId="4447EE1E" w14:textId="77777777" w:rsidR="002D3A35" w:rsidRPr="005D4B6F" w:rsidRDefault="002D3A35" w:rsidP="00AD4A61">
            <w:pPr>
              <w:jc w:val="center"/>
            </w:pPr>
            <w:r w:rsidRPr="005D4B6F">
              <w:t>2021-2023 роки</w:t>
            </w:r>
          </w:p>
        </w:tc>
      </w:tr>
      <w:tr w:rsidR="002D3A35" w:rsidRPr="005D4B6F" w14:paraId="7F78632F" w14:textId="77777777" w:rsidTr="00AD4A61">
        <w:trPr>
          <w:trHeight w:val="634"/>
        </w:trPr>
        <w:tc>
          <w:tcPr>
            <w:tcW w:w="576" w:type="dxa"/>
          </w:tcPr>
          <w:p w14:paraId="4C34A027" w14:textId="77777777" w:rsidR="002D3A35" w:rsidRPr="005D4B6F" w:rsidRDefault="002D3A35" w:rsidP="00AD4A61">
            <w:pPr>
              <w:jc w:val="center"/>
            </w:pPr>
            <w:r w:rsidRPr="005D4B6F">
              <w:t>7.1.</w:t>
            </w:r>
          </w:p>
        </w:tc>
        <w:tc>
          <w:tcPr>
            <w:tcW w:w="3266" w:type="dxa"/>
          </w:tcPr>
          <w:p w14:paraId="19F0CB31" w14:textId="77777777" w:rsidR="002D3A35" w:rsidRPr="005D4B6F" w:rsidRDefault="002D3A35" w:rsidP="00AD4A61">
            <w:r w:rsidRPr="005D4B6F">
              <w:t xml:space="preserve">Етапи виконання програми </w:t>
            </w:r>
          </w:p>
          <w:p w14:paraId="45AFD42B" w14:textId="77777777" w:rsidR="002D3A35" w:rsidRPr="005D4B6F" w:rsidRDefault="002D3A35" w:rsidP="00AD4A61">
            <w:r w:rsidRPr="005D4B6F">
              <w:rPr>
                <w:i/>
              </w:rPr>
              <w:t>(для довгострокових програм)</w:t>
            </w:r>
          </w:p>
        </w:tc>
        <w:tc>
          <w:tcPr>
            <w:tcW w:w="5899" w:type="dxa"/>
          </w:tcPr>
          <w:p w14:paraId="056B4666" w14:textId="77777777" w:rsidR="002D3A35" w:rsidRPr="005D4B6F" w:rsidRDefault="002D3A35" w:rsidP="00AD4A61">
            <w:pPr>
              <w:jc w:val="center"/>
            </w:pPr>
            <w:r w:rsidRPr="005D4B6F">
              <w:t>-</w:t>
            </w:r>
          </w:p>
        </w:tc>
      </w:tr>
      <w:tr w:rsidR="002D3A35" w:rsidRPr="005D4B6F" w14:paraId="075CD815" w14:textId="77777777" w:rsidTr="00AD4A61">
        <w:trPr>
          <w:trHeight w:val="1247"/>
        </w:trPr>
        <w:tc>
          <w:tcPr>
            <w:tcW w:w="576" w:type="dxa"/>
          </w:tcPr>
          <w:p w14:paraId="488201C0" w14:textId="77777777" w:rsidR="002D3A35" w:rsidRPr="005D4B6F" w:rsidRDefault="002D3A35" w:rsidP="00AD4A61">
            <w:pPr>
              <w:jc w:val="center"/>
            </w:pPr>
            <w:r w:rsidRPr="005D4B6F">
              <w:t>8.</w:t>
            </w:r>
          </w:p>
        </w:tc>
        <w:tc>
          <w:tcPr>
            <w:tcW w:w="3266" w:type="dxa"/>
          </w:tcPr>
          <w:p w14:paraId="3E8A105F" w14:textId="77777777" w:rsidR="002D3A35" w:rsidRPr="005D4B6F" w:rsidRDefault="002D3A35" w:rsidP="00AD4A61">
            <w:r w:rsidRPr="005D4B6F">
              <w:t xml:space="preserve">Перелік бюджетів, які приймають участь у виконанні програми </w:t>
            </w:r>
          </w:p>
          <w:p w14:paraId="51A2DC62" w14:textId="77777777" w:rsidR="002D3A35" w:rsidRPr="005D4B6F" w:rsidRDefault="002D3A35" w:rsidP="00AD4A61">
            <w:r w:rsidRPr="005D4B6F">
              <w:rPr>
                <w:i/>
              </w:rPr>
              <w:t>(для комплексних програм)</w:t>
            </w:r>
          </w:p>
        </w:tc>
        <w:tc>
          <w:tcPr>
            <w:tcW w:w="5899" w:type="dxa"/>
          </w:tcPr>
          <w:p w14:paraId="6FED8D91" w14:textId="77777777" w:rsidR="002D3A35" w:rsidRPr="005D4B6F" w:rsidRDefault="002D3A35" w:rsidP="00AD4A61">
            <w:pPr>
              <w:jc w:val="center"/>
            </w:pPr>
            <w:r w:rsidRPr="005D4B6F">
              <w:t>Обласний фонд ОНПС, місцевий бюджет, інші джерела</w:t>
            </w:r>
          </w:p>
        </w:tc>
      </w:tr>
      <w:tr w:rsidR="002D3A35" w:rsidRPr="005D4B6F" w14:paraId="72DED27D" w14:textId="77777777" w:rsidTr="00AD4A61">
        <w:trPr>
          <w:trHeight w:val="1247"/>
        </w:trPr>
        <w:tc>
          <w:tcPr>
            <w:tcW w:w="576" w:type="dxa"/>
          </w:tcPr>
          <w:p w14:paraId="0FDA6065" w14:textId="77777777" w:rsidR="002D3A35" w:rsidRPr="005D4B6F" w:rsidRDefault="002D3A35" w:rsidP="00AD4A61">
            <w:pPr>
              <w:jc w:val="center"/>
            </w:pPr>
            <w:r w:rsidRPr="005D4B6F">
              <w:lastRenderedPageBreak/>
              <w:t>9.</w:t>
            </w:r>
          </w:p>
        </w:tc>
        <w:tc>
          <w:tcPr>
            <w:tcW w:w="3266" w:type="dxa"/>
          </w:tcPr>
          <w:p w14:paraId="47B0B019" w14:textId="77777777" w:rsidR="002D3A35" w:rsidRPr="005D4B6F" w:rsidRDefault="002D3A35" w:rsidP="00AD4A61">
            <w:r w:rsidRPr="005D4B6F">
              <w:t>Загальний обсяг фінансових ресурсів, необхідних для реалізації програми, всього (тис. грн.)</w:t>
            </w:r>
          </w:p>
        </w:tc>
        <w:tc>
          <w:tcPr>
            <w:tcW w:w="5899" w:type="dxa"/>
          </w:tcPr>
          <w:p w14:paraId="60608BC4" w14:textId="77777777" w:rsidR="002D3A35" w:rsidRPr="005D4B6F" w:rsidRDefault="002D3A35" w:rsidP="00AD4A61">
            <w:pPr>
              <w:ind w:right="-9"/>
              <w:jc w:val="center"/>
              <w:rPr>
                <w:bCs/>
                <w:iCs/>
              </w:rPr>
            </w:pPr>
            <w:r w:rsidRPr="005D4B6F">
              <w:rPr>
                <w:bCs/>
                <w:iCs/>
              </w:rPr>
              <w:t>48815,0</w:t>
            </w:r>
          </w:p>
        </w:tc>
      </w:tr>
      <w:tr w:rsidR="002D3A35" w:rsidRPr="005D4B6F" w14:paraId="25245FD4" w14:textId="77777777" w:rsidTr="00AD4A61">
        <w:trPr>
          <w:trHeight w:val="634"/>
        </w:trPr>
        <w:tc>
          <w:tcPr>
            <w:tcW w:w="576" w:type="dxa"/>
          </w:tcPr>
          <w:p w14:paraId="693E0204" w14:textId="77777777" w:rsidR="002D3A35" w:rsidRPr="005D4B6F" w:rsidRDefault="002D3A35" w:rsidP="00AD4A61">
            <w:pPr>
              <w:jc w:val="center"/>
            </w:pPr>
            <w:r w:rsidRPr="005D4B6F">
              <w:t>9.1.</w:t>
            </w:r>
          </w:p>
        </w:tc>
        <w:tc>
          <w:tcPr>
            <w:tcW w:w="3266" w:type="dxa"/>
          </w:tcPr>
          <w:p w14:paraId="0AE02FFE" w14:textId="77777777" w:rsidR="002D3A35" w:rsidRPr="005D4B6F" w:rsidRDefault="002D3A35" w:rsidP="00AD4A61">
            <w:r w:rsidRPr="005D4B6F">
              <w:t>в тому числі бюджетних коштів (тис. грн.)</w:t>
            </w:r>
          </w:p>
        </w:tc>
        <w:tc>
          <w:tcPr>
            <w:tcW w:w="5899" w:type="dxa"/>
          </w:tcPr>
          <w:p w14:paraId="559DE343" w14:textId="77777777" w:rsidR="002D3A35" w:rsidRPr="005D4B6F" w:rsidRDefault="002D3A35" w:rsidP="00AD4A61">
            <w:pPr>
              <w:jc w:val="center"/>
            </w:pPr>
          </w:p>
        </w:tc>
      </w:tr>
      <w:tr w:rsidR="002D3A35" w:rsidRPr="005D4B6F" w14:paraId="6BCB5314" w14:textId="77777777" w:rsidTr="00AD4A61">
        <w:trPr>
          <w:trHeight w:val="613"/>
        </w:trPr>
        <w:tc>
          <w:tcPr>
            <w:tcW w:w="576" w:type="dxa"/>
          </w:tcPr>
          <w:p w14:paraId="7F7CFD5C" w14:textId="77777777" w:rsidR="002D3A35" w:rsidRPr="005D4B6F" w:rsidRDefault="002D3A35" w:rsidP="00AD4A61">
            <w:pPr>
              <w:ind w:firstLine="720"/>
              <w:jc w:val="center"/>
            </w:pPr>
          </w:p>
        </w:tc>
        <w:tc>
          <w:tcPr>
            <w:tcW w:w="3266" w:type="dxa"/>
          </w:tcPr>
          <w:p w14:paraId="7910BF35" w14:textId="77777777" w:rsidR="002D3A35" w:rsidRPr="005D4B6F" w:rsidRDefault="002D3A35" w:rsidP="00442E3B">
            <w:pPr>
              <w:numPr>
                <w:ilvl w:val="0"/>
                <w:numId w:val="8"/>
              </w:numPr>
              <w:tabs>
                <w:tab w:val="clear" w:pos="720"/>
                <w:tab w:val="num" w:pos="162"/>
              </w:tabs>
              <w:ind w:left="0" w:firstLine="20"/>
            </w:pPr>
            <w:r w:rsidRPr="005D4B6F">
              <w:t>з них коштів обласного бюджету (тис. грн.)</w:t>
            </w:r>
          </w:p>
          <w:p w14:paraId="12846026" w14:textId="77777777" w:rsidR="002D3A35" w:rsidRPr="005D4B6F" w:rsidRDefault="002D3A35" w:rsidP="00442E3B">
            <w:pPr>
              <w:numPr>
                <w:ilvl w:val="0"/>
                <w:numId w:val="8"/>
              </w:numPr>
              <w:tabs>
                <w:tab w:val="clear" w:pos="720"/>
                <w:tab w:val="num" w:pos="162"/>
              </w:tabs>
              <w:ind w:left="0" w:firstLine="20"/>
            </w:pPr>
            <w:r w:rsidRPr="005D4B6F">
              <w:t>місцевого бюджету</w:t>
            </w:r>
          </w:p>
          <w:p w14:paraId="7B694A13" w14:textId="77777777" w:rsidR="002D3A35" w:rsidRPr="005D4B6F" w:rsidRDefault="002D3A35" w:rsidP="00442E3B">
            <w:pPr>
              <w:numPr>
                <w:ilvl w:val="0"/>
                <w:numId w:val="8"/>
              </w:numPr>
              <w:tabs>
                <w:tab w:val="clear" w:pos="720"/>
                <w:tab w:val="num" w:pos="162"/>
              </w:tabs>
              <w:ind w:left="0" w:firstLine="20"/>
            </w:pPr>
            <w:r w:rsidRPr="005D4B6F">
              <w:t>інші джерела фінансування</w:t>
            </w:r>
          </w:p>
        </w:tc>
        <w:tc>
          <w:tcPr>
            <w:tcW w:w="5899" w:type="dxa"/>
          </w:tcPr>
          <w:p w14:paraId="114BA48E" w14:textId="77777777" w:rsidR="002D3A35" w:rsidRPr="005D4B6F" w:rsidRDefault="002D3A35" w:rsidP="00AD4A61">
            <w:pPr>
              <w:jc w:val="center"/>
              <w:rPr>
                <w:color w:val="000000"/>
              </w:rPr>
            </w:pPr>
            <w:r w:rsidRPr="005D4B6F">
              <w:rPr>
                <w:color w:val="000000"/>
              </w:rPr>
              <w:t>26350,0</w:t>
            </w:r>
          </w:p>
          <w:p w14:paraId="1DF4938F" w14:textId="77777777" w:rsidR="002D3A35" w:rsidRPr="005D4B6F" w:rsidRDefault="002D3A35" w:rsidP="00AD4A61">
            <w:pPr>
              <w:jc w:val="center"/>
              <w:rPr>
                <w:color w:val="000000"/>
              </w:rPr>
            </w:pPr>
          </w:p>
          <w:p w14:paraId="4ACDA2B9" w14:textId="77777777" w:rsidR="002D3A35" w:rsidRPr="005D4B6F" w:rsidRDefault="002D3A35" w:rsidP="00AD4A61">
            <w:pPr>
              <w:jc w:val="center"/>
              <w:rPr>
                <w:color w:val="000000"/>
              </w:rPr>
            </w:pPr>
            <w:r w:rsidRPr="005D4B6F">
              <w:rPr>
                <w:color w:val="000000"/>
              </w:rPr>
              <w:t>17815,0</w:t>
            </w:r>
          </w:p>
          <w:p w14:paraId="4DE881E0" w14:textId="77777777" w:rsidR="002D3A35" w:rsidRPr="005D4B6F" w:rsidRDefault="002D3A35" w:rsidP="00AD4A61">
            <w:pPr>
              <w:jc w:val="center"/>
              <w:rPr>
                <w:color w:val="000000"/>
              </w:rPr>
            </w:pPr>
            <w:r w:rsidRPr="005D4B6F">
              <w:rPr>
                <w:color w:val="000000"/>
              </w:rPr>
              <w:t>4650,0</w:t>
            </w:r>
          </w:p>
        </w:tc>
      </w:tr>
    </w:tbl>
    <w:p w14:paraId="723F04E6" w14:textId="77777777" w:rsidR="002D3A35" w:rsidRPr="002D3A35" w:rsidRDefault="002D3A35" w:rsidP="00AD4A61">
      <w:pPr>
        <w:pStyle w:val="Default"/>
        <w:spacing w:after="0" w:line="240" w:lineRule="auto"/>
        <w:ind w:left="357" w:firstLine="183"/>
        <w:jc w:val="center"/>
        <w:rPr>
          <w:rFonts w:ascii="Times New Roman" w:hAnsi="Times New Roman" w:cs="Times New Roman"/>
          <w:b/>
          <w:color w:val="auto"/>
          <w:lang w:val="uk-UA" w:eastAsia="ru-RU"/>
        </w:rPr>
      </w:pPr>
      <w:r w:rsidRPr="002D3A35">
        <w:rPr>
          <w:rFonts w:ascii="Times New Roman" w:hAnsi="Times New Roman" w:cs="Times New Roman"/>
          <w:b/>
          <w:color w:val="auto"/>
          <w:lang w:val="uk-UA" w:eastAsia="ru-RU"/>
        </w:rPr>
        <w:t>2. ЗАГАЛЬНІ ПОЛОЖЕННЯ</w:t>
      </w:r>
    </w:p>
    <w:p w14:paraId="76ABD547" w14:textId="77777777" w:rsidR="002D3A35" w:rsidRPr="002D3A35" w:rsidRDefault="002D3A35" w:rsidP="00AD4A61">
      <w:pPr>
        <w:ind w:firstLine="709"/>
        <w:jc w:val="both"/>
      </w:pPr>
      <w:r w:rsidRPr="002D3A35">
        <w:t>Природне середовище – це необхідна складова життя людини і суспільного виробництва, яка є важливою передумовою існування і джерелом людських ресурсів. Під впливом різних факторів відбуваються небажані зміни в природному середовищі, які порушують екологічну рівновагу і тим самим завдають великої шкоди генофонду всього живого, зокрема й людині. Тому проблеми гармонізації відносин між суспільством і природою, охорони навколишнього середовища, екологічної безпеки набувають глобального значення, потребують об`єднання зусиль спільноти задля збереження екологічної рівноваги.</w:t>
      </w:r>
    </w:p>
    <w:p w14:paraId="3921EA06" w14:textId="77777777" w:rsidR="002D3A35" w:rsidRPr="002D3A35" w:rsidRDefault="002D3A35" w:rsidP="00AD4A61">
      <w:pPr>
        <w:ind w:firstLine="709"/>
        <w:jc w:val="both"/>
      </w:pPr>
      <w:r w:rsidRPr="002D3A35">
        <w:t xml:space="preserve">В умовах інтенсивного розвитку технологій, промисловості та суспільства загалом природа вже не постає у свідомості населення та виробників як невичерпний банк ресурсів. Питання екології звучить з кожним роком гостріше. Саме тому стратегічне планування та прогнозування, вжиття превентивних заходів та раціоналізм у використанні наявних природних ресурсів є над актуальним. </w:t>
      </w:r>
    </w:p>
    <w:p w14:paraId="651BAAF0" w14:textId="77777777" w:rsidR="002D3A35" w:rsidRPr="002D3A35" w:rsidRDefault="002D3A35" w:rsidP="00AD4A61">
      <w:pPr>
        <w:autoSpaceDE w:val="0"/>
        <w:autoSpaceDN w:val="0"/>
        <w:adjustRightInd w:val="0"/>
        <w:ind w:firstLine="709"/>
        <w:jc w:val="both"/>
      </w:pPr>
      <w:r w:rsidRPr="002D3A35">
        <w:t>Міська влада злагоджено та планово працює у сфері енергозбереження, екологічної освіти населення, захисту та попередження негативного впливу забруднення навколишнього природного середовища на мешканців міста, раціонального використання та розширеного відтворення природних ресурсів міста.</w:t>
      </w:r>
      <w:r w:rsidRPr="002D3A35">
        <w:rPr>
          <w:bCs/>
          <w:shd w:val="clear" w:color="auto" w:fill="FFFFFF"/>
        </w:rPr>
        <w:t xml:space="preserve"> </w:t>
      </w:r>
    </w:p>
    <w:p w14:paraId="7179B351" w14:textId="77777777" w:rsidR="002D3A35" w:rsidRPr="002D3A35" w:rsidRDefault="002D3A35" w:rsidP="00AD4A61">
      <w:pPr>
        <w:autoSpaceDE w:val="0"/>
        <w:autoSpaceDN w:val="0"/>
        <w:adjustRightInd w:val="0"/>
        <w:ind w:firstLine="709"/>
        <w:jc w:val="both"/>
        <w:rPr>
          <w:rFonts w:eastAsia="TimesNewRoman"/>
        </w:rPr>
      </w:pPr>
      <w:r w:rsidRPr="002D3A35">
        <w:rPr>
          <w:rFonts w:eastAsia="TimesNewRoman"/>
        </w:rPr>
        <w:t xml:space="preserve">Місто Новодністровськ – місто обласного підпорядкування в Чернівецькій області. </w:t>
      </w:r>
      <w:r w:rsidRPr="002D3A35">
        <w:rPr>
          <w:shd w:val="clear" w:color="auto" w:fill="FFFFFF"/>
        </w:rPr>
        <w:t>Засноване в </w:t>
      </w:r>
      <w:hyperlink r:id="rId5" w:tooltip="1973" w:history="1">
        <w:r w:rsidRPr="002D3A35">
          <w:rPr>
            <w:rStyle w:val="ad"/>
            <w:shd w:val="clear" w:color="auto" w:fill="FFFFFF"/>
          </w:rPr>
          <w:t>1973</w:t>
        </w:r>
      </w:hyperlink>
      <w:r w:rsidRPr="002D3A35">
        <w:rPr>
          <w:shd w:val="clear" w:color="auto" w:fill="FFFFFF"/>
        </w:rPr>
        <w:t> року і є одним із наймолодших міст області.</w:t>
      </w:r>
      <w:r w:rsidRPr="002D3A35">
        <w:rPr>
          <w:color w:val="202122"/>
          <w:sz w:val="20"/>
          <w:szCs w:val="20"/>
          <w:shd w:val="clear" w:color="auto" w:fill="FFFFFF"/>
        </w:rPr>
        <w:t xml:space="preserve"> </w:t>
      </w:r>
      <w:r w:rsidRPr="002D3A35">
        <w:rPr>
          <w:rFonts w:eastAsia="TimesNewRoman"/>
        </w:rPr>
        <w:t xml:space="preserve">Необхідність створення поселення виникла в зв’язку з будівництвом Дністровського комплексного гідровузла. Територія міста знаходиться на правому березі річки Дністер, висота над рівнем води в Дністрі – біля </w:t>
      </w:r>
      <w:smartTag w:uri="urn:schemas-microsoft-com:office:smarttags" w:element="metricconverter">
        <w:smartTagPr>
          <w:attr w:name="ProductID" w:val="100 м"/>
        </w:smartTagPr>
        <w:r w:rsidRPr="002D3A35">
          <w:rPr>
            <w:rFonts w:eastAsia="TimesNewRoman"/>
          </w:rPr>
          <w:t>100 м</w:t>
        </w:r>
      </w:smartTag>
      <w:r w:rsidRPr="002D3A35">
        <w:rPr>
          <w:rFonts w:eastAsia="TimesNewRoman"/>
        </w:rPr>
        <w:t xml:space="preserve">. Значна частина міста зайнята промисловою (11%) та багатоповерховою забудовою (13%), землі під індивідуальне садівництво займають </w:t>
      </w:r>
      <w:smartTag w:uri="urn:schemas-microsoft-com:office:smarttags" w:element="metricconverter">
        <w:smartTagPr>
          <w:attr w:name="ProductID" w:val="190,9 га"/>
        </w:smartTagPr>
        <w:r w:rsidRPr="002D3A35">
          <w:rPr>
            <w:rFonts w:eastAsia="TimesNewRoman"/>
          </w:rPr>
          <w:t>190,9 га</w:t>
        </w:r>
      </w:smartTag>
      <w:r w:rsidRPr="002D3A35">
        <w:rPr>
          <w:rFonts w:eastAsia="TimesNewRoman"/>
        </w:rPr>
        <w:t xml:space="preserve"> (27%), лісогосподарські угіддя – </w:t>
      </w:r>
      <w:smartTag w:uri="urn:schemas-microsoft-com:office:smarttags" w:element="metricconverter">
        <w:smartTagPr>
          <w:attr w:name="ProductID" w:val="231,4 га"/>
        </w:smartTagPr>
        <w:r w:rsidRPr="002D3A35">
          <w:rPr>
            <w:rFonts w:eastAsia="TimesNewRoman"/>
          </w:rPr>
          <w:t>231,4 га</w:t>
        </w:r>
      </w:smartTag>
      <w:r w:rsidRPr="002D3A35">
        <w:rPr>
          <w:rFonts w:eastAsia="TimesNewRoman"/>
        </w:rPr>
        <w:t xml:space="preserve"> (33%). </w:t>
      </w:r>
      <w:r w:rsidRPr="002D3A35">
        <w:rPr>
          <w:color w:val="202122"/>
          <w:shd w:val="clear" w:color="auto" w:fill="FFFFFF"/>
        </w:rPr>
        <w:t>Чисельність населення </w:t>
      </w:r>
      <w:r w:rsidRPr="002D3A35">
        <w:rPr>
          <w:rFonts w:eastAsia="TimesNewRoman"/>
        </w:rPr>
        <w:t>–</w:t>
      </w:r>
      <w:r w:rsidRPr="002D3A35">
        <w:rPr>
          <w:color w:val="202122"/>
          <w:shd w:val="clear" w:color="auto" w:fill="FFFFFF"/>
        </w:rPr>
        <w:t xml:space="preserve"> 10 920 осіб</w:t>
      </w:r>
      <w:r w:rsidRPr="002D3A35">
        <w:rPr>
          <w:rFonts w:eastAsia="TimesNewRoman"/>
        </w:rPr>
        <w:t xml:space="preserve">. Територія міста складає </w:t>
      </w:r>
      <w:smartTag w:uri="urn:schemas-microsoft-com:office:smarttags" w:element="metricconverter">
        <w:smartTagPr>
          <w:attr w:name="ProductID" w:val="708,9 га"/>
        </w:smartTagPr>
        <w:r w:rsidRPr="002D3A35">
          <w:rPr>
            <w:rFonts w:eastAsia="TimesNewRoman"/>
          </w:rPr>
          <w:t>708,9 га</w:t>
        </w:r>
      </w:smartTag>
      <w:r w:rsidRPr="002D3A35">
        <w:rPr>
          <w:rFonts w:eastAsia="TimesNewRoman"/>
        </w:rPr>
        <w:t xml:space="preserve">. </w:t>
      </w:r>
    </w:p>
    <w:p w14:paraId="64E12D79" w14:textId="77777777" w:rsidR="002D3A35" w:rsidRPr="002D3A35" w:rsidRDefault="002D3A35" w:rsidP="00AD4A61">
      <w:pPr>
        <w:autoSpaceDE w:val="0"/>
        <w:autoSpaceDN w:val="0"/>
        <w:adjustRightInd w:val="0"/>
        <w:ind w:firstLine="709"/>
        <w:jc w:val="both"/>
        <w:rPr>
          <w:rFonts w:eastAsia="TimesNewRoman"/>
          <w:b/>
        </w:rPr>
      </w:pPr>
      <w:r w:rsidRPr="002D3A35">
        <w:rPr>
          <w:rFonts w:eastAsia="TimesNewRoman"/>
          <w:b/>
        </w:rPr>
        <w:t>Стан атмосферного повітря</w:t>
      </w:r>
    </w:p>
    <w:p w14:paraId="2D9A6F52"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Динамічне зростання обсягів та розширення сфери виробничої діяльності спричиняють посилення антропогенного навантаження на навколишнє природне середовище. Атмосферне повітря забруднюється різними газами, суспендованими дрібними часточками і рідкими речовинами, які негативно впливають на живі істоти, погіршуючи умови їх існування. Джерела його забруднення можуть бути природними і антропогенними. Природні забруднення атмосфери здебільшого не завдають великої шкоди людині, бо відбуваються за певними біологічними законами, регулюються кругообігом речовин та виявляються періодично. Антропогенне забруднення атмосфери відбувається внаслідок зміни її складу та властивостей під впливом діяльності людини, а саме: стаціонарними джерелами забруднення та пересувними засобами.</w:t>
      </w:r>
    </w:p>
    <w:p w14:paraId="18AD7A01" w14:textId="77777777" w:rsidR="002D3A35" w:rsidRPr="002D3A35" w:rsidRDefault="002D3A35" w:rsidP="00AD4A61">
      <w:pPr>
        <w:ind w:firstLine="709"/>
        <w:jc w:val="both"/>
      </w:pPr>
      <w:r w:rsidRPr="002D3A35">
        <w:t>У сфері охорони атмосферного повітря проблема полягає в тому, що кількість автотранспортних засобів веде до збільшення викидів в атмосферу забруднюючих речовин. Зменшення викидів шкідливих речовин від стаціонарних джерел забруднення повинно вирішуватись за рахунок впровадження екологічно безпечних технологій, заміни морально та фізично застарілого обладнання.</w:t>
      </w:r>
    </w:p>
    <w:p w14:paraId="522E2A57" w14:textId="77777777" w:rsidR="002D3A35" w:rsidRPr="002D3A35" w:rsidRDefault="002D3A35" w:rsidP="00AD4A61">
      <w:pPr>
        <w:ind w:firstLine="709"/>
        <w:jc w:val="both"/>
      </w:pPr>
      <w:r w:rsidRPr="002D3A35">
        <w:t xml:space="preserve">Основними напрямками діяльності, спрямованої на стабілізацію стану атмосферного повітря є: </w:t>
      </w:r>
    </w:p>
    <w:p w14:paraId="501B2B5D" w14:textId="77777777" w:rsidR="002D3A35" w:rsidRPr="002D3A35" w:rsidRDefault="002D3A35" w:rsidP="00AD4A61">
      <w:pPr>
        <w:ind w:firstLine="709"/>
        <w:jc w:val="both"/>
      </w:pPr>
      <w:r w:rsidRPr="002D3A35">
        <w:t>– </w:t>
      </w:r>
      <w:r w:rsidRPr="002D3A35">
        <w:rPr>
          <w:color w:val="000000"/>
        </w:rPr>
        <w:t>Впровадження технологій, що забезпечують запобігання виникненню, зниження рівня впливу чи усунення факторів забруднення атмосферного повітря;</w:t>
      </w:r>
    </w:p>
    <w:p w14:paraId="3D5B6DDF" w14:textId="77777777" w:rsidR="002D3A35" w:rsidRPr="002D3A35" w:rsidRDefault="002D3A35" w:rsidP="00AD4A61">
      <w:pPr>
        <w:ind w:firstLine="709"/>
        <w:jc w:val="both"/>
      </w:pPr>
      <w:r w:rsidRPr="002D3A35">
        <w:t>– Розвиток виробничих технологій, які забезпечували б мінімальні викиди;</w:t>
      </w:r>
    </w:p>
    <w:p w14:paraId="7792CABE" w14:textId="77777777" w:rsidR="002D3A35" w:rsidRPr="002D3A35" w:rsidRDefault="002D3A35" w:rsidP="00AD4A61">
      <w:pPr>
        <w:ind w:firstLine="709"/>
        <w:jc w:val="both"/>
      </w:pPr>
      <w:r w:rsidRPr="002D3A35">
        <w:t>– Модернізація котелень міста та перехід на альтернативні види палива з умовою економічної доцільності проектів;</w:t>
      </w:r>
    </w:p>
    <w:p w14:paraId="5578C6D8" w14:textId="77777777" w:rsidR="002D3A35" w:rsidRPr="002D3A35" w:rsidRDefault="002D3A35" w:rsidP="00AD4A61">
      <w:pPr>
        <w:ind w:firstLine="709"/>
        <w:jc w:val="both"/>
      </w:pPr>
      <w:r w:rsidRPr="002D3A35">
        <w:lastRenderedPageBreak/>
        <w:t>– Контроль та недопущення спалювання промислових та побутових відходів, рослинних залишків для попередження забруднення атмосфери населених пунктів міста;</w:t>
      </w:r>
    </w:p>
    <w:p w14:paraId="157134FF" w14:textId="77777777" w:rsidR="002D3A35" w:rsidRPr="002D3A35" w:rsidRDefault="002D3A35" w:rsidP="00AD4A61">
      <w:pPr>
        <w:ind w:firstLine="709"/>
        <w:jc w:val="both"/>
      </w:pPr>
      <w:r w:rsidRPr="002D3A35">
        <w:t>– Поліпшення контролю якості атмосферного повітря і повітряного середовища в житлових та громадських приміщеннях. Проведення ревізії вентиляційних систем дитячих та навчальних закладів, лікувальних та житлових приміщень.</w:t>
      </w:r>
    </w:p>
    <w:p w14:paraId="330ADD06" w14:textId="77777777" w:rsidR="002D3A35" w:rsidRPr="002D3A35" w:rsidRDefault="002D3A35" w:rsidP="00AD4A61">
      <w:pPr>
        <w:ind w:firstLine="709"/>
        <w:jc w:val="both"/>
      </w:pPr>
      <w:r w:rsidRPr="002D3A35">
        <w:t xml:space="preserve">В середньому за останні роки викиди в атмосферне повітря від господарської діяльності суб'єктів складають 0,9 тис. тонн. Забруднення атмосферного повітря міста від стаціонарних джерел обумовлюється в основному промисловою діяльністю. </w:t>
      </w:r>
    </w:p>
    <w:p w14:paraId="42CE0679" w14:textId="77777777" w:rsidR="002D3A35" w:rsidRPr="002D3A35" w:rsidRDefault="002D3A35" w:rsidP="00AD4A61">
      <w:pPr>
        <w:ind w:firstLine="709"/>
        <w:jc w:val="both"/>
      </w:pPr>
      <w:r w:rsidRPr="002D3A35">
        <w:t xml:space="preserve">На стан повітряного басейну негативно впливають також викиди забруднюючих речовин від автотранспорту. Обсяг щорічних забруднюючих викидів автотранспорту в атмосферне повітря міста складає приблизно до 70-80 % від загального обсягу викидів. </w:t>
      </w:r>
    </w:p>
    <w:p w14:paraId="74DB1AE2" w14:textId="77777777" w:rsidR="002D3A35" w:rsidRPr="002D3A35" w:rsidRDefault="002D3A35" w:rsidP="00AD4A61">
      <w:pPr>
        <w:ind w:firstLine="709"/>
        <w:jc w:val="both"/>
        <w:rPr>
          <w:b/>
        </w:rPr>
      </w:pPr>
      <w:r w:rsidRPr="002D3A35">
        <w:rPr>
          <w:b/>
        </w:rPr>
        <w:t>Стан водних ресурсів</w:t>
      </w:r>
    </w:p>
    <w:p w14:paraId="14A34285"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xml:space="preserve">Особливе місце серед природних ресурсів належить нічим не замінному ресурсові – воді. Новодністровська ОТГ розташована поблизу р. Дністер. </w:t>
      </w:r>
      <w:r w:rsidRPr="002D3A35">
        <w:rPr>
          <w:rFonts w:ascii="Times New Roman" w:hAnsi="Times New Roman" w:cs="Times New Roman"/>
        </w:rPr>
        <w:t xml:space="preserve">Довжина річки становить </w:t>
      </w:r>
      <w:smartTag w:uri="urn:schemas-microsoft-com:office:smarttags" w:element="metricconverter">
        <w:smartTagPr>
          <w:attr w:name="ProductID" w:val="1362 км"/>
        </w:smartTagPr>
        <w:r w:rsidRPr="002D3A35">
          <w:rPr>
            <w:rFonts w:ascii="Times New Roman" w:hAnsi="Times New Roman" w:cs="Times New Roman"/>
          </w:rPr>
          <w:t>1362 км</w:t>
        </w:r>
      </w:smartTag>
      <w:r w:rsidRPr="002D3A35">
        <w:rPr>
          <w:rFonts w:ascii="Times New Roman" w:hAnsi="Times New Roman" w:cs="Times New Roman"/>
        </w:rPr>
        <w:t xml:space="preserve"> (в Україні – </w:t>
      </w:r>
      <w:smartTag w:uri="urn:schemas-microsoft-com:office:smarttags" w:element="metricconverter">
        <w:smartTagPr>
          <w:attr w:name="ProductID" w:val="705 км"/>
        </w:smartTagPr>
        <w:r w:rsidRPr="002D3A35">
          <w:rPr>
            <w:rFonts w:ascii="Times New Roman" w:hAnsi="Times New Roman" w:cs="Times New Roman"/>
          </w:rPr>
          <w:t>705 км</w:t>
        </w:r>
      </w:smartTag>
      <w:r w:rsidRPr="002D3A35">
        <w:rPr>
          <w:rFonts w:ascii="Times New Roman" w:hAnsi="Times New Roman" w:cs="Times New Roman"/>
        </w:rPr>
        <w:t>), площа басейну 72100 км²</w:t>
      </w:r>
      <w:r w:rsidRPr="002D3A35">
        <w:rPr>
          <w:rFonts w:ascii="Times New Roman" w:hAnsi="Times New Roman" w:cs="Times New Roman"/>
          <w:lang w:val="uk-UA"/>
        </w:rPr>
        <w:t>.</w:t>
      </w:r>
    </w:p>
    <w:p w14:paraId="563BA9E1" w14:textId="77777777" w:rsidR="002D3A35" w:rsidRPr="002D3A35" w:rsidRDefault="002D3A35" w:rsidP="00AD4A61">
      <w:pPr>
        <w:ind w:firstLine="709"/>
        <w:jc w:val="both"/>
      </w:pPr>
      <w:r w:rsidRPr="002D3A35">
        <w:t>У сфері охорони водних ресурсів однією з актуальних проблем залишаються низькі темпи впровадження нових прогресивних технологій для очистки промислових, господарсько - побутових стічних вод.</w:t>
      </w:r>
    </w:p>
    <w:p w14:paraId="49F0F41B" w14:textId="77777777" w:rsidR="002D3A35" w:rsidRPr="002D3A35" w:rsidRDefault="002D3A35" w:rsidP="00AD4A61">
      <w:pPr>
        <w:ind w:firstLine="709"/>
        <w:jc w:val="both"/>
      </w:pPr>
      <w:r w:rsidRPr="002D3A35">
        <w:t>Основними напрямками діяльності по охороні водного басейну міста є:</w:t>
      </w:r>
    </w:p>
    <w:p w14:paraId="3BD181B5" w14:textId="77777777" w:rsidR="002D3A35" w:rsidRPr="002D3A35" w:rsidRDefault="002D3A35" w:rsidP="00AD4A61">
      <w:pPr>
        <w:ind w:firstLine="709"/>
        <w:jc w:val="both"/>
      </w:pPr>
      <w:r w:rsidRPr="002D3A35">
        <w:t>- реконструкція існуючих систем збору та очистки зливової каналізації;</w:t>
      </w:r>
    </w:p>
    <w:p w14:paraId="6F69C4AF" w14:textId="77777777" w:rsidR="002D3A35" w:rsidRPr="002D3A35" w:rsidRDefault="002D3A35" w:rsidP="00AD4A61">
      <w:pPr>
        <w:ind w:firstLine="709"/>
        <w:jc w:val="both"/>
      </w:pPr>
      <w:r w:rsidRPr="002D3A35">
        <w:t xml:space="preserve">- посилення боротьби з втратами води в масштабах населених пунктів, </w:t>
      </w:r>
    </w:p>
    <w:p w14:paraId="47AB55CD" w14:textId="77777777" w:rsidR="002D3A35" w:rsidRPr="002D3A35" w:rsidRDefault="002D3A35" w:rsidP="00AD4A61">
      <w:pPr>
        <w:ind w:firstLine="709"/>
        <w:jc w:val="both"/>
      </w:pPr>
      <w:r w:rsidRPr="002D3A35">
        <w:t>- ремонт та заміна водопровідних мереж;</w:t>
      </w:r>
    </w:p>
    <w:p w14:paraId="1307666D" w14:textId="77777777" w:rsidR="002D3A35" w:rsidRPr="002D3A35" w:rsidRDefault="002D3A35" w:rsidP="00AD4A61">
      <w:pPr>
        <w:ind w:firstLine="709"/>
        <w:jc w:val="both"/>
      </w:pPr>
      <w:r w:rsidRPr="002D3A35">
        <w:t>- впровадження схем контролю за станом водопровідних мереж;</w:t>
      </w:r>
    </w:p>
    <w:p w14:paraId="1DF12BFB" w14:textId="77777777" w:rsidR="002D3A35" w:rsidRPr="002D3A35" w:rsidRDefault="002D3A35" w:rsidP="00AD4A61">
      <w:pPr>
        <w:ind w:firstLine="709"/>
        <w:jc w:val="both"/>
      </w:pPr>
      <w:r w:rsidRPr="002D3A35">
        <w:t>- ефективне використання нових методів і технологій очищення стічних вод;</w:t>
      </w:r>
    </w:p>
    <w:p w14:paraId="4831017E" w14:textId="77777777" w:rsidR="002D3A35" w:rsidRPr="002D3A35" w:rsidRDefault="002D3A35" w:rsidP="00AD4A61">
      <w:pPr>
        <w:ind w:firstLine="709"/>
        <w:jc w:val="both"/>
      </w:pPr>
      <w:r w:rsidRPr="002D3A35">
        <w:t>- контроль за використанням пестицидів, захист природних вод від їх негативного впливу;</w:t>
      </w:r>
    </w:p>
    <w:p w14:paraId="1B13194A" w14:textId="77777777" w:rsidR="002D3A35" w:rsidRPr="002D3A35" w:rsidRDefault="002D3A35" w:rsidP="00AD4A61">
      <w:pPr>
        <w:ind w:firstLine="709"/>
        <w:jc w:val="both"/>
      </w:pPr>
      <w:r w:rsidRPr="002D3A35">
        <w:t>- захист підземних вод та доведення якості колодязної води до санітарних норм;</w:t>
      </w:r>
    </w:p>
    <w:p w14:paraId="46BDEF8B" w14:textId="77777777" w:rsidR="002D3A35" w:rsidRPr="002D3A35" w:rsidRDefault="002D3A35" w:rsidP="00AD4A61">
      <w:pPr>
        <w:ind w:left="709"/>
        <w:jc w:val="both"/>
      </w:pPr>
      <w:r w:rsidRPr="002D3A35">
        <w:t>- модернізація каналізаційних колекторів;</w:t>
      </w:r>
    </w:p>
    <w:p w14:paraId="7F9B8228" w14:textId="77777777" w:rsidR="002D3A35" w:rsidRPr="002D3A35" w:rsidRDefault="002D3A35" w:rsidP="00AD4A61">
      <w:pPr>
        <w:ind w:left="709"/>
        <w:jc w:val="both"/>
      </w:pPr>
      <w:r w:rsidRPr="002D3A35">
        <w:t>- реконструкція та будівництво водопровідно-каналізаційних мереж.</w:t>
      </w:r>
    </w:p>
    <w:p w14:paraId="0BDD307F" w14:textId="77777777" w:rsidR="002D3A35" w:rsidRPr="002D3A35" w:rsidRDefault="002D3A35" w:rsidP="00AD4A61">
      <w:pPr>
        <w:autoSpaceDE w:val="0"/>
        <w:autoSpaceDN w:val="0"/>
        <w:adjustRightInd w:val="0"/>
        <w:ind w:firstLine="709"/>
        <w:jc w:val="both"/>
        <w:rPr>
          <w:rFonts w:eastAsia="TimesNewRoman"/>
        </w:rPr>
      </w:pPr>
      <w:r w:rsidRPr="002D3A35">
        <w:rPr>
          <w:rFonts w:eastAsia="TimesNewRoman"/>
        </w:rPr>
        <w:t>На цей час у м.Новодністровськ існує централізована система каналізації.</w:t>
      </w:r>
    </w:p>
    <w:p w14:paraId="3F9A2445" w14:textId="77777777" w:rsidR="002D3A35" w:rsidRPr="002D3A35" w:rsidRDefault="002D3A35" w:rsidP="00AD4A61">
      <w:pPr>
        <w:autoSpaceDE w:val="0"/>
        <w:autoSpaceDN w:val="0"/>
        <w:adjustRightInd w:val="0"/>
        <w:ind w:firstLine="709"/>
        <w:jc w:val="both"/>
        <w:rPr>
          <w:rFonts w:eastAsia="TimesNewRoman"/>
        </w:rPr>
      </w:pPr>
      <w:r w:rsidRPr="002D3A35">
        <w:rPr>
          <w:rFonts w:eastAsia="TimesNewRoman"/>
        </w:rPr>
        <w:t xml:space="preserve">Стічні води від житлової забудови, промислових підприємств, адміністративно-побутових будівель системою самопливних колекторів надходять на каналізаційні очисні споруди продуктивністю 6500м3/на добу. Фактично надходить на очисні споруди до 1500 м3/на добу. Обладнання очисних споруд застаріле, енергоємне та вимагає модернізації. Каналізаційних насосних станцій нема. Після очищення та знезаражування стоки скидаються трубопроводом Ø </w:t>
      </w:r>
      <w:smartTag w:uri="urn:schemas-microsoft-com:office:smarttags" w:element="metricconverter">
        <w:smartTagPr>
          <w:attr w:name="ProductID" w:val="300 мм"/>
        </w:smartTagPr>
        <w:r w:rsidRPr="002D3A35">
          <w:rPr>
            <w:rFonts w:eastAsia="TimesNewRoman"/>
          </w:rPr>
          <w:t>300 мм</w:t>
        </w:r>
      </w:smartTag>
      <w:r w:rsidRPr="002D3A35">
        <w:rPr>
          <w:rFonts w:eastAsia="TimesNewRoman"/>
        </w:rPr>
        <w:t xml:space="preserve"> у р. Дністер. Зливова каналізація побудована частково й не обслуговується. Під час дощів і в осінньо</w:t>
      </w:r>
      <w:r w:rsidRPr="002D3A35">
        <w:t>–</w:t>
      </w:r>
      <w:r w:rsidRPr="002D3A35">
        <w:rPr>
          <w:rFonts w:eastAsia="TimesNewRoman"/>
        </w:rPr>
        <w:t>зимовий період частина зливових стоків попадає в господарсько-фекальну каналізацію.</w:t>
      </w:r>
    </w:p>
    <w:p w14:paraId="176E4462" w14:textId="77777777" w:rsidR="002D3A35" w:rsidRPr="002D3A35" w:rsidRDefault="002D3A35" w:rsidP="00AD4A61">
      <w:pPr>
        <w:autoSpaceDE w:val="0"/>
        <w:autoSpaceDN w:val="0"/>
        <w:adjustRightInd w:val="0"/>
        <w:ind w:firstLine="709"/>
        <w:jc w:val="both"/>
        <w:rPr>
          <w:rFonts w:eastAsia="TimesNewRoman"/>
        </w:rPr>
      </w:pPr>
      <w:r w:rsidRPr="002D3A35">
        <w:rPr>
          <w:rFonts w:eastAsia="TimesNewRoman"/>
        </w:rPr>
        <w:t>Для поліпшення стану каналізації міста передбачаються наступні заходи:</w:t>
      </w:r>
    </w:p>
    <w:p w14:paraId="7C422ADB" w14:textId="77777777" w:rsidR="002D3A35" w:rsidRPr="002D3A35" w:rsidRDefault="002D3A35" w:rsidP="00AD4A61">
      <w:pPr>
        <w:autoSpaceDE w:val="0"/>
        <w:autoSpaceDN w:val="0"/>
        <w:adjustRightInd w:val="0"/>
        <w:ind w:firstLine="709"/>
        <w:jc w:val="both"/>
        <w:rPr>
          <w:rFonts w:eastAsia="TimesNewRoman"/>
        </w:rPr>
      </w:pPr>
      <w:r w:rsidRPr="002D3A35">
        <w:rPr>
          <w:rFonts w:eastAsia="TimesNewRoman"/>
        </w:rPr>
        <w:t xml:space="preserve">- </w:t>
      </w:r>
      <w:r w:rsidRPr="002D3A35">
        <w:t>Будівництво та реконструкція очисних споруд та каналізаційних мереж;</w:t>
      </w:r>
    </w:p>
    <w:p w14:paraId="117309CC" w14:textId="77777777" w:rsidR="002D3A35" w:rsidRPr="002D3A35" w:rsidRDefault="002D3A35" w:rsidP="00AD4A61">
      <w:pPr>
        <w:autoSpaceDE w:val="0"/>
        <w:autoSpaceDN w:val="0"/>
        <w:adjustRightInd w:val="0"/>
        <w:ind w:firstLine="709"/>
        <w:jc w:val="both"/>
        <w:rPr>
          <w:rFonts w:eastAsia="TimesNewRoman"/>
          <w:lang w:val="ru-RU"/>
        </w:rPr>
      </w:pPr>
      <w:r w:rsidRPr="002D3A35">
        <w:rPr>
          <w:rFonts w:eastAsia="TimesNewRoman"/>
        </w:rPr>
        <w:t>- </w:t>
      </w:r>
      <w:r w:rsidRPr="002D3A35">
        <w:t>Будівництво, реконструкція, капітальний та поточні ремонти, технічне обслуговування мережі зливової каналізації.</w:t>
      </w:r>
    </w:p>
    <w:p w14:paraId="054BA2DE" w14:textId="77777777" w:rsidR="002D3A35" w:rsidRPr="002D3A35" w:rsidRDefault="002D3A35" w:rsidP="00AD4A61">
      <w:pPr>
        <w:pStyle w:val="27"/>
        <w:ind w:left="709" w:firstLine="709"/>
        <w:jc w:val="both"/>
        <w:rPr>
          <w:rFonts w:ascii="Times New Roman" w:hAnsi="Times New Roman"/>
          <w:b/>
          <w:lang w:val="uk-UA"/>
        </w:rPr>
      </w:pPr>
      <w:r w:rsidRPr="002D3A35">
        <w:rPr>
          <w:rFonts w:ascii="Times New Roman" w:hAnsi="Times New Roman"/>
          <w:b/>
          <w:lang w:val="uk-UA"/>
        </w:rPr>
        <w:t xml:space="preserve">Відходи та небезпечні хімічні речовини </w:t>
      </w:r>
    </w:p>
    <w:p w14:paraId="41B3C443" w14:textId="77777777" w:rsidR="002D3A35" w:rsidRPr="002D3A35" w:rsidRDefault="002D3A35" w:rsidP="00AD4A61">
      <w:pPr>
        <w:ind w:firstLine="709"/>
        <w:jc w:val="both"/>
      </w:pPr>
      <w:r w:rsidRPr="002D3A35">
        <w:t>З огляду на стан поводження з відходами, пріоритетними напрямками в сфері поводження з відходами є:</w:t>
      </w:r>
    </w:p>
    <w:p w14:paraId="287D1F39" w14:textId="77777777" w:rsidR="002D3A35" w:rsidRPr="002D3A35" w:rsidRDefault="002D3A35" w:rsidP="00AD4A61">
      <w:pPr>
        <w:tabs>
          <w:tab w:val="left" w:pos="851"/>
        </w:tabs>
        <w:ind w:firstLine="709"/>
        <w:jc w:val="both"/>
      </w:pPr>
      <w:r w:rsidRPr="002D3A35">
        <w:tab/>
        <w:t>– подальша організація роздільного збору сміття;</w:t>
      </w:r>
    </w:p>
    <w:p w14:paraId="6323A239" w14:textId="77777777" w:rsidR="002D3A35" w:rsidRPr="002D3A35" w:rsidRDefault="002D3A35" w:rsidP="00AD4A61">
      <w:pPr>
        <w:tabs>
          <w:tab w:val="left" w:pos="851"/>
        </w:tabs>
        <w:ind w:firstLine="709"/>
        <w:jc w:val="both"/>
      </w:pPr>
      <w:r w:rsidRPr="002D3A35">
        <w:tab/>
        <w:t>– вжиття заходів, спрямованих на зменшення небезпечних властивостей відходів;</w:t>
      </w:r>
    </w:p>
    <w:p w14:paraId="691360B6" w14:textId="77777777" w:rsidR="002D3A35" w:rsidRPr="002D3A35" w:rsidRDefault="002D3A35" w:rsidP="00AD4A61">
      <w:pPr>
        <w:tabs>
          <w:tab w:val="left" w:pos="851"/>
        </w:tabs>
        <w:ind w:firstLine="709"/>
        <w:jc w:val="both"/>
      </w:pPr>
      <w:r w:rsidRPr="002D3A35">
        <w:tab/>
        <w:t>– контроль за збором та вивезенням побутових відходів;</w:t>
      </w:r>
    </w:p>
    <w:p w14:paraId="2772178F" w14:textId="77777777" w:rsidR="002D3A35" w:rsidRPr="002D3A35" w:rsidRDefault="002D3A35" w:rsidP="00AD4A61">
      <w:pPr>
        <w:tabs>
          <w:tab w:val="left" w:pos="851"/>
        </w:tabs>
        <w:ind w:firstLine="709"/>
        <w:jc w:val="both"/>
      </w:pPr>
      <w:r w:rsidRPr="002D3A35">
        <w:tab/>
        <w:t>– здійснення заходів Програми поводження з токсичними відходами.</w:t>
      </w:r>
    </w:p>
    <w:p w14:paraId="5EFEA2F0" w14:textId="77777777" w:rsidR="002D3A35" w:rsidRPr="002D3A35" w:rsidRDefault="002D3A35" w:rsidP="00AD4A61">
      <w:pPr>
        <w:ind w:firstLine="709"/>
        <w:jc w:val="both"/>
      </w:pPr>
      <w:r w:rsidRPr="002D3A35">
        <w:t>Основними джерелами утворення токсичних промислових відходів в місті є підприємства  виробництва та постачання електроенергії, газу та води. Це відходи нафто</w:t>
      </w:r>
      <w:r w:rsidRPr="002D3A35">
        <w:softHyphen/>
        <w:t>продукти, відпрацьовані люмінесцентні лампи тощо.</w:t>
      </w:r>
    </w:p>
    <w:p w14:paraId="69BDB0CB" w14:textId="77777777" w:rsidR="002D3A35" w:rsidRPr="002D3A35" w:rsidRDefault="002D3A35" w:rsidP="00AD4A61">
      <w:pPr>
        <w:ind w:firstLine="709"/>
        <w:jc w:val="both"/>
      </w:pPr>
      <w:r w:rsidRPr="002D3A35">
        <w:t>В промисловому виробництві найбільше утворюється відходів, що містять метали та їх сполуки, а також відходи від очищення промислових та комунальних стічних вод. Надзвичайно високо та помірно небезпечних відходів виробляється на теперішній час лише 0,001% від загальної кількості відходів.</w:t>
      </w:r>
    </w:p>
    <w:p w14:paraId="2D345342" w14:textId="77777777" w:rsidR="002D3A35" w:rsidRPr="002D3A35" w:rsidRDefault="002D3A35" w:rsidP="00AD4A61">
      <w:pPr>
        <w:ind w:firstLine="709"/>
        <w:jc w:val="both"/>
        <w:rPr>
          <w:shd w:val="clear" w:color="auto" w:fill="FFFFFF"/>
        </w:rPr>
      </w:pPr>
      <w:r w:rsidRPr="002D3A35">
        <w:lastRenderedPageBreak/>
        <w:t xml:space="preserve">Проблема вивозу та утилізації побутових відходів продовжує бути надзвичайно актуальною, адже з кожним роком збільшуються обсяги відходів життєдіяльності міста. </w:t>
      </w:r>
      <w:r w:rsidRPr="002D3A35">
        <w:rPr>
          <w:shd w:val="clear" w:color="auto" w:fill="FFFFFF"/>
        </w:rPr>
        <w:t>На сьогоднішній день технології полігонного захоронення побутових відходів оцінюються як екологічно неприйнятні й неефективні, а 2010 р. був оголошений останнім роком видачі дозволів на полігонне захоронення ТПВ в Європі.</w:t>
      </w:r>
    </w:p>
    <w:p w14:paraId="4B6AD9F3" w14:textId="77777777" w:rsidR="002D3A35" w:rsidRPr="002D3A35" w:rsidRDefault="002D3A35" w:rsidP="00AD4A61">
      <w:pPr>
        <w:ind w:firstLine="709"/>
        <w:jc w:val="both"/>
        <w:rPr>
          <w:shd w:val="clear" w:color="auto" w:fill="FFFFFF"/>
        </w:rPr>
      </w:pPr>
      <w:r w:rsidRPr="002D3A35">
        <w:rPr>
          <w:shd w:val="clear" w:color="auto" w:fill="FFFFFF"/>
        </w:rPr>
        <w:t xml:space="preserve">Лідируючі позиції в світовому рейтингу технологій переробки ТПВ сьогодні займають технології високотемпературного піролізу, що забезпечують екологічно чисту утилізацію практично всіх компонентів сміття з високим ККД. </w:t>
      </w:r>
      <w:r w:rsidRPr="002D3A35">
        <w:t>Сучасні технології дозволяють забезпечувати повернення в товарний обіг цінних вторинних ресурсів, а саме пластику, паперу, скла, поліетилену, скоротити кількість сміттєвих звалищ і полігонів.</w:t>
      </w:r>
    </w:p>
    <w:p w14:paraId="5D382A59" w14:textId="77777777" w:rsidR="002D3A35" w:rsidRPr="002D3A35" w:rsidRDefault="002D3A35" w:rsidP="00AD4A61">
      <w:pPr>
        <w:pStyle w:val="a4"/>
        <w:shd w:val="clear" w:color="auto" w:fill="FFFFFF"/>
        <w:spacing w:before="0" w:beforeAutospacing="0" w:after="0" w:afterAutospacing="0"/>
        <w:ind w:firstLine="709"/>
        <w:jc w:val="both"/>
        <w:rPr>
          <w:color w:val="000000"/>
          <w:lang w:val="uk-UA"/>
        </w:rPr>
      </w:pPr>
      <w:r w:rsidRPr="002D3A35">
        <w:rPr>
          <w:lang w:val="uk-UA"/>
        </w:rPr>
        <w:tab/>
        <w:t>Мета</w:t>
      </w:r>
      <w:r w:rsidRPr="002D3A35">
        <w:t> </w:t>
      </w:r>
      <w:r w:rsidRPr="002D3A35">
        <w:rPr>
          <w:lang w:val="uk-UA"/>
        </w:rPr>
        <w:t xml:space="preserve"> полягає в створенні комплексу з переробки відходів виробництва і споживання, що дозволить виключити вивіз сміття на полігони, одержати максимальний вихід продукції у вигляді товарних продуктів і стандартної вторсировини в ланцюзі рециклінгу, перевести переробку сміття з витратної в прибуткову статтю бюджету. </w:t>
      </w:r>
    </w:p>
    <w:p w14:paraId="4EBD87D3" w14:textId="77777777" w:rsidR="002D3A35" w:rsidRPr="002D3A35" w:rsidRDefault="002D3A35" w:rsidP="00AD4A61">
      <w:pPr>
        <w:pStyle w:val="Default"/>
        <w:spacing w:after="0" w:line="240" w:lineRule="auto"/>
        <w:jc w:val="center"/>
        <w:rPr>
          <w:rFonts w:ascii="Times New Roman" w:hAnsi="Times New Roman" w:cs="Times New Roman"/>
          <w:lang w:val="uk-UA"/>
        </w:rPr>
      </w:pPr>
      <w:r w:rsidRPr="002D3A35">
        <w:rPr>
          <w:rFonts w:ascii="Times New Roman" w:hAnsi="Times New Roman" w:cs="Times New Roman"/>
          <w:b/>
          <w:bCs/>
          <w:lang w:val="uk-UA"/>
        </w:rPr>
        <w:t>Стан зеленого господарства, природних комплексів та об’єктів, що мають екологічну цінність</w:t>
      </w:r>
    </w:p>
    <w:p w14:paraId="58108E48" w14:textId="77777777" w:rsidR="002D3A35" w:rsidRPr="002D3A35" w:rsidRDefault="002D3A35" w:rsidP="00AD4A61">
      <w:pPr>
        <w:ind w:firstLine="709"/>
        <w:jc w:val="both"/>
      </w:pPr>
      <w:r w:rsidRPr="002D3A35">
        <w:t>Рекреаційна зона представлена умовно-природними ландшафтами, які збереглися у межах міста і його околиць, а також штучними зеленими насадженнями (парками, скверами та ін.), яка позитивно впливає на стан навколишнього природного середовища і є показником екологічного благополуччя.</w:t>
      </w:r>
    </w:p>
    <w:p w14:paraId="0E2F37D3" w14:textId="77777777" w:rsidR="002D3A35" w:rsidRPr="002D3A35" w:rsidRDefault="002D3A35" w:rsidP="00AD4A61">
      <w:pPr>
        <w:ind w:firstLine="709"/>
        <w:jc w:val="both"/>
        <w:rPr>
          <w:color w:val="FF9900"/>
        </w:rPr>
      </w:pPr>
      <w:r w:rsidRPr="002D3A35">
        <w:rPr>
          <w:color w:val="FF6600"/>
        </w:rPr>
        <w:t xml:space="preserve"> </w:t>
      </w:r>
      <w:r w:rsidRPr="002D3A35">
        <w:t>Зростання антропогенного навантаження вимагає принципової зміни стосунків людини і природи, адекватних дій щодо збереження природи і природних ресурсів.</w:t>
      </w:r>
      <w:r w:rsidRPr="002D3A35">
        <w:rPr>
          <w:color w:val="FF9900"/>
        </w:rPr>
        <w:t xml:space="preserve"> </w:t>
      </w:r>
      <w:r w:rsidRPr="002D3A35">
        <w:t>Новодністровськ є досить зеленим містом, зелені насадження в місті – це довгострокове капіталовкладення, яке відповідає за очищення повітря від шкідливих речовин, зменшення температури в місті, відпочинок громадян тощо. Застосування мір по збільшенню довговічності дерев призведе до майбутньої економії коштів, які можуть бути витрачені на підвищення якості зелених насаджень в місті</w:t>
      </w:r>
      <w:r w:rsidRPr="002D3A35">
        <w:rPr>
          <w:color w:val="FF9900"/>
        </w:rPr>
        <w:t xml:space="preserve">. </w:t>
      </w:r>
    </w:p>
    <w:p w14:paraId="447D610F" w14:textId="77777777" w:rsidR="002D3A35" w:rsidRPr="002D3A35" w:rsidRDefault="002D3A35" w:rsidP="00AD4A61">
      <w:pPr>
        <w:jc w:val="center"/>
        <w:rPr>
          <w:b/>
        </w:rPr>
      </w:pPr>
      <w:r w:rsidRPr="002D3A35">
        <w:rPr>
          <w:b/>
        </w:rPr>
        <w:t>3. ВИЗНАЧЕННЯ ПРОБЛЕМИ, НА РОЗВЯЗАННЯ ЯКОЇ СПРЯМОВАНА ПРОГРАМА</w:t>
      </w:r>
    </w:p>
    <w:p w14:paraId="19015A43" w14:textId="77777777" w:rsidR="002D3A35" w:rsidRPr="002D3A35" w:rsidRDefault="002D3A35" w:rsidP="00AD4A61">
      <w:pPr>
        <w:ind w:firstLine="709"/>
        <w:jc w:val="both"/>
        <w:rPr>
          <w:spacing w:val="-4"/>
        </w:rPr>
      </w:pPr>
      <w:r w:rsidRPr="002D3A35">
        <w:t>«Програма охорони навколишнього природного середовища Новодністровської ОТГ на  2021-2023 роки»</w:t>
      </w:r>
      <w:r w:rsidRPr="002D3A35">
        <w:rPr>
          <w:spacing w:val="-4"/>
        </w:rPr>
        <w:t xml:space="preserve"> визначає комплекс заходів, спрямованих на </w:t>
      </w:r>
      <w:r w:rsidRPr="002D3A35">
        <w:t xml:space="preserve">забезпечення максимально ефективного використання та активізації природного фактора та здорового способу життя новодністровців </w:t>
      </w:r>
      <w:r w:rsidRPr="002D3A35">
        <w:rPr>
          <w:lang w:eastAsia="uk-UA"/>
        </w:rPr>
        <w:t>і спрямована на</w:t>
      </w:r>
      <w:r w:rsidRPr="002D3A35">
        <w:t>:</w:t>
      </w:r>
    </w:p>
    <w:p w14:paraId="63F07FB3"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запобігання забрудненню атмосферного та водного басейнів;</w:t>
      </w:r>
    </w:p>
    <w:p w14:paraId="1C5FDB2F"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охорони і раціонального використання природних рослинних ресурсів;</w:t>
      </w:r>
    </w:p>
    <w:p w14:paraId="246855CB"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збереження природно-заповідного фонду;</w:t>
      </w:r>
    </w:p>
    <w:p w14:paraId="51B01DAB"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впровадження сучасних технологій збирання, вилучення, переробки та знешкодження промислових і побутових відходів;</w:t>
      </w:r>
    </w:p>
    <w:p w14:paraId="6C6F098D"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підвищення рівня суспільної екологічної свідомості громадян.</w:t>
      </w:r>
    </w:p>
    <w:p w14:paraId="7ACE5DA8" w14:textId="77777777" w:rsidR="002D3A35" w:rsidRPr="002D3A35" w:rsidRDefault="002D3A35" w:rsidP="00AD4A61">
      <w:pPr>
        <w:ind w:firstLine="709"/>
        <w:jc w:val="both"/>
        <w:rPr>
          <w:spacing w:val="-4"/>
        </w:rPr>
      </w:pPr>
      <w:r w:rsidRPr="002D3A35">
        <w:rPr>
          <w:spacing w:val="-4"/>
        </w:rPr>
        <w:t xml:space="preserve">Програма базується на основі аналізу сучасного стану навколишнього природного середовища, визначає проблемні питання, окреслює цілі, завдання та комплекс заходів щодо їх реалізації. </w:t>
      </w:r>
    </w:p>
    <w:p w14:paraId="59EBE48D" w14:textId="77777777" w:rsidR="002D3A35" w:rsidRPr="002D3A35" w:rsidRDefault="002D3A35" w:rsidP="00AD4A61">
      <w:pPr>
        <w:ind w:firstLine="709"/>
        <w:jc w:val="both"/>
        <w:rPr>
          <w:spacing w:val="-4"/>
        </w:rPr>
      </w:pPr>
      <w:r w:rsidRPr="002D3A35">
        <w:rPr>
          <w:spacing w:val="-4"/>
        </w:rPr>
        <w:t>Заходи Програми спрямовані на:</w:t>
      </w:r>
    </w:p>
    <w:p w14:paraId="49ABCC10"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пріоритетність вимог екологічної безпеки, обов’язковість дотримання екологічних стандартів, нормативів та лімітів використання природних ресурсів при здійсненні господарської, управлінської та іншої діяльності;</w:t>
      </w:r>
    </w:p>
    <w:p w14:paraId="5EC06FA8"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xml:space="preserve">– забезпечення збалансованості екологічного, соціального та економічного факторів розвитку міста на основі реалізації науково обґрунтованої екологічної політики та всіх її складових; </w:t>
      </w:r>
    </w:p>
    <w:p w14:paraId="178864D0"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забезпечення гласності і прозорості при прийнятті рішень, реалізація яких впливає на стан навколишнього природного середовища;</w:t>
      </w:r>
    </w:p>
    <w:p w14:paraId="66903ECD"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формування екологічного світогляду усіх верств населення міста.</w:t>
      </w:r>
    </w:p>
    <w:p w14:paraId="46C62400" w14:textId="77777777" w:rsidR="002D3A35" w:rsidRPr="002D3A35" w:rsidRDefault="002D3A35" w:rsidP="00AD4A61">
      <w:pPr>
        <w:ind w:firstLine="709"/>
        <w:jc w:val="both"/>
        <w:rPr>
          <w:bCs/>
          <w:spacing w:val="-4"/>
        </w:rPr>
      </w:pPr>
      <w:r w:rsidRPr="002D3A35">
        <w:rPr>
          <w:bCs/>
          <w:spacing w:val="-4"/>
        </w:rPr>
        <w:t>Програма координує діяльність усіх учасників та зацікавлених сторін у реалізації комплексу заходів щодо забезпечення охорони навколишнього природного середовища  міста.</w:t>
      </w:r>
    </w:p>
    <w:p w14:paraId="3A5FF28F" w14:textId="77777777" w:rsidR="002D3A35" w:rsidRPr="002D3A35" w:rsidRDefault="002D3A35" w:rsidP="00AD4A61">
      <w:pPr>
        <w:ind w:firstLine="709"/>
        <w:jc w:val="both"/>
        <w:rPr>
          <w:spacing w:val="-4"/>
        </w:rPr>
      </w:pPr>
      <w:r w:rsidRPr="002D3A35">
        <w:rPr>
          <w:spacing w:val="-4"/>
        </w:rPr>
        <w:t>У реалізації заходів Програми можна виділити наступні зацікавлені сторони (цільові групи):</w:t>
      </w:r>
    </w:p>
    <w:p w14:paraId="0DE93AA2"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органи місцевого самоврядування;</w:t>
      </w:r>
    </w:p>
    <w:p w14:paraId="477B14CB"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підприємства, установи, заклади та організації, розташовані на території міста, незалежно від форми власності та підпорядкування;</w:t>
      </w:r>
    </w:p>
    <w:p w14:paraId="57D99593"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представники громадських організацій, діяльність яких спрямована на захист природного середовища;</w:t>
      </w:r>
    </w:p>
    <w:p w14:paraId="514BFC79"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lastRenderedPageBreak/>
        <w:t>– мешканці міста.</w:t>
      </w:r>
    </w:p>
    <w:p w14:paraId="6B218027" w14:textId="77777777" w:rsidR="002D3A35" w:rsidRPr="002D3A35" w:rsidRDefault="002D3A35" w:rsidP="00AD4A61">
      <w:pPr>
        <w:ind w:firstLine="709"/>
        <w:jc w:val="both"/>
        <w:rPr>
          <w:lang w:eastAsia="uk-UA"/>
        </w:rPr>
      </w:pPr>
      <w:r w:rsidRPr="002D3A35">
        <w:rPr>
          <w:lang w:eastAsia="uk-UA"/>
        </w:rPr>
        <w:t>Програмою передбачається можливість коригування заходів (внесення змін чи доповнень) в залежності від змін внутрішніх та зовнішніх умов її реалізації.</w:t>
      </w:r>
    </w:p>
    <w:p w14:paraId="7F3E3BF8" w14:textId="77777777" w:rsidR="002D3A35" w:rsidRPr="002D3A35" w:rsidRDefault="002D3A35" w:rsidP="00AD4A61">
      <w:pPr>
        <w:jc w:val="center"/>
        <w:rPr>
          <w:rFonts w:eastAsia="TimesNewRoman"/>
          <w:spacing w:val="-4"/>
          <w:lang w:eastAsia="uk-UA"/>
        </w:rPr>
      </w:pPr>
      <w:r w:rsidRPr="002D3A35">
        <w:rPr>
          <w:b/>
        </w:rPr>
        <w:t>4. МЕТА ПРОГРАМИ</w:t>
      </w:r>
    </w:p>
    <w:p w14:paraId="118F9734" w14:textId="77777777" w:rsidR="002D3A35" w:rsidRPr="002D3A35" w:rsidRDefault="002D3A35" w:rsidP="00AD4A61">
      <w:pPr>
        <w:pStyle w:val="HTML"/>
        <w:ind w:firstLine="709"/>
        <w:jc w:val="both"/>
        <w:rPr>
          <w:rFonts w:ascii="Times New Roman" w:hAnsi="Times New Roman" w:cs="Times New Roman"/>
          <w:color w:val="000000"/>
          <w:sz w:val="24"/>
          <w:szCs w:val="24"/>
          <w:shd w:val="clear" w:color="auto" w:fill="FFFFFF"/>
          <w:lang w:val="uk-UA"/>
        </w:rPr>
      </w:pPr>
      <w:r w:rsidRPr="002D3A35">
        <w:rPr>
          <w:rFonts w:ascii="Times New Roman" w:hAnsi="Times New Roman" w:cs="Times New Roman"/>
          <w:sz w:val="24"/>
          <w:szCs w:val="24"/>
          <w:lang w:val="uk-UA"/>
        </w:rPr>
        <w:t xml:space="preserve">Мета Програми – </w:t>
      </w:r>
      <w:r w:rsidRPr="002D3A35">
        <w:rPr>
          <w:rFonts w:ascii="Times New Roman" w:hAnsi="Times New Roman" w:cs="Times New Roman"/>
          <w:sz w:val="24"/>
          <w:szCs w:val="24"/>
          <w:shd w:val="clear" w:color="auto" w:fill="FFFFFF"/>
          <w:lang w:val="uk-UA"/>
        </w:rPr>
        <w:t>здійснення на території міста екологічної політики, спрямованої на збереження безпечного для існування живої і неживої природи навколишнього середовища, захисту життя і здоров’я населення від негативного впливу, зумовленого забрудненням навколишнього природного середовища, досягнення гармонійної взаємодії суспільства і природи, охорону, раціональне використання і відтворення природних ресурсів.</w:t>
      </w:r>
    </w:p>
    <w:p w14:paraId="4CA84DFA" w14:textId="77777777" w:rsidR="002D3A35" w:rsidRPr="002D3A35" w:rsidRDefault="002D3A35" w:rsidP="00AD4A61">
      <w:pPr>
        <w:ind w:firstLine="709"/>
        <w:jc w:val="both"/>
      </w:pPr>
      <w:r w:rsidRPr="002D3A35">
        <w:t>Головною метою Програми є забезпечення безпечного існування оточуючого середовища шляхом мінімізації впливу на нього людського фактору, охорона довкілля, благоустрій населеного пункту та екологічний комфорт населення міста.</w:t>
      </w:r>
    </w:p>
    <w:p w14:paraId="6FC4507A" w14:textId="77777777" w:rsidR="002D3A35" w:rsidRPr="002D3A35" w:rsidRDefault="002D3A35" w:rsidP="00AD4A61">
      <w:pPr>
        <w:ind w:firstLine="709"/>
        <w:jc w:val="both"/>
      </w:pPr>
      <w:r w:rsidRPr="002D3A35">
        <w:t>Проблемним питанням в процесі реалізації природоохоронних заходів залишається відсутність фінансування бюджетних коштів.</w:t>
      </w:r>
    </w:p>
    <w:p w14:paraId="59503E4C" w14:textId="77777777" w:rsidR="002D3A35" w:rsidRPr="002D3A35" w:rsidRDefault="002D3A35" w:rsidP="00AD4A61">
      <w:pPr>
        <w:ind w:firstLine="709"/>
        <w:jc w:val="both"/>
        <w:rPr>
          <w:b/>
        </w:rPr>
      </w:pPr>
      <w:r w:rsidRPr="002D3A35">
        <w:rPr>
          <w:b/>
        </w:rPr>
        <w:t>Поліпшення стану атмосферного повітря</w:t>
      </w:r>
    </w:p>
    <w:p w14:paraId="7672CBB0" w14:textId="77777777" w:rsidR="002D3A35" w:rsidRPr="002D3A35" w:rsidRDefault="002D3A35" w:rsidP="00AD4A61">
      <w:pPr>
        <w:ind w:firstLine="709"/>
        <w:jc w:val="both"/>
      </w:pPr>
      <w:r w:rsidRPr="002D3A35">
        <w:t>У сфері охорони атмосферного повітря проблема полягає в тому, що кількість автотранспортних засобів веде до збільшення викидів в атмосферу забруднюючих речовин. Зменшення викидів шкідливих речовин від стаціонарних джерел забруднення повинно вирішуватись за рахунок впровадження екологічно безпечних технологій, заміни морально та фізично застарілого обладнання.</w:t>
      </w:r>
    </w:p>
    <w:p w14:paraId="2CFD163A" w14:textId="77777777" w:rsidR="002D3A35" w:rsidRPr="002D3A35" w:rsidRDefault="002D3A35" w:rsidP="00AD4A61">
      <w:pPr>
        <w:ind w:firstLine="709"/>
        <w:jc w:val="both"/>
      </w:pPr>
      <w:r w:rsidRPr="002D3A35">
        <w:t>Основними напрямками діяльності, спрямованої на стабілізацію стану повітряного басейну міста, є:</w:t>
      </w:r>
    </w:p>
    <w:p w14:paraId="044A6925" w14:textId="77777777" w:rsidR="002D3A35" w:rsidRPr="002D3A35" w:rsidRDefault="002D3A35" w:rsidP="00AD4A61">
      <w:pPr>
        <w:ind w:firstLine="709"/>
        <w:jc w:val="both"/>
      </w:pPr>
      <w:r w:rsidRPr="002D3A35">
        <w:t>–</w:t>
      </w:r>
      <w:r w:rsidRPr="002D3A35">
        <w:rPr>
          <w:color w:val="000000"/>
        </w:rPr>
        <w:t xml:space="preserve"> впровадження технологій, що забезпечують запобігання виникненню, зниження рівня впливу чи усунення факторів забруднення атмосферного повітря;</w:t>
      </w:r>
    </w:p>
    <w:p w14:paraId="35B05B27" w14:textId="77777777" w:rsidR="002D3A35" w:rsidRPr="002D3A35" w:rsidRDefault="002D3A35" w:rsidP="00AD4A61">
      <w:pPr>
        <w:ind w:firstLine="709"/>
        <w:jc w:val="both"/>
      </w:pPr>
      <w:r w:rsidRPr="002D3A35">
        <w:t>–  зменшення викидів забруднюючих речовин від автотранспортних засобів;</w:t>
      </w:r>
    </w:p>
    <w:p w14:paraId="49A5AF2C" w14:textId="77777777" w:rsidR="002D3A35" w:rsidRPr="002D3A35" w:rsidRDefault="002D3A35" w:rsidP="00AD4A61">
      <w:pPr>
        <w:ind w:firstLine="709"/>
        <w:jc w:val="both"/>
      </w:pPr>
      <w:r w:rsidRPr="002D3A35">
        <w:t>– розвиток виробничих технологій, які забезпечували б мінімальні викиди;</w:t>
      </w:r>
    </w:p>
    <w:p w14:paraId="743E1A2D" w14:textId="77777777" w:rsidR="002D3A35" w:rsidRPr="002D3A35" w:rsidRDefault="002D3A35" w:rsidP="00AD4A61">
      <w:pPr>
        <w:ind w:firstLine="709"/>
        <w:jc w:val="both"/>
      </w:pPr>
      <w:r w:rsidRPr="002D3A35">
        <w:t>– модернізація котелень міста та перехід на альтернативні види палива з умовою економічної доцільності проектів;</w:t>
      </w:r>
    </w:p>
    <w:p w14:paraId="0D7F1F78" w14:textId="77777777" w:rsidR="002D3A35" w:rsidRPr="002D3A35" w:rsidRDefault="002D3A35" w:rsidP="00AD4A61">
      <w:pPr>
        <w:ind w:firstLine="709"/>
        <w:jc w:val="both"/>
      </w:pPr>
      <w:r w:rsidRPr="002D3A35">
        <w:t>– контроль та недопущення спалювання промислових та побутових відходів, рослинних залишків для попередження забруднення атмосфери населених пунктів міста;</w:t>
      </w:r>
    </w:p>
    <w:p w14:paraId="60E70074" w14:textId="77777777" w:rsidR="002D3A35" w:rsidRPr="002D3A35" w:rsidRDefault="002D3A35" w:rsidP="00AD4A61">
      <w:pPr>
        <w:ind w:firstLine="709"/>
        <w:jc w:val="both"/>
      </w:pPr>
      <w:r w:rsidRPr="002D3A35">
        <w:t>– поліпшення контролю якості атмосферного повітря і повітряного середовища в житлових та громадських приміщеннях. Проведення ревізії вентиляційних систем дитячих та навчальних закладів, лікувальних та житлових приміщень.</w:t>
      </w:r>
    </w:p>
    <w:p w14:paraId="19095562" w14:textId="77777777" w:rsidR="002D3A35" w:rsidRPr="002D3A35" w:rsidRDefault="002D3A35" w:rsidP="00AD4A61">
      <w:pPr>
        <w:ind w:firstLine="709"/>
        <w:jc w:val="both"/>
        <w:rPr>
          <w:b/>
        </w:rPr>
      </w:pPr>
      <w:r w:rsidRPr="002D3A35">
        <w:rPr>
          <w:b/>
        </w:rPr>
        <w:t>Поліпшення стану водних ресурсів</w:t>
      </w:r>
    </w:p>
    <w:p w14:paraId="161D5204" w14:textId="77777777" w:rsidR="002D3A35" w:rsidRPr="002D3A35" w:rsidRDefault="002D3A35" w:rsidP="00AD4A61">
      <w:pPr>
        <w:ind w:firstLine="709"/>
        <w:jc w:val="both"/>
      </w:pPr>
      <w:r w:rsidRPr="002D3A35">
        <w:t>У сфері охорони водних ресурсів однією з актуальних проблем залишаються низькі темпи впровадження нових прогресивних технологій для очистки промислових, господарсько–побутових стічних вод.</w:t>
      </w:r>
    </w:p>
    <w:p w14:paraId="7DE02CE1" w14:textId="77777777" w:rsidR="002D3A35" w:rsidRPr="002D3A35" w:rsidRDefault="002D3A35" w:rsidP="00AD4A61">
      <w:pPr>
        <w:ind w:firstLine="709"/>
        <w:jc w:val="both"/>
      </w:pPr>
      <w:r w:rsidRPr="002D3A35">
        <w:t>Основними напрямками діяльності по охороні водного басейну міста є:</w:t>
      </w:r>
    </w:p>
    <w:p w14:paraId="1C26B43E" w14:textId="77777777" w:rsidR="002D3A35" w:rsidRPr="002D3A35" w:rsidRDefault="002D3A35" w:rsidP="00AD4A61">
      <w:pPr>
        <w:ind w:firstLine="709"/>
        <w:jc w:val="both"/>
      </w:pPr>
      <w:r w:rsidRPr="002D3A35">
        <w:t>– реконструкція існуючих систем збору та очистки зливової каналізації;</w:t>
      </w:r>
    </w:p>
    <w:p w14:paraId="13DD75C9" w14:textId="77777777" w:rsidR="002D3A35" w:rsidRPr="002D3A35" w:rsidRDefault="002D3A35" w:rsidP="00AD4A61">
      <w:pPr>
        <w:ind w:firstLine="709"/>
        <w:jc w:val="both"/>
      </w:pPr>
      <w:r w:rsidRPr="002D3A35">
        <w:t xml:space="preserve">– посилення боротьби з втратами води в масштабах населених пунктів, </w:t>
      </w:r>
    </w:p>
    <w:p w14:paraId="31FC4988" w14:textId="77777777" w:rsidR="002D3A35" w:rsidRPr="002D3A35" w:rsidRDefault="002D3A35" w:rsidP="00AD4A61">
      <w:pPr>
        <w:ind w:firstLine="709"/>
        <w:jc w:val="both"/>
      </w:pPr>
      <w:r w:rsidRPr="002D3A35">
        <w:t>– ремонт та заміна водопровідних мереж;</w:t>
      </w:r>
    </w:p>
    <w:p w14:paraId="369DB203" w14:textId="77777777" w:rsidR="002D3A35" w:rsidRPr="002D3A35" w:rsidRDefault="002D3A35" w:rsidP="00AD4A61">
      <w:pPr>
        <w:ind w:firstLine="709"/>
        <w:jc w:val="both"/>
      </w:pPr>
      <w:r w:rsidRPr="002D3A35">
        <w:t>– впровадження схем контролю за станом водопровідних мереж;</w:t>
      </w:r>
    </w:p>
    <w:p w14:paraId="5AC2DB21" w14:textId="77777777" w:rsidR="002D3A35" w:rsidRPr="002D3A35" w:rsidRDefault="002D3A35" w:rsidP="00AD4A61">
      <w:pPr>
        <w:ind w:firstLine="709"/>
        <w:jc w:val="both"/>
      </w:pPr>
      <w:r w:rsidRPr="002D3A35">
        <w:t>– ефективне використання нових методів і технологій очищення стічних вод;</w:t>
      </w:r>
    </w:p>
    <w:p w14:paraId="005D6A1E" w14:textId="77777777" w:rsidR="002D3A35" w:rsidRPr="002D3A35" w:rsidRDefault="002D3A35" w:rsidP="00AD4A61">
      <w:pPr>
        <w:ind w:firstLine="709"/>
        <w:jc w:val="both"/>
      </w:pPr>
      <w:r w:rsidRPr="002D3A35">
        <w:t>– контроль за використанням пестицидів, захист природних вод від їх негативного впливу;</w:t>
      </w:r>
    </w:p>
    <w:p w14:paraId="1ABCAE4F" w14:textId="77777777" w:rsidR="002D3A35" w:rsidRPr="002D3A35" w:rsidRDefault="002D3A35" w:rsidP="00AD4A61">
      <w:pPr>
        <w:ind w:firstLine="709"/>
        <w:jc w:val="both"/>
      </w:pPr>
      <w:r w:rsidRPr="002D3A35">
        <w:t>– захист підземних вод та доведення якості колодязної води до санітарних норм;</w:t>
      </w:r>
    </w:p>
    <w:p w14:paraId="5377C306" w14:textId="77777777" w:rsidR="002D3A35" w:rsidRPr="002D3A35" w:rsidRDefault="002D3A35" w:rsidP="00AD4A61">
      <w:pPr>
        <w:ind w:firstLine="709"/>
        <w:jc w:val="both"/>
      </w:pPr>
      <w:r w:rsidRPr="002D3A35">
        <w:t>– модернізація каналізаційних колекторів;</w:t>
      </w:r>
    </w:p>
    <w:p w14:paraId="3481997E" w14:textId="77777777" w:rsidR="002D3A35" w:rsidRPr="002D3A35" w:rsidRDefault="002D3A35" w:rsidP="00AD4A61">
      <w:pPr>
        <w:ind w:firstLine="709"/>
        <w:jc w:val="both"/>
      </w:pPr>
      <w:r w:rsidRPr="002D3A35">
        <w:t>– реконструкція та будівництво водопровідно-каналізаційних мереж.</w:t>
      </w:r>
    </w:p>
    <w:p w14:paraId="6AEA4838" w14:textId="77777777" w:rsidR="002D3A35" w:rsidRPr="002D3A35" w:rsidRDefault="002D3A35" w:rsidP="00AD4A61">
      <w:pPr>
        <w:ind w:firstLine="709"/>
        <w:jc w:val="both"/>
        <w:rPr>
          <w:b/>
        </w:rPr>
      </w:pPr>
      <w:r w:rsidRPr="002D3A35">
        <w:rPr>
          <w:b/>
        </w:rPr>
        <w:t>Збереження земельних ресурсів</w:t>
      </w:r>
    </w:p>
    <w:p w14:paraId="38E17731" w14:textId="77777777" w:rsidR="002D3A35" w:rsidRPr="002D3A35" w:rsidRDefault="002D3A35" w:rsidP="00AD4A61">
      <w:pPr>
        <w:widowControl w:val="0"/>
        <w:ind w:firstLine="709"/>
        <w:jc w:val="both"/>
      </w:pPr>
      <w:r w:rsidRPr="002D3A35">
        <w:t>З метою охорони земельних ресурсів, землекористування необхідно:</w:t>
      </w:r>
    </w:p>
    <w:p w14:paraId="3CA66D8A" w14:textId="77777777" w:rsidR="002D3A35" w:rsidRPr="002D3A35" w:rsidRDefault="002D3A35" w:rsidP="00AD4A61">
      <w:pPr>
        <w:widowControl w:val="0"/>
        <w:ind w:firstLine="709"/>
        <w:jc w:val="both"/>
      </w:pPr>
      <w:r w:rsidRPr="002D3A35">
        <w:t xml:space="preserve">– проведення ґрунтозахисних та водоохоронних робіт, </w:t>
      </w:r>
    </w:p>
    <w:p w14:paraId="57C51FB2" w14:textId="77777777" w:rsidR="002D3A35" w:rsidRPr="002D3A35" w:rsidRDefault="002D3A35" w:rsidP="00AD4A61">
      <w:pPr>
        <w:widowControl w:val="0"/>
        <w:ind w:firstLine="709"/>
        <w:jc w:val="both"/>
      </w:pPr>
      <w:r w:rsidRPr="002D3A35">
        <w:t>– запобігання забрудненню земель пестицидами, нафтопродуктами, відходами виробництва та іншими хімічними речовинами;</w:t>
      </w:r>
    </w:p>
    <w:p w14:paraId="405DE454" w14:textId="77777777" w:rsidR="002D3A35" w:rsidRPr="002D3A35" w:rsidRDefault="002D3A35" w:rsidP="00AD4A61">
      <w:pPr>
        <w:widowControl w:val="0"/>
        <w:ind w:firstLine="709"/>
        <w:jc w:val="both"/>
      </w:pPr>
      <w:r w:rsidRPr="002D3A35">
        <w:t>– посилення контролю за використанням засобів захисту рослин;</w:t>
      </w:r>
    </w:p>
    <w:p w14:paraId="6D0D3D3C" w14:textId="77777777" w:rsidR="002D3A35" w:rsidRPr="002D3A35" w:rsidRDefault="002D3A35" w:rsidP="00AD4A61">
      <w:pPr>
        <w:widowControl w:val="0"/>
        <w:ind w:firstLine="709"/>
        <w:jc w:val="both"/>
      </w:pPr>
      <w:r w:rsidRPr="002D3A35">
        <w:t>– пошук шляхів використання відходів рослинництва та тваринництва;</w:t>
      </w:r>
    </w:p>
    <w:p w14:paraId="2FF31505" w14:textId="77777777" w:rsidR="002D3A35" w:rsidRPr="002D3A35" w:rsidRDefault="002D3A35" w:rsidP="00AD4A61">
      <w:pPr>
        <w:widowControl w:val="0"/>
        <w:ind w:firstLine="709"/>
        <w:jc w:val="both"/>
      </w:pPr>
      <w:r w:rsidRPr="002D3A35">
        <w:t xml:space="preserve">– рекультивація земель є важливим чинником збереження земельного фонду міста, повернення </w:t>
      </w:r>
      <w:r w:rsidRPr="002D3A35">
        <w:lastRenderedPageBreak/>
        <w:t>до природного стану порушених в результаті діяльності людини земель;</w:t>
      </w:r>
    </w:p>
    <w:p w14:paraId="1B7A1BCA" w14:textId="77777777" w:rsidR="002D3A35" w:rsidRPr="002D3A35" w:rsidRDefault="002D3A35" w:rsidP="00AD4A61">
      <w:pPr>
        <w:widowControl w:val="0"/>
        <w:ind w:firstLine="709"/>
        <w:jc w:val="both"/>
      </w:pPr>
      <w:r w:rsidRPr="002D3A35">
        <w:t>– забезпечення реалізації комплексних заходів по охороні земель від шкідливих процесів, недопущення розміщення, будівництва та експлуатації об’єктів, що негативно впливають на стан земель.</w:t>
      </w:r>
    </w:p>
    <w:p w14:paraId="3688C5FC" w14:textId="77777777" w:rsidR="002D3A35" w:rsidRPr="002D3A35" w:rsidRDefault="002D3A35" w:rsidP="00AD4A61">
      <w:pPr>
        <w:ind w:firstLine="709"/>
        <w:jc w:val="both"/>
        <w:rPr>
          <w:b/>
        </w:rPr>
      </w:pPr>
      <w:r w:rsidRPr="002D3A35">
        <w:rPr>
          <w:b/>
        </w:rPr>
        <w:t>Поводження з відходами</w:t>
      </w:r>
    </w:p>
    <w:p w14:paraId="382037D4" w14:textId="77777777" w:rsidR="002D3A35" w:rsidRPr="002D3A35" w:rsidRDefault="002D3A35" w:rsidP="00AD4A61">
      <w:pPr>
        <w:ind w:firstLine="709"/>
        <w:jc w:val="both"/>
      </w:pPr>
      <w:r w:rsidRPr="002D3A35">
        <w:t>З огляду на стан поводження з відходами, пріоритетними напрямками в сфері поводження з відходами є:</w:t>
      </w:r>
    </w:p>
    <w:p w14:paraId="470A8D57" w14:textId="77777777" w:rsidR="002D3A35" w:rsidRPr="002D3A35" w:rsidRDefault="002D3A35" w:rsidP="00AD4A61">
      <w:pPr>
        <w:ind w:firstLine="709"/>
        <w:jc w:val="both"/>
      </w:pPr>
      <w:r w:rsidRPr="002D3A35">
        <w:t>– подальша організація роздільного збору сміття;</w:t>
      </w:r>
    </w:p>
    <w:p w14:paraId="7ADD2DD3" w14:textId="77777777" w:rsidR="002D3A35" w:rsidRPr="002D3A35" w:rsidRDefault="002D3A35" w:rsidP="00AD4A61">
      <w:pPr>
        <w:ind w:firstLine="709"/>
        <w:jc w:val="both"/>
      </w:pPr>
      <w:r w:rsidRPr="002D3A35">
        <w:t>– вжиття заходів, спрямованих на зменшення небезпечних властивостей відходів;</w:t>
      </w:r>
    </w:p>
    <w:p w14:paraId="1233F516" w14:textId="77777777" w:rsidR="002D3A35" w:rsidRPr="002D3A35" w:rsidRDefault="002D3A35" w:rsidP="00AD4A61">
      <w:pPr>
        <w:ind w:firstLine="709"/>
        <w:jc w:val="both"/>
      </w:pPr>
      <w:r w:rsidRPr="002D3A35">
        <w:t>– контроль за збором та вивезенням побутових відходів.</w:t>
      </w:r>
    </w:p>
    <w:p w14:paraId="6E4E032A" w14:textId="77777777" w:rsidR="002D3A35" w:rsidRPr="002D3A35" w:rsidRDefault="002D3A35" w:rsidP="00AD4A61">
      <w:pPr>
        <w:jc w:val="center"/>
        <w:rPr>
          <w:b/>
        </w:rPr>
      </w:pPr>
      <w:r w:rsidRPr="002D3A35">
        <w:rPr>
          <w:b/>
        </w:rPr>
        <w:t>V. ФІНАНСУВАННЯ ПРОГРАМИ</w:t>
      </w:r>
    </w:p>
    <w:p w14:paraId="41DC489C" w14:textId="77777777" w:rsidR="002D3A35" w:rsidRPr="002D3A35" w:rsidRDefault="002D3A35" w:rsidP="00AD4A61">
      <w:pPr>
        <w:ind w:firstLine="709"/>
        <w:jc w:val="both"/>
      </w:pPr>
      <w:r w:rsidRPr="002D3A35">
        <w:t>Фінансування заходів передбачених Програмою буде здійснюватися за рахунок:</w:t>
      </w:r>
    </w:p>
    <w:p w14:paraId="3ADA674F" w14:textId="77777777" w:rsidR="002D3A35" w:rsidRPr="002D3A35" w:rsidRDefault="002D3A35" w:rsidP="00AD4A61">
      <w:pPr>
        <w:ind w:firstLine="709"/>
        <w:jc w:val="both"/>
      </w:pPr>
      <w:r w:rsidRPr="002D3A35">
        <w:t>1) коштів місцевого бюджету;</w:t>
      </w:r>
    </w:p>
    <w:p w14:paraId="67BA04FC" w14:textId="77777777" w:rsidR="002D3A35" w:rsidRPr="002D3A35" w:rsidRDefault="002D3A35" w:rsidP="00AD4A61">
      <w:pPr>
        <w:ind w:firstLine="709"/>
        <w:jc w:val="both"/>
      </w:pPr>
      <w:r w:rsidRPr="002D3A35">
        <w:t>2) коштів місцевого та обласного фондів охорони навколишнього природного середовища;</w:t>
      </w:r>
    </w:p>
    <w:p w14:paraId="665E15BB" w14:textId="77777777" w:rsidR="002D3A35" w:rsidRPr="002D3A35" w:rsidRDefault="002D3A35" w:rsidP="00AD4A61">
      <w:pPr>
        <w:ind w:firstLine="709"/>
        <w:jc w:val="both"/>
      </w:pPr>
      <w:r w:rsidRPr="002D3A35">
        <w:t>3) залучення інших джерел, не заборонених чинним законодавством.</w:t>
      </w:r>
    </w:p>
    <w:p w14:paraId="42748D23" w14:textId="77777777" w:rsidR="002D3A35" w:rsidRPr="002D3A35" w:rsidRDefault="002D3A35" w:rsidP="00AD4A61">
      <w:pPr>
        <w:ind w:firstLine="709"/>
        <w:jc w:val="both"/>
      </w:pPr>
      <w:r w:rsidRPr="002D3A35">
        <w:t>Фінансування може здійснюватися підприємствами всіх форм власності, іншими юридичними особами.</w:t>
      </w:r>
    </w:p>
    <w:p w14:paraId="0C574844" w14:textId="77777777" w:rsidR="002D3A35" w:rsidRPr="002D3A35" w:rsidRDefault="002D3A35" w:rsidP="00AD4A61">
      <w:pPr>
        <w:ind w:firstLine="709"/>
        <w:jc w:val="both"/>
      </w:pPr>
      <w:r w:rsidRPr="002D3A35">
        <w:t xml:space="preserve">Підставою для фінансування комплексу заходів, передбачених </w:t>
      </w:r>
    </w:p>
    <w:p w14:paraId="0B7C164C" w14:textId="77777777" w:rsidR="002D3A35" w:rsidRPr="002D3A35" w:rsidRDefault="002D3A35" w:rsidP="00AD4A61">
      <w:pPr>
        <w:ind w:firstLine="709"/>
        <w:jc w:val="both"/>
      </w:pPr>
      <w:r w:rsidRPr="002D3A35">
        <w:t>програмою, є відповідні клопотання та розрахунки.</w:t>
      </w:r>
    </w:p>
    <w:p w14:paraId="327020ED" w14:textId="77777777" w:rsidR="002D3A35" w:rsidRPr="002D3A35" w:rsidRDefault="002D3A35" w:rsidP="00AD4A61">
      <w:pPr>
        <w:jc w:val="center"/>
        <w:rPr>
          <w:b/>
        </w:rPr>
      </w:pPr>
      <w:r w:rsidRPr="002D3A35">
        <w:rPr>
          <w:b/>
        </w:rPr>
        <w:t>V</w:t>
      </w:r>
      <w:r w:rsidRPr="002D3A35">
        <w:rPr>
          <w:b/>
          <w:lang w:val="en-US"/>
        </w:rPr>
        <w:t>I</w:t>
      </w:r>
      <w:r w:rsidRPr="002D3A35">
        <w:rPr>
          <w:b/>
        </w:rPr>
        <w:t>. ВІДПОВІДАЛЬНІ ЗА ВИКОНАННЯ ДАНОЇ ПРОГРАМИ</w:t>
      </w:r>
    </w:p>
    <w:p w14:paraId="12ABEA3C" w14:textId="77777777" w:rsidR="002D3A35" w:rsidRPr="002D3A35" w:rsidRDefault="002D3A35" w:rsidP="00AD4A61">
      <w:pPr>
        <w:ind w:firstLine="709"/>
        <w:jc w:val="both"/>
      </w:pPr>
      <w:r w:rsidRPr="002D3A35">
        <w:t>Виконання Програми відповідно до своїх повноважень забезпечують управління та відділи Новодністровської міської ради  та житлово-комунальні служби міста.</w:t>
      </w:r>
    </w:p>
    <w:p w14:paraId="6845B3DF" w14:textId="77777777" w:rsidR="002D3A35" w:rsidRPr="002D3A35" w:rsidRDefault="002D3A35" w:rsidP="00AD4A61">
      <w:pPr>
        <w:ind w:firstLine="709"/>
        <w:jc w:val="both"/>
      </w:pPr>
      <w:r w:rsidRPr="002D3A35">
        <w:t>Контроль за виконанням заходів здійснює постійна комісія Новодністровської міської ради з питань будівництва та врегулювання земельних відносин.</w:t>
      </w:r>
    </w:p>
    <w:p w14:paraId="55125511" w14:textId="77777777" w:rsidR="002D3A35" w:rsidRPr="002D3A35" w:rsidRDefault="002D3A35" w:rsidP="00AD4A61">
      <w:pPr>
        <w:ind w:firstLine="709"/>
        <w:jc w:val="both"/>
      </w:pPr>
      <w:r w:rsidRPr="002D3A35">
        <w:t>Відділ земельних ресурсів та екології управління з питань економічного розвитку, торгівлі та інвестицій Новодністровської міської ради узагальнює інформацію та щорічно звітує про виконання Програми.</w:t>
      </w:r>
    </w:p>
    <w:p w14:paraId="3B564BF6" w14:textId="77777777" w:rsidR="002D3A35" w:rsidRPr="002D3A35" w:rsidRDefault="002D3A35" w:rsidP="00AD4A61">
      <w:pPr>
        <w:jc w:val="center"/>
        <w:rPr>
          <w:b/>
        </w:rPr>
      </w:pPr>
      <w:r w:rsidRPr="002D3A35">
        <w:rPr>
          <w:b/>
        </w:rPr>
        <w:t>V</w:t>
      </w:r>
      <w:r w:rsidRPr="002D3A35">
        <w:rPr>
          <w:b/>
          <w:lang w:val="en-US"/>
        </w:rPr>
        <w:t>I</w:t>
      </w:r>
      <w:r w:rsidRPr="002D3A35">
        <w:rPr>
          <w:b/>
        </w:rPr>
        <w:t>I. ОЧІКУВАННІ РЕЗУЛЬТАТИ РЕАЛІЗАЦІЇ ПРОГРАМИ</w:t>
      </w:r>
    </w:p>
    <w:p w14:paraId="78ACED96"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В результаті реалізації програмних заходів очікується:</w:t>
      </w:r>
    </w:p>
    <w:p w14:paraId="1D238FCD" w14:textId="77777777" w:rsidR="002D3A35" w:rsidRPr="002D3A35" w:rsidRDefault="002D3A35" w:rsidP="00AD4A61">
      <w:pPr>
        <w:ind w:firstLine="709"/>
        <w:jc w:val="both"/>
      </w:pPr>
      <w:r w:rsidRPr="002D3A35">
        <w:t>– покращення до 2023 року екологічного стану території міста;</w:t>
      </w:r>
    </w:p>
    <w:p w14:paraId="78506C22" w14:textId="77777777" w:rsidR="002D3A35" w:rsidRPr="002D3A35" w:rsidRDefault="002D3A35" w:rsidP="00AD4A61">
      <w:pPr>
        <w:ind w:firstLine="709"/>
        <w:jc w:val="both"/>
      </w:pPr>
      <w:r w:rsidRPr="002D3A35">
        <w:t>– забезпечення у 2021-2023 роках якісною питною водою населення міста;</w:t>
      </w:r>
    </w:p>
    <w:p w14:paraId="40514B30" w14:textId="77777777" w:rsidR="002D3A35" w:rsidRPr="002D3A35" w:rsidRDefault="002D3A35" w:rsidP="00AD4A61">
      <w:pPr>
        <w:ind w:firstLine="709"/>
        <w:jc w:val="both"/>
      </w:pPr>
      <w:r w:rsidRPr="002D3A35">
        <w:t>– убезпечення рослинного і тваринного світу від впливу людської діяльності (покращення естетичного та екологічного стану території (2021-2023 роки);</w:t>
      </w:r>
    </w:p>
    <w:p w14:paraId="09BE4D94"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xml:space="preserve">– прийняття екологічно виважених управлінських рішень; </w:t>
      </w:r>
    </w:p>
    <w:p w14:paraId="64B2D1C6"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ефективне використання коштів, передбачених на природоохоронні заходи  та комплексне вирішення екологічних проблем міста;</w:t>
      </w:r>
    </w:p>
    <w:p w14:paraId="3B267CCF"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підвищення рівня екологічної культури та екологічної свідомості громадян;</w:t>
      </w:r>
    </w:p>
    <w:p w14:paraId="4E8EEFE8"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зменшення екологічних ризиків від зберігання накопичених відходів та раціональне використання території;</w:t>
      </w:r>
    </w:p>
    <w:p w14:paraId="5C9687E6"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зменшити забруднення міста побутовими відходами;</w:t>
      </w:r>
    </w:p>
    <w:p w14:paraId="15E85C9F" w14:textId="77777777" w:rsidR="002D3A35" w:rsidRPr="002D3A35" w:rsidRDefault="002D3A35" w:rsidP="00AD4A61">
      <w:pPr>
        <w:pStyle w:val="Default"/>
        <w:spacing w:after="0" w:line="240" w:lineRule="auto"/>
        <w:ind w:firstLine="709"/>
        <w:rPr>
          <w:rFonts w:ascii="Times New Roman" w:hAnsi="Times New Roman" w:cs="Times New Roman"/>
          <w:lang w:val="uk-UA"/>
        </w:rPr>
      </w:pPr>
      <w:r w:rsidRPr="002D3A35">
        <w:rPr>
          <w:rFonts w:ascii="Times New Roman" w:hAnsi="Times New Roman" w:cs="Times New Roman"/>
          <w:lang w:val="uk-UA"/>
        </w:rPr>
        <w:t>– впровадити нові технології в сфері поводження з твердими побутовими відходами.</w:t>
      </w:r>
    </w:p>
    <w:p w14:paraId="0E35FFFB" w14:textId="77777777" w:rsidR="002D3A35" w:rsidRPr="002D3A35" w:rsidRDefault="002D3A35" w:rsidP="00AD4A61">
      <w:pPr>
        <w:pStyle w:val="Default"/>
        <w:spacing w:after="0" w:line="240" w:lineRule="auto"/>
        <w:rPr>
          <w:rFonts w:ascii="Times New Roman" w:hAnsi="Times New Roman" w:cs="Times New Roman"/>
        </w:rPr>
      </w:pPr>
    </w:p>
    <w:p w14:paraId="4B36E643" w14:textId="51B661A0" w:rsidR="002D3A35" w:rsidRDefault="002D3A35" w:rsidP="00AD4A61">
      <w:pPr>
        <w:pStyle w:val="a8"/>
        <w:spacing w:after="0"/>
        <w:ind w:left="5954" w:firstLine="1"/>
        <w:rPr>
          <w:b/>
          <w:sz w:val="24"/>
          <w:lang w:val="uk-UA"/>
        </w:rPr>
      </w:pPr>
      <w:r w:rsidRPr="005D4B6F">
        <w:rPr>
          <w:b/>
          <w:sz w:val="24"/>
          <w:lang w:val="uk-UA"/>
        </w:rPr>
        <w:t>Додаток №1</w:t>
      </w:r>
    </w:p>
    <w:p w14:paraId="0419CF6C" w14:textId="77777777" w:rsidR="002D3A35" w:rsidRPr="002D3A35" w:rsidRDefault="002D3A35" w:rsidP="00AD4A61">
      <w:pPr>
        <w:pStyle w:val="Default"/>
        <w:spacing w:after="0" w:line="240" w:lineRule="auto"/>
        <w:ind w:left="360"/>
        <w:jc w:val="center"/>
        <w:rPr>
          <w:rFonts w:ascii="Times New Roman" w:hAnsi="Times New Roman" w:cs="Times New Roman"/>
          <w:b/>
          <w:lang w:val="uk-UA"/>
        </w:rPr>
      </w:pPr>
      <w:r w:rsidRPr="002D3A35">
        <w:rPr>
          <w:rFonts w:ascii="Times New Roman" w:hAnsi="Times New Roman" w:cs="Times New Roman"/>
          <w:b/>
          <w:lang w:val="uk-UA"/>
        </w:rPr>
        <w:t xml:space="preserve">РЕСУРСНЕ ЗАБЕПЕЧЕННЯ </w:t>
      </w:r>
    </w:p>
    <w:p w14:paraId="6D371A47" w14:textId="77777777" w:rsidR="002D3A35" w:rsidRPr="002D3A35" w:rsidRDefault="002D3A35" w:rsidP="00AD4A61">
      <w:pPr>
        <w:pStyle w:val="Default"/>
        <w:spacing w:after="0" w:line="240" w:lineRule="auto"/>
        <w:ind w:left="360"/>
        <w:jc w:val="center"/>
        <w:rPr>
          <w:rFonts w:ascii="Times New Roman" w:hAnsi="Times New Roman" w:cs="Times New Roman"/>
          <w:lang w:val="uk-UA"/>
        </w:rPr>
      </w:pPr>
      <w:r w:rsidRPr="002D3A35">
        <w:rPr>
          <w:rFonts w:ascii="Times New Roman" w:hAnsi="Times New Roman" w:cs="Times New Roman"/>
          <w:b/>
          <w:lang w:val="uk-UA"/>
        </w:rPr>
        <w:t>Програми охорони навколишнього природного середовища</w:t>
      </w:r>
    </w:p>
    <w:p w14:paraId="75F810E6" w14:textId="77777777" w:rsidR="002D3A35" w:rsidRPr="002D3A35" w:rsidRDefault="002D3A35" w:rsidP="00AD4A61">
      <w:pPr>
        <w:pStyle w:val="Default"/>
        <w:spacing w:after="0" w:line="240" w:lineRule="auto"/>
        <w:ind w:left="720"/>
        <w:jc w:val="center"/>
        <w:rPr>
          <w:rFonts w:ascii="Times New Roman" w:hAnsi="Times New Roman" w:cs="Times New Roman"/>
          <w:b/>
          <w:lang w:val="uk-UA"/>
        </w:rPr>
      </w:pPr>
      <w:r w:rsidRPr="002D3A35">
        <w:rPr>
          <w:rFonts w:ascii="Times New Roman" w:hAnsi="Times New Roman" w:cs="Times New Roman"/>
          <w:b/>
          <w:lang w:val="uk-UA"/>
        </w:rPr>
        <w:t>Новодністровської ОТГ на 2021-2023 роки</w:t>
      </w:r>
    </w:p>
    <w:p w14:paraId="376AD478" w14:textId="77777777" w:rsidR="002D3A35" w:rsidRPr="005D4B6F" w:rsidRDefault="002D3A35" w:rsidP="00AD4A61">
      <w:pPr>
        <w:pStyle w:val="a8"/>
        <w:spacing w:after="0"/>
        <w:ind w:left="0" w:hanging="540"/>
        <w:jc w:val="right"/>
        <w:rPr>
          <w:b/>
          <w:szCs w:val="28"/>
          <w:lang w:val="uk-UA"/>
        </w:rPr>
      </w:pPr>
      <w:r w:rsidRPr="005D4B6F">
        <w:rPr>
          <w:b/>
          <w:szCs w:val="28"/>
          <w:lang w:val="uk-UA"/>
        </w:rPr>
        <w:t>тис. грн.</w:t>
      </w:r>
    </w:p>
    <w:tbl>
      <w:tblPr>
        <w:tblStyle w:val="ac"/>
        <w:tblW w:w="0" w:type="auto"/>
        <w:tblLook w:val="01E0" w:firstRow="1" w:lastRow="1" w:firstColumn="1" w:lastColumn="1" w:noHBand="0" w:noVBand="0"/>
      </w:tblPr>
      <w:tblGrid>
        <w:gridCol w:w="3526"/>
        <w:gridCol w:w="1260"/>
        <w:gridCol w:w="1126"/>
        <w:gridCol w:w="1756"/>
        <w:gridCol w:w="2186"/>
      </w:tblGrid>
      <w:tr w:rsidR="00AD4A61" w:rsidRPr="002D3A35" w14:paraId="01EB6DED" w14:textId="77777777" w:rsidTr="00AD4A61">
        <w:tc>
          <w:tcPr>
            <w:tcW w:w="3526" w:type="dxa"/>
            <w:vMerge w:val="restart"/>
          </w:tcPr>
          <w:p w14:paraId="1865DD8E" w14:textId="77777777" w:rsidR="002D3A35" w:rsidRPr="002D3A35" w:rsidRDefault="002D3A35" w:rsidP="00AD4A61">
            <w:pPr>
              <w:pStyle w:val="a8"/>
              <w:spacing w:after="0"/>
              <w:ind w:left="0"/>
              <w:rPr>
                <w:b/>
                <w:sz w:val="24"/>
                <w:lang w:val="uk-UA"/>
              </w:rPr>
            </w:pPr>
            <w:r w:rsidRPr="002D3A35">
              <w:rPr>
                <w:b/>
                <w:sz w:val="24"/>
                <w:lang w:val="uk-UA"/>
              </w:rPr>
              <w:t>Обсяг коштів, які пропонується залучити на виконання Програми</w:t>
            </w:r>
          </w:p>
        </w:tc>
        <w:tc>
          <w:tcPr>
            <w:tcW w:w="4142" w:type="dxa"/>
            <w:gridSpan w:val="3"/>
          </w:tcPr>
          <w:p w14:paraId="16F161E3" w14:textId="77777777" w:rsidR="002D3A35" w:rsidRPr="002D3A35" w:rsidRDefault="002D3A35" w:rsidP="00AD4A61">
            <w:pPr>
              <w:pStyle w:val="a8"/>
              <w:spacing w:after="0"/>
              <w:ind w:left="0"/>
              <w:jc w:val="center"/>
              <w:rPr>
                <w:b/>
                <w:sz w:val="24"/>
                <w:lang w:val="uk-UA"/>
              </w:rPr>
            </w:pPr>
            <w:r w:rsidRPr="002D3A35">
              <w:rPr>
                <w:b/>
                <w:sz w:val="24"/>
                <w:lang w:val="uk-UA"/>
              </w:rPr>
              <w:t>Роки</w:t>
            </w:r>
          </w:p>
        </w:tc>
        <w:tc>
          <w:tcPr>
            <w:tcW w:w="2186" w:type="dxa"/>
            <w:vMerge w:val="restart"/>
          </w:tcPr>
          <w:p w14:paraId="4544F803" w14:textId="77777777" w:rsidR="002D3A35" w:rsidRPr="002D3A35" w:rsidRDefault="002D3A35" w:rsidP="00AD4A61">
            <w:pPr>
              <w:pStyle w:val="a8"/>
              <w:spacing w:after="0"/>
              <w:ind w:left="0"/>
              <w:jc w:val="center"/>
              <w:rPr>
                <w:b/>
                <w:sz w:val="24"/>
                <w:lang w:val="uk-UA"/>
              </w:rPr>
            </w:pPr>
            <w:r w:rsidRPr="002D3A35">
              <w:rPr>
                <w:b/>
                <w:sz w:val="24"/>
                <w:lang w:val="uk-UA"/>
              </w:rPr>
              <w:t>Усього витрат на виконання Програми</w:t>
            </w:r>
          </w:p>
        </w:tc>
      </w:tr>
      <w:tr w:rsidR="002D3A35" w:rsidRPr="002D3A35" w14:paraId="5BB58445" w14:textId="77777777" w:rsidTr="00AD4A61">
        <w:tc>
          <w:tcPr>
            <w:tcW w:w="3526" w:type="dxa"/>
            <w:vMerge/>
          </w:tcPr>
          <w:p w14:paraId="3FE4C09D" w14:textId="77777777" w:rsidR="002D3A35" w:rsidRPr="002D3A35" w:rsidRDefault="002D3A35" w:rsidP="00AD4A61">
            <w:pPr>
              <w:pStyle w:val="a8"/>
              <w:spacing w:after="0"/>
              <w:ind w:left="0"/>
              <w:rPr>
                <w:sz w:val="24"/>
                <w:lang w:val="uk-UA"/>
              </w:rPr>
            </w:pPr>
          </w:p>
        </w:tc>
        <w:tc>
          <w:tcPr>
            <w:tcW w:w="1260" w:type="dxa"/>
          </w:tcPr>
          <w:p w14:paraId="45BE249F" w14:textId="77777777" w:rsidR="002D3A35" w:rsidRPr="002D3A35" w:rsidRDefault="002D3A35" w:rsidP="00AD4A61">
            <w:pPr>
              <w:pStyle w:val="a8"/>
              <w:spacing w:after="0"/>
              <w:ind w:left="0"/>
              <w:jc w:val="center"/>
              <w:rPr>
                <w:b/>
                <w:sz w:val="24"/>
                <w:lang w:val="uk-UA"/>
              </w:rPr>
            </w:pPr>
            <w:r w:rsidRPr="002D3A35">
              <w:rPr>
                <w:b/>
                <w:sz w:val="24"/>
                <w:lang w:val="uk-UA"/>
              </w:rPr>
              <w:t>2021 рік</w:t>
            </w:r>
          </w:p>
        </w:tc>
        <w:tc>
          <w:tcPr>
            <w:tcW w:w="1126" w:type="dxa"/>
          </w:tcPr>
          <w:p w14:paraId="2A8FD396" w14:textId="77777777" w:rsidR="002D3A35" w:rsidRPr="002D3A35" w:rsidRDefault="002D3A35" w:rsidP="00AD4A61">
            <w:pPr>
              <w:pStyle w:val="a8"/>
              <w:spacing w:after="0"/>
              <w:ind w:left="0"/>
              <w:jc w:val="center"/>
              <w:rPr>
                <w:b/>
                <w:sz w:val="24"/>
                <w:lang w:val="uk-UA"/>
              </w:rPr>
            </w:pPr>
            <w:r w:rsidRPr="002D3A35">
              <w:rPr>
                <w:b/>
                <w:sz w:val="24"/>
                <w:lang w:val="uk-UA"/>
              </w:rPr>
              <w:t>2022 рік</w:t>
            </w:r>
          </w:p>
        </w:tc>
        <w:tc>
          <w:tcPr>
            <w:tcW w:w="1756" w:type="dxa"/>
          </w:tcPr>
          <w:p w14:paraId="6AB4E394" w14:textId="77777777" w:rsidR="002D3A35" w:rsidRPr="002D3A35" w:rsidRDefault="002D3A35" w:rsidP="00AD4A61">
            <w:pPr>
              <w:pStyle w:val="a8"/>
              <w:spacing w:after="0"/>
              <w:ind w:left="0"/>
              <w:jc w:val="center"/>
              <w:rPr>
                <w:b/>
                <w:sz w:val="24"/>
                <w:lang w:val="uk-UA"/>
              </w:rPr>
            </w:pPr>
            <w:r w:rsidRPr="002D3A35">
              <w:rPr>
                <w:b/>
                <w:sz w:val="24"/>
                <w:lang w:val="uk-UA"/>
              </w:rPr>
              <w:t>2023 рік</w:t>
            </w:r>
          </w:p>
        </w:tc>
        <w:tc>
          <w:tcPr>
            <w:tcW w:w="2186" w:type="dxa"/>
            <w:vMerge/>
          </w:tcPr>
          <w:p w14:paraId="388B868C" w14:textId="77777777" w:rsidR="002D3A35" w:rsidRPr="002D3A35" w:rsidRDefault="002D3A35" w:rsidP="00AD4A61">
            <w:pPr>
              <w:pStyle w:val="a8"/>
              <w:spacing w:after="0"/>
              <w:ind w:left="0"/>
              <w:rPr>
                <w:sz w:val="24"/>
                <w:lang w:val="uk-UA"/>
              </w:rPr>
            </w:pPr>
          </w:p>
        </w:tc>
      </w:tr>
      <w:tr w:rsidR="002D3A35" w:rsidRPr="002D3A35" w14:paraId="3E70FEF8" w14:textId="77777777" w:rsidTr="00AD4A61">
        <w:trPr>
          <w:trHeight w:val="545"/>
        </w:trPr>
        <w:tc>
          <w:tcPr>
            <w:tcW w:w="3526" w:type="dxa"/>
          </w:tcPr>
          <w:p w14:paraId="5DA03BFB" w14:textId="77777777" w:rsidR="002D3A35" w:rsidRPr="002D3A35" w:rsidRDefault="002D3A35" w:rsidP="00AD4A61">
            <w:pPr>
              <w:pStyle w:val="a8"/>
              <w:spacing w:after="0"/>
              <w:ind w:left="0"/>
              <w:rPr>
                <w:sz w:val="24"/>
                <w:lang w:val="uk-UA"/>
              </w:rPr>
            </w:pPr>
            <w:r w:rsidRPr="002D3A35">
              <w:rPr>
                <w:sz w:val="24"/>
                <w:lang w:val="uk-UA"/>
              </w:rPr>
              <w:t>Обсяг ресурсів, усього у тому числі:</w:t>
            </w:r>
          </w:p>
        </w:tc>
        <w:tc>
          <w:tcPr>
            <w:tcW w:w="1260" w:type="dxa"/>
          </w:tcPr>
          <w:p w14:paraId="672A021E" w14:textId="77777777" w:rsidR="002D3A35" w:rsidRPr="002D3A35" w:rsidRDefault="002D3A35" w:rsidP="00AD4A61">
            <w:pPr>
              <w:pStyle w:val="a8"/>
              <w:spacing w:after="0"/>
              <w:ind w:left="0"/>
              <w:rPr>
                <w:sz w:val="24"/>
                <w:lang w:val="uk-UA"/>
              </w:rPr>
            </w:pPr>
            <w:r w:rsidRPr="002D3A35">
              <w:rPr>
                <w:sz w:val="24"/>
                <w:lang w:val="uk-UA"/>
              </w:rPr>
              <w:t>18138,0</w:t>
            </w:r>
          </w:p>
        </w:tc>
        <w:tc>
          <w:tcPr>
            <w:tcW w:w="1126" w:type="dxa"/>
          </w:tcPr>
          <w:p w14:paraId="51A0355B" w14:textId="77777777" w:rsidR="002D3A35" w:rsidRPr="002D3A35" w:rsidRDefault="002D3A35" w:rsidP="00AD4A61">
            <w:pPr>
              <w:pStyle w:val="a8"/>
              <w:spacing w:after="0"/>
              <w:ind w:left="0"/>
              <w:rPr>
                <w:sz w:val="24"/>
                <w:lang w:val="uk-UA"/>
              </w:rPr>
            </w:pPr>
            <w:r w:rsidRPr="002D3A35">
              <w:rPr>
                <w:sz w:val="24"/>
                <w:lang w:val="uk-UA"/>
              </w:rPr>
              <w:t>19063,0</w:t>
            </w:r>
          </w:p>
        </w:tc>
        <w:tc>
          <w:tcPr>
            <w:tcW w:w="1756" w:type="dxa"/>
          </w:tcPr>
          <w:p w14:paraId="0A2BB296" w14:textId="77777777" w:rsidR="002D3A35" w:rsidRPr="002D3A35" w:rsidRDefault="002D3A35" w:rsidP="00AD4A61">
            <w:pPr>
              <w:pStyle w:val="a8"/>
              <w:spacing w:after="0"/>
              <w:ind w:left="0"/>
              <w:rPr>
                <w:sz w:val="24"/>
                <w:lang w:val="uk-UA"/>
              </w:rPr>
            </w:pPr>
            <w:r w:rsidRPr="002D3A35">
              <w:rPr>
                <w:sz w:val="24"/>
                <w:lang w:val="uk-UA"/>
              </w:rPr>
              <w:t>11614,0</w:t>
            </w:r>
          </w:p>
        </w:tc>
        <w:tc>
          <w:tcPr>
            <w:tcW w:w="2186" w:type="dxa"/>
          </w:tcPr>
          <w:p w14:paraId="496EE5C1" w14:textId="77777777" w:rsidR="002D3A35" w:rsidRPr="002D3A35" w:rsidRDefault="002D3A35" w:rsidP="00AD4A61">
            <w:pPr>
              <w:pStyle w:val="a8"/>
              <w:spacing w:after="0"/>
              <w:ind w:left="0"/>
              <w:rPr>
                <w:sz w:val="24"/>
                <w:lang w:val="uk-UA"/>
              </w:rPr>
            </w:pPr>
            <w:r w:rsidRPr="002D3A35">
              <w:rPr>
                <w:sz w:val="24"/>
                <w:lang w:val="uk-UA"/>
              </w:rPr>
              <w:t>48815,0</w:t>
            </w:r>
          </w:p>
        </w:tc>
      </w:tr>
      <w:tr w:rsidR="002D3A35" w:rsidRPr="002D3A35" w14:paraId="3BF1B69A" w14:textId="77777777" w:rsidTr="00AD4A61">
        <w:tc>
          <w:tcPr>
            <w:tcW w:w="3526" w:type="dxa"/>
          </w:tcPr>
          <w:p w14:paraId="0FF2527A" w14:textId="77777777" w:rsidR="002D3A35" w:rsidRPr="002D3A35" w:rsidRDefault="002D3A35" w:rsidP="00AD4A61">
            <w:pPr>
              <w:pStyle w:val="a8"/>
              <w:spacing w:after="0"/>
              <w:ind w:left="0"/>
              <w:rPr>
                <w:sz w:val="24"/>
                <w:lang w:val="uk-UA"/>
              </w:rPr>
            </w:pPr>
            <w:r w:rsidRPr="002D3A35">
              <w:rPr>
                <w:sz w:val="24"/>
                <w:lang w:val="uk-UA"/>
              </w:rPr>
              <w:t>Обласний бюджет</w:t>
            </w:r>
          </w:p>
        </w:tc>
        <w:tc>
          <w:tcPr>
            <w:tcW w:w="1260" w:type="dxa"/>
          </w:tcPr>
          <w:p w14:paraId="5E52D8C0" w14:textId="77777777" w:rsidR="002D3A35" w:rsidRPr="002D3A35" w:rsidRDefault="002D3A35" w:rsidP="00AD4A61">
            <w:pPr>
              <w:pStyle w:val="a8"/>
              <w:spacing w:after="0"/>
              <w:ind w:left="0"/>
              <w:rPr>
                <w:sz w:val="24"/>
                <w:lang w:val="uk-UA"/>
              </w:rPr>
            </w:pPr>
            <w:r w:rsidRPr="002D3A35">
              <w:rPr>
                <w:sz w:val="24"/>
                <w:lang w:val="uk-UA"/>
              </w:rPr>
              <w:t>11750,0</w:t>
            </w:r>
          </w:p>
        </w:tc>
        <w:tc>
          <w:tcPr>
            <w:tcW w:w="1126" w:type="dxa"/>
          </w:tcPr>
          <w:p w14:paraId="2B523410" w14:textId="77777777" w:rsidR="002D3A35" w:rsidRPr="002D3A35" w:rsidRDefault="002D3A35" w:rsidP="00AD4A61">
            <w:pPr>
              <w:pStyle w:val="a8"/>
              <w:spacing w:after="0"/>
              <w:ind w:left="0"/>
              <w:rPr>
                <w:sz w:val="24"/>
                <w:lang w:val="uk-UA"/>
              </w:rPr>
            </w:pPr>
            <w:r w:rsidRPr="002D3A35">
              <w:rPr>
                <w:sz w:val="24"/>
                <w:lang w:val="uk-UA"/>
              </w:rPr>
              <w:t>10875,0</w:t>
            </w:r>
          </w:p>
        </w:tc>
        <w:tc>
          <w:tcPr>
            <w:tcW w:w="1756" w:type="dxa"/>
          </w:tcPr>
          <w:p w14:paraId="0BA41C63" w14:textId="77777777" w:rsidR="002D3A35" w:rsidRPr="002D3A35" w:rsidRDefault="002D3A35" w:rsidP="00AD4A61">
            <w:pPr>
              <w:pStyle w:val="a8"/>
              <w:spacing w:after="0"/>
              <w:ind w:left="0"/>
              <w:rPr>
                <w:sz w:val="24"/>
                <w:lang w:val="uk-UA"/>
              </w:rPr>
            </w:pPr>
            <w:r w:rsidRPr="002D3A35">
              <w:rPr>
                <w:sz w:val="24"/>
                <w:lang w:val="uk-UA"/>
              </w:rPr>
              <w:t>3725,0</w:t>
            </w:r>
          </w:p>
        </w:tc>
        <w:tc>
          <w:tcPr>
            <w:tcW w:w="2186" w:type="dxa"/>
          </w:tcPr>
          <w:p w14:paraId="31E1BBE3" w14:textId="77777777" w:rsidR="002D3A35" w:rsidRPr="002D3A35" w:rsidRDefault="002D3A35" w:rsidP="00AD4A61">
            <w:pPr>
              <w:pStyle w:val="a8"/>
              <w:spacing w:after="0"/>
              <w:ind w:left="0"/>
              <w:rPr>
                <w:sz w:val="24"/>
                <w:lang w:val="uk-UA"/>
              </w:rPr>
            </w:pPr>
            <w:r w:rsidRPr="002D3A35">
              <w:rPr>
                <w:sz w:val="24"/>
                <w:lang w:val="uk-UA"/>
              </w:rPr>
              <w:t>26350,0</w:t>
            </w:r>
          </w:p>
        </w:tc>
      </w:tr>
      <w:tr w:rsidR="002D3A35" w:rsidRPr="002D3A35" w14:paraId="21360611" w14:textId="77777777" w:rsidTr="00AD4A61">
        <w:tc>
          <w:tcPr>
            <w:tcW w:w="3526" w:type="dxa"/>
          </w:tcPr>
          <w:p w14:paraId="42F70232" w14:textId="77777777" w:rsidR="002D3A35" w:rsidRPr="002D3A35" w:rsidRDefault="002D3A35" w:rsidP="00AD4A61">
            <w:pPr>
              <w:pStyle w:val="a8"/>
              <w:spacing w:after="0"/>
              <w:ind w:left="0"/>
              <w:rPr>
                <w:sz w:val="24"/>
                <w:lang w:val="uk-UA"/>
              </w:rPr>
            </w:pPr>
            <w:r w:rsidRPr="002D3A35">
              <w:rPr>
                <w:sz w:val="24"/>
                <w:lang w:val="uk-UA"/>
              </w:rPr>
              <w:t>Місцевий бюджет</w:t>
            </w:r>
          </w:p>
        </w:tc>
        <w:tc>
          <w:tcPr>
            <w:tcW w:w="1260" w:type="dxa"/>
          </w:tcPr>
          <w:p w14:paraId="191C003F" w14:textId="77777777" w:rsidR="002D3A35" w:rsidRPr="002D3A35" w:rsidRDefault="002D3A35" w:rsidP="00AD4A61">
            <w:pPr>
              <w:pStyle w:val="a8"/>
              <w:spacing w:after="0"/>
              <w:ind w:left="0"/>
              <w:rPr>
                <w:sz w:val="24"/>
                <w:lang w:val="uk-UA"/>
              </w:rPr>
            </w:pPr>
            <w:r w:rsidRPr="002D3A35">
              <w:rPr>
                <w:sz w:val="24"/>
                <w:lang w:val="uk-UA"/>
              </w:rPr>
              <w:t>4938,0</w:t>
            </w:r>
          </w:p>
        </w:tc>
        <w:tc>
          <w:tcPr>
            <w:tcW w:w="1126" w:type="dxa"/>
          </w:tcPr>
          <w:p w14:paraId="624240AF" w14:textId="77777777" w:rsidR="002D3A35" w:rsidRPr="002D3A35" w:rsidRDefault="002D3A35" w:rsidP="00AD4A61">
            <w:pPr>
              <w:pStyle w:val="a8"/>
              <w:spacing w:after="0"/>
              <w:ind w:left="0"/>
              <w:rPr>
                <w:sz w:val="24"/>
                <w:lang w:val="uk-UA"/>
              </w:rPr>
            </w:pPr>
            <w:r w:rsidRPr="002D3A35">
              <w:rPr>
                <w:sz w:val="24"/>
                <w:lang w:val="uk-UA"/>
              </w:rPr>
              <w:t>6538,0</w:t>
            </w:r>
          </w:p>
        </w:tc>
        <w:tc>
          <w:tcPr>
            <w:tcW w:w="1756" w:type="dxa"/>
          </w:tcPr>
          <w:p w14:paraId="22B86493" w14:textId="77777777" w:rsidR="002D3A35" w:rsidRPr="002D3A35" w:rsidRDefault="002D3A35" w:rsidP="00AD4A61">
            <w:pPr>
              <w:pStyle w:val="a8"/>
              <w:spacing w:after="0"/>
              <w:ind w:left="0"/>
              <w:rPr>
                <w:sz w:val="24"/>
                <w:lang w:val="uk-UA"/>
              </w:rPr>
            </w:pPr>
            <w:r w:rsidRPr="002D3A35">
              <w:rPr>
                <w:sz w:val="24"/>
                <w:lang w:val="uk-UA"/>
              </w:rPr>
              <w:t>6339,0</w:t>
            </w:r>
          </w:p>
        </w:tc>
        <w:tc>
          <w:tcPr>
            <w:tcW w:w="2186" w:type="dxa"/>
          </w:tcPr>
          <w:p w14:paraId="16F71D91" w14:textId="77777777" w:rsidR="002D3A35" w:rsidRPr="002D3A35" w:rsidRDefault="002D3A35" w:rsidP="00AD4A61">
            <w:pPr>
              <w:pStyle w:val="a8"/>
              <w:spacing w:after="0"/>
              <w:ind w:left="0"/>
              <w:rPr>
                <w:sz w:val="24"/>
                <w:lang w:val="uk-UA"/>
              </w:rPr>
            </w:pPr>
            <w:r w:rsidRPr="002D3A35">
              <w:rPr>
                <w:sz w:val="24"/>
                <w:lang w:val="uk-UA"/>
              </w:rPr>
              <w:t>17815,0</w:t>
            </w:r>
          </w:p>
        </w:tc>
      </w:tr>
      <w:tr w:rsidR="002D3A35" w:rsidRPr="002D3A35" w14:paraId="6B4C39CA" w14:textId="77777777" w:rsidTr="00AD4A61">
        <w:tc>
          <w:tcPr>
            <w:tcW w:w="3526" w:type="dxa"/>
          </w:tcPr>
          <w:p w14:paraId="30936B1B" w14:textId="77777777" w:rsidR="002D3A35" w:rsidRPr="002D3A35" w:rsidRDefault="002D3A35" w:rsidP="00AD4A61">
            <w:pPr>
              <w:pStyle w:val="a8"/>
              <w:spacing w:after="0"/>
              <w:ind w:left="0"/>
              <w:rPr>
                <w:sz w:val="24"/>
                <w:lang w:val="uk-UA"/>
              </w:rPr>
            </w:pPr>
            <w:r w:rsidRPr="002D3A35">
              <w:rPr>
                <w:sz w:val="24"/>
                <w:lang w:val="uk-UA"/>
              </w:rPr>
              <w:t>Інші джерела фінансування</w:t>
            </w:r>
          </w:p>
        </w:tc>
        <w:tc>
          <w:tcPr>
            <w:tcW w:w="1260" w:type="dxa"/>
          </w:tcPr>
          <w:p w14:paraId="2280B5BD" w14:textId="77777777" w:rsidR="002D3A35" w:rsidRPr="002D3A35" w:rsidRDefault="002D3A35" w:rsidP="00AD4A61">
            <w:pPr>
              <w:pStyle w:val="a8"/>
              <w:spacing w:after="0"/>
              <w:ind w:left="0"/>
              <w:rPr>
                <w:sz w:val="24"/>
                <w:lang w:val="uk-UA"/>
              </w:rPr>
            </w:pPr>
            <w:r w:rsidRPr="002D3A35">
              <w:rPr>
                <w:sz w:val="24"/>
                <w:lang w:val="uk-UA"/>
              </w:rPr>
              <w:t>1450,0</w:t>
            </w:r>
          </w:p>
        </w:tc>
        <w:tc>
          <w:tcPr>
            <w:tcW w:w="1126" w:type="dxa"/>
          </w:tcPr>
          <w:p w14:paraId="3EC8DFB6" w14:textId="77777777" w:rsidR="002D3A35" w:rsidRPr="002D3A35" w:rsidRDefault="002D3A35" w:rsidP="00AD4A61">
            <w:pPr>
              <w:pStyle w:val="a8"/>
              <w:spacing w:after="0"/>
              <w:ind w:left="0"/>
              <w:rPr>
                <w:sz w:val="24"/>
                <w:lang w:val="uk-UA"/>
              </w:rPr>
            </w:pPr>
            <w:r w:rsidRPr="002D3A35">
              <w:rPr>
                <w:sz w:val="24"/>
                <w:lang w:val="uk-UA"/>
              </w:rPr>
              <w:t>1650,0</w:t>
            </w:r>
          </w:p>
        </w:tc>
        <w:tc>
          <w:tcPr>
            <w:tcW w:w="1756" w:type="dxa"/>
          </w:tcPr>
          <w:p w14:paraId="3B3B30F8" w14:textId="77777777" w:rsidR="002D3A35" w:rsidRPr="002D3A35" w:rsidRDefault="002D3A35" w:rsidP="00AD4A61">
            <w:pPr>
              <w:pStyle w:val="a8"/>
              <w:spacing w:after="0"/>
              <w:ind w:left="0"/>
              <w:rPr>
                <w:sz w:val="24"/>
                <w:lang w:val="uk-UA"/>
              </w:rPr>
            </w:pPr>
            <w:r w:rsidRPr="002D3A35">
              <w:rPr>
                <w:sz w:val="24"/>
                <w:lang w:val="uk-UA"/>
              </w:rPr>
              <w:t>1550,0</w:t>
            </w:r>
          </w:p>
        </w:tc>
        <w:tc>
          <w:tcPr>
            <w:tcW w:w="2186" w:type="dxa"/>
          </w:tcPr>
          <w:p w14:paraId="68D26A7D" w14:textId="77777777" w:rsidR="002D3A35" w:rsidRPr="002D3A35" w:rsidRDefault="002D3A35" w:rsidP="00AD4A61">
            <w:pPr>
              <w:pStyle w:val="a8"/>
              <w:spacing w:after="0"/>
              <w:ind w:left="0"/>
              <w:rPr>
                <w:sz w:val="24"/>
                <w:lang w:val="uk-UA"/>
              </w:rPr>
            </w:pPr>
            <w:r w:rsidRPr="002D3A35">
              <w:rPr>
                <w:sz w:val="24"/>
                <w:lang w:val="uk-UA"/>
              </w:rPr>
              <w:t>4650,0</w:t>
            </w:r>
          </w:p>
        </w:tc>
      </w:tr>
    </w:tbl>
    <w:p w14:paraId="6651E84D" w14:textId="77777777" w:rsidR="002D3A35" w:rsidRPr="002D3A35" w:rsidRDefault="002D3A35" w:rsidP="00AD4A61">
      <w:pPr>
        <w:pStyle w:val="a8"/>
        <w:spacing w:after="0"/>
        <w:ind w:left="0" w:hanging="1313"/>
        <w:rPr>
          <w:sz w:val="24"/>
          <w:lang w:val="uk-UA"/>
        </w:rPr>
      </w:pPr>
    </w:p>
    <w:p w14:paraId="6F49BDCB" w14:textId="77777777" w:rsidR="002D3A35" w:rsidRPr="002D3A35" w:rsidRDefault="002D3A35" w:rsidP="00AD4A61">
      <w:pPr>
        <w:pStyle w:val="a8"/>
        <w:spacing w:after="0"/>
        <w:ind w:left="0" w:hanging="540"/>
        <w:jc w:val="both"/>
        <w:rPr>
          <w:sz w:val="24"/>
          <w:lang w:val="uk-UA"/>
        </w:rPr>
      </w:pPr>
      <w:r w:rsidRPr="002D3A35">
        <w:rPr>
          <w:sz w:val="24"/>
          <w:lang w:val="uk-UA"/>
        </w:rPr>
        <w:tab/>
      </w:r>
      <w:r w:rsidRPr="002D3A35">
        <w:rPr>
          <w:b/>
          <w:sz w:val="24"/>
          <w:lang w:val="uk-UA"/>
        </w:rPr>
        <w:t>Примітка:</w:t>
      </w:r>
      <w:r w:rsidRPr="002D3A35">
        <w:rPr>
          <w:sz w:val="24"/>
          <w:lang w:val="uk-UA"/>
        </w:rPr>
        <w:t xml:space="preserve"> Обсяги видатків місцевих бюджетів на виконання заходів Програми визначаються щорічно рішенням сесій Новодністровської міської ради на відповідний рік, виходячи з бюджетних можливостей.</w:t>
      </w:r>
    </w:p>
    <w:p w14:paraId="1DBC0500" w14:textId="77777777" w:rsidR="002D3A35" w:rsidRDefault="002D3A35" w:rsidP="00AD4A61">
      <w:pPr>
        <w:pStyle w:val="33"/>
        <w:spacing w:after="0"/>
        <w:ind w:left="12576" w:hanging="1956"/>
        <w:rPr>
          <w:b/>
          <w:sz w:val="24"/>
          <w:szCs w:val="24"/>
          <w:lang w:val="uk-UA"/>
        </w:rPr>
      </w:pPr>
    </w:p>
    <w:p w14:paraId="3665398F" w14:textId="77777777" w:rsidR="002D3A35" w:rsidRDefault="002D3A35" w:rsidP="00AD4A61">
      <w:pPr>
        <w:rPr>
          <w:rFonts w:eastAsia="Calibri"/>
          <w:b/>
        </w:rPr>
      </w:pPr>
      <w:r>
        <w:rPr>
          <w:b/>
        </w:rPr>
        <w:br w:type="page"/>
      </w:r>
    </w:p>
    <w:p w14:paraId="2C816B44" w14:textId="77777777" w:rsidR="002D3A35" w:rsidRDefault="002D3A35" w:rsidP="00AD4A61">
      <w:pPr>
        <w:pStyle w:val="33"/>
        <w:spacing w:after="0"/>
        <w:ind w:left="12576" w:hanging="1956"/>
        <w:rPr>
          <w:b/>
          <w:sz w:val="24"/>
          <w:szCs w:val="24"/>
          <w:lang w:val="uk-UA"/>
        </w:rPr>
        <w:sectPr w:rsidR="002D3A35" w:rsidSect="00AD4A61">
          <w:pgSz w:w="11906" w:h="16838"/>
          <w:pgMar w:top="720" w:right="720" w:bottom="720" w:left="720" w:header="708" w:footer="708" w:gutter="0"/>
          <w:cols w:space="708"/>
          <w:docGrid w:linePitch="360"/>
        </w:sectPr>
      </w:pPr>
    </w:p>
    <w:p w14:paraId="14F3DFB9" w14:textId="77777777" w:rsidR="002D3A35" w:rsidRDefault="002D3A35" w:rsidP="00AD4A61">
      <w:pPr>
        <w:pStyle w:val="a8"/>
        <w:spacing w:after="0"/>
        <w:ind w:left="11057" w:firstLine="1"/>
        <w:rPr>
          <w:b/>
          <w:sz w:val="24"/>
          <w:lang w:val="uk-UA"/>
        </w:rPr>
      </w:pPr>
      <w:r w:rsidRPr="005D4B6F">
        <w:rPr>
          <w:b/>
          <w:sz w:val="24"/>
          <w:lang w:val="uk-UA"/>
        </w:rPr>
        <w:lastRenderedPageBreak/>
        <w:t>Додаток №</w:t>
      </w:r>
      <w:r>
        <w:rPr>
          <w:b/>
          <w:sz w:val="24"/>
          <w:lang w:val="uk-UA"/>
        </w:rPr>
        <w:t>2</w:t>
      </w:r>
    </w:p>
    <w:p w14:paraId="6ADA8868" w14:textId="77777777" w:rsidR="002D3A35" w:rsidRDefault="002D3A35" w:rsidP="00AD4A61">
      <w:pPr>
        <w:pStyle w:val="a8"/>
        <w:spacing w:after="0"/>
        <w:ind w:left="11057" w:firstLine="1"/>
        <w:rPr>
          <w:sz w:val="24"/>
          <w:lang w:val="uk-UA"/>
        </w:rPr>
      </w:pPr>
      <w:r w:rsidRPr="005D4B6F">
        <w:rPr>
          <w:sz w:val="24"/>
          <w:lang w:val="uk-UA"/>
        </w:rPr>
        <w:t xml:space="preserve">до рішення міської ради </w:t>
      </w:r>
      <w:r w:rsidRPr="005D4B6F">
        <w:rPr>
          <w:sz w:val="24"/>
          <w:lang w:val="uk-UA"/>
        </w:rPr>
        <w:tab/>
      </w:r>
    </w:p>
    <w:p w14:paraId="5CAFF391" w14:textId="77777777" w:rsidR="002D3A35" w:rsidRPr="005D4B6F" w:rsidRDefault="002D3A35" w:rsidP="00AD4A61">
      <w:pPr>
        <w:pStyle w:val="a8"/>
        <w:spacing w:after="0"/>
        <w:ind w:left="11057" w:firstLine="1"/>
        <w:rPr>
          <w:sz w:val="24"/>
          <w:lang w:val="uk-UA"/>
        </w:rPr>
      </w:pPr>
      <w:r w:rsidRPr="005D4B6F">
        <w:rPr>
          <w:sz w:val="24"/>
          <w:lang w:val="uk-UA"/>
        </w:rPr>
        <w:t xml:space="preserve">від </w:t>
      </w:r>
      <w:r>
        <w:rPr>
          <w:sz w:val="24"/>
          <w:lang w:val="uk-UA"/>
        </w:rPr>
        <w:t xml:space="preserve">24.09.2020р. </w:t>
      </w:r>
      <w:r w:rsidRPr="005D4B6F">
        <w:rPr>
          <w:sz w:val="24"/>
          <w:lang w:val="uk-UA"/>
        </w:rPr>
        <w:t xml:space="preserve">№ ____ </w:t>
      </w:r>
    </w:p>
    <w:p w14:paraId="651FF031" w14:textId="77777777" w:rsidR="002D3A35" w:rsidRPr="005D4B6F" w:rsidRDefault="002D3A35" w:rsidP="00AD4A61">
      <w:pPr>
        <w:pStyle w:val="Default"/>
        <w:spacing w:after="0" w:line="240" w:lineRule="auto"/>
        <w:ind w:left="360"/>
        <w:jc w:val="center"/>
        <w:rPr>
          <w:rFonts w:ascii="Times New Roman" w:hAnsi="Times New Roman" w:cs="Times New Roman"/>
          <w:b/>
          <w:color w:val="auto"/>
          <w:sz w:val="28"/>
          <w:szCs w:val="28"/>
          <w:lang w:val="uk-UA" w:eastAsia="ru-RU"/>
        </w:rPr>
      </w:pPr>
      <w:r w:rsidRPr="005D4B6F">
        <w:rPr>
          <w:rFonts w:ascii="Times New Roman" w:hAnsi="Times New Roman" w:cs="Times New Roman"/>
          <w:b/>
          <w:color w:val="auto"/>
          <w:sz w:val="28"/>
          <w:szCs w:val="28"/>
          <w:lang w:val="uk-UA" w:eastAsia="ru-RU"/>
        </w:rPr>
        <w:t xml:space="preserve">Напрями діяльності та заходи </w:t>
      </w:r>
    </w:p>
    <w:p w14:paraId="154E84EF" w14:textId="77777777" w:rsidR="002D3A35" w:rsidRPr="005D4B6F" w:rsidRDefault="002D3A35" w:rsidP="00AD4A61">
      <w:pPr>
        <w:pStyle w:val="Default"/>
        <w:spacing w:after="0" w:line="240" w:lineRule="auto"/>
        <w:ind w:left="360"/>
        <w:jc w:val="center"/>
        <w:rPr>
          <w:rFonts w:ascii="Times New Roman" w:hAnsi="Times New Roman" w:cs="Times New Roman"/>
          <w:sz w:val="28"/>
          <w:szCs w:val="28"/>
          <w:lang w:val="uk-UA"/>
        </w:rPr>
      </w:pPr>
      <w:r w:rsidRPr="005D4B6F">
        <w:rPr>
          <w:rFonts w:ascii="Times New Roman" w:hAnsi="Times New Roman" w:cs="Times New Roman"/>
          <w:b/>
          <w:sz w:val="28"/>
          <w:szCs w:val="28"/>
          <w:lang w:val="uk-UA"/>
        </w:rPr>
        <w:t>Програми охорони навколишнього природного середовища</w:t>
      </w:r>
    </w:p>
    <w:p w14:paraId="004E8557" w14:textId="77777777" w:rsidR="002D3A35" w:rsidRPr="005D4B6F" w:rsidRDefault="002D3A35" w:rsidP="00AD4A61">
      <w:pPr>
        <w:pStyle w:val="Default"/>
        <w:spacing w:after="0" w:line="240" w:lineRule="auto"/>
        <w:ind w:left="720"/>
        <w:jc w:val="center"/>
        <w:rPr>
          <w:rFonts w:ascii="Times New Roman" w:hAnsi="Times New Roman" w:cs="Times New Roman"/>
          <w:b/>
          <w:sz w:val="28"/>
          <w:szCs w:val="28"/>
          <w:lang w:val="uk-UA"/>
        </w:rPr>
      </w:pPr>
      <w:r w:rsidRPr="005D4B6F">
        <w:rPr>
          <w:rFonts w:ascii="Times New Roman" w:hAnsi="Times New Roman" w:cs="Times New Roman"/>
          <w:b/>
          <w:sz w:val="28"/>
          <w:szCs w:val="28"/>
          <w:lang w:val="uk-UA"/>
        </w:rPr>
        <w:t>Новодністровської ОТГ на 2021-2023 роки</w:t>
      </w:r>
    </w:p>
    <w:p w14:paraId="5F5E1D24" w14:textId="77777777" w:rsidR="002D3A35" w:rsidRPr="005D4B6F" w:rsidRDefault="002D3A35" w:rsidP="00AD4A61">
      <w:pPr>
        <w:pStyle w:val="Default"/>
        <w:spacing w:after="0" w:line="240" w:lineRule="auto"/>
        <w:ind w:left="720"/>
        <w:jc w:val="center"/>
        <w:rPr>
          <w:rFonts w:ascii="Times New Roman" w:hAnsi="Times New Roman" w:cs="Times New Roman"/>
          <w:b/>
          <w:sz w:val="20"/>
          <w:szCs w:val="20"/>
          <w:lang w:val="uk-UA"/>
        </w:rPr>
      </w:pPr>
    </w:p>
    <w:tbl>
      <w:tblPr>
        <w:tblStyle w:val="ac"/>
        <w:tblW w:w="15332" w:type="dxa"/>
        <w:tblInd w:w="-459" w:type="dxa"/>
        <w:tblLayout w:type="fixed"/>
        <w:tblLook w:val="01E0" w:firstRow="1" w:lastRow="1" w:firstColumn="1" w:lastColumn="1" w:noHBand="0" w:noVBand="0"/>
      </w:tblPr>
      <w:tblGrid>
        <w:gridCol w:w="623"/>
        <w:gridCol w:w="25"/>
        <w:gridCol w:w="3780"/>
        <w:gridCol w:w="3510"/>
        <w:gridCol w:w="900"/>
        <w:gridCol w:w="1260"/>
        <w:gridCol w:w="1260"/>
        <w:gridCol w:w="1080"/>
        <w:gridCol w:w="1080"/>
        <w:gridCol w:w="1800"/>
        <w:gridCol w:w="14"/>
      </w:tblGrid>
      <w:tr w:rsidR="00AD4A61" w:rsidRPr="005D4B6F" w14:paraId="0F1B500D" w14:textId="77777777" w:rsidTr="00AD4A61">
        <w:trPr>
          <w:gridAfter w:val="1"/>
          <w:wAfter w:w="14" w:type="dxa"/>
          <w:trHeight w:val="70"/>
        </w:trPr>
        <w:tc>
          <w:tcPr>
            <w:tcW w:w="623" w:type="dxa"/>
            <w:vMerge w:val="restart"/>
            <w:tcBorders>
              <w:top w:val="single" w:sz="4" w:space="0" w:color="auto"/>
              <w:left w:val="single" w:sz="4" w:space="0" w:color="auto"/>
              <w:right w:val="single" w:sz="4" w:space="0" w:color="auto"/>
            </w:tcBorders>
            <w:vAlign w:val="center"/>
          </w:tcPr>
          <w:p w14:paraId="3890D34F" w14:textId="77777777" w:rsidR="002D3A35" w:rsidRPr="005D4B6F" w:rsidRDefault="002D3A35" w:rsidP="00AD4A61">
            <w:pPr>
              <w:jc w:val="center"/>
              <w:rPr>
                <w:b/>
                <w:sz w:val="20"/>
                <w:szCs w:val="20"/>
              </w:rPr>
            </w:pPr>
            <w:r w:rsidRPr="005D4B6F">
              <w:rPr>
                <w:b/>
                <w:sz w:val="20"/>
                <w:szCs w:val="20"/>
              </w:rPr>
              <w:t>№</w:t>
            </w:r>
          </w:p>
          <w:p w14:paraId="27074EC6" w14:textId="77777777" w:rsidR="002D3A35" w:rsidRPr="005D4B6F" w:rsidRDefault="002D3A35" w:rsidP="00AD4A61">
            <w:pPr>
              <w:jc w:val="center"/>
              <w:rPr>
                <w:b/>
                <w:sz w:val="20"/>
                <w:szCs w:val="20"/>
              </w:rPr>
            </w:pPr>
            <w:r w:rsidRPr="005D4B6F">
              <w:rPr>
                <w:b/>
                <w:sz w:val="20"/>
                <w:szCs w:val="20"/>
              </w:rPr>
              <w:t>з</w:t>
            </w:r>
            <w:r w:rsidRPr="005D4B6F">
              <w:rPr>
                <w:b/>
                <w:sz w:val="20"/>
                <w:szCs w:val="20"/>
                <w:lang w:val="en-US"/>
              </w:rPr>
              <w:t>/п</w:t>
            </w:r>
          </w:p>
        </w:tc>
        <w:tc>
          <w:tcPr>
            <w:tcW w:w="3805" w:type="dxa"/>
            <w:gridSpan w:val="2"/>
            <w:vMerge w:val="restart"/>
            <w:tcBorders>
              <w:top w:val="single" w:sz="4" w:space="0" w:color="auto"/>
              <w:left w:val="single" w:sz="4" w:space="0" w:color="auto"/>
              <w:right w:val="single" w:sz="4" w:space="0" w:color="auto"/>
            </w:tcBorders>
            <w:vAlign w:val="center"/>
          </w:tcPr>
          <w:p w14:paraId="5E65C9EF" w14:textId="77777777" w:rsidR="002D3A35" w:rsidRPr="005D4B6F" w:rsidRDefault="002D3A35" w:rsidP="00AD4A61">
            <w:pPr>
              <w:jc w:val="center"/>
              <w:rPr>
                <w:b/>
                <w:sz w:val="20"/>
                <w:szCs w:val="20"/>
              </w:rPr>
            </w:pPr>
            <w:r w:rsidRPr="005D4B6F">
              <w:rPr>
                <w:b/>
                <w:sz w:val="20"/>
                <w:szCs w:val="20"/>
              </w:rPr>
              <w:t>Назва напряму діяльності</w:t>
            </w:r>
          </w:p>
          <w:p w14:paraId="0200C506" w14:textId="77777777" w:rsidR="002D3A35" w:rsidRPr="005D4B6F" w:rsidRDefault="002D3A35" w:rsidP="00AD4A61">
            <w:pPr>
              <w:jc w:val="center"/>
              <w:rPr>
                <w:b/>
                <w:sz w:val="20"/>
                <w:szCs w:val="20"/>
              </w:rPr>
            </w:pPr>
            <w:r w:rsidRPr="005D4B6F">
              <w:rPr>
                <w:b/>
                <w:sz w:val="20"/>
                <w:szCs w:val="20"/>
              </w:rPr>
              <w:t xml:space="preserve"> (пріоритетні завдання і заходи)</w:t>
            </w:r>
          </w:p>
          <w:p w14:paraId="72931992" w14:textId="77777777" w:rsidR="002D3A35" w:rsidRPr="005D4B6F" w:rsidRDefault="002D3A35" w:rsidP="00AD4A61">
            <w:pPr>
              <w:jc w:val="center"/>
              <w:rPr>
                <w:b/>
                <w:sz w:val="20"/>
                <w:szCs w:val="20"/>
              </w:rPr>
            </w:pPr>
          </w:p>
        </w:tc>
        <w:tc>
          <w:tcPr>
            <w:tcW w:w="3510" w:type="dxa"/>
            <w:vMerge w:val="restart"/>
            <w:tcBorders>
              <w:top w:val="single" w:sz="4" w:space="0" w:color="auto"/>
              <w:left w:val="single" w:sz="4" w:space="0" w:color="auto"/>
              <w:right w:val="single" w:sz="4" w:space="0" w:color="auto"/>
            </w:tcBorders>
            <w:vAlign w:val="center"/>
          </w:tcPr>
          <w:p w14:paraId="1048DE32" w14:textId="77777777" w:rsidR="002D3A35" w:rsidRPr="005D4B6F" w:rsidRDefault="002D3A35" w:rsidP="00AD4A61">
            <w:pPr>
              <w:jc w:val="center"/>
              <w:rPr>
                <w:b/>
                <w:sz w:val="20"/>
                <w:szCs w:val="20"/>
              </w:rPr>
            </w:pPr>
            <w:r w:rsidRPr="005D4B6F">
              <w:rPr>
                <w:b/>
                <w:sz w:val="20"/>
                <w:szCs w:val="20"/>
              </w:rPr>
              <w:t>Відповідальні виконавці</w:t>
            </w:r>
          </w:p>
        </w:tc>
        <w:tc>
          <w:tcPr>
            <w:tcW w:w="5580" w:type="dxa"/>
            <w:gridSpan w:val="5"/>
            <w:tcBorders>
              <w:top w:val="single" w:sz="4" w:space="0" w:color="auto"/>
              <w:left w:val="single" w:sz="4" w:space="0" w:color="auto"/>
              <w:right w:val="single" w:sz="4" w:space="0" w:color="auto"/>
            </w:tcBorders>
            <w:vAlign w:val="center"/>
          </w:tcPr>
          <w:p w14:paraId="5680DAC9" w14:textId="77777777" w:rsidR="002D3A35" w:rsidRPr="005D4B6F" w:rsidRDefault="002D3A35" w:rsidP="00AD4A61">
            <w:pPr>
              <w:jc w:val="center"/>
              <w:rPr>
                <w:b/>
                <w:sz w:val="20"/>
                <w:szCs w:val="20"/>
              </w:rPr>
            </w:pPr>
            <w:r w:rsidRPr="005D4B6F">
              <w:rPr>
                <w:b/>
                <w:sz w:val="20"/>
                <w:szCs w:val="20"/>
              </w:rPr>
              <w:t>Орієнтовні обсяги фінансування (тис. грн.)</w:t>
            </w:r>
          </w:p>
        </w:tc>
        <w:tc>
          <w:tcPr>
            <w:tcW w:w="1800" w:type="dxa"/>
            <w:vMerge w:val="restart"/>
            <w:tcBorders>
              <w:top w:val="single" w:sz="4" w:space="0" w:color="auto"/>
              <w:left w:val="single" w:sz="4" w:space="0" w:color="auto"/>
              <w:right w:val="single" w:sz="4" w:space="0" w:color="auto"/>
            </w:tcBorders>
            <w:vAlign w:val="center"/>
          </w:tcPr>
          <w:p w14:paraId="28563AD2" w14:textId="77777777" w:rsidR="002D3A35" w:rsidRPr="005D4B6F" w:rsidRDefault="002D3A35" w:rsidP="00AD4A61">
            <w:pPr>
              <w:jc w:val="center"/>
              <w:rPr>
                <w:b/>
                <w:sz w:val="20"/>
                <w:szCs w:val="20"/>
              </w:rPr>
            </w:pPr>
            <w:r w:rsidRPr="005D4B6F">
              <w:rPr>
                <w:b/>
                <w:sz w:val="20"/>
                <w:szCs w:val="20"/>
              </w:rPr>
              <w:t>Очікуваний результат</w:t>
            </w:r>
          </w:p>
        </w:tc>
      </w:tr>
      <w:tr w:rsidR="00AD4A61" w:rsidRPr="005D4B6F" w14:paraId="0FC181BB" w14:textId="77777777" w:rsidTr="00AD4A61">
        <w:trPr>
          <w:gridAfter w:val="1"/>
          <w:wAfter w:w="14" w:type="dxa"/>
          <w:trHeight w:val="70"/>
        </w:trPr>
        <w:tc>
          <w:tcPr>
            <w:tcW w:w="623" w:type="dxa"/>
            <w:vMerge/>
            <w:tcBorders>
              <w:left w:val="single" w:sz="4" w:space="0" w:color="auto"/>
              <w:right w:val="single" w:sz="4" w:space="0" w:color="auto"/>
            </w:tcBorders>
            <w:vAlign w:val="center"/>
          </w:tcPr>
          <w:p w14:paraId="25DABA52" w14:textId="77777777" w:rsidR="002D3A35" w:rsidRPr="005D4B6F" w:rsidRDefault="002D3A35" w:rsidP="00AD4A61">
            <w:pPr>
              <w:jc w:val="center"/>
              <w:rPr>
                <w:b/>
                <w:sz w:val="20"/>
                <w:szCs w:val="20"/>
              </w:rPr>
            </w:pPr>
          </w:p>
        </w:tc>
        <w:tc>
          <w:tcPr>
            <w:tcW w:w="3805" w:type="dxa"/>
            <w:gridSpan w:val="2"/>
            <w:vMerge/>
            <w:tcBorders>
              <w:left w:val="single" w:sz="4" w:space="0" w:color="auto"/>
              <w:right w:val="single" w:sz="4" w:space="0" w:color="auto"/>
            </w:tcBorders>
            <w:vAlign w:val="center"/>
          </w:tcPr>
          <w:p w14:paraId="532AAD16" w14:textId="77777777" w:rsidR="002D3A35" w:rsidRPr="005D4B6F" w:rsidRDefault="002D3A35" w:rsidP="00AD4A61">
            <w:pPr>
              <w:jc w:val="center"/>
              <w:rPr>
                <w:b/>
                <w:sz w:val="20"/>
                <w:szCs w:val="20"/>
              </w:rPr>
            </w:pPr>
          </w:p>
        </w:tc>
        <w:tc>
          <w:tcPr>
            <w:tcW w:w="3510" w:type="dxa"/>
            <w:vMerge/>
            <w:tcBorders>
              <w:left w:val="single" w:sz="4" w:space="0" w:color="auto"/>
              <w:right w:val="single" w:sz="4" w:space="0" w:color="auto"/>
            </w:tcBorders>
            <w:vAlign w:val="center"/>
          </w:tcPr>
          <w:p w14:paraId="273F01E8" w14:textId="77777777" w:rsidR="002D3A35" w:rsidRPr="005D4B6F" w:rsidRDefault="002D3A35" w:rsidP="00AD4A61">
            <w:pPr>
              <w:jc w:val="center"/>
              <w:rPr>
                <w:b/>
                <w:sz w:val="20"/>
                <w:szCs w:val="20"/>
              </w:rPr>
            </w:pPr>
          </w:p>
        </w:tc>
        <w:tc>
          <w:tcPr>
            <w:tcW w:w="900" w:type="dxa"/>
            <w:tcBorders>
              <w:top w:val="single" w:sz="4" w:space="0" w:color="auto"/>
              <w:left w:val="single" w:sz="4" w:space="0" w:color="auto"/>
              <w:right w:val="single" w:sz="4" w:space="0" w:color="auto"/>
            </w:tcBorders>
            <w:vAlign w:val="center"/>
          </w:tcPr>
          <w:p w14:paraId="3738DDC0" w14:textId="77777777" w:rsidR="002D3A35" w:rsidRPr="005D4B6F" w:rsidRDefault="002D3A35" w:rsidP="00AD4A61">
            <w:pPr>
              <w:jc w:val="center"/>
              <w:rPr>
                <w:b/>
                <w:sz w:val="20"/>
                <w:szCs w:val="20"/>
              </w:rPr>
            </w:pPr>
            <w:r w:rsidRPr="005D4B6F">
              <w:rPr>
                <w:b/>
                <w:sz w:val="20"/>
                <w:szCs w:val="20"/>
              </w:rPr>
              <w:t>Рік</w:t>
            </w:r>
          </w:p>
        </w:tc>
        <w:tc>
          <w:tcPr>
            <w:tcW w:w="1260" w:type="dxa"/>
            <w:tcBorders>
              <w:top w:val="single" w:sz="4" w:space="0" w:color="auto"/>
              <w:left w:val="single" w:sz="4" w:space="0" w:color="auto"/>
              <w:right w:val="single" w:sz="4" w:space="0" w:color="auto"/>
            </w:tcBorders>
            <w:vAlign w:val="center"/>
          </w:tcPr>
          <w:p w14:paraId="1B9FD8A2" w14:textId="77777777" w:rsidR="002D3A35" w:rsidRPr="005D4B6F" w:rsidRDefault="002D3A35" w:rsidP="00AD4A61">
            <w:pPr>
              <w:jc w:val="center"/>
              <w:rPr>
                <w:b/>
                <w:sz w:val="20"/>
                <w:szCs w:val="20"/>
              </w:rPr>
            </w:pPr>
            <w:r w:rsidRPr="005D4B6F">
              <w:rPr>
                <w:b/>
                <w:sz w:val="20"/>
                <w:szCs w:val="20"/>
              </w:rPr>
              <w:t>Загальний обсяг</w:t>
            </w:r>
          </w:p>
        </w:tc>
        <w:tc>
          <w:tcPr>
            <w:tcW w:w="1260" w:type="dxa"/>
            <w:tcBorders>
              <w:top w:val="single" w:sz="4" w:space="0" w:color="auto"/>
              <w:left w:val="single" w:sz="4" w:space="0" w:color="auto"/>
              <w:right w:val="single" w:sz="4" w:space="0" w:color="auto"/>
            </w:tcBorders>
            <w:vAlign w:val="center"/>
          </w:tcPr>
          <w:p w14:paraId="5E467612" w14:textId="77777777" w:rsidR="002D3A35" w:rsidRPr="005D4B6F" w:rsidRDefault="002D3A35" w:rsidP="00AD4A61">
            <w:pPr>
              <w:jc w:val="center"/>
              <w:rPr>
                <w:b/>
                <w:sz w:val="20"/>
                <w:szCs w:val="20"/>
              </w:rPr>
            </w:pPr>
            <w:r w:rsidRPr="005D4B6F">
              <w:rPr>
                <w:b/>
                <w:sz w:val="20"/>
                <w:szCs w:val="20"/>
              </w:rPr>
              <w:t>Обласний фонд ОНПС</w:t>
            </w:r>
          </w:p>
        </w:tc>
        <w:tc>
          <w:tcPr>
            <w:tcW w:w="1080" w:type="dxa"/>
            <w:tcBorders>
              <w:top w:val="single" w:sz="4" w:space="0" w:color="auto"/>
              <w:left w:val="single" w:sz="4" w:space="0" w:color="auto"/>
              <w:right w:val="single" w:sz="4" w:space="0" w:color="auto"/>
            </w:tcBorders>
            <w:vAlign w:val="center"/>
          </w:tcPr>
          <w:p w14:paraId="502C8BB8" w14:textId="77777777" w:rsidR="002D3A35" w:rsidRPr="005D4B6F" w:rsidRDefault="002D3A35" w:rsidP="00AD4A61">
            <w:pPr>
              <w:jc w:val="center"/>
              <w:rPr>
                <w:b/>
                <w:sz w:val="20"/>
                <w:szCs w:val="20"/>
              </w:rPr>
            </w:pPr>
            <w:r w:rsidRPr="005D4B6F">
              <w:rPr>
                <w:b/>
                <w:sz w:val="20"/>
                <w:szCs w:val="20"/>
              </w:rPr>
              <w:t>Місцеві бюджети</w:t>
            </w:r>
          </w:p>
        </w:tc>
        <w:tc>
          <w:tcPr>
            <w:tcW w:w="1080" w:type="dxa"/>
            <w:tcBorders>
              <w:top w:val="single" w:sz="4" w:space="0" w:color="auto"/>
              <w:left w:val="single" w:sz="4" w:space="0" w:color="auto"/>
              <w:right w:val="single" w:sz="4" w:space="0" w:color="auto"/>
            </w:tcBorders>
            <w:vAlign w:val="center"/>
          </w:tcPr>
          <w:p w14:paraId="57F9035C" w14:textId="77777777" w:rsidR="002D3A35" w:rsidRPr="005D4B6F" w:rsidRDefault="002D3A35" w:rsidP="00AD4A61">
            <w:pPr>
              <w:jc w:val="center"/>
              <w:rPr>
                <w:b/>
                <w:sz w:val="20"/>
                <w:szCs w:val="20"/>
              </w:rPr>
            </w:pPr>
            <w:r w:rsidRPr="005D4B6F">
              <w:rPr>
                <w:b/>
                <w:sz w:val="20"/>
                <w:szCs w:val="20"/>
              </w:rPr>
              <w:t>Інші джерела</w:t>
            </w:r>
          </w:p>
        </w:tc>
        <w:tc>
          <w:tcPr>
            <w:tcW w:w="1800" w:type="dxa"/>
            <w:vMerge/>
            <w:tcBorders>
              <w:left w:val="single" w:sz="4" w:space="0" w:color="auto"/>
              <w:right w:val="single" w:sz="4" w:space="0" w:color="auto"/>
            </w:tcBorders>
            <w:vAlign w:val="center"/>
          </w:tcPr>
          <w:p w14:paraId="0702C162" w14:textId="77777777" w:rsidR="002D3A35" w:rsidRPr="005D4B6F" w:rsidRDefault="002D3A35" w:rsidP="00AD4A61">
            <w:pPr>
              <w:jc w:val="center"/>
              <w:rPr>
                <w:b/>
                <w:sz w:val="20"/>
                <w:szCs w:val="20"/>
              </w:rPr>
            </w:pPr>
          </w:p>
        </w:tc>
      </w:tr>
      <w:tr w:rsidR="00AD4A61" w:rsidRPr="005D4B6F" w14:paraId="7D49FA2B" w14:textId="77777777" w:rsidTr="00AD4A61">
        <w:trPr>
          <w:trHeight w:val="70"/>
        </w:trPr>
        <w:tc>
          <w:tcPr>
            <w:tcW w:w="15332" w:type="dxa"/>
            <w:gridSpan w:val="11"/>
            <w:tcBorders>
              <w:top w:val="single" w:sz="4" w:space="0" w:color="auto"/>
              <w:left w:val="single" w:sz="4" w:space="0" w:color="auto"/>
              <w:right w:val="single" w:sz="4" w:space="0" w:color="auto"/>
            </w:tcBorders>
          </w:tcPr>
          <w:p w14:paraId="0D9A8E18" w14:textId="77777777" w:rsidR="002D3A35" w:rsidRPr="005D4B6F" w:rsidRDefault="002D3A35" w:rsidP="00AD4A61">
            <w:pPr>
              <w:jc w:val="center"/>
              <w:rPr>
                <w:b/>
                <w:sz w:val="20"/>
                <w:szCs w:val="20"/>
              </w:rPr>
            </w:pPr>
            <w:r w:rsidRPr="005D4B6F">
              <w:rPr>
                <w:b/>
                <w:sz w:val="20"/>
                <w:szCs w:val="20"/>
              </w:rPr>
              <w:t>1. Охорона та раціональне використання водних ресурсів</w:t>
            </w:r>
          </w:p>
        </w:tc>
      </w:tr>
      <w:tr w:rsidR="00AD4A61" w:rsidRPr="005D4B6F" w14:paraId="1E4274C7" w14:textId="77777777" w:rsidTr="00AD4A61">
        <w:trPr>
          <w:gridAfter w:val="1"/>
          <w:wAfter w:w="14" w:type="dxa"/>
          <w:trHeight w:val="172"/>
        </w:trPr>
        <w:tc>
          <w:tcPr>
            <w:tcW w:w="623" w:type="dxa"/>
            <w:vMerge w:val="restart"/>
            <w:tcBorders>
              <w:top w:val="single" w:sz="4" w:space="0" w:color="auto"/>
              <w:left w:val="single" w:sz="4" w:space="0" w:color="auto"/>
              <w:right w:val="single" w:sz="4" w:space="0" w:color="auto"/>
            </w:tcBorders>
          </w:tcPr>
          <w:p w14:paraId="1A0F4074" w14:textId="77777777" w:rsidR="002D3A35" w:rsidRPr="005D4B6F" w:rsidRDefault="002D3A35" w:rsidP="00AD4A61">
            <w:pPr>
              <w:rPr>
                <w:sz w:val="20"/>
                <w:szCs w:val="20"/>
              </w:rPr>
            </w:pPr>
            <w:r w:rsidRPr="005D4B6F">
              <w:rPr>
                <w:sz w:val="20"/>
                <w:szCs w:val="20"/>
              </w:rPr>
              <w:t>1.1</w:t>
            </w:r>
          </w:p>
        </w:tc>
        <w:tc>
          <w:tcPr>
            <w:tcW w:w="3805" w:type="dxa"/>
            <w:gridSpan w:val="2"/>
            <w:vMerge w:val="restart"/>
            <w:tcBorders>
              <w:top w:val="single" w:sz="4" w:space="0" w:color="auto"/>
              <w:left w:val="single" w:sz="4" w:space="0" w:color="auto"/>
              <w:right w:val="single" w:sz="4" w:space="0" w:color="auto"/>
            </w:tcBorders>
          </w:tcPr>
          <w:p w14:paraId="56286D4B" w14:textId="77777777" w:rsidR="002D3A35" w:rsidRPr="005D4B6F" w:rsidRDefault="002D3A35" w:rsidP="00AD4A61">
            <w:pPr>
              <w:rPr>
                <w:sz w:val="20"/>
                <w:szCs w:val="20"/>
              </w:rPr>
            </w:pPr>
            <w:r w:rsidRPr="005D4B6F">
              <w:rPr>
                <w:sz w:val="20"/>
                <w:szCs w:val="20"/>
              </w:rPr>
              <w:t>Поетапна реконструкція причалу маломірних суден та рятувальної станції і стихійного місця відпочинку (Новодністровський пляж)</w:t>
            </w:r>
          </w:p>
        </w:tc>
        <w:tc>
          <w:tcPr>
            <w:tcW w:w="3510" w:type="dxa"/>
            <w:vMerge w:val="restart"/>
            <w:tcBorders>
              <w:top w:val="single" w:sz="4" w:space="0" w:color="auto"/>
              <w:left w:val="single" w:sz="4" w:space="0" w:color="auto"/>
              <w:right w:val="single" w:sz="4" w:space="0" w:color="auto"/>
            </w:tcBorders>
          </w:tcPr>
          <w:p w14:paraId="67F5B734"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58822160"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34757C3" w14:textId="77777777" w:rsidR="002D3A35" w:rsidRPr="005D4B6F" w:rsidRDefault="002D3A35" w:rsidP="00AD4A61">
            <w:pPr>
              <w:jc w:val="center"/>
              <w:rPr>
                <w:sz w:val="20"/>
                <w:szCs w:val="20"/>
              </w:rPr>
            </w:pPr>
            <w:r w:rsidRPr="005D4B6F">
              <w:rPr>
                <w:sz w:val="20"/>
                <w:szCs w:val="20"/>
              </w:rPr>
              <w:t>1200,0</w:t>
            </w:r>
          </w:p>
        </w:tc>
        <w:tc>
          <w:tcPr>
            <w:tcW w:w="1260" w:type="dxa"/>
            <w:tcBorders>
              <w:top w:val="single" w:sz="4" w:space="0" w:color="auto"/>
              <w:left w:val="single" w:sz="4" w:space="0" w:color="auto"/>
              <w:bottom w:val="single" w:sz="4" w:space="0" w:color="auto"/>
              <w:right w:val="single" w:sz="4" w:space="0" w:color="auto"/>
            </w:tcBorders>
          </w:tcPr>
          <w:p w14:paraId="32FE9F4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D31D6B6" w14:textId="77777777" w:rsidR="002D3A35" w:rsidRPr="005D4B6F" w:rsidRDefault="002D3A35" w:rsidP="00AD4A61">
            <w:pPr>
              <w:jc w:val="center"/>
              <w:rPr>
                <w:sz w:val="20"/>
                <w:szCs w:val="20"/>
              </w:rPr>
            </w:pPr>
            <w:r w:rsidRPr="005D4B6F">
              <w:rPr>
                <w:sz w:val="20"/>
                <w:szCs w:val="20"/>
              </w:rPr>
              <w:t>600,0</w:t>
            </w:r>
          </w:p>
        </w:tc>
        <w:tc>
          <w:tcPr>
            <w:tcW w:w="1080" w:type="dxa"/>
            <w:tcBorders>
              <w:top w:val="single" w:sz="4" w:space="0" w:color="auto"/>
              <w:left w:val="single" w:sz="4" w:space="0" w:color="auto"/>
              <w:bottom w:val="single" w:sz="4" w:space="0" w:color="auto"/>
              <w:right w:val="single" w:sz="4" w:space="0" w:color="auto"/>
            </w:tcBorders>
          </w:tcPr>
          <w:p w14:paraId="2C06F57C" w14:textId="77777777" w:rsidR="002D3A35" w:rsidRPr="005D4B6F" w:rsidRDefault="002D3A35" w:rsidP="00AD4A61">
            <w:pPr>
              <w:jc w:val="center"/>
              <w:rPr>
                <w:sz w:val="20"/>
                <w:szCs w:val="20"/>
              </w:rPr>
            </w:pPr>
            <w:r w:rsidRPr="005D4B6F">
              <w:rPr>
                <w:sz w:val="20"/>
                <w:szCs w:val="20"/>
              </w:rPr>
              <w:t>600,0</w:t>
            </w:r>
          </w:p>
        </w:tc>
        <w:tc>
          <w:tcPr>
            <w:tcW w:w="1800" w:type="dxa"/>
            <w:vMerge w:val="restart"/>
            <w:tcBorders>
              <w:top w:val="single" w:sz="4" w:space="0" w:color="auto"/>
              <w:left w:val="single" w:sz="4" w:space="0" w:color="auto"/>
              <w:right w:val="single" w:sz="4" w:space="0" w:color="auto"/>
            </w:tcBorders>
            <w:vAlign w:val="center"/>
          </w:tcPr>
          <w:p w14:paraId="22046925" w14:textId="77777777" w:rsidR="002D3A35" w:rsidRPr="005D4B6F" w:rsidRDefault="002D3A35" w:rsidP="00AD4A61">
            <w:pPr>
              <w:rPr>
                <w:sz w:val="20"/>
                <w:szCs w:val="20"/>
              </w:rPr>
            </w:pPr>
            <w:r w:rsidRPr="005D4B6F">
              <w:rPr>
                <w:color w:val="000000"/>
                <w:sz w:val="20"/>
                <w:szCs w:val="20"/>
                <w:shd w:val="clear" w:color="auto" w:fill="FFFFFF"/>
              </w:rPr>
              <w:t>Розвиток рекреаційної зони</w:t>
            </w:r>
          </w:p>
        </w:tc>
      </w:tr>
      <w:tr w:rsidR="00AD4A61" w:rsidRPr="005D4B6F" w14:paraId="13C83537" w14:textId="77777777" w:rsidTr="00AD4A61">
        <w:trPr>
          <w:gridAfter w:val="1"/>
          <w:wAfter w:w="14" w:type="dxa"/>
          <w:trHeight w:val="175"/>
        </w:trPr>
        <w:tc>
          <w:tcPr>
            <w:tcW w:w="623" w:type="dxa"/>
            <w:vMerge/>
            <w:tcBorders>
              <w:left w:val="single" w:sz="4" w:space="0" w:color="auto"/>
              <w:right w:val="single" w:sz="4" w:space="0" w:color="auto"/>
            </w:tcBorders>
          </w:tcPr>
          <w:p w14:paraId="7686C2F1"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2AF190C9"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104C44F7"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8FE7851"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355AAB4B" w14:textId="77777777" w:rsidR="002D3A35" w:rsidRPr="005D4B6F" w:rsidRDefault="002D3A35" w:rsidP="00AD4A61">
            <w:pPr>
              <w:jc w:val="center"/>
              <w:rPr>
                <w:sz w:val="20"/>
                <w:szCs w:val="20"/>
              </w:rPr>
            </w:pPr>
            <w:r w:rsidRPr="005D4B6F">
              <w:rPr>
                <w:sz w:val="20"/>
                <w:szCs w:val="20"/>
              </w:rPr>
              <w:t>400,0</w:t>
            </w:r>
          </w:p>
        </w:tc>
        <w:tc>
          <w:tcPr>
            <w:tcW w:w="1260" w:type="dxa"/>
            <w:tcBorders>
              <w:top w:val="single" w:sz="4" w:space="0" w:color="auto"/>
              <w:left w:val="single" w:sz="4" w:space="0" w:color="auto"/>
              <w:bottom w:val="single" w:sz="4" w:space="0" w:color="auto"/>
              <w:right w:val="single" w:sz="4" w:space="0" w:color="auto"/>
            </w:tcBorders>
          </w:tcPr>
          <w:p w14:paraId="726A3D5A"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0C08F1E"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263F619E" w14:textId="77777777" w:rsidR="002D3A35" w:rsidRPr="005D4B6F" w:rsidRDefault="002D3A35" w:rsidP="00AD4A61">
            <w:pPr>
              <w:jc w:val="center"/>
              <w:rPr>
                <w:sz w:val="20"/>
                <w:szCs w:val="20"/>
              </w:rPr>
            </w:pPr>
            <w:r w:rsidRPr="005D4B6F">
              <w:rPr>
                <w:sz w:val="20"/>
                <w:szCs w:val="20"/>
              </w:rPr>
              <w:t>200,0</w:t>
            </w:r>
          </w:p>
        </w:tc>
        <w:tc>
          <w:tcPr>
            <w:tcW w:w="1800" w:type="dxa"/>
            <w:vMerge/>
            <w:tcBorders>
              <w:left w:val="single" w:sz="4" w:space="0" w:color="auto"/>
              <w:right w:val="single" w:sz="4" w:space="0" w:color="auto"/>
            </w:tcBorders>
            <w:vAlign w:val="center"/>
          </w:tcPr>
          <w:p w14:paraId="6890BDA4" w14:textId="77777777" w:rsidR="002D3A35" w:rsidRPr="005D4B6F" w:rsidRDefault="002D3A35" w:rsidP="00AD4A61">
            <w:pPr>
              <w:rPr>
                <w:color w:val="000000"/>
                <w:sz w:val="20"/>
                <w:szCs w:val="20"/>
                <w:shd w:val="clear" w:color="auto" w:fill="FFFFFF"/>
              </w:rPr>
            </w:pPr>
          </w:p>
        </w:tc>
      </w:tr>
      <w:tr w:rsidR="00AD4A61" w:rsidRPr="005D4B6F" w14:paraId="19633674" w14:textId="77777777" w:rsidTr="00AD4A61">
        <w:trPr>
          <w:gridAfter w:val="1"/>
          <w:wAfter w:w="14" w:type="dxa"/>
          <w:trHeight w:val="168"/>
        </w:trPr>
        <w:tc>
          <w:tcPr>
            <w:tcW w:w="623" w:type="dxa"/>
            <w:vMerge/>
            <w:tcBorders>
              <w:left w:val="single" w:sz="4" w:space="0" w:color="auto"/>
              <w:right w:val="single" w:sz="4" w:space="0" w:color="auto"/>
            </w:tcBorders>
          </w:tcPr>
          <w:p w14:paraId="02AE4365"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725C26F2"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44F0707"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6CD84B6"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45692CE8" w14:textId="77777777" w:rsidR="002D3A35" w:rsidRPr="005D4B6F" w:rsidRDefault="002D3A35" w:rsidP="00AD4A61">
            <w:pPr>
              <w:jc w:val="center"/>
              <w:rPr>
                <w:sz w:val="20"/>
                <w:szCs w:val="20"/>
              </w:rPr>
            </w:pPr>
            <w:r w:rsidRPr="005D4B6F">
              <w:rPr>
                <w:sz w:val="20"/>
                <w:szCs w:val="20"/>
              </w:rPr>
              <w:t>400,0</w:t>
            </w:r>
          </w:p>
        </w:tc>
        <w:tc>
          <w:tcPr>
            <w:tcW w:w="1260" w:type="dxa"/>
            <w:tcBorders>
              <w:top w:val="single" w:sz="4" w:space="0" w:color="auto"/>
              <w:left w:val="single" w:sz="4" w:space="0" w:color="auto"/>
              <w:bottom w:val="single" w:sz="4" w:space="0" w:color="auto"/>
              <w:right w:val="single" w:sz="4" w:space="0" w:color="auto"/>
            </w:tcBorders>
          </w:tcPr>
          <w:p w14:paraId="6EECA49C"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773D6D5"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02055B0F" w14:textId="77777777" w:rsidR="002D3A35" w:rsidRPr="005D4B6F" w:rsidRDefault="002D3A35" w:rsidP="00AD4A61">
            <w:pPr>
              <w:jc w:val="center"/>
              <w:rPr>
                <w:sz w:val="20"/>
                <w:szCs w:val="20"/>
              </w:rPr>
            </w:pPr>
            <w:r w:rsidRPr="005D4B6F">
              <w:rPr>
                <w:sz w:val="20"/>
                <w:szCs w:val="20"/>
              </w:rPr>
              <w:t>200,0</w:t>
            </w:r>
          </w:p>
        </w:tc>
        <w:tc>
          <w:tcPr>
            <w:tcW w:w="1800" w:type="dxa"/>
            <w:vMerge/>
            <w:tcBorders>
              <w:left w:val="single" w:sz="4" w:space="0" w:color="auto"/>
              <w:right w:val="single" w:sz="4" w:space="0" w:color="auto"/>
            </w:tcBorders>
            <w:vAlign w:val="center"/>
          </w:tcPr>
          <w:p w14:paraId="22831256" w14:textId="77777777" w:rsidR="002D3A35" w:rsidRPr="005D4B6F" w:rsidRDefault="002D3A35" w:rsidP="00AD4A61">
            <w:pPr>
              <w:rPr>
                <w:color w:val="000000"/>
                <w:sz w:val="20"/>
                <w:szCs w:val="20"/>
                <w:shd w:val="clear" w:color="auto" w:fill="FFFFFF"/>
              </w:rPr>
            </w:pPr>
          </w:p>
        </w:tc>
      </w:tr>
      <w:tr w:rsidR="00AD4A61" w:rsidRPr="005D4B6F" w14:paraId="3C5B680A"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0E2CB604"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644F81EE"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938766E"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624342C"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15F27080" w14:textId="77777777" w:rsidR="002D3A35" w:rsidRPr="005D4B6F" w:rsidRDefault="002D3A35" w:rsidP="00AD4A61">
            <w:pPr>
              <w:jc w:val="center"/>
              <w:rPr>
                <w:sz w:val="20"/>
                <w:szCs w:val="20"/>
              </w:rPr>
            </w:pPr>
            <w:r w:rsidRPr="005D4B6F">
              <w:rPr>
                <w:sz w:val="20"/>
                <w:szCs w:val="20"/>
              </w:rPr>
              <w:t>400,0</w:t>
            </w:r>
          </w:p>
        </w:tc>
        <w:tc>
          <w:tcPr>
            <w:tcW w:w="1260" w:type="dxa"/>
            <w:tcBorders>
              <w:top w:val="single" w:sz="4" w:space="0" w:color="auto"/>
              <w:left w:val="single" w:sz="4" w:space="0" w:color="auto"/>
              <w:bottom w:val="single" w:sz="4" w:space="0" w:color="auto"/>
              <w:right w:val="single" w:sz="4" w:space="0" w:color="auto"/>
            </w:tcBorders>
          </w:tcPr>
          <w:p w14:paraId="10D2A34A"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BCEF79D"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4DFE48E8" w14:textId="77777777" w:rsidR="002D3A35" w:rsidRPr="005D4B6F" w:rsidRDefault="002D3A35" w:rsidP="00AD4A61">
            <w:pPr>
              <w:jc w:val="center"/>
              <w:rPr>
                <w:sz w:val="20"/>
                <w:szCs w:val="20"/>
              </w:rPr>
            </w:pPr>
            <w:r w:rsidRPr="005D4B6F">
              <w:rPr>
                <w:sz w:val="20"/>
                <w:szCs w:val="20"/>
              </w:rPr>
              <w:t>200,0</w:t>
            </w:r>
          </w:p>
        </w:tc>
        <w:tc>
          <w:tcPr>
            <w:tcW w:w="1800" w:type="dxa"/>
            <w:vMerge/>
            <w:tcBorders>
              <w:left w:val="single" w:sz="4" w:space="0" w:color="auto"/>
              <w:bottom w:val="single" w:sz="4" w:space="0" w:color="auto"/>
              <w:right w:val="single" w:sz="4" w:space="0" w:color="auto"/>
            </w:tcBorders>
            <w:vAlign w:val="center"/>
          </w:tcPr>
          <w:p w14:paraId="2F3FC453" w14:textId="77777777" w:rsidR="002D3A35" w:rsidRPr="005D4B6F" w:rsidRDefault="002D3A35" w:rsidP="00AD4A61">
            <w:pPr>
              <w:rPr>
                <w:color w:val="000000"/>
                <w:sz w:val="20"/>
                <w:szCs w:val="20"/>
                <w:shd w:val="clear" w:color="auto" w:fill="FFFFFF"/>
              </w:rPr>
            </w:pPr>
          </w:p>
        </w:tc>
      </w:tr>
      <w:tr w:rsidR="00AD4A61" w:rsidRPr="005D4B6F" w14:paraId="0A99B908" w14:textId="77777777" w:rsidTr="00AD4A61">
        <w:trPr>
          <w:gridAfter w:val="1"/>
          <w:wAfter w:w="14" w:type="dxa"/>
          <w:trHeight w:val="211"/>
        </w:trPr>
        <w:tc>
          <w:tcPr>
            <w:tcW w:w="623" w:type="dxa"/>
            <w:vMerge w:val="restart"/>
            <w:tcBorders>
              <w:top w:val="single" w:sz="4" w:space="0" w:color="auto"/>
              <w:left w:val="single" w:sz="4" w:space="0" w:color="auto"/>
              <w:right w:val="single" w:sz="4" w:space="0" w:color="auto"/>
            </w:tcBorders>
          </w:tcPr>
          <w:p w14:paraId="19B310D7" w14:textId="77777777" w:rsidR="002D3A35" w:rsidRPr="005D4B6F" w:rsidRDefault="002D3A35" w:rsidP="00AD4A61">
            <w:pPr>
              <w:rPr>
                <w:sz w:val="20"/>
                <w:szCs w:val="20"/>
              </w:rPr>
            </w:pPr>
            <w:r w:rsidRPr="005D4B6F">
              <w:rPr>
                <w:sz w:val="20"/>
                <w:szCs w:val="20"/>
              </w:rPr>
              <w:t>1.2</w:t>
            </w:r>
          </w:p>
        </w:tc>
        <w:tc>
          <w:tcPr>
            <w:tcW w:w="3805" w:type="dxa"/>
            <w:gridSpan w:val="2"/>
            <w:vMerge w:val="restart"/>
            <w:tcBorders>
              <w:top w:val="single" w:sz="4" w:space="0" w:color="auto"/>
              <w:left w:val="single" w:sz="4" w:space="0" w:color="auto"/>
              <w:right w:val="single" w:sz="4" w:space="0" w:color="auto"/>
            </w:tcBorders>
          </w:tcPr>
          <w:p w14:paraId="0599CD58" w14:textId="77777777" w:rsidR="002D3A35" w:rsidRPr="005D4B6F" w:rsidRDefault="002D3A35" w:rsidP="00AD4A61">
            <w:pPr>
              <w:rPr>
                <w:sz w:val="20"/>
                <w:szCs w:val="20"/>
              </w:rPr>
            </w:pPr>
            <w:r w:rsidRPr="005D4B6F">
              <w:rPr>
                <w:sz w:val="20"/>
                <w:szCs w:val="20"/>
              </w:rPr>
              <w:t>Проведення очищення дна стихійного місця відпочинку в районі причала маломірних суден, рятувальної станції та стихійного місця відпочинку (Новодністровський пляж)</w:t>
            </w:r>
          </w:p>
        </w:tc>
        <w:tc>
          <w:tcPr>
            <w:tcW w:w="3510" w:type="dxa"/>
            <w:vMerge w:val="restart"/>
            <w:tcBorders>
              <w:top w:val="single" w:sz="4" w:space="0" w:color="auto"/>
              <w:left w:val="single" w:sz="4" w:space="0" w:color="auto"/>
              <w:right w:val="single" w:sz="4" w:space="0" w:color="auto"/>
            </w:tcBorders>
          </w:tcPr>
          <w:p w14:paraId="78675626" w14:textId="77777777" w:rsidR="002D3A35" w:rsidRPr="005D4B6F" w:rsidRDefault="002D3A35" w:rsidP="00AD4A61">
            <w:pPr>
              <w:rPr>
                <w:sz w:val="20"/>
                <w:szCs w:val="20"/>
              </w:rPr>
            </w:pPr>
            <w:r w:rsidRPr="005D4B6F">
              <w:rPr>
                <w:sz w:val="20"/>
                <w:szCs w:val="20"/>
              </w:rPr>
              <w:t>Управління з питань НС, БЖ, ЦЗ та МР; 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2F60DDF3"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22F8DB8" w14:textId="77777777" w:rsidR="002D3A35" w:rsidRPr="005D4B6F" w:rsidRDefault="002D3A35" w:rsidP="00AD4A61">
            <w:pPr>
              <w:jc w:val="center"/>
              <w:rPr>
                <w:sz w:val="20"/>
                <w:szCs w:val="20"/>
              </w:rPr>
            </w:pPr>
            <w:r w:rsidRPr="005D4B6F">
              <w:rPr>
                <w:sz w:val="20"/>
                <w:szCs w:val="20"/>
              </w:rPr>
              <w:t>150,0</w:t>
            </w:r>
          </w:p>
        </w:tc>
        <w:tc>
          <w:tcPr>
            <w:tcW w:w="1260" w:type="dxa"/>
            <w:tcBorders>
              <w:top w:val="single" w:sz="4" w:space="0" w:color="auto"/>
              <w:left w:val="single" w:sz="4" w:space="0" w:color="auto"/>
              <w:bottom w:val="single" w:sz="4" w:space="0" w:color="auto"/>
              <w:right w:val="single" w:sz="4" w:space="0" w:color="auto"/>
            </w:tcBorders>
          </w:tcPr>
          <w:p w14:paraId="655C8889"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9EECE8E"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4976EECF" w14:textId="77777777" w:rsidR="002D3A35" w:rsidRPr="005D4B6F" w:rsidRDefault="002D3A35" w:rsidP="00AD4A61">
            <w:pPr>
              <w:jc w:val="center"/>
              <w:rPr>
                <w:sz w:val="20"/>
                <w:szCs w:val="20"/>
              </w:rPr>
            </w:pPr>
            <w:r w:rsidRPr="005D4B6F">
              <w:rPr>
                <w:sz w:val="20"/>
                <w:szCs w:val="20"/>
              </w:rPr>
              <w:t>-</w:t>
            </w:r>
          </w:p>
        </w:tc>
        <w:tc>
          <w:tcPr>
            <w:tcW w:w="1800" w:type="dxa"/>
            <w:vMerge w:val="restart"/>
            <w:tcBorders>
              <w:top w:val="single" w:sz="4" w:space="0" w:color="auto"/>
              <w:left w:val="single" w:sz="4" w:space="0" w:color="auto"/>
              <w:right w:val="single" w:sz="4" w:space="0" w:color="auto"/>
            </w:tcBorders>
            <w:vAlign w:val="center"/>
          </w:tcPr>
          <w:p w14:paraId="72B45124" w14:textId="77777777" w:rsidR="002D3A35" w:rsidRPr="005D4B6F" w:rsidRDefault="002D3A35" w:rsidP="00AD4A61">
            <w:pPr>
              <w:rPr>
                <w:sz w:val="20"/>
                <w:szCs w:val="20"/>
              </w:rPr>
            </w:pPr>
            <w:r w:rsidRPr="005D4B6F">
              <w:rPr>
                <w:color w:val="000000"/>
                <w:sz w:val="20"/>
                <w:szCs w:val="20"/>
                <w:shd w:val="clear" w:color="auto" w:fill="FFFFFF"/>
              </w:rPr>
              <w:t>Недопущення забруднення поверхневих вод та грунту</w:t>
            </w:r>
          </w:p>
        </w:tc>
      </w:tr>
      <w:tr w:rsidR="00AD4A61" w:rsidRPr="005D4B6F" w14:paraId="38346741" w14:textId="77777777" w:rsidTr="00AD4A61">
        <w:trPr>
          <w:gridAfter w:val="1"/>
          <w:wAfter w:w="14" w:type="dxa"/>
          <w:trHeight w:val="153"/>
        </w:trPr>
        <w:tc>
          <w:tcPr>
            <w:tcW w:w="623" w:type="dxa"/>
            <w:vMerge/>
            <w:tcBorders>
              <w:left w:val="single" w:sz="4" w:space="0" w:color="auto"/>
              <w:right w:val="single" w:sz="4" w:space="0" w:color="auto"/>
            </w:tcBorders>
          </w:tcPr>
          <w:p w14:paraId="465C3190"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59E629FE"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6DE5D674"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5611089"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17C41CEE"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5996A309"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2F9828A"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39119BAF"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738E6137" w14:textId="77777777" w:rsidR="002D3A35" w:rsidRPr="005D4B6F" w:rsidRDefault="002D3A35" w:rsidP="00AD4A61">
            <w:pPr>
              <w:rPr>
                <w:color w:val="000000"/>
                <w:sz w:val="20"/>
                <w:szCs w:val="20"/>
                <w:shd w:val="clear" w:color="auto" w:fill="FFFFFF"/>
              </w:rPr>
            </w:pPr>
          </w:p>
        </w:tc>
      </w:tr>
      <w:tr w:rsidR="00AD4A61" w:rsidRPr="005D4B6F" w14:paraId="5B957F1C" w14:textId="77777777" w:rsidTr="00AD4A61">
        <w:trPr>
          <w:gridAfter w:val="1"/>
          <w:wAfter w:w="14" w:type="dxa"/>
          <w:trHeight w:val="261"/>
        </w:trPr>
        <w:tc>
          <w:tcPr>
            <w:tcW w:w="623" w:type="dxa"/>
            <w:vMerge/>
            <w:tcBorders>
              <w:left w:val="single" w:sz="4" w:space="0" w:color="auto"/>
              <w:right w:val="single" w:sz="4" w:space="0" w:color="auto"/>
            </w:tcBorders>
          </w:tcPr>
          <w:p w14:paraId="4D69EE39"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73E4D0BA"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C286F79"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6495132"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65BCB5A4"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1391438D"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6D92C13"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147CA30E"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C8814E0" w14:textId="77777777" w:rsidR="002D3A35" w:rsidRPr="005D4B6F" w:rsidRDefault="002D3A35" w:rsidP="00AD4A61">
            <w:pPr>
              <w:rPr>
                <w:color w:val="000000"/>
                <w:sz w:val="20"/>
                <w:szCs w:val="20"/>
                <w:shd w:val="clear" w:color="auto" w:fill="FFFFFF"/>
              </w:rPr>
            </w:pPr>
          </w:p>
        </w:tc>
      </w:tr>
      <w:tr w:rsidR="00AD4A61" w:rsidRPr="005D4B6F" w14:paraId="40A08E07"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113A35AF"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012A2C41"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49F07D7F"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A0B60B5"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1189D074"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6F0EBDAA"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38F268F"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45C702E8"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bottom w:val="single" w:sz="4" w:space="0" w:color="auto"/>
              <w:right w:val="single" w:sz="4" w:space="0" w:color="auto"/>
            </w:tcBorders>
            <w:vAlign w:val="center"/>
          </w:tcPr>
          <w:p w14:paraId="7EC758A4" w14:textId="77777777" w:rsidR="002D3A35" w:rsidRPr="005D4B6F" w:rsidRDefault="002D3A35" w:rsidP="00AD4A61">
            <w:pPr>
              <w:rPr>
                <w:color w:val="000000"/>
                <w:sz w:val="20"/>
                <w:szCs w:val="20"/>
                <w:shd w:val="clear" w:color="auto" w:fill="FFFFFF"/>
              </w:rPr>
            </w:pPr>
          </w:p>
        </w:tc>
      </w:tr>
      <w:tr w:rsidR="00AD4A61" w:rsidRPr="005D4B6F" w14:paraId="06983858" w14:textId="77777777" w:rsidTr="00AD4A61">
        <w:trPr>
          <w:gridAfter w:val="1"/>
          <w:wAfter w:w="14" w:type="dxa"/>
          <w:trHeight w:val="285"/>
        </w:trPr>
        <w:tc>
          <w:tcPr>
            <w:tcW w:w="623" w:type="dxa"/>
            <w:vMerge w:val="restart"/>
            <w:tcBorders>
              <w:top w:val="single" w:sz="4" w:space="0" w:color="auto"/>
              <w:left w:val="single" w:sz="4" w:space="0" w:color="auto"/>
              <w:right w:val="single" w:sz="4" w:space="0" w:color="auto"/>
            </w:tcBorders>
          </w:tcPr>
          <w:p w14:paraId="6A758585" w14:textId="77777777" w:rsidR="002D3A35" w:rsidRPr="005D4B6F" w:rsidRDefault="002D3A35" w:rsidP="00AD4A61">
            <w:pPr>
              <w:rPr>
                <w:sz w:val="20"/>
                <w:szCs w:val="20"/>
              </w:rPr>
            </w:pPr>
            <w:r w:rsidRPr="005D4B6F">
              <w:rPr>
                <w:sz w:val="20"/>
                <w:szCs w:val="20"/>
              </w:rPr>
              <w:t>1.3</w:t>
            </w:r>
          </w:p>
        </w:tc>
        <w:tc>
          <w:tcPr>
            <w:tcW w:w="3805" w:type="dxa"/>
            <w:gridSpan w:val="2"/>
            <w:vMerge w:val="restart"/>
            <w:tcBorders>
              <w:top w:val="single" w:sz="4" w:space="0" w:color="auto"/>
              <w:left w:val="single" w:sz="4" w:space="0" w:color="auto"/>
              <w:right w:val="single" w:sz="4" w:space="0" w:color="auto"/>
            </w:tcBorders>
          </w:tcPr>
          <w:p w14:paraId="39903D7F" w14:textId="77777777" w:rsidR="002D3A35" w:rsidRPr="005D4B6F" w:rsidRDefault="002D3A35" w:rsidP="00AD4A61">
            <w:pPr>
              <w:rPr>
                <w:sz w:val="20"/>
                <w:szCs w:val="20"/>
              </w:rPr>
            </w:pPr>
            <w:r w:rsidRPr="005D4B6F">
              <w:rPr>
                <w:sz w:val="20"/>
                <w:szCs w:val="20"/>
              </w:rPr>
              <w:t>Продовження робіт по винесенню прибережних захисних смуг Дністровського водосховища у межах міста</w:t>
            </w:r>
          </w:p>
        </w:tc>
        <w:tc>
          <w:tcPr>
            <w:tcW w:w="3510" w:type="dxa"/>
            <w:vMerge w:val="restart"/>
            <w:tcBorders>
              <w:top w:val="single" w:sz="4" w:space="0" w:color="auto"/>
              <w:left w:val="single" w:sz="4" w:space="0" w:color="auto"/>
              <w:right w:val="single" w:sz="4" w:space="0" w:color="auto"/>
            </w:tcBorders>
          </w:tcPr>
          <w:p w14:paraId="6D94067A"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62C97240"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530EBDF" w14:textId="77777777" w:rsidR="002D3A35" w:rsidRPr="005D4B6F" w:rsidRDefault="002D3A35" w:rsidP="00AD4A61">
            <w:pPr>
              <w:jc w:val="center"/>
              <w:rPr>
                <w:sz w:val="20"/>
                <w:szCs w:val="20"/>
              </w:rPr>
            </w:pPr>
            <w:r w:rsidRPr="005D4B6F">
              <w:rPr>
                <w:sz w:val="20"/>
                <w:szCs w:val="20"/>
              </w:rPr>
              <w:t>150,0</w:t>
            </w:r>
          </w:p>
        </w:tc>
        <w:tc>
          <w:tcPr>
            <w:tcW w:w="1260" w:type="dxa"/>
            <w:tcBorders>
              <w:top w:val="single" w:sz="4" w:space="0" w:color="auto"/>
              <w:left w:val="single" w:sz="4" w:space="0" w:color="auto"/>
              <w:bottom w:val="single" w:sz="4" w:space="0" w:color="auto"/>
              <w:right w:val="single" w:sz="4" w:space="0" w:color="auto"/>
            </w:tcBorders>
          </w:tcPr>
          <w:p w14:paraId="20D5B60F"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1B63471"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0606A879" w14:textId="77777777" w:rsidR="002D3A35" w:rsidRPr="005D4B6F" w:rsidRDefault="002D3A35" w:rsidP="00AD4A61">
            <w:pPr>
              <w:jc w:val="center"/>
              <w:rPr>
                <w:sz w:val="20"/>
                <w:szCs w:val="20"/>
              </w:rPr>
            </w:pPr>
            <w:r w:rsidRPr="005D4B6F">
              <w:rPr>
                <w:sz w:val="20"/>
                <w:szCs w:val="20"/>
              </w:rPr>
              <w:t>-</w:t>
            </w:r>
          </w:p>
        </w:tc>
        <w:tc>
          <w:tcPr>
            <w:tcW w:w="1800" w:type="dxa"/>
            <w:vMerge w:val="restart"/>
            <w:tcBorders>
              <w:top w:val="single" w:sz="4" w:space="0" w:color="auto"/>
              <w:left w:val="single" w:sz="4" w:space="0" w:color="auto"/>
              <w:right w:val="single" w:sz="4" w:space="0" w:color="auto"/>
            </w:tcBorders>
            <w:vAlign w:val="center"/>
          </w:tcPr>
          <w:p w14:paraId="4879E021" w14:textId="77777777" w:rsidR="002D3A35" w:rsidRPr="005D4B6F" w:rsidRDefault="002D3A35" w:rsidP="00AD4A61">
            <w:pPr>
              <w:rPr>
                <w:sz w:val="20"/>
                <w:szCs w:val="20"/>
              </w:rPr>
            </w:pPr>
            <w:r w:rsidRPr="005D4B6F">
              <w:rPr>
                <w:color w:val="000000"/>
                <w:sz w:val="20"/>
                <w:szCs w:val="20"/>
                <w:shd w:val="clear" w:color="auto" w:fill="FFFFFF"/>
              </w:rPr>
              <w:t>Зменшення забруднення і покращення гідрологічного режиму р. Дністер в межах міста, попередження підтоплення територій паводковими водами</w:t>
            </w:r>
          </w:p>
        </w:tc>
      </w:tr>
      <w:tr w:rsidR="00AD4A61" w:rsidRPr="005D4B6F" w14:paraId="154CFAB5" w14:textId="77777777" w:rsidTr="00AD4A61">
        <w:trPr>
          <w:gridAfter w:val="1"/>
          <w:wAfter w:w="14" w:type="dxa"/>
          <w:trHeight w:val="157"/>
        </w:trPr>
        <w:tc>
          <w:tcPr>
            <w:tcW w:w="623" w:type="dxa"/>
            <w:vMerge/>
            <w:tcBorders>
              <w:left w:val="single" w:sz="4" w:space="0" w:color="auto"/>
              <w:right w:val="single" w:sz="4" w:space="0" w:color="auto"/>
            </w:tcBorders>
          </w:tcPr>
          <w:p w14:paraId="18B64018"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22C58E12"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FE8089B"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39EE166"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1139DDA6"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73F8E9BD"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F2BFFF5"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46071D11"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9F2DE75" w14:textId="77777777" w:rsidR="002D3A35" w:rsidRPr="005D4B6F" w:rsidRDefault="002D3A35" w:rsidP="00AD4A61">
            <w:pPr>
              <w:rPr>
                <w:color w:val="000000"/>
                <w:sz w:val="20"/>
                <w:szCs w:val="20"/>
                <w:shd w:val="clear" w:color="auto" w:fill="FFFFFF"/>
              </w:rPr>
            </w:pPr>
          </w:p>
        </w:tc>
      </w:tr>
      <w:tr w:rsidR="00AD4A61" w:rsidRPr="005D4B6F" w14:paraId="2C0F781F" w14:textId="77777777" w:rsidTr="00AD4A61">
        <w:trPr>
          <w:gridAfter w:val="1"/>
          <w:wAfter w:w="14" w:type="dxa"/>
          <w:trHeight w:val="70"/>
        </w:trPr>
        <w:tc>
          <w:tcPr>
            <w:tcW w:w="623" w:type="dxa"/>
            <w:vMerge/>
            <w:tcBorders>
              <w:left w:val="single" w:sz="4" w:space="0" w:color="auto"/>
              <w:right w:val="single" w:sz="4" w:space="0" w:color="auto"/>
            </w:tcBorders>
          </w:tcPr>
          <w:p w14:paraId="453AC12E"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7A11C9DD"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177A206B"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33A6989"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32EF7D3E"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28A49083"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C48B506"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1C55934E"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A00CEEF" w14:textId="77777777" w:rsidR="002D3A35" w:rsidRPr="005D4B6F" w:rsidRDefault="002D3A35" w:rsidP="00AD4A61">
            <w:pPr>
              <w:rPr>
                <w:color w:val="000000"/>
                <w:sz w:val="20"/>
                <w:szCs w:val="20"/>
                <w:shd w:val="clear" w:color="auto" w:fill="FFFFFF"/>
              </w:rPr>
            </w:pPr>
          </w:p>
        </w:tc>
      </w:tr>
      <w:tr w:rsidR="00AD4A61" w:rsidRPr="005D4B6F" w14:paraId="1C32CBDE"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68801A2C"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1578ECD1"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B21D7CE"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C60D76C"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6A351F0D"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12F5273E"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1EF301E"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3015CA63"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F02097C" w14:textId="77777777" w:rsidR="002D3A35" w:rsidRPr="005D4B6F" w:rsidRDefault="002D3A35" w:rsidP="00AD4A61">
            <w:pPr>
              <w:rPr>
                <w:color w:val="000000"/>
                <w:sz w:val="20"/>
                <w:szCs w:val="20"/>
                <w:shd w:val="clear" w:color="auto" w:fill="FFFFFF"/>
              </w:rPr>
            </w:pPr>
          </w:p>
        </w:tc>
      </w:tr>
      <w:tr w:rsidR="00AD4A61" w:rsidRPr="005D4B6F" w14:paraId="2229ADDB" w14:textId="77777777" w:rsidTr="00AD4A61">
        <w:trPr>
          <w:gridAfter w:val="1"/>
          <w:wAfter w:w="14" w:type="dxa"/>
          <w:trHeight w:val="70"/>
        </w:trPr>
        <w:tc>
          <w:tcPr>
            <w:tcW w:w="623" w:type="dxa"/>
            <w:vMerge w:val="restart"/>
            <w:tcBorders>
              <w:top w:val="single" w:sz="4" w:space="0" w:color="auto"/>
              <w:left w:val="single" w:sz="4" w:space="0" w:color="auto"/>
              <w:right w:val="single" w:sz="4" w:space="0" w:color="auto"/>
            </w:tcBorders>
          </w:tcPr>
          <w:p w14:paraId="63C3B3C0" w14:textId="77777777" w:rsidR="002D3A35" w:rsidRPr="005D4B6F" w:rsidRDefault="002D3A35" w:rsidP="00AD4A61">
            <w:pPr>
              <w:rPr>
                <w:sz w:val="20"/>
                <w:szCs w:val="20"/>
              </w:rPr>
            </w:pPr>
            <w:r w:rsidRPr="005D4B6F">
              <w:rPr>
                <w:sz w:val="20"/>
                <w:szCs w:val="20"/>
              </w:rPr>
              <w:t>1.4</w:t>
            </w:r>
          </w:p>
        </w:tc>
        <w:tc>
          <w:tcPr>
            <w:tcW w:w="3805" w:type="dxa"/>
            <w:gridSpan w:val="2"/>
            <w:vMerge w:val="restart"/>
            <w:tcBorders>
              <w:top w:val="single" w:sz="4" w:space="0" w:color="auto"/>
              <w:left w:val="single" w:sz="4" w:space="0" w:color="auto"/>
              <w:right w:val="single" w:sz="4" w:space="0" w:color="auto"/>
            </w:tcBorders>
          </w:tcPr>
          <w:p w14:paraId="65D3BE1D" w14:textId="77777777" w:rsidR="002D3A35" w:rsidRPr="005D4B6F" w:rsidRDefault="002D3A35" w:rsidP="00AD4A61">
            <w:pPr>
              <w:rPr>
                <w:sz w:val="20"/>
                <w:szCs w:val="20"/>
              </w:rPr>
            </w:pPr>
            <w:r w:rsidRPr="005D4B6F">
              <w:rPr>
                <w:sz w:val="20"/>
                <w:szCs w:val="20"/>
              </w:rPr>
              <w:t>Продовження робіт по благоустрою та поліпшенню санітарного стану прибережної смуги р. Дністер у межах міста</w:t>
            </w:r>
          </w:p>
        </w:tc>
        <w:tc>
          <w:tcPr>
            <w:tcW w:w="3510" w:type="dxa"/>
            <w:vMerge w:val="restart"/>
            <w:tcBorders>
              <w:top w:val="single" w:sz="4" w:space="0" w:color="auto"/>
              <w:left w:val="single" w:sz="4" w:space="0" w:color="auto"/>
              <w:right w:val="single" w:sz="4" w:space="0" w:color="auto"/>
            </w:tcBorders>
          </w:tcPr>
          <w:p w14:paraId="073157EC"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0B06B61B"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B84D438" w14:textId="77777777" w:rsidR="002D3A35" w:rsidRPr="005D4B6F" w:rsidRDefault="002D3A35" w:rsidP="00AD4A61">
            <w:pPr>
              <w:jc w:val="center"/>
              <w:rPr>
                <w:sz w:val="20"/>
                <w:szCs w:val="20"/>
              </w:rPr>
            </w:pPr>
            <w:r w:rsidRPr="005D4B6F">
              <w:rPr>
                <w:sz w:val="20"/>
                <w:szCs w:val="20"/>
              </w:rPr>
              <w:t>150,0</w:t>
            </w:r>
          </w:p>
        </w:tc>
        <w:tc>
          <w:tcPr>
            <w:tcW w:w="1260" w:type="dxa"/>
            <w:tcBorders>
              <w:top w:val="single" w:sz="4" w:space="0" w:color="auto"/>
              <w:left w:val="single" w:sz="4" w:space="0" w:color="auto"/>
              <w:bottom w:val="single" w:sz="4" w:space="0" w:color="auto"/>
              <w:right w:val="single" w:sz="4" w:space="0" w:color="auto"/>
            </w:tcBorders>
          </w:tcPr>
          <w:p w14:paraId="51CE3AD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FB4236B"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6CBFAD7D"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06F8ABA" w14:textId="77777777" w:rsidR="002D3A35" w:rsidRPr="005D4B6F" w:rsidRDefault="002D3A35" w:rsidP="00AD4A61">
            <w:pPr>
              <w:rPr>
                <w:sz w:val="20"/>
                <w:szCs w:val="20"/>
              </w:rPr>
            </w:pPr>
          </w:p>
        </w:tc>
      </w:tr>
      <w:tr w:rsidR="00AD4A61" w:rsidRPr="005D4B6F" w14:paraId="5677902B" w14:textId="77777777" w:rsidTr="00AD4A61">
        <w:trPr>
          <w:gridAfter w:val="1"/>
          <w:wAfter w:w="14" w:type="dxa"/>
          <w:trHeight w:val="154"/>
        </w:trPr>
        <w:tc>
          <w:tcPr>
            <w:tcW w:w="623" w:type="dxa"/>
            <w:vMerge/>
            <w:tcBorders>
              <w:left w:val="single" w:sz="4" w:space="0" w:color="auto"/>
              <w:right w:val="single" w:sz="4" w:space="0" w:color="auto"/>
            </w:tcBorders>
          </w:tcPr>
          <w:p w14:paraId="33FF6B73"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68C9D9CA"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2B5115F"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682E13"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12BC4A19"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5C73679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259E2C6"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5D5D9461"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6A122DE5" w14:textId="77777777" w:rsidR="002D3A35" w:rsidRPr="005D4B6F" w:rsidRDefault="002D3A35" w:rsidP="00AD4A61">
            <w:pPr>
              <w:rPr>
                <w:sz w:val="20"/>
                <w:szCs w:val="20"/>
              </w:rPr>
            </w:pPr>
          </w:p>
        </w:tc>
      </w:tr>
      <w:tr w:rsidR="00AD4A61" w:rsidRPr="005D4B6F" w14:paraId="313A5D1D" w14:textId="77777777" w:rsidTr="00AD4A61">
        <w:trPr>
          <w:gridAfter w:val="1"/>
          <w:wAfter w:w="14" w:type="dxa"/>
          <w:trHeight w:val="177"/>
        </w:trPr>
        <w:tc>
          <w:tcPr>
            <w:tcW w:w="623" w:type="dxa"/>
            <w:vMerge/>
            <w:tcBorders>
              <w:left w:val="single" w:sz="4" w:space="0" w:color="auto"/>
              <w:right w:val="single" w:sz="4" w:space="0" w:color="auto"/>
            </w:tcBorders>
          </w:tcPr>
          <w:p w14:paraId="43E2A3A1"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68AC2171"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E8BD09B"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4CE9B02"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451D6741"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140F060D"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F67E79B"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702CF8B3"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84DF19A" w14:textId="77777777" w:rsidR="002D3A35" w:rsidRPr="005D4B6F" w:rsidRDefault="002D3A35" w:rsidP="00AD4A61">
            <w:pPr>
              <w:rPr>
                <w:sz w:val="20"/>
                <w:szCs w:val="20"/>
              </w:rPr>
            </w:pPr>
          </w:p>
        </w:tc>
      </w:tr>
      <w:tr w:rsidR="00AD4A61" w:rsidRPr="005D4B6F" w14:paraId="75FEC9DE"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2712F5E8"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1D708CFD"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01DD993C"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D4C45AD"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6219BE23" w14:textId="77777777" w:rsidR="002D3A35" w:rsidRPr="005D4B6F" w:rsidRDefault="002D3A35" w:rsidP="00AD4A61">
            <w:pPr>
              <w:jc w:val="center"/>
              <w:rPr>
                <w:sz w:val="20"/>
                <w:szCs w:val="20"/>
              </w:rPr>
            </w:pPr>
            <w:r w:rsidRPr="005D4B6F">
              <w:rPr>
                <w:sz w:val="20"/>
                <w:szCs w:val="20"/>
              </w:rPr>
              <w:t>50,0</w:t>
            </w:r>
          </w:p>
        </w:tc>
        <w:tc>
          <w:tcPr>
            <w:tcW w:w="1260" w:type="dxa"/>
            <w:tcBorders>
              <w:top w:val="single" w:sz="4" w:space="0" w:color="auto"/>
              <w:left w:val="single" w:sz="4" w:space="0" w:color="auto"/>
              <w:bottom w:val="single" w:sz="4" w:space="0" w:color="auto"/>
              <w:right w:val="single" w:sz="4" w:space="0" w:color="auto"/>
            </w:tcBorders>
          </w:tcPr>
          <w:p w14:paraId="10A02FB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C5341A4"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510A1954"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B7A82F6" w14:textId="77777777" w:rsidR="002D3A35" w:rsidRPr="005D4B6F" w:rsidRDefault="002D3A35" w:rsidP="00AD4A61">
            <w:pPr>
              <w:rPr>
                <w:sz w:val="20"/>
                <w:szCs w:val="20"/>
              </w:rPr>
            </w:pPr>
          </w:p>
        </w:tc>
      </w:tr>
      <w:tr w:rsidR="00AD4A61" w:rsidRPr="005D4B6F" w14:paraId="0FB0E627" w14:textId="77777777" w:rsidTr="00AD4A61">
        <w:trPr>
          <w:gridAfter w:val="1"/>
          <w:wAfter w:w="14" w:type="dxa"/>
          <w:trHeight w:val="420"/>
        </w:trPr>
        <w:tc>
          <w:tcPr>
            <w:tcW w:w="623" w:type="dxa"/>
            <w:vMerge w:val="restart"/>
            <w:tcBorders>
              <w:top w:val="single" w:sz="4" w:space="0" w:color="auto"/>
              <w:left w:val="single" w:sz="4" w:space="0" w:color="auto"/>
              <w:right w:val="single" w:sz="4" w:space="0" w:color="auto"/>
            </w:tcBorders>
          </w:tcPr>
          <w:p w14:paraId="4A9333D2" w14:textId="77777777" w:rsidR="002D3A35" w:rsidRPr="005D4B6F" w:rsidRDefault="002D3A35" w:rsidP="00AD4A61">
            <w:pPr>
              <w:rPr>
                <w:sz w:val="20"/>
                <w:szCs w:val="20"/>
              </w:rPr>
            </w:pPr>
            <w:r w:rsidRPr="005D4B6F">
              <w:rPr>
                <w:sz w:val="20"/>
                <w:szCs w:val="20"/>
              </w:rPr>
              <w:t>1.5</w:t>
            </w:r>
          </w:p>
        </w:tc>
        <w:tc>
          <w:tcPr>
            <w:tcW w:w="3805" w:type="dxa"/>
            <w:gridSpan w:val="2"/>
            <w:vMerge w:val="restart"/>
            <w:tcBorders>
              <w:top w:val="single" w:sz="4" w:space="0" w:color="auto"/>
              <w:left w:val="single" w:sz="4" w:space="0" w:color="auto"/>
              <w:right w:val="single" w:sz="4" w:space="0" w:color="auto"/>
            </w:tcBorders>
          </w:tcPr>
          <w:p w14:paraId="0C37E7F8" w14:textId="77777777" w:rsidR="002D3A35" w:rsidRPr="005D4B6F" w:rsidRDefault="002D3A35" w:rsidP="00AD4A61">
            <w:pPr>
              <w:rPr>
                <w:sz w:val="20"/>
                <w:szCs w:val="20"/>
              </w:rPr>
            </w:pPr>
            <w:r w:rsidRPr="005D4B6F">
              <w:rPr>
                <w:sz w:val="20"/>
                <w:szCs w:val="20"/>
              </w:rPr>
              <w:t>Проведення рейдових перевірок території прибережної захисної смуги Дністровського водосховища та вжиття заходів щодо недопущення порушень режиму прибережних захисних смуг, скидів господарських стоків у водойм</w:t>
            </w:r>
          </w:p>
        </w:tc>
        <w:tc>
          <w:tcPr>
            <w:tcW w:w="3510" w:type="dxa"/>
            <w:vMerge w:val="restart"/>
            <w:tcBorders>
              <w:top w:val="single" w:sz="4" w:space="0" w:color="auto"/>
              <w:left w:val="single" w:sz="4" w:space="0" w:color="auto"/>
              <w:right w:val="single" w:sz="4" w:space="0" w:color="auto"/>
            </w:tcBorders>
          </w:tcPr>
          <w:p w14:paraId="57CABF0D"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18104B23"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41F4964"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7F4F6CB2"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509F40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9E3AB0E"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7E25EAE2" w14:textId="77777777" w:rsidR="002D3A35" w:rsidRPr="005D4B6F" w:rsidRDefault="002D3A35" w:rsidP="00AD4A61">
            <w:pPr>
              <w:rPr>
                <w:sz w:val="20"/>
                <w:szCs w:val="20"/>
              </w:rPr>
            </w:pPr>
          </w:p>
        </w:tc>
      </w:tr>
      <w:tr w:rsidR="00AD4A61" w:rsidRPr="005D4B6F" w14:paraId="36EA3FC9" w14:textId="77777777" w:rsidTr="00AD4A61">
        <w:trPr>
          <w:gridAfter w:val="1"/>
          <w:wAfter w:w="14" w:type="dxa"/>
          <w:trHeight w:val="149"/>
        </w:trPr>
        <w:tc>
          <w:tcPr>
            <w:tcW w:w="623" w:type="dxa"/>
            <w:vMerge/>
            <w:tcBorders>
              <w:left w:val="single" w:sz="4" w:space="0" w:color="auto"/>
              <w:right w:val="single" w:sz="4" w:space="0" w:color="auto"/>
            </w:tcBorders>
          </w:tcPr>
          <w:p w14:paraId="107A1800"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6F76376"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4BAF66D4"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308BF5D"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21A21F4A"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63971ED1"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78615F6"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E0556A2"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DD95DA5" w14:textId="77777777" w:rsidR="002D3A35" w:rsidRPr="005D4B6F" w:rsidRDefault="002D3A35" w:rsidP="00AD4A61">
            <w:pPr>
              <w:rPr>
                <w:sz w:val="20"/>
                <w:szCs w:val="20"/>
              </w:rPr>
            </w:pPr>
          </w:p>
        </w:tc>
      </w:tr>
      <w:tr w:rsidR="00AD4A61" w:rsidRPr="005D4B6F" w14:paraId="08234EA5" w14:textId="77777777" w:rsidTr="00AD4A61">
        <w:trPr>
          <w:gridAfter w:val="1"/>
          <w:wAfter w:w="14" w:type="dxa"/>
          <w:trHeight w:val="271"/>
        </w:trPr>
        <w:tc>
          <w:tcPr>
            <w:tcW w:w="623" w:type="dxa"/>
            <w:vMerge/>
            <w:tcBorders>
              <w:left w:val="single" w:sz="4" w:space="0" w:color="auto"/>
              <w:right w:val="single" w:sz="4" w:space="0" w:color="auto"/>
            </w:tcBorders>
          </w:tcPr>
          <w:p w14:paraId="539DC860"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671CFA37"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DB80D09"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8D8F22D"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35CF955F"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77A21C13"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11BF872"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16E47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E48564C" w14:textId="77777777" w:rsidR="002D3A35" w:rsidRPr="005D4B6F" w:rsidRDefault="002D3A35" w:rsidP="00AD4A61">
            <w:pPr>
              <w:rPr>
                <w:sz w:val="20"/>
                <w:szCs w:val="20"/>
              </w:rPr>
            </w:pPr>
          </w:p>
        </w:tc>
      </w:tr>
      <w:tr w:rsidR="00AD4A61" w:rsidRPr="005D4B6F" w14:paraId="4D3DA38A" w14:textId="77777777" w:rsidTr="00AD4A61">
        <w:trPr>
          <w:gridAfter w:val="1"/>
          <w:wAfter w:w="14" w:type="dxa"/>
          <w:trHeight w:val="351"/>
        </w:trPr>
        <w:tc>
          <w:tcPr>
            <w:tcW w:w="623" w:type="dxa"/>
            <w:vMerge/>
            <w:tcBorders>
              <w:left w:val="single" w:sz="4" w:space="0" w:color="auto"/>
              <w:bottom w:val="single" w:sz="4" w:space="0" w:color="auto"/>
              <w:right w:val="single" w:sz="4" w:space="0" w:color="auto"/>
            </w:tcBorders>
          </w:tcPr>
          <w:p w14:paraId="4D8CC9C9"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2D26068D"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26D62398"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02045EE"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7127686A"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0FDDAA1E"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5D3E949"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DA96BAF"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bottom w:val="single" w:sz="4" w:space="0" w:color="auto"/>
              <w:right w:val="single" w:sz="4" w:space="0" w:color="auto"/>
            </w:tcBorders>
            <w:vAlign w:val="center"/>
          </w:tcPr>
          <w:p w14:paraId="1795146F" w14:textId="77777777" w:rsidR="002D3A35" w:rsidRPr="005D4B6F" w:rsidRDefault="002D3A35" w:rsidP="00AD4A61">
            <w:pPr>
              <w:rPr>
                <w:sz w:val="20"/>
                <w:szCs w:val="20"/>
              </w:rPr>
            </w:pPr>
          </w:p>
        </w:tc>
      </w:tr>
      <w:tr w:rsidR="00AD4A61" w:rsidRPr="005D4B6F" w14:paraId="2FDE1798" w14:textId="77777777" w:rsidTr="00AD4A61">
        <w:trPr>
          <w:gridAfter w:val="1"/>
          <w:wAfter w:w="14" w:type="dxa"/>
          <w:trHeight w:val="172"/>
        </w:trPr>
        <w:tc>
          <w:tcPr>
            <w:tcW w:w="623" w:type="dxa"/>
            <w:vMerge w:val="restart"/>
            <w:tcBorders>
              <w:top w:val="single" w:sz="4" w:space="0" w:color="auto"/>
              <w:left w:val="single" w:sz="4" w:space="0" w:color="auto"/>
              <w:right w:val="single" w:sz="4" w:space="0" w:color="auto"/>
            </w:tcBorders>
          </w:tcPr>
          <w:p w14:paraId="50B7CE55" w14:textId="77777777" w:rsidR="002D3A35" w:rsidRPr="005D4B6F" w:rsidRDefault="002D3A35" w:rsidP="00AD4A61">
            <w:pPr>
              <w:rPr>
                <w:sz w:val="20"/>
                <w:szCs w:val="20"/>
              </w:rPr>
            </w:pPr>
            <w:r w:rsidRPr="005D4B6F">
              <w:rPr>
                <w:sz w:val="20"/>
                <w:szCs w:val="20"/>
              </w:rPr>
              <w:t>1.6</w:t>
            </w:r>
          </w:p>
        </w:tc>
        <w:tc>
          <w:tcPr>
            <w:tcW w:w="3805" w:type="dxa"/>
            <w:gridSpan w:val="2"/>
            <w:vMerge w:val="restart"/>
            <w:tcBorders>
              <w:top w:val="single" w:sz="4" w:space="0" w:color="auto"/>
              <w:left w:val="single" w:sz="4" w:space="0" w:color="auto"/>
              <w:right w:val="single" w:sz="4" w:space="0" w:color="auto"/>
            </w:tcBorders>
          </w:tcPr>
          <w:p w14:paraId="36736D9E" w14:textId="77777777" w:rsidR="002D3A35" w:rsidRPr="005D4B6F" w:rsidRDefault="002D3A35" w:rsidP="00AD4A61">
            <w:pPr>
              <w:rPr>
                <w:sz w:val="20"/>
                <w:szCs w:val="20"/>
              </w:rPr>
            </w:pPr>
            <w:r w:rsidRPr="005D4B6F">
              <w:rPr>
                <w:sz w:val="20"/>
                <w:szCs w:val="20"/>
              </w:rPr>
              <w:t>Будівництво та реконструкція очисних споруд та каналізаційних мереж</w:t>
            </w:r>
          </w:p>
          <w:p w14:paraId="05411EF8"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2E4DB808"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ДКП «Управління «Тепловодоканал»,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7699DDA0"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7D83159" w14:textId="77777777" w:rsidR="002D3A35" w:rsidRPr="005D4B6F" w:rsidRDefault="002D3A35" w:rsidP="00AD4A61">
            <w:pPr>
              <w:jc w:val="center"/>
              <w:rPr>
                <w:sz w:val="20"/>
                <w:szCs w:val="20"/>
              </w:rPr>
            </w:pPr>
            <w:r w:rsidRPr="005D4B6F">
              <w:rPr>
                <w:sz w:val="20"/>
                <w:szCs w:val="20"/>
              </w:rPr>
              <w:t>22000,0</w:t>
            </w:r>
          </w:p>
        </w:tc>
        <w:tc>
          <w:tcPr>
            <w:tcW w:w="1260" w:type="dxa"/>
            <w:tcBorders>
              <w:top w:val="single" w:sz="4" w:space="0" w:color="auto"/>
              <w:left w:val="single" w:sz="4" w:space="0" w:color="auto"/>
              <w:bottom w:val="single" w:sz="4" w:space="0" w:color="auto"/>
              <w:right w:val="single" w:sz="4" w:space="0" w:color="auto"/>
            </w:tcBorders>
          </w:tcPr>
          <w:p w14:paraId="0BE9DE4E" w14:textId="77777777" w:rsidR="002D3A35" w:rsidRPr="005D4B6F" w:rsidRDefault="002D3A35" w:rsidP="00AD4A61">
            <w:pPr>
              <w:jc w:val="center"/>
              <w:rPr>
                <w:sz w:val="20"/>
                <w:szCs w:val="20"/>
              </w:rPr>
            </w:pPr>
            <w:r w:rsidRPr="005D4B6F">
              <w:rPr>
                <w:sz w:val="20"/>
                <w:szCs w:val="20"/>
              </w:rPr>
              <w:t>13000,0</w:t>
            </w:r>
          </w:p>
        </w:tc>
        <w:tc>
          <w:tcPr>
            <w:tcW w:w="1080" w:type="dxa"/>
            <w:tcBorders>
              <w:top w:val="single" w:sz="4" w:space="0" w:color="auto"/>
              <w:left w:val="single" w:sz="4" w:space="0" w:color="auto"/>
              <w:bottom w:val="single" w:sz="4" w:space="0" w:color="auto"/>
              <w:right w:val="single" w:sz="4" w:space="0" w:color="auto"/>
            </w:tcBorders>
          </w:tcPr>
          <w:p w14:paraId="260207F1" w14:textId="77777777" w:rsidR="002D3A35" w:rsidRPr="005D4B6F" w:rsidRDefault="002D3A35" w:rsidP="00AD4A61">
            <w:pPr>
              <w:jc w:val="center"/>
              <w:rPr>
                <w:sz w:val="20"/>
                <w:szCs w:val="20"/>
              </w:rPr>
            </w:pPr>
            <w:r w:rsidRPr="005D4B6F">
              <w:rPr>
                <w:sz w:val="20"/>
                <w:szCs w:val="20"/>
              </w:rPr>
              <w:t>6000,0</w:t>
            </w:r>
          </w:p>
        </w:tc>
        <w:tc>
          <w:tcPr>
            <w:tcW w:w="1080" w:type="dxa"/>
            <w:tcBorders>
              <w:top w:val="single" w:sz="4" w:space="0" w:color="auto"/>
              <w:left w:val="single" w:sz="4" w:space="0" w:color="auto"/>
              <w:bottom w:val="single" w:sz="4" w:space="0" w:color="auto"/>
              <w:right w:val="single" w:sz="4" w:space="0" w:color="auto"/>
            </w:tcBorders>
          </w:tcPr>
          <w:p w14:paraId="36F76578" w14:textId="77777777" w:rsidR="002D3A35" w:rsidRPr="005D4B6F" w:rsidRDefault="002D3A35" w:rsidP="00AD4A61">
            <w:pPr>
              <w:jc w:val="center"/>
              <w:rPr>
                <w:sz w:val="20"/>
                <w:szCs w:val="20"/>
              </w:rPr>
            </w:pPr>
            <w:r w:rsidRPr="005D4B6F">
              <w:rPr>
                <w:sz w:val="20"/>
                <w:szCs w:val="20"/>
              </w:rPr>
              <w:t>3000,0</w:t>
            </w:r>
          </w:p>
        </w:tc>
        <w:tc>
          <w:tcPr>
            <w:tcW w:w="1800" w:type="dxa"/>
            <w:vMerge w:val="restart"/>
            <w:tcBorders>
              <w:top w:val="single" w:sz="4" w:space="0" w:color="auto"/>
              <w:left w:val="single" w:sz="4" w:space="0" w:color="auto"/>
              <w:right w:val="single" w:sz="4" w:space="0" w:color="auto"/>
            </w:tcBorders>
            <w:vAlign w:val="center"/>
          </w:tcPr>
          <w:p w14:paraId="4BFC79EB" w14:textId="77777777" w:rsidR="002D3A35" w:rsidRPr="005D4B6F" w:rsidRDefault="002D3A35" w:rsidP="00AD4A61">
            <w:pPr>
              <w:rPr>
                <w:sz w:val="20"/>
                <w:szCs w:val="20"/>
              </w:rPr>
            </w:pPr>
            <w:r w:rsidRPr="005D4B6F">
              <w:rPr>
                <w:color w:val="000000"/>
                <w:sz w:val="18"/>
                <w:szCs w:val="18"/>
                <w:shd w:val="clear" w:color="auto" w:fill="FFFFFF"/>
              </w:rPr>
              <w:t xml:space="preserve">Покращення стану забезпечення населення міста питною водою з якістю в межах науково-обґрунтованих нормативів. </w:t>
            </w:r>
            <w:r w:rsidRPr="005D4B6F">
              <w:rPr>
                <w:color w:val="000000"/>
                <w:sz w:val="18"/>
                <w:szCs w:val="18"/>
                <w:shd w:val="clear" w:color="auto" w:fill="FFFFFF"/>
              </w:rPr>
              <w:lastRenderedPageBreak/>
              <w:t>Реформування та розвиток водопровідно-каналізаційних мереж, підвищення ефективності та надійності їх функціонування. Покращення стану здоров'я населення міста. Охорона та раціональне використання джерел питного водопостачання.</w:t>
            </w:r>
          </w:p>
        </w:tc>
      </w:tr>
      <w:tr w:rsidR="00AD4A61" w:rsidRPr="005D4B6F" w14:paraId="31E3036B" w14:textId="77777777" w:rsidTr="00AD4A61">
        <w:trPr>
          <w:gridAfter w:val="1"/>
          <w:wAfter w:w="14" w:type="dxa"/>
          <w:trHeight w:val="215"/>
        </w:trPr>
        <w:tc>
          <w:tcPr>
            <w:tcW w:w="623" w:type="dxa"/>
            <w:vMerge/>
            <w:tcBorders>
              <w:left w:val="single" w:sz="4" w:space="0" w:color="auto"/>
              <w:right w:val="single" w:sz="4" w:space="0" w:color="auto"/>
            </w:tcBorders>
          </w:tcPr>
          <w:p w14:paraId="763BF948"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75D741E7"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E0839C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C9D2855"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3421490E" w14:textId="77777777" w:rsidR="002D3A35" w:rsidRPr="005D4B6F" w:rsidRDefault="002D3A35" w:rsidP="00AD4A61">
            <w:pPr>
              <w:jc w:val="center"/>
              <w:rPr>
                <w:sz w:val="20"/>
                <w:szCs w:val="20"/>
              </w:rPr>
            </w:pPr>
            <w:r w:rsidRPr="005D4B6F">
              <w:rPr>
                <w:sz w:val="20"/>
                <w:szCs w:val="20"/>
              </w:rPr>
              <w:t>7300,0</w:t>
            </w:r>
          </w:p>
        </w:tc>
        <w:tc>
          <w:tcPr>
            <w:tcW w:w="1260" w:type="dxa"/>
            <w:tcBorders>
              <w:top w:val="single" w:sz="4" w:space="0" w:color="auto"/>
              <w:left w:val="single" w:sz="4" w:space="0" w:color="auto"/>
              <w:bottom w:val="single" w:sz="4" w:space="0" w:color="auto"/>
              <w:right w:val="single" w:sz="4" w:space="0" w:color="auto"/>
            </w:tcBorders>
          </w:tcPr>
          <w:p w14:paraId="7BFC6171" w14:textId="77777777" w:rsidR="002D3A35" w:rsidRPr="005D4B6F" w:rsidRDefault="002D3A35" w:rsidP="00AD4A61">
            <w:pPr>
              <w:jc w:val="center"/>
              <w:rPr>
                <w:sz w:val="20"/>
                <w:szCs w:val="20"/>
              </w:rPr>
            </w:pPr>
            <w:r w:rsidRPr="005D4B6F">
              <w:rPr>
                <w:sz w:val="20"/>
                <w:szCs w:val="20"/>
              </w:rPr>
              <w:t>5300,0</w:t>
            </w:r>
          </w:p>
        </w:tc>
        <w:tc>
          <w:tcPr>
            <w:tcW w:w="1080" w:type="dxa"/>
            <w:tcBorders>
              <w:top w:val="single" w:sz="4" w:space="0" w:color="auto"/>
              <w:left w:val="single" w:sz="4" w:space="0" w:color="auto"/>
              <w:bottom w:val="single" w:sz="4" w:space="0" w:color="auto"/>
              <w:right w:val="single" w:sz="4" w:space="0" w:color="auto"/>
            </w:tcBorders>
          </w:tcPr>
          <w:p w14:paraId="1C333792" w14:textId="77777777" w:rsidR="002D3A35" w:rsidRPr="005D4B6F" w:rsidRDefault="002D3A35" w:rsidP="00AD4A61">
            <w:pPr>
              <w:jc w:val="center"/>
              <w:rPr>
                <w:sz w:val="20"/>
                <w:szCs w:val="20"/>
              </w:rPr>
            </w:pPr>
            <w:r w:rsidRPr="005D4B6F">
              <w:rPr>
                <w:sz w:val="20"/>
                <w:szCs w:val="20"/>
              </w:rPr>
              <w:t>1000,0</w:t>
            </w:r>
          </w:p>
        </w:tc>
        <w:tc>
          <w:tcPr>
            <w:tcW w:w="1080" w:type="dxa"/>
            <w:tcBorders>
              <w:top w:val="single" w:sz="4" w:space="0" w:color="auto"/>
              <w:left w:val="single" w:sz="4" w:space="0" w:color="auto"/>
              <w:bottom w:val="single" w:sz="4" w:space="0" w:color="auto"/>
              <w:right w:val="single" w:sz="4" w:space="0" w:color="auto"/>
            </w:tcBorders>
          </w:tcPr>
          <w:p w14:paraId="73E797E7" w14:textId="77777777" w:rsidR="002D3A35" w:rsidRPr="005D4B6F" w:rsidRDefault="002D3A35" w:rsidP="00AD4A61">
            <w:pPr>
              <w:jc w:val="center"/>
              <w:rPr>
                <w:sz w:val="20"/>
                <w:szCs w:val="20"/>
              </w:rPr>
            </w:pPr>
            <w:r w:rsidRPr="005D4B6F">
              <w:rPr>
                <w:sz w:val="20"/>
                <w:szCs w:val="20"/>
              </w:rPr>
              <w:t>1000,00</w:t>
            </w:r>
          </w:p>
        </w:tc>
        <w:tc>
          <w:tcPr>
            <w:tcW w:w="1800" w:type="dxa"/>
            <w:vMerge/>
            <w:tcBorders>
              <w:left w:val="single" w:sz="4" w:space="0" w:color="auto"/>
              <w:right w:val="single" w:sz="4" w:space="0" w:color="auto"/>
            </w:tcBorders>
            <w:vAlign w:val="center"/>
          </w:tcPr>
          <w:p w14:paraId="16BB7E25" w14:textId="77777777" w:rsidR="002D3A35" w:rsidRPr="005D4B6F" w:rsidRDefault="002D3A35" w:rsidP="00AD4A61">
            <w:pPr>
              <w:rPr>
                <w:color w:val="000000"/>
                <w:sz w:val="20"/>
                <w:szCs w:val="20"/>
                <w:shd w:val="clear" w:color="auto" w:fill="FFFFFF"/>
              </w:rPr>
            </w:pPr>
          </w:p>
        </w:tc>
      </w:tr>
      <w:tr w:rsidR="00AD4A61" w:rsidRPr="005D4B6F" w14:paraId="74001905" w14:textId="77777777" w:rsidTr="00AD4A61">
        <w:trPr>
          <w:gridAfter w:val="1"/>
          <w:wAfter w:w="14" w:type="dxa"/>
          <w:trHeight w:val="157"/>
        </w:trPr>
        <w:tc>
          <w:tcPr>
            <w:tcW w:w="623" w:type="dxa"/>
            <w:vMerge/>
            <w:tcBorders>
              <w:left w:val="single" w:sz="4" w:space="0" w:color="auto"/>
              <w:right w:val="single" w:sz="4" w:space="0" w:color="auto"/>
            </w:tcBorders>
          </w:tcPr>
          <w:p w14:paraId="6D06FFA1"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4089A293"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7B2EA83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7F7EC0B"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0D274654" w14:textId="77777777" w:rsidR="002D3A35" w:rsidRPr="005D4B6F" w:rsidRDefault="002D3A35" w:rsidP="00AD4A61">
            <w:pPr>
              <w:jc w:val="center"/>
              <w:rPr>
                <w:sz w:val="20"/>
                <w:szCs w:val="20"/>
              </w:rPr>
            </w:pPr>
            <w:r w:rsidRPr="005D4B6F">
              <w:rPr>
                <w:sz w:val="20"/>
                <w:szCs w:val="20"/>
              </w:rPr>
              <w:t>7300,0</w:t>
            </w:r>
          </w:p>
        </w:tc>
        <w:tc>
          <w:tcPr>
            <w:tcW w:w="1260" w:type="dxa"/>
            <w:tcBorders>
              <w:top w:val="single" w:sz="4" w:space="0" w:color="auto"/>
              <w:left w:val="single" w:sz="4" w:space="0" w:color="auto"/>
              <w:bottom w:val="single" w:sz="4" w:space="0" w:color="auto"/>
              <w:right w:val="single" w:sz="4" w:space="0" w:color="auto"/>
            </w:tcBorders>
          </w:tcPr>
          <w:p w14:paraId="36C1C04F" w14:textId="77777777" w:rsidR="002D3A35" w:rsidRPr="005D4B6F" w:rsidRDefault="002D3A35" w:rsidP="00AD4A61">
            <w:pPr>
              <w:jc w:val="center"/>
              <w:rPr>
                <w:sz w:val="20"/>
                <w:szCs w:val="20"/>
              </w:rPr>
            </w:pPr>
            <w:r w:rsidRPr="005D4B6F">
              <w:rPr>
                <w:sz w:val="20"/>
                <w:szCs w:val="20"/>
              </w:rPr>
              <w:t>4300,0</w:t>
            </w:r>
          </w:p>
        </w:tc>
        <w:tc>
          <w:tcPr>
            <w:tcW w:w="1080" w:type="dxa"/>
            <w:tcBorders>
              <w:top w:val="single" w:sz="4" w:space="0" w:color="auto"/>
              <w:left w:val="single" w:sz="4" w:space="0" w:color="auto"/>
              <w:bottom w:val="single" w:sz="4" w:space="0" w:color="auto"/>
              <w:right w:val="single" w:sz="4" w:space="0" w:color="auto"/>
            </w:tcBorders>
          </w:tcPr>
          <w:p w14:paraId="41FB6E97" w14:textId="77777777" w:rsidR="002D3A35" w:rsidRPr="005D4B6F" w:rsidRDefault="002D3A35" w:rsidP="00AD4A61">
            <w:pPr>
              <w:jc w:val="center"/>
              <w:rPr>
                <w:sz w:val="20"/>
                <w:szCs w:val="20"/>
              </w:rPr>
            </w:pPr>
            <w:r w:rsidRPr="005D4B6F">
              <w:rPr>
                <w:sz w:val="20"/>
                <w:szCs w:val="20"/>
              </w:rPr>
              <w:t>2000,0</w:t>
            </w:r>
          </w:p>
        </w:tc>
        <w:tc>
          <w:tcPr>
            <w:tcW w:w="1080" w:type="dxa"/>
            <w:tcBorders>
              <w:top w:val="single" w:sz="4" w:space="0" w:color="auto"/>
              <w:left w:val="single" w:sz="4" w:space="0" w:color="auto"/>
              <w:bottom w:val="single" w:sz="4" w:space="0" w:color="auto"/>
              <w:right w:val="single" w:sz="4" w:space="0" w:color="auto"/>
            </w:tcBorders>
          </w:tcPr>
          <w:p w14:paraId="65CE732A" w14:textId="77777777" w:rsidR="002D3A35" w:rsidRPr="005D4B6F" w:rsidRDefault="002D3A35" w:rsidP="00AD4A61">
            <w:pPr>
              <w:jc w:val="center"/>
              <w:rPr>
                <w:sz w:val="20"/>
                <w:szCs w:val="20"/>
              </w:rPr>
            </w:pPr>
            <w:r w:rsidRPr="005D4B6F">
              <w:rPr>
                <w:sz w:val="20"/>
                <w:szCs w:val="20"/>
              </w:rPr>
              <w:t>1000,00</w:t>
            </w:r>
          </w:p>
        </w:tc>
        <w:tc>
          <w:tcPr>
            <w:tcW w:w="1800" w:type="dxa"/>
            <w:vMerge/>
            <w:tcBorders>
              <w:left w:val="single" w:sz="4" w:space="0" w:color="auto"/>
              <w:right w:val="single" w:sz="4" w:space="0" w:color="auto"/>
            </w:tcBorders>
            <w:vAlign w:val="center"/>
          </w:tcPr>
          <w:p w14:paraId="3C250A12" w14:textId="77777777" w:rsidR="002D3A35" w:rsidRPr="005D4B6F" w:rsidRDefault="002D3A35" w:rsidP="00AD4A61">
            <w:pPr>
              <w:rPr>
                <w:color w:val="000000"/>
                <w:sz w:val="20"/>
                <w:szCs w:val="20"/>
                <w:shd w:val="clear" w:color="auto" w:fill="FFFFFF"/>
              </w:rPr>
            </w:pPr>
          </w:p>
        </w:tc>
      </w:tr>
      <w:tr w:rsidR="00AD4A61" w:rsidRPr="005D4B6F" w14:paraId="74D382DE" w14:textId="77777777" w:rsidTr="00AD4A61">
        <w:trPr>
          <w:gridAfter w:val="1"/>
          <w:wAfter w:w="14" w:type="dxa"/>
          <w:trHeight w:val="446"/>
        </w:trPr>
        <w:tc>
          <w:tcPr>
            <w:tcW w:w="623" w:type="dxa"/>
            <w:vMerge/>
            <w:tcBorders>
              <w:left w:val="single" w:sz="4" w:space="0" w:color="auto"/>
              <w:bottom w:val="single" w:sz="4" w:space="0" w:color="auto"/>
              <w:right w:val="single" w:sz="4" w:space="0" w:color="auto"/>
            </w:tcBorders>
          </w:tcPr>
          <w:p w14:paraId="42CCD5C5"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4731B145"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86A8193"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8F9D89F"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73F7F4AB" w14:textId="77777777" w:rsidR="002D3A35" w:rsidRPr="005D4B6F" w:rsidRDefault="002D3A35" w:rsidP="00AD4A61">
            <w:pPr>
              <w:jc w:val="center"/>
              <w:rPr>
                <w:sz w:val="20"/>
                <w:szCs w:val="20"/>
              </w:rPr>
            </w:pPr>
            <w:r w:rsidRPr="005D4B6F">
              <w:rPr>
                <w:sz w:val="20"/>
                <w:szCs w:val="20"/>
              </w:rPr>
              <w:t>7400,0</w:t>
            </w:r>
          </w:p>
        </w:tc>
        <w:tc>
          <w:tcPr>
            <w:tcW w:w="1260" w:type="dxa"/>
            <w:tcBorders>
              <w:top w:val="single" w:sz="4" w:space="0" w:color="auto"/>
              <w:left w:val="single" w:sz="4" w:space="0" w:color="auto"/>
              <w:bottom w:val="single" w:sz="4" w:space="0" w:color="auto"/>
              <w:right w:val="single" w:sz="4" w:space="0" w:color="auto"/>
            </w:tcBorders>
          </w:tcPr>
          <w:p w14:paraId="0A724B12" w14:textId="77777777" w:rsidR="002D3A35" w:rsidRPr="005D4B6F" w:rsidRDefault="002D3A35" w:rsidP="00AD4A61">
            <w:pPr>
              <w:jc w:val="center"/>
              <w:rPr>
                <w:sz w:val="20"/>
                <w:szCs w:val="20"/>
              </w:rPr>
            </w:pPr>
            <w:r w:rsidRPr="005D4B6F">
              <w:rPr>
                <w:sz w:val="20"/>
                <w:szCs w:val="20"/>
              </w:rPr>
              <w:t>3400,0</w:t>
            </w:r>
          </w:p>
        </w:tc>
        <w:tc>
          <w:tcPr>
            <w:tcW w:w="1080" w:type="dxa"/>
            <w:tcBorders>
              <w:top w:val="single" w:sz="4" w:space="0" w:color="auto"/>
              <w:left w:val="single" w:sz="4" w:space="0" w:color="auto"/>
              <w:bottom w:val="single" w:sz="4" w:space="0" w:color="auto"/>
              <w:right w:val="single" w:sz="4" w:space="0" w:color="auto"/>
            </w:tcBorders>
          </w:tcPr>
          <w:p w14:paraId="5DB6AA42" w14:textId="77777777" w:rsidR="002D3A35" w:rsidRPr="005D4B6F" w:rsidRDefault="002D3A35" w:rsidP="00AD4A61">
            <w:pPr>
              <w:jc w:val="center"/>
              <w:rPr>
                <w:sz w:val="20"/>
                <w:szCs w:val="20"/>
              </w:rPr>
            </w:pPr>
            <w:r w:rsidRPr="005D4B6F">
              <w:rPr>
                <w:sz w:val="20"/>
                <w:szCs w:val="20"/>
              </w:rPr>
              <w:t>3000,0</w:t>
            </w:r>
          </w:p>
        </w:tc>
        <w:tc>
          <w:tcPr>
            <w:tcW w:w="1080" w:type="dxa"/>
            <w:tcBorders>
              <w:top w:val="single" w:sz="4" w:space="0" w:color="auto"/>
              <w:left w:val="single" w:sz="4" w:space="0" w:color="auto"/>
              <w:bottom w:val="single" w:sz="4" w:space="0" w:color="auto"/>
              <w:right w:val="single" w:sz="4" w:space="0" w:color="auto"/>
            </w:tcBorders>
          </w:tcPr>
          <w:p w14:paraId="43AE9312" w14:textId="77777777" w:rsidR="002D3A35" w:rsidRPr="005D4B6F" w:rsidRDefault="002D3A35" w:rsidP="00AD4A61">
            <w:pPr>
              <w:jc w:val="center"/>
              <w:rPr>
                <w:sz w:val="20"/>
                <w:szCs w:val="20"/>
              </w:rPr>
            </w:pPr>
            <w:r w:rsidRPr="005D4B6F">
              <w:rPr>
                <w:sz w:val="20"/>
                <w:szCs w:val="20"/>
              </w:rPr>
              <w:t>1000,00</w:t>
            </w:r>
          </w:p>
        </w:tc>
        <w:tc>
          <w:tcPr>
            <w:tcW w:w="1800" w:type="dxa"/>
            <w:vMerge/>
            <w:tcBorders>
              <w:left w:val="single" w:sz="4" w:space="0" w:color="auto"/>
              <w:right w:val="single" w:sz="4" w:space="0" w:color="auto"/>
            </w:tcBorders>
            <w:vAlign w:val="center"/>
          </w:tcPr>
          <w:p w14:paraId="1B4D055D" w14:textId="77777777" w:rsidR="002D3A35" w:rsidRPr="005D4B6F" w:rsidRDefault="002D3A35" w:rsidP="00AD4A61">
            <w:pPr>
              <w:rPr>
                <w:color w:val="000000"/>
                <w:sz w:val="20"/>
                <w:szCs w:val="20"/>
                <w:shd w:val="clear" w:color="auto" w:fill="FFFFFF"/>
              </w:rPr>
            </w:pPr>
          </w:p>
        </w:tc>
      </w:tr>
      <w:tr w:rsidR="00AD4A61" w:rsidRPr="005D4B6F" w14:paraId="15399B5B" w14:textId="77777777" w:rsidTr="00AD4A61">
        <w:trPr>
          <w:gridAfter w:val="1"/>
          <w:wAfter w:w="14" w:type="dxa"/>
          <w:trHeight w:val="144"/>
        </w:trPr>
        <w:tc>
          <w:tcPr>
            <w:tcW w:w="623" w:type="dxa"/>
            <w:vMerge w:val="restart"/>
            <w:tcBorders>
              <w:top w:val="single" w:sz="4" w:space="0" w:color="auto"/>
              <w:left w:val="single" w:sz="4" w:space="0" w:color="auto"/>
              <w:right w:val="single" w:sz="4" w:space="0" w:color="auto"/>
            </w:tcBorders>
          </w:tcPr>
          <w:p w14:paraId="715086CA" w14:textId="77777777" w:rsidR="002D3A35" w:rsidRPr="005D4B6F" w:rsidRDefault="002D3A35" w:rsidP="00AD4A61">
            <w:pPr>
              <w:rPr>
                <w:sz w:val="20"/>
                <w:szCs w:val="20"/>
              </w:rPr>
            </w:pPr>
            <w:r w:rsidRPr="005D4B6F">
              <w:rPr>
                <w:sz w:val="20"/>
                <w:szCs w:val="20"/>
              </w:rPr>
              <w:t>1.7</w:t>
            </w:r>
          </w:p>
        </w:tc>
        <w:tc>
          <w:tcPr>
            <w:tcW w:w="3805" w:type="dxa"/>
            <w:gridSpan w:val="2"/>
            <w:vMerge w:val="restart"/>
            <w:tcBorders>
              <w:top w:val="single" w:sz="4" w:space="0" w:color="auto"/>
              <w:left w:val="single" w:sz="4" w:space="0" w:color="auto"/>
              <w:right w:val="single" w:sz="4" w:space="0" w:color="auto"/>
            </w:tcBorders>
          </w:tcPr>
          <w:p w14:paraId="394FF53C" w14:textId="77777777" w:rsidR="002D3A35" w:rsidRPr="005D4B6F" w:rsidRDefault="002D3A35" w:rsidP="00AD4A61">
            <w:pPr>
              <w:rPr>
                <w:sz w:val="20"/>
                <w:szCs w:val="20"/>
              </w:rPr>
            </w:pPr>
            <w:r w:rsidRPr="005D4B6F">
              <w:rPr>
                <w:sz w:val="20"/>
                <w:szCs w:val="20"/>
              </w:rPr>
              <w:t xml:space="preserve">Будівництво, реконструкція, капітальний та поточні ремонти, технічне </w:t>
            </w:r>
            <w:r w:rsidRPr="005D4B6F">
              <w:rPr>
                <w:sz w:val="20"/>
                <w:szCs w:val="20"/>
              </w:rPr>
              <w:lastRenderedPageBreak/>
              <w:t>обслуговування мережі зливової каналізації</w:t>
            </w:r>
          </w:p>
        </w:tc>
        <w:tc>
          <w:tcPr>
            <w:tcW w:w="3510" w:type="dxa"/>
            <w:vMerge w:val="restart"/>
            <w:tcBorders>
              <w:top w:val="single" w:sz="4" w:space="0" w:color="auto"/>
              <w:left w:val="single" w:sz="4" w:space="0" w:color="auto"/>
              <w:right w:val="single" w:sz="4" w:space="0" w:color="auto"/>
            </w:tcBorders>
          </w:tcPr>
          <w:p w14:paraId="4B7FD065" w14:textId="77777777" w:rsidR="002D3A35" w:rsidRPr="005D4B6F" w:rsidRDefault="002D3A35" w:rsidP="00AD4A61">
            <w:pPr>
              <w:rPr>
                <w:sz w:val="20"/>
                <w:szCs w:val="20"/>
              </w:rPr>
            </w:pPr>
            <w:r w:rsidRPr="005D4B6F">
              <w:rPr>
                <w:sz w:val="20"/>
                <w:szCs w:val="20"/>
              </w:rPr>
              <w:lastRenderedPageBreak/>
              <w:t xml:space="preserve">Управління з питань економічного розвитку, торгівлі та інвестицій </w:t>
            </w:r>
            <w:r w:rsidRPr="005D4B6F">
              <w:rPr>
                <w:sz w:val="20"/>
                <w:szCs w:val="20"/>
              </w:rPr>
              <w:lastRenderedPageBreak/>
              <w:t>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016A851E"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E817BE1" w14:textId="77777777" w:rsidR="002D3A35" w:rsidRPr="005D4B6F" w:rsidRDefault="002D3A35" w:rsidP="00AD4A61">
            <w:pPr>
              <w:jc w:val="center"/>
              <w:rPr>
                <w:sz w:val="20"/>
                <w:szCs w:val="20"/>
              </w:rPr>
            </w:pPr>
            <w:r w:rsidRPr="005D4B6F">
              <w:rPr>
                <w:sz w:val="20"/>
                <w:szCs w:val="20"/>
              </w:rPr>
              <w:t>4000,0</w:t>
            </w:r>
          </w:p>
        </w:tc>
        <w:tc>
          <w:tcPr>
            <w:tcW w:w="1260" w:type="dxa"/>
            <w:tcBorders>
              <w:top w:val="single" w:sz="4" w:space="0" w:color="auto"/>
              <w:left w:val="single" w:sz="4" w:space="0" w:color="auto"/>
              <w:bottom w:val="single" w:sz="4" w:space="0" w:color="auto"/>
              <w:right w:val="single" w:sz="4" w:space="0" w:color="auto"/>
            </w:tcBorders>
          </w:tcPr>
          <w:p w14:paraId="787A587A"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8A141BA" w14:textId="77777777" w:rsidR="002D3A35" w:rsidRPr="005D4B6F" w:rsidRDefault="002D3A35" w:rsidP="00AD4A61">
            <w:pPr>
              <w:jc w:val="center"/>
              <w:rPr>
                <w:sz w:val="20"/>
                <w:szCs w:val="20"/>
              </w:rPr>
            </w:pPr>
            <w:r w:rsidRPr="005D4B6F">
              <w:rPr>
                <w:sz w:val="20"/>
                <w:szCs w:val="20"/>
              </w:rPr>
              <w:t>3500,0</w:t>
            </w:r>
          </w:p>
        </w:tc>
        <w:tc>
          <w:tcPr>
            <w:tcW w:w="1080" w:type="dxa"/>
            <w:tcBorders>
              <w:top w:val="single" w:sz="4" w:space="0" w:color="auto"/>
              <w:left w:val="single" w:sz="4" w:space="0" w:color="auto"/>
              <w:bottom w:val="single" w:sz="4" w:space="0" w:color="auto"/>
              <w:right w:val="single" w:sz="4" w:space="0" w:color="auto"/>
            </w:tcBorders>
          </w:tcPr>
          <w:p w14:paraId="2D63245C" w14:textId="77777777" w:rsidR="002D3A35" w:rsidRPr="005D4B6F" w:rsidRDefault="002D3A35" w:rsidP="00AD4A61">
            <w:pPr>
              <w:jc w:val="center"/>
              <w:rPr>
                <w:sz w:val="20"/>
                <w:szCs w:val="20"/>
              </w:rPr>
            </w:pPr>
            <w:r w:rsidRPr="005D4B6F">
              <w:rPr>
                <w:sz w:val="20"/>
                <w:szCs w:val="20"/>
              </w:rPr>
              <w:t>500,0</w:t>
            </w:r>
          </w:p>
        </w:tc>
        <w:tc>
          <w:tcPr>
            <w:tcW w:w="1800" w:type="dxa"/>
            <w:vMerge/>
            <w:tcBorders>
              <w:left w:val="single" w:sz="4" w:space="0" w:color="auto"/>
              <w:right w:val="single" w:sz="4" w:space="0" w:color="auto"/>
            </w:tcBorders>
            <w:vAlign w:val="center"/>
          </w:tcPr>
          <w:p w14:paraId="4F76A235" w14:textId="77777777" w:rsidR="002D3A35" w:rsidRPr="005D4B6F" w:rsidRDefault="002D3A35" w:rsidP="00AD4A61">
            <w:pPr>
              <w:rPr>
                <w:sz w:val="20"/>
                <w:szCs w:val="20"/>
              </w:rPr>
            </w:pPr>
          </w:p>
        </w:tc>
      </w:tr>
      <w:tr w:rsidR="00AD4A61" w:rsidRPr="005D4B6F" w14:paraId="6BB76AA9" w14:textId="77777777" w:rsidTr="00AD4A61">
        <w:trPr>
          <w:gridAfter w:val="1"/>
          <w:wAfter w:w="14" w:type="dxa"/>
          <w:trHeight w:val="265"/>
        </w:trPr>
        <w:tc>
          <w:tcPr>
            <w:tcW w:w="623" w:type="dxa"/>
            <w:vMerge/>
            <w:tcBorders>
              <w:left w:val="single" w:sz="4" w:space="0" w:color="auto"/>
              <w:right w:val="single" w:sz="4" w:space="0" w:color="auto"/>
            </w:tcBorders>
          </w:tcPr>
          <w:p w14:paraId="5E09AC34"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4201EEF"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4F4F7AB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7236153"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63597262" w14:textId="77777777" w:rsidR="002D3A35" w:rsidRPr="005D4B6F" w:rsidRDefault="002D3A35" w:rsidP="00AD4A61">
            <w:pPr>
              <w:jc w:val="center"/>
              <w:rPr>
                <w:sz w:val="20"/>
                <w:szCs w:val="20"/>
              </w:rPr>
            </w:pPr>
            <w:r w:rsidRPr="005D4B6F">
              <w:rPr>
                <w:sz w:val="20"/>
                <w:szCs w:val="20"/>
              </w:rPr>
              <w:t>600,0</w:t>
            </w:r>
          </w:p>
        </w:tc>
        <w:tc>
          <w:tcPr>
            <w:tcW w:w="1260" w:type="dxa"/>
            <w:tcBorders>
              <w:top w:val="single" w:sz="4" w:space="0" w:color="auto"/>
              <w:left w:val="single" w:sz="4" w:space="0" w:color="auto"/>
              <w:bottom w:val="single" w:sz="4" w:space="0" w:color="auto"/>
              <w:right w:val="single" w:sz="4" w:space="0" w:color="auto"/>
            </w:tcBorders>
          </w:tcPr>
          <w:p w14:paraId="79861382"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7A7505F" w14:textId="77777777" w:rsidR="002D3A35" w:rsidRPr="005D4B6F" w:rsidRDefault="002D3A35" w:rsidP="00AD4A61">
            <w:pPr>
              <w:jc w:val="center"/>
              <w:rPr>
                <w:sz w:val="20"/>
                <w:szCs w:val="20"/>
              </w:rPr>
            </w:pPr>
            <w:r w:rsidRPr="005D4B6F">
              <w:rPr>
                <w:sz w:val="20"/>
                <w:szCs w:val="20"/>
              </w:rPr>
              <w:t>500,0</w:t>
            </w:r>
          </w:p>
        </w:tc>
        <w:tc>
          <w:tcPr>
            <w:tcW w:w="1080" w:type="dxa"/>
            <w:tcBorders>
              <w:top w:val="single" w:sz="4" w:space="0" w:color="auto"/>
              <w:left w:val="single" w:sz="4" w:space="0" w:color="auto"/>
              <w:bottom w:val="single" w:sz="4" w:space="0" w:color="auto"/>
              <w:right w:val="single" w:sz="4" w:space="0" w:color="auto"/>
            </w:tcBorders>
          </w:tcPr>
          <w:p w14:paraId="58C326F3" w14:textId="77777777" w:rsidR="002D3A35" w:rsidRPr="005D4B6F" w:rsidRDefault="002D3A35" w:rsidP="00AD4A61">
            <w:pPr>
              <w:jc w:val="center"/>
              <w:rPr>
                <w:sz w:val="20"/>
                <w:szCs w:val="20"/>
              </w:rPr>
            </w:pPr>
            <w:r w:rsidRPr="005D4B6F">
              <w:rPr>
                <w:sz w:val="20"/>
                <w:szCs w:val="20"/>
              </w:rPr>
              <w:t>100,0</w:t>
            </w:r>
          </w:p>
        </w:tc>
        <w:tc>
          <w:tcPr>
            <w:tcW w:w="1800" w:type="dxa"/>
            <w:vMerge/>
            <w:tcBorders>
              <w:left w:val="single" w:sz="4" w:space="0" w:color="auto"/>
              <w:right w:val="single" w:sz="4" w:space="0" w:color="auto"/>
            </w:tcBorders>
            <w:vAlign w:val="center"/>
          </w:tcPr>
          <w:p w14:paraId="51BA1B55" w14:textId="77777777" w:rsidR="002D3A35" w:rsidRPr="005D4B6F" w:rsidRDefault="002D3A35" w:rsidP="00AD4A61">
            <w:pPr>
              <w:rPr>
                <w:sz w:val="20"/>
                <w:szCs w:val="20"/>
              </w:rPr>
            </w:pPr>
          </w:p>
        </w:tc>
      </w:tr>
      <w:tr w:rsidR="00AD4A61" w:rsidRPr="005D4B6F" w14:paraId="73FC0A5F" w14:textId="77777777" w:rsidTr="00AD4A61">
        <w:trPr>
          <w:gridAfter w:val="1"/>
          <w:wAfter w:w="14" w:type="dxa"/>
          <w:trHeight w:val="179"/>
        </w:trPr>
        <w:tc>
          <w:tcPr>
            <w:tcW w:w="623" w:type="dxa"/>
            <w:vMerge/>
            <w:tcBorders>
              <w:left w:val="single" w:sz="4" w:space="0" w:color="auto"/>
              <w:right w:val="single" w:sz="4" w:space="0" w:color="auto"/>
            </w:tcBorders>
          </w:tcPr>
          <w:p w14:paraId="7683CCFA"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95B8F21"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88EA5A8"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375C824"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388BEA11" w14:textId="77777777" w:rsidR="002D3A35" w:rsidRPr="005D4B6F" w:rsidRDefault="002D3A35" w:rsidP="00AD4A61">
            <w:pPr>
              <w:jc w:val="center"/>
              <w:rPr>
                <w:sz w:val="20"/>
                <w:szCs w:val="20"/>
              </w:rPr>
            </w:pPr>
            <w:r w:rsidRPr="005D4B6F">
              <w:rPr>
                <w:sz w:val="20"/>
                <w:szCs w:val="20"/>
              </w:rPr>
              <w:t>1200,0</w:t>
            </w:r>
          </w:p>
        </w:tc>
        <w:tc>
          <w:tcPr>
            <w:tcW w:w="1260" w:type="dxa"/>
            <w:tcBorders>
              <w:top w:val="single" w:sz="4" w:space="0" w:color="auto"/>
              <w:left w:val="single" w:sz="4" w:space="0" w:color="auto"/>
              <w:bottom w:val="single" w:sz="4" w:space="0" w:color="auto"/>
              <w:right w:val="single" w:sz="4" w:space="0" w:color="auto"/>
            </w:tcBorders>
          </w:tcPr>
          <w:p w14:paraId="6A9F519C"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D0AB9CA" w14:textId="77777777" w:rsidR="002D3A35" w:rsidRPr="005D4B6F" w:rsidRDefault="002D3A35" w:rsidP="00AD4A61">
            <w:pPr>
              <w:jc w:val="center"/>
              <w:rPr>
                <w:sz w:val="20"/>
                <w:szCs w:val="20"/>
              </w:rPr>
            </w:pPr>
            <w:r w:rsidRPr="005D4B6F">
              <w:rPr>
                <w:sz w:val="20"/>
                <w:szCs w:val="20"/>
              </w:rPr>
              <w:t>1000,0</w:t>
            </w:r>
          </w:p>
        </w:tc>
        <w:tc>
          <w:tcPr>
            <w:tcW w:w="1080" w:type="dxa"/>
            <w:tcBorders>
              <w:top w:val="single" w:sz="4" w:space="0" w:color="auto"/>
              <w:left w:val="single" w:sz="4" w:space="0" w:color="auto"/>
              <w:bottom w:val="single" w:sz="4" w:space="0" w:color="auto"/>
              <w:right w:val="single" w:sz="4" w:space="0" w:color="auto"/>
            </w:tcBorders>
          </w:tcPr>
          <w:p w14:paraId="1F867EB5" w14:textId="77777777" w:rsidR="002D3A35" w:rsidRPr="005D4B6F" w:rsidRDefault="002D3A35" w:rsidP="00AD4A61">
            <w:pPr>
              <w:jc w:val="center"/>
              <w:rPr>
                <w:sz w:val="20"/>
                <w:szCs w:val="20"/>
              </w:rPr>
            </w:pPr>
            <w:r w:rsidRPr="005D4B6F">
              <w:rPr>
                <w:sz w:val="20"/>
                <w:szCs w:val="20"/>
              </w:rPr>
              <w:t>200,0</w:t>
            </w:r>
          </w:p>
        </w:tc>
        <w:tc>
          <w:tcPr>
            <w:tcW w:w="1800" w:type="dxa"/>
            <w:vMerge/>
            <w:tcBorders>
              <w:left w:val="single" w:sz="4" w:space="0" w:color="auto"/>
              <w:right w:val="single" w:sz="4" w:space="0" w:color="auto"/>
            </w:tcBorders>
            <w:vAlign w:val="center"/>
          </w:tcPr>
          <w:p w14:paraId="05B7B734" w14:textId="77777777" w:rsidR="002D3A35" w:rsidRPr="005D4B6F" w:rsidRDefault="002D3A35" w:rsidP="00AD4A61">
            <w:pPr>
              <w:rPr>
                <w:sz w:val="20"/>
                <w:szCs w:val="20"/>
              </w:rPr>
            </w:pPr>
          </w:p>
        </w:tc>
      </w:tr>
      <w:tr w:rsidR="00AD4A61" w:rsidRPr="005D4B6F" w14:paraId="39659E95"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2726DF77"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1957A2F0"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212885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C051918"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5AA07CFE" w14:textId="77777777" w:rsidR="002D3A35" w:rsidRPr="005D4B6F" w:rsidRDefault="002D3A35" w:rsidP="00AD4A61">
            <w:pPr>
              <w:jc w:val="center"/>
              <w:rPr>
                <w:sz w:val="20"/>
                <w:szCs w:val="20"/>
              </w:rPr>
            </w:pPr>
            <w:r w:rsidRPr="005D4B6F">
              <w:rPr>
                <w:sz w:val="20"/>
                <w:szCs w:val="20"/>
              </w:rPr>
              <w:t>2200,0</w:t>
            </w:r>
          </w:p>
        </w:tc>
        <w:tc>
          <w:tcPr>
            <w:tcW w:w="1260" w:type="dxa"/>
            <w:tcBorders>
              <w:top w:val="single" w:sz="4" w:space="0" w:color="auto"/>
              <w:left w:val="single" w:sz="4" w:space="0" w:color="auto"/>
              <w:bottom w:val="single" w:sz="4" w:space="0" w:color="auto"/>
              <w:right w:val="single" w:sz="4" w:space="0" w:color="auto"/>
            </w:tcBorders>
          </w:tcPr>
          <w:p w14:paraId="59E7FCD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3DC3C92" w14:textId="77777777" w:rsidR="002D3A35" w:rsidRPr="005D4B6F" w:rsidRDefault="002D3A35" w:rsidP="00AD4A61">
            <w:pPr>
              <w:jc w:val="center"/>
              <w:rPr>
                <w:sz w:val="20"/>
                <w:szCs w:val="20"/>
              </w:rPr>
            </w:pPr>
            <w:r w:rsidRPr="005D4B6F">
              <w:rPr>
                <w:sz w:val="20"/>
                <w:szCs w:val="20"/>
              </w:rPr>
              <w:t>2000,0</w:t>
            </w:r>
          </w:p>
        </w:tc>
        <w:tc>
          <w:tcPr>
            <w:tcW w:w="1080" w:type="dxa"/>
            <w:tcBorders>
              <w:top w:val="single" w:sz="4" w:space="0" w:color="auto"/>
              <w:left w:val="single" w:sz="4" w:space="0" w:color="auto"/>
              <w:bottom w:val="single" w:sz="4" w:space="0" w:color="auto"/>
              <w:right w:val="single" w:sz="4" w:space="0" w:color="auto"/>
            </w:tcBorders>
          </w:tcPr>
          <w:p w14:paraId="230C6CCE" w14:textId="77777777" w:rsidR="002D3A35" w:rsidRPr="005D4B6F" w:rsidRDefault="002D3A35" w:rsidP="00AD4A61">
            <w:pPr>
              <w:jc w:val="center"/>
              <w:rPr>
                <w:sz w:val="20"/>
                <w:szCs w:val="20"/>
              </w:rPr>
            </w:pPr>
            <w:r w:rsidRPr="005D4B6F">
              <w:rPr>
                <w:sz w:val="20"/>
                <w:szCs w:val="20"/>
              </w:rPr>
              <w:t>200,0</w:t>
            </w:r>
          </w:p>
        </w:tc>
        <w:tc>
          <w:tcPr>
            <w:tcW w:w="1800" w:type="dxa"/>
            <w:vMerge/>
            <w:tcBorders>
              <w:left w:val="single" w:sz="4" w:space="0" w:color="auto"/>
              <w:right w:val="single" w:sz="4" w:space="0" w:color="auto"/>
            </w:tcBorders>
            <w:vAlign w:val="center"/>
          </w:tcPr>
          <w:p w14:paraId="2EB6E46B" w14:textId="77777777" w:rsidR="002D3A35" w:rsidRPr="005D4B6F" w:rsidRDefault="002D3A35" w:rsidP="00AD4A61">
            <w:pPr>
              <w:rPr>
                <w:sz w:val="20"/>
                <w:szCs w:val="20"/>
              </w:rPr>
            </w:pPr>
          </w:p>
        </w:tc>
      </w:tr>
      <w:tr w:rsidR="00AD4A61" w:rsidRPr="005D4B6F" w14:paraId="3C2D957F" w14:textId="77777777" w:rsidTr="00AD4A61">
        <w:trPr>
          <w:gridAfter w:val="1"/>
          <w:wAfter w:w="14" w:type="dxa"/>
          <w:trHeight w:val="199"/>
        </w:trPr>
        <w:tc>
          <w:tcPr>
            <w:tcW w:w="623" w:type="dxa"/>
            <w:vMerge w:val="restart"/>
            <w:tcBorders>
              <w:top w:val="single" w:sz="4" w:space="0" w:color="auto"/>
              <w:left w:val="single" w:sz="4" w:space="0" w:color="auto"/>
              <w:right w:val="single" w:sz="4" w:space="0" w:color="auto"/>
            </w:tcBorders>
          </w:tcPr>
          <w:p w14:paraId="0A819F6F" w14:textId="77777777" w:rsidR="002D3A35" w:rsidRPr="005D4B6F" w:rsidRDefault="002D3A35" w:rsidP="00AD4A61">
            <w:pPr>
              <w:rPr>
                <w:sz w:val="20"/>
                <w:szCs w:val="20"/>
              </w:rPr>
            </w:pPr>
            <w:r w:rsidRPr="005D4B6F">
              <w:rPr>
                <w:sz w:val="20"/>
                <w:szCs w:val="20"/>
              </w:rPr>
              <w:t>1.8</w:t>
            </w:r>
          </w:p>
        </w:tc>
        <w:tc>
          <w:tcPr>
            <w:tcW w:w="3805" w:type="dxa"/>
            <w:gridSpan w:val="2"/>
            <w:vMerge w:val="restart"/>
            <w:tcBorders>
              <w:top w:val="single" w:sz="4" w:space="0" w:color="auto"/>
              <w:left w:val="single" w:sz="4" w:space="0" w:color="auto"/>
              <w:right w:val="single" w:sz="4" w:space="0" w:color="auto"/>
            </w:tcBorders>
          </w:tcPr>
          <w:p w14:paraId="29CE2EFB" w14:textId="77777777" w:rsidR="002D3A35" w:rsidRPr="005D4B6F" w:rsidRDefault="002D3A35" w:rsidP="00AD4A61">
            <w:pPr>
              <w:rPr>
                <w:sz w:val="20"/>
                <w:szCs w:val="20"/>
              </w:rPr>
            </w:pPr>
            <w:r w:rsidRPr="005D4B6F">
              <w:rPr>
                <w:sz w:val="20"/>
                <w:szCs w:val="20"/>
              </w:rPr>
              <w:t>Роботи по ремонту та очистці криниць загального користування</w:t>
            </w:r>
          </w:p>
          <w:p w14:paraId="65ED1BDD"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5452CE77" w14:textId="77777777" w:rsidR="002D3A35" w:rsidRPr="005D4B6F" w:rsidRDefault="002D3A35" w:rsidP="00AD4A61">
            <w:pPr>
              <w:rPr>
                <w:color w:val="FF0000"/>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07C79BA0"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AA0E49" w14:textId="77777777" w:rsidR="002D3A35" w:rsidRPr="005D4B6F" w:rsidRDefault="002D3A35" w:rsidP="00AD4A61">
            <w:pPr>
              <w:jc w:val="center"/>
              <w:rPr>
                <w:sz w:val="20"/>
                <w:szCs w:val="20"/>
              </w:rPr>
            </w:pPr>
            <w:r w:rsidRPr="005D4B6F">
              <w:rPr>
                <w:sz w:val="20"/>
                <w:szCs w:val="20"/>
              </w:rPr>
              <w:t>60,0</w:t>
            </w:r>
          </w:p>
        </w:tc>
        <w:tc>
          <w:tcPr>
            <w:tcW w:w="1260" w:type="dxa"/>
            <w:tcBorders>
              <w:top w:val="single" w:sz="4" w:space="0" w:color="auto"/>
              <w:left w:val="single" w:sz="4" w:space="0" w:color="auto"/>
              <w:bottom w:val="single" w:sz="4" w:space="0" w:color="auto"/>
              <w:right w:val="single" w:sz="4" w:space="0" w:color="auto"/>
            </w:tcBorders>
          </w:tcPr>
          <w:p w14:paraId="09F2D31A"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39931FC" w14:textId="77777777" w:rsidR="002D3A35" w:rsidRPr="005D4B6F" w:rsidRDefault="002D3A35" w:rsidP="00AD4A61">
            <w:pPr>
              <w:jc w:val="center"/>
              <w:rPr>
                <w:sz w:val="20"/>
                <w:szCs w:val="20"/>
              </w:rPr>
            </w:pPr>
            <w:r w:rsidRPr="005D4B6F">
              <w:rPr>
                <w:sz w:val="20"/>
                <w:szCs w:val="20"/>
              </w:rPr>
              <w:t>60,0</w:t>
            </w:r>
          </w:p>
        </w:tc>
        <w:tc>
          <w:tcPr>
            <w:tcW w:w="1080" w:type="dxa"/>
            <w:tcBorders>
              <w:top w:val="single" w:sz="4" w:space="0" w:color="auto"/>
              <w:left w:val="single" w:sz="4" w:space="0" w:color="auto"/>
              <w:bottom w:val="single" w:sz="4" w:space="0" w:color="auto"/>
              <w:right w:val="single" w:sz="4" w:space="0" w:color="auto"/>
            </w:tcBorders>
          </w:tcPr>
          <w:p w14:paraId="671F6A75"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3B440982" w14:textId="77777777" w:rsidR="002D3A35" w:rsidRPr="005D4B6F" w:rsidRDefault="002D3A35" w:rsidP="00AD4A61">
            <w:pPr>
              <w:rPr>
                <w:sz w:val="20"/>
                <w:szCs w:val="20"/>
              </w:rPr>
            </w:pPr>
          </w:p>
        </w:tc>
      </w:tr>
      <w:tr w:rsidR="00AD4A61" w:rsidRPr="005D4B6F" w14:paraId="1E716970" w14:textId="77777777" w:rsidTr="00AD4A61">
        <w:trPr>
          <w:gridAfter w:val="1"/>
          <w:wAfter w:w="14" w:type="dxa"/>
          <w:trHeight w:val="141"/>
        </w:trPr>
        <w:tc>
          <w:tcPr>
            <w:tcW w:w="623" w:type="dxa"/>
            <w:vMerge/>
            <w:tcBorders>
              <w:left w:val="single" w:sz="4" w:space="0" w:color="auto"/>
              <w:right w:val="single" w:sz="4" w:space="0" w:color="auto"/>
            </w:tcBorders>
          </w:tcPr>
          <w:p w14:paraId="3BCCF7BD"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4148D5E4"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2426991"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8D89C11"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58E82173" w14:textId="77777777" w:rsidR="002D3A35" w:rsidRPr="005D4B6F" w:rsidRDefault="002D3A35" w:rsidP="00AD4A61">
            <w:pPr>
              <w:jc w:val="center"/>
              <w:rPr>
                <w:sz w:val="20"/>
                <w:szCs w:val="20"/>
              </w:rPr>
            </w:pPr>
            <w:r w:rsidRPr="005D4B6F">
              <w:rPr>
                <w:sz w:val="20"/>
                <w:szCs w:val="20"/>
              </w:rPr>
              <w:t>20,0</w:t>
            </w:r>
          </w:p>
        </w:tc>
        <w:tc>
          <w:tcPr>
            <w:tcW w:w="1260" w:type="dxa"/>
            <w:tcBorders>
              <w:top w:val="single" w:sz="4" w:space="0" w:color="auto"/>
              <w:left w:val="single" w:sz="4" w:space="0" w:color="auto"/>
              <w:bottom w:val="single" w:sz="4" w:space="0" w:color="auto"/>
              <w:right w:val="single" w:sz="4" w:space="0" w:color="auto"/>
            </w:tcBorders>
          </w:tcPr>
          <w:p w14:paraId="5C581A7C"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AFCDB7E" w14:textId="77777777" w:rsidR="002D3A35" w:rsidRPr="005D4B6F" w:rsidRDefault="002D3A35" w:rsidP="00AD4A61">
            <w:pPr>
              <w:jc w:val="center"/>
              <w:rPr>
                <w:sz w:val="20"/>
                <w:szCs w:val="20"/>
              </w:rPr>
            </w:pPr>
            <w:r w:rsidRPr="005D4B6F">
              <w:rPr>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117D3F74"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CF7EDFB" w14:textId="77777777" w:rsidR="002D3A35" w:rsidRPr="005D4B6F" w:rsidRDefault="002D3A35" w:rsidP="00AD4A61">
            <w:pPr>
              <w:rPr>
                <w:sz w:val="20"/>
                <w:szCs w:val="20"/>
              </w:rPr>
            </w:pPr>
          </w:p>
        </w:tc>
      </w:tr>
      <w:tr w:rsidR="00AD4A61" w:rsidRPr="005D4B6F" w14:paraId="2273F24F" w14:textId="77777777" w:rsidTr="00AD4A61">
        <w:trPr>
          <w:gridAfter w:val="1"/>
          <w:wAfter w:w="14" w:type="dxa"/>
          <w:trHeight w:val="249"/>
        </w:trPr>
        <w:tc>
          <w:tcPr>
            <w:tcW w:w="623" w:type="dxa"/>
            <w:vMerge/>
            <w:tcBorders>
              <w:left w:val="single" w:sz="4" w:space="0" w:color="auto"/>
              <w:right w:val="single" w:sz="4" w:space="0" w:color="auto"/>
            </w:tcBorders>
          </w:tcPr>
          <w:p w14:paraId="7FE6AA73"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4F2609E5"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156637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A31CA4D"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132AED87" w14:textId="77777777" w:rsidR="002D3A35" w:rsidRPr="005D4B6F" w:rsidRDefault="002D3A35" w:rsidP="00AD4A61">
            <w:pPr>
              <w:jc w:val="center"/>
              <w:rPr>
                <w:sz w:val="20"/>
                <w:szCs w:val="20"/>
              </w:rPr>
            </w:pPr>
            <w:r w:rsidRPr="005D4B6F">
              <w:rPr>
                <w:sz w:val="20"/>
                <w:szCs w:val="20"/>
              </w:rPr>
              <w:t>20,0</w:t>
            </w:r>
          </w:p>
        </w:tc>
        <w:tc>
          <w:tcPr>
            <w:tcW w:w="1260" w:type="dxa"/>
            <w:tcBorders>
              <w:top w:val="single" w:sz="4" w:space="0" w:color="auto"/>
              <w:left w:val="single" w:sz="4" w:space="0" w:color="auto"/>
              <w:bottom w:val="single" w:sz="4" w:space="0" w:color="auto"/>
              <w:right w:val="single" w:sz="4" w:space="0" w:color="auto"/>
            </w:tcBorders>
          </w:tcPr>
          <w:p w14:paraId="70E7152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C237373" w14:textId="77777777" w:rsidR="002D3A35" w:rsidRPr="005D4B6F" w:rsidRDefault="002D3A35" w:rsidP="00AD4A61">
            <w:pPr>
              <w:jc w:val="center"/>
              <w:rPr>
                <w:sz w:val="20"/>
                <w:szCs w:val="20"/>
              </w:rPr>
            </w:pPr>
            <w:r w:rsidRPr="005D4B6F">
              <w:rPr>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2710ED67"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F704E2D" w14:textId="77777777" w:rsidR="002D3A35" w:rsidRPr="005D4B6F" w:rsidRDefault="002D3A35" w:rsidP="00AD4A61">
            <w:pPr>
              <w:rPr>
                <w:sz w:val="20"/>
                <w:szCs w:val="20"/>
              </w:rPr>
            </w:pPr>
          </w:p>
        </w:tc>
      </w:tr>
      <w:tr w:rsidR="00AD4A61" w:rsidRPr="005D4B6F" w14:paraId="31CFABDD"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552391FF"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50A4C08C"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B7B9DB0"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05D592E"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0833174D" w14:textId="77777777" w:rsidR="002D3A35" w:rsidRPr="005D4B6F" w:rsidRDefault="002D3A35" w:rsidP="00AD4A61">
            <w:pPr>
              <w:jc w:val="center"/>
              <w:rPr>
                <w:sz w:val="20"/>
                <w:szCs w:val="20"/>
              </w:rPr>
            </w:pPr>
            <w:r w:rsidRPr="005D4B6F">
              <w:rPr>
                <w:sz w:val="20"/>
                <w:szCs w:val="20"/>
              </w:rPr>
              <w:t>20,0</w:t>
            </w:r>
          </w:p>
        </w:tc>
        <w:tc>
          <w:tcPr>
            <w:tcW w:w="1260" w:type="dxa"/>
            <w:tcBorders>
              <w:top w:val="single" w:sz="4" w:space="0" w:color="auto"/>
              <w:left w:val="single" w:sz="4" w:space="0" w:color="auto"/>
              <w:bottom w:val="single" w:sz="4" w:space="0" w:color="auto"/>
              <w:right w:val="single" w:sz="4" w:space="0" w:color="auto"/>
            </w:tcBorders>
          </w:tcPr>
          <w:p w14:paraId="2B11936E"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C51AE1D" w14:textId="77777777" w:rsidR="002D3A35" w:rsidRPr="005D4B6F" w:rsidRDefault="002D3A35" w:rsidP="00AD4A61">
            <w:pPr>
              <w:jc w:val="center"/>
              <w:rPr>
                <w:sz w:val="20"/>
                <w:szCs w:val="20"/>
              </w:rPr>
            </w:pPr>
            <w:r w:rsidRPr="005D4B6F">
              <w:rPr>
                <w:sz w:val="20"/>
                <w:szCs w:val="20"/>
              </w:rPr>
              <w:t>20,0</w:t>
            </w:r>
          </w:p>
        </w:tc>
        <w:tc>
          <w:tcPr>
            <w:tcW w:w="1080" w:type="dxa"/>
            <w:tcBorders>
              <w:top w:val="single" w:sz="4" w:space="0" w:color="auto"/>
              <w:left w:val="single" w:sz="4" w:space="0" w:color="auto"/>
              <w:bottom w:val="single" w:sz="4" w:space="0" w:color="auto"/>
              <w:right w:val="single" w:sz="4" w:space="0" w:color="auto"/>
            </w:tcBorders>
          </w:tcPr>
          <w:p w14:paraId="44916F7E"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A6F1043" w14:textId="77777777" w:rsidR="002D3A35" w:rsidRPr="005D4B6F" w:rsidRDefault="002D3A35" w:rsidP="00AD4A61">
            <w:pPr>
              <w:rPr>
                <w:sz w:val="20"/>
                <w:szCs w:val="20"/>
              </w:rPr>
            </w:pPr>
          </w:p>
        </w:tc>
      </w:tr>
      <w:tr w:rsidR="00AD4A61" w:rsidRPr="005D4B6F" w14:paraId="50E84405" w14:textId="77777777" w:rsidTr="00AD4A61">
        <w:trPr>
          <w:gridAfter w:val="1"/>
          <w:wAfter w:w="14" w:type="dxa"/>
          <w:trHeight w:val="283"/>
        </w:trPr>
        <w:tc>
          <w:tcPr>
            <w:tcW w:w="623" w:type="dxa"/>
            <w:vMerge w:val="restart"/>
            <w:tcBorders>
              <w:top w:val="single" w:sz="4" w:space="0" w:color="auto"/>
              <w:left w:val="single" w:sz="4" w:space="0" w:color="auto"/>
              <w:right w:val="single" w:sz="4" w:space="0" w:color="auto"/>
            </w:tcBorders>
          </w:tcPr>
          <w:p w14:paraId="070108BE" w14:textId="77777777" w:rsidR="002D3A35" w:rsidRPr="005D4B6F" w:rsidRDefault="002D3A35" w:rsidP="00AD4A61">
            <w:pPr>
              <w:rPr>
                <w:sz w:val="20"/>
                <w:szCs w:val="20"/>
              </w:rPr>
            </w:pPr>
            <w:r w:rsidRPr="005D4B6F">
              <w:rPr>
                <w:sz w:val="20"/>
                <w:szCs w:val="20"/>
              </w:rPr>
              <w:t>1.9</w:t>
            </w:r>
          </w:p>
        </w:tc>
        <w:tc>
          <w:tcPr>
            <w:tcW w:w="3805" w:type="dxa"/>
            <w:gridSpan w:val="2"/>
            <w:vMerge w:val="restart"/>
            <w:tcBorders>
              <w:top w:val="single" w:sz="4" w:space="0" w:color="auto"/>
              <w:left w:val="single" w:sz="4" w:space="0" w:color="auto"/>
              <w:right w:val="single" w:sz="4" w:space="0" w:color="auto"/>
            </w:tcBorders>
          </w:tcPr>
          <w:p w14:paraId="4DB91120" w14:textId="77777777" w:rsidR="002D3A35" w:rsidRPr="005D4B6F" w:rsidRDefault="002D3A35" w:rsidP="00AD4A61">
            <w:pPr>
              <w:rPr>
                <w:sz w:val="20"/>
                <w:szCs w:val="20"/>
              </w:rPr>
            </w:pPr>
            <w:r w:rsidRPr="005D4B6F">
              <w:rPr>
                <w:sz w:val="20"/>
                <w:szCs w:val="20"/>
              </w:rPr>
              <w:t>Опрацювання питання щодо впорядкування вивозу та знешкодження господарсько-побутових стоків від абонентів, які не приєднанні до мереж водовідведення м.Новодністровськ</w:t>
            </w:r>
          </w:p>
        </w:tc>
        <w:tc>
          <w:tcPr>
            <w:tcW w:w="3510" w:type="dxa"/>
            <w:vMerge w:val="restart"/>
            <w:tcBorders>
              <w:top w:val="single" w:sz="4" w:space="0" w:color="auto"/>
              <w:left w:val="single" w:sz="4" w:space="0" w:color="auto"/>
              <w:right w:val="single" w:sz="4" w:space="0" w:color="auto"/>
            </w:tcBorders>
          </w:tcPr>
          <w:p w14:paraId="4FD2E9FE" w14:textId="77777777" w:rsidR="002D3A35" w:rsidRPr="005D4B6F" w:rsidRDefault="002D3A35" w:rsidP="00AD4A61">
            <w:pPr>
              <w:rPr>
                <w:color w:val="FF0000"/>
                <w:sz w:val="20"/>
                <w:szCs w:val="20"/>
              </w:rPr>
            </w:pPr>
            <w:r w:rsidRPr="005D4B6F">
              <w:rPr>
                <w:sz w:val="20"/>
                <w:szCs w:val="20"/>
              </w:rPr>
              <w:t>ДКП «Управління «Тепловодоканал», 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6967884B"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3E488FA"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3167AF9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1C82CB6"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76841C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65B0F65D" w14:textId="77777777" w:rsidR="002D3A35" w:rsidRPr="005D4B6F" w:rsidRDefault="002D3A35" w:rsidP="00AD4A61">
            <w:pPr>
              <w:rPr>
                <w:sz w:val="20"/>
                <w:szCs w:val="20"/>
              </w:rPr>
            </w:pPr>
          </w:p>
        </w:tc>
      </w:tr>
      <w:tr w:rsidR="00AD4A61" w:rsidRPr="005D4B6F" w14:paraId="5B366CF9" w14:textId="77777777" w:rsidTr="00AD4A61">
        <w:trPr>
          <w:gridAfter w:val="1"/>
          <w:wAfter w:w="14" w:type="dxa"/>
          <w:trHeight w:val="482"/>
        </w:trPr>
        <w:tc>
          <w:tcPr>
            <w:tcW w:w="623" w:type="dxa"/>
            <w:vMerge/>
            <w:tcBorders>
              <w:left w:val="single" w:sz="4" w:space="0" w:color="auto"/>
              <w:right w:val="single" w:sz="4" w:space="0" w:color="auto"/>
            </w:tcBorders>
          </w:tcPr>
          <w:p w14:paraId="798665C7"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3FB8E10"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485BE93"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9ECE12D"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7F8731AB"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0089616A"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16ACF63"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9A2E56D"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2948717C" w14:textId="77777777" w:rsidR="002D3A35" w:rsidRPr="005D4B6F" w:rsidRDefault="002D3A35" w:rsidP="00AD4A61">
            <w:pPr>
              <w:rPr>
                <w:sz w:val="20"/>
                <w:szCs w:val="20"/>
              </w:rPr>
            </w:pPr>
          </w:p>
        </w:tc>
      </w:tr>
      <w:tr w:rsidR="00AD4A61" w:rsidRPr="005D4B6F" w14:paraId="46B8CD9C" w14:textId="77777777" w:rsidTr="00AD4A61">
        <w:trPr>
          <w:gridAfter w:val="1"/>
          <w:wAfter w:w="14" w:type="dxa"/>
          <w:trHeight w:val="208"/>
        </w:trPr>
        <w:tc>
          <w:tcPr>
            <w:tcW w:w="623" w:type="dxa"/>
            <w:vMerge/>
            <w:tcBorders>
              <w:left w:val="single" w:sz="4" w:space="0" w:color="auto"/>
              <w:right w:val="single" w:sz="4" w:space="0" w:color="auto"/>
            </w:tcBorders>
          </w:tcPr>
          <w:p w14:paraId="51FF7EDF"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51B318DD"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ECDA6AF"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2805D98"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619357C6"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6C9B32AD"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8F3F855"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28A947E"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796F87C7" w14:textId="77777777" w:rsidR="002D3A35" w:rsidRPr="005D4B6F" w:rsidRDefault="002D3A35" w:rsidP="00AD4A61">
            <w:pPr>
              <w:rPr>
                <w:sz w:val="20"/>
                <w:szCs w:val="20"/>
              </w:rPr>
            </w:pPr>
          </w:p>
        </w:tc>
      </w:tr>
      <w:tr w:rsidR="00AD4A61" w:rsidRPr="005D4B6F" w14:paraId="590C6881"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3AB4BE4D"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42F567A4"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B95C5FC"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BD9325C"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766DB6C8"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6A09FBCF"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C0E166F"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37F58D1"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277F487B" w14:textId="77777777" w:rsidR="002D3A35" w:rsidRPr="005D4B6F" w:rsidRDefault="002D3A35" w:rsidP="00AD4A61">
            <w:pPr>
              <w:rPr>
                <w:sz w:val="20"/>
                <w:szCs w:val="20"/>
              </w:rPr>
            </w:pPr>
          </w:p>
        </w:tc>
      </w:tr>
      <w:tr w:rsidR="00AD4A61" w:rsidRPr="005D4B6F" w14:paraId="6F474782" w14:textId="77777777" w:rsidTr="00AD4A61">
        <w:trPr>
          <w:gridAfter w:val="1"/>
          <w:wAfter w:w="14" w:type="dxa"/>
          <w:trHeight w:val="213"/>
        </w:trPr>
        <w:tc>
          <w:tcPr>
            <w:tcW w:w="623" w:type="dxa"/>
            <w:vMerge w:val="restart"/>
            <w:tcBorders>
              <w:top w:val="single" w:sz="4" w:space="0" w:color="auto"/>
              <w:left w:val="single" w:sz="4" w:space="0" w:color="auto"/>
              <w:right w:val="single" w:sz="4" w:space="0" w:color="auto"/>
            </w:tcBorders>
          </w:tcPr>
          <w:p w14:paraId="4C120430" w14:textId="77777777" w:rsidR="002D3A35" w:rsidRPr="005D4B6F" w:rsidRDefault="002D3A35" w:rsidP="00AD4A61">
            <w:pPr>
              <w:rPr>
                <w:sz w:val="20"/>
                <w:szCs w:val="20"/>
              </w:rPr>
            </w:pPr>
            <w:r w:rsidRPr="005D4B6F">
              <w:rPr>
                <w:sz w:val="20"/>
                <w:szCs w:val="20"/>
              </w:rPr>
              <w:t>1.10</w:t>
            </w:r>
          </w:p>
        </w:tc>
        <w:tc>
          <w:tcPr>
            <w:tcW w:w="3805" w:type="dxa"/>
            <w:gridSpan w:val="2"/>
            <w:vMerge w:val="restart"/>
            <w:tcBorders>
              <w:top w:val="single" w:sz="4" w:space="0" w:color="auto"/>
              <w:left w:val="single" w:sz="4" w:space="0" w:color="auto"/>
              <w:right w:val="single" w:sz="4" w:space="0" w:color="auto"/>
            </w:tcBorders>
          </w:tcPr>
          <w:p w14:paraId="6A3791C8" w14:textId="77777777" w:rsidR="002D3A35" w:rsidRPr="005D4B6F" w:rsidRDefault="002D3A35" w:rsidP="00AD4A61">
            <w:pPr>
              <w:rPr>
                <w:sz w:val="20"/>
                <w:szCs w:val="20"/>
              </w:rPr>
            </w:pPr>
            <w:r w:rsidRPr="005D4B6F">
              <w:rPr>
                <w:sz w:val="20"/>
                <w:szCs w:val="20"/>
              </w:rPr>
              <w:t>Впровадження заходів з охорони та раціонального використання водних ресурсів на підприємствах міста всіх форм власності</w:t>
            </w:r>
          </w:p>
        </w:tc>
        <w:tc>
          <w:tcPr>
            <w:tcW w:w="3510" w:type="dxa"/>
            <w:vMerge w:val="restart"/>
            <w:tcBorders>
              <w:top w:val="single" w:sz="4" w:space="0" w:color="auto"/>
              <w:left w:val="single" w:sz="4" w:space="0" w:color="auto"/>
              <w:right w:val="single" w:sz="4" w:space="0" w:color="auto"/>
            </w:tcBorders>
          </w:tcPr>
          <w:p w14:paraId="70E09885"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7348119C"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ED89212"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456894E1"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8245B7F"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5D6F639"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22B0AF71" w14:textId="77777777" w:rsidR="002D3A35" w:rsidRPr="005D4B6F" w:rsidRDefault="002D3A35" w:rsidP="00AD4A61">
            <w:pPr>
              <w:rPr>
                <w:sz w:val="20"/>
                <w:szCs w:val="20"/>
              </w:rPr>
            </w:pPr>
          </w:p>
        </w:tc>
      </w:tr>
      <w:tr w:rsidR="00AD4A61" w:rsidRPr="005D4B6F" w14:paraId="52ACA147" w14:textId="77777777" w:rsidTr="00AD4A61">
        <w:trPr>
          <w:gridAfter w:val="1"/>
          <w:wAfter w:w="14" w:type="dxa"/>
          <w:trHeight w:val="142"/>
        </w:trPr>
        <w:tc>
          <w:tcPr>
            <w:tcW w:w="623" w:type="dxa"/>
            <w:vMerge/>
            <w:tcBorders>
              <w:left w:val="single" w:sz="4" w:space="0" w:color="auto"/>
              <w:right w:val="single" w:sz="4" w:space="0" w:color="auto"/>
            </w:tcBorders>
          </w:tcPr>
          <w:p w14:paraId="1C8F2EAE"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BFE84C8"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E38AFA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FB70F41"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3CD100F0"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391DC63D"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64ADDD6"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12D461D"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0E7AB8B" w14:textId="77777777" w:rsidR="002D3A35" w:rsidRPr="005D4B6F" w:rsidRDefault="002D3A35" w:rsidP="00AD4A61">
            <w:pPr>
              <w:rPr>
                <w:sz w:val="20"/>
                <w:szCs w:val="20"/>
              </w:rPr>
            </w:pPr>
          </w:p>
        </w:tc>
      </w:tr>
      <w:tr w:rsidR="00AD4A61" w:rsidRPr="005D4B6F" w14:paraId="37110C91" w14:textId="77777777" w:rsidTr="00AD4A61">
        <w:trPr>
          <w:gridAfter w:val="1"/>
          <w:wAfter w:w="14" w:type="dxa"/>
          <w:trHeight w:val="263"/>
        </w:trPr>
        <w:tc>
          <w:tcPr>
            <w:tcW w:w="623" w:type="dxa"/>
            <w:vMerge/>
            <w:tcBorders>
              <w:left w:val="single" w:sz="4" w:space="0" w:color="auto"/>
              <w:right w:val="single" w:sz="4" w:space="0" w:color="auto"/>
            </w:tcBorders>
          </w:tcPr>
          <w:p w14:paraId="43B3F9F5"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6A891726"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84A034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A6C2836"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624F77A8"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1DAE524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3975D5C"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0E57E05"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F20595D" w14:textId="77777777" w:rsidR="002D3A35" w:rsidRPr="005D4B6F" w:rsidRDefault="002D3A35" w:rsidP="00AD4A61">
            <w:pPr>
              <w:rPr>
                <w:sz w:val="20"/>
                <w:szCs w:val="20"/>
              </w:rPr>
            </w:pPr>
          </w:p>
        </w:tc>
      </w:tr>
      <w:tr w:rsidR="00AD4A61" w:rsidRPr="005D4B6F" w14:paraId="5976DFAF"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241BF0F7"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5EF808D9"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6C7853DB"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F35EF65"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332DD2D4"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7FFDE062"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99619D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E6A5241"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bottom w:val="single" w:sz="4" w:space="0" w:color="auto"/>
              <w:right w:val="single" w:sz="4" w:space="0" w:color="auto"/>
            </w:tcBorders>
            <w:vAlign w:val="center"/>
          </w:tcPr>
          <w:p w14:paraId="6FE258D5" w14:textId="77777777" w:rsidR="002D3A35" w:rsidRPr="005D4B6F" w:rsidRDefault="002D3A35" w:rsidP="00AD4A61">
            <w:pPr>
              <w:rPr>
                <w:sz w:val="20"/>
                <w:szCs w:val="20"/>
              </w:rPr>
            </w:pPr>
          </w:p>
        </w:tc>
      </w:tr>
      <w:tr w:rsidR="00AD4A61" w:rsidRPr="005D4B6F" w14:paraId="29129B6C" w14:textId="77777777" w:rsidTr="00AD4A61">
        <w:trPr>
          <w:trHeight w:val="242"/>
        </w:trPr>
        <w:tc>
          <w:tcPr>
            <w:tcW w:w="15332" w:type="dxa"/>
            <w:gridSpan w:val="11"/>
            <w:tcBorders>
              <w:top w:val="single" w:sz="4" w:space="0" w:color="auto"/>
              <w:left w:val="single" w:sz="4" w:space="0" w:color="auto"/>
              <w:bottom w:val="single" w:sz="4" w:space="0" w:color="auto"/>
              <w:right w:val="single" w:sz="4" w:space="0" w:color="auto"/>
            </w:tcBorders>
          </w:tcPr>
          <w:p w14:paraId="4070239A" w14:textId="77777777" w:rsidR="002D3A35" w:rsidRPr="005D4B6F" w:rsidRDefault="002D3A35" w:rsidP="00AD4A61">
            <w:pPr>
              <w:jc w:val="center"/>
              <w:rPr>
                <w:b/>
                <w:sz w:val="20"/>
                <w:szCs w:val="20"/>
              </w:rPr>
            </w:pPr>
            <w:r w:rsidRPr="005D4B6F">
              <w:rPr>
                <w:b/>
                <w:sz w:val="20"/>
                <w:szCs w:val="20"/>
              </w:rPr>
              <w:t>2. Зелені насадження</w:t>
            </w:r>
          </w:p>
        </w:tc>
      </w:tr>
      <w:tr w:rsidR="00AD4A61" w:rsidRPr="005D4B6F" w14:paraId="78AD0ABD" w14:textId="77777777" w:rsidTr="00AD4A61">
        <w:trPr>
          <w:gridAfter w:val="1"/>
          <w:wAfter w:w="14" w:type="dxa"/>
          <w:trHeight w:val="183"/>
        </w:trPr>
        <w:tc>
          <w:tcPr>
            <w:tcW w:w="648" w:type="dxa"/>
            <w:gridSpan w:val="2"/>
            <w:vMerge w:val="restart"/>
            <w:tcBorders>
              <w:top w:val="single" w:sz="4" w:space="0" w:color="auto"/>
              <w:left w:val="single" w:sz="4" w:space="0" w:color="auto"/>
              <w:right w:val="single" w:sz="4" w:space="0" w:color="auto"/>
            </w:tcBorders>
          </w:tcPr>
          <w:p w14:paraId="49E134DB" w14:textId="77777777" w:rsidR="002D3A35" w:rsidRPr="005D4B6F" w:rsidRDefault="002D3A35" w:rsidP="00AD4A61">
            <w:pPr>
              <w:rPr>
                <w:sz w:val="20"/>
                <w:szCs w:val="20"/>
              </w:rPr>
            </w:pPr>
            <w:r w:rsidRPr="005D4B6F">
              <w:rPr>
                <w:sz w:val="20"/>
                <w:szCs w:val="20"/>
              </w:rPr>
              <w:t>2.1</w:t>
            </w:r>
          </w:p>
        </w:tc>
        <w:tc>
          <w:tcPr>
            <w:tcW w:w="3780" w:type="dxa"/>
            <w:vMerge w:val="restart"/>
            <w:tcBorders>
              <w:top w:val="single" w:sz="4" w:space="0" w:color="auto"/>
              <w:left w:val="single" w:sz="4" w:space="0" w:color="auto"/>
              <w:right w:val="single" w:sz="4" w:space="0" w:color="auto"/>
            </w:tcBorders>
          </w:tcPr>
          <w:p w14:paraId="5FB59F5B" w14:textId="77777777" w:rsidR="002D3A35" w:rsidRPr="005D4B6F" w:rsidRDefault="002D3A35" w:rsidP="00AD4A61">
            <w:pPr>
              <w:rPr>
                <w:sz w:val="20"/>
                <w:szCs w:val="20"/>
              </w:rPr>
            </w:pPr>
            <w:r w:rsidRPr="005D4B6F">
              <w:rPr>
                <w:sz w:val="20"/>
                <w:szCs w:val="20"/>
              </w:rPr>
              <w:t>Розробка локальної схеми екомережі міста Новодністровськ</w:t>
            </w:r>
          </w:p>
          <w:p w14:paraId="55AF522E"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41F08CAC"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445173C8"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D39C92" w14:textId="77777777" w:rsidR="002D3A35" w:rsidRPr="005D4B6F" w:rsidRDefault="002D3A35" w:rsidP="00AD4A61">
            <w:pPr>
              <w:jc w:val="center"/>
              <w:rPr>
                <w:sz w:val="20"/>
                <w:szCs w:val="20"/>
              </w:rPr>
            </w:pPr>
            <w:r w:rsidRPr="005D4B6F">
              <w:rPr>
                <w:sz w:val="20"/>
                <w:szCs w:val="20"/>
              </w:rPr>
              <w:t>15,0</w:t>
            </w:r>
          </w:p>
        </w:tc>
        <w:tc>
          <w:tcPr>
            <w:tcW w:w="1260" w:type="dxa"/>
            <w:tcBorders>
              <w:top w:val="single" w:sz="4" w:space="0" w:color="auto"/>
              <w:left w:val="single" w:sz="4" w:space="0" w:color="auto"/>
              <w:bottom w:val="single" w:sz="4" w:space="0" w:color="auto"/>
              <w:right w:val="single" w:sz="4" w:space="0" w:color="auto"/>
            </w:tcBorders>
          </w:tcPr>
          <w:p w14:paraId="682A4981"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952CA1B" w14:textId="77777777" w:rsidR="002D3A35" w:rsidRPr="005D4B6F" w:rsidRDefault="002D3A35" w:rsidP="00AD4A61">
            <w:pPr>
              <w:jc w:val="center"/>
              <w:rPr>
                <w:sz w:val="20"/>
                <w:szCs w:val="20"/>
              </w:rPr>
            </w:pPr>
            <w:r w:rsidRPr="005D4B6F">
              <w:rPr>
                <w:sz w:val="20"/>
                <w:szCs w:val="20"/>
              </w:rPr>
              <w:t>15,0</w:t>
            </w:r>
          </w:p>
        </w:tc>
        <w:tc>
          <w:tcPr>
            <w:tcW w:w="1080" w:type="dxa"/>
            <w:tcBorders>
              <w:top w:val="single" w:sz="4" w:space="0" w:color="auto"/>
              <w:left w:val="single" w:sz="4" w:space="0" w:color="auto"/>
              <w:bottom w:val="single" w:sz="4" w:space="0" w:color="auto"/>
              <w:right w:val="single" w:sz="4" w:space="0" w:color="auto"/>
            </w:tcBorders>
          </w:tcPr>
          <w:p w14:paraId="38204B65" w14:textId="77777777" w:rsidR="002D3A35" w:rsidRPr="005D4B6F" w:rsidRDefault="002D3A35" w:rsidP="00AD4A61">
            <w:pPr>
              <w:jc w:val="center"/>
              <w:rPr>
                <w:sz w:val="20"/>
                <w:szCs w:val="20"/>
              </w:rPr>
            </w:pPr>
            <w:r w:rsidRPr="005D4B6F">
              <w:rPr>
                <w:sz w:val="20"/>
                <w:szCs w:val="20"/>
              </w:rPr>
              <w:t>-</w:t>
            </w:r>
          </w:p>
        </w:tc>
        <w:tc>
          <w:tcPr>
            <w:tcW w:w="1800" w:type="dxa"/>
            <w:vMerge w:val="restart"/>
            <w:tcBorders>
              <w:top w:val="single" w:sz="4" w:space="0" w:color="auto"/>
              <w:left w:val="single" w:sz="4" w:space="0" w:color="auto"/>
              <w:right w:val="single" w:sz="4" w:space="0" w:color="auto"/>
            </w:tcBorders>
            <w:vAlign w:val="center"/>
          </w:tcPr>
          <w:p w14:paraId="49F93683" w14:textId="77777777" w:rsidR="002D3A35" w:rsidRPr="005D4B6F" w:rsidRDefault="002D3A35" w:rsidP="00AD4A61">
            <w:pPr>
              <w:rPr>
                <w:sz w:val="20"/>
                <w:szCs w:val="20"/>
              </w:rPr>
            </w:pPr>
            <w:r w:rsidRPr="005D4B6F">
              <w:rPr>
                <w:color w:val="000000"/>
                <w:sz w:val="20"/>
                <w:szCs w:val="20"/>
                <w:shd w:val="clear" w:color="auto" w:fill="FFFFFF"/>
              </w:rPr>
              <w:t>Планування заходів по відновленню, посадці і догляду за зеленими насадженнями</w:t>
            </w:r>
          </w:p>
        </w:tc>
      </w:tr>
      <w:tr w:rsidR="00AD4A61" w:rsidRPr="005D4B6F" w14:paraId="137FC959" w14:textId="77777777" w:rsidTr="00AD4A61">
        <w:trPr>
          <w:gridAfter w:val="1"/>
          <w:wAfter w:w="14" w:type="dxa"/>
          <w:trHeight w:val="125"/>
        </w:trPr>
        <w:tc>
          <w:tcPr>
            <w:tcW w:w="648" w:type="dxa"/>
            <w:gridSpan w:val="2"/>
            <w:vMerge/>
            <w:tcBorders>
              <w:left w:val="single" w:sz="4" w:space="0" w:color="auto"/>
              <w:right w:val="single" w:sz="4" w:space="0" w:color="auto"/>
            </w:tcBorders>
          </w:tcPr>
          <w:p w14:paraId="2181FBFC" w14:textId="77777777" w:rsidR="002D3A35" w:rsidRPr="005D4B6F" w:rsidRDefault="002D3A35" w:rsidP="00AD4A61">
            <w:pPr>
              <w:rPr>
                <w:sz w:val="20"/>
                <w:szCs w:val="20"/>
              </w:rPr>
            </w:pPr>
          </w:p>
        </w:tc>
        <w:tc>
          <w:tcPr>
            <w:tcW w:w="3780" w:type="dxa"/>
            <w:vMerge/>
            <w:tcBorders>
              <w:left w:val="single" w:sz="4" w:space="0" w:color="auto"/>
              <w:right w:val="single" w:sz="4" w:space="0" w:color="auto"/>
            </w:tcBorders>
          </w:tcPr>
          <w:p w14:paraId="12ACA7D3"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4AF02C0"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90942F6"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035AAE96" w14:textId="77777777" w:rsidR="002D3A35" w:rsidRPr="005D4B6F" w:rsidRDefault="002D3A35" w:rsidP="00AD4A61">
            <w:pPr>
              <w:jc w:val="center"/>
              <w:rPr>
                <w:sz w:val="20"/>
                <w:szCs w:val="20"/>
              </w:rPr>
            </w:pPr>
            <w:r w:rsidRPr="005D4B6F">
              <w:rPr>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48E87474"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8C85651" w14:textId="77777777" w:rsidR="002D3A35" w:rsidRPr="005D4B6F" w:rsidRDefault="002D3A35" w:rsidP="00AD4A61">
            <w:pPr>
              <w:jc w:val="center"/>
              <w:rPr>
                <w:sz w:val="20"/>
                <w:szCs w:val="20"/>
              </w:rPr>
            </w:pPr>
            <w:r w:rsidRPr="005D4B6F">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58A4228A"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2BCDDC0E" w14:textId="77777777" w:rsidR="002D3A35" w:rsidRPr="005D4B6F" w:rsidRDefault="002D3A35" w:rsidP="00AD4A61">
            <w:pPr>
              <w:rPr>
                <w:color w:val="000000"/>
                <w:sz w:val="20"/>
                <w:szCs w:val="20"/>
                <w:shd w:val="clear" w:color="auto" w:fill="FFFFFF"/>
              </w:rPr>
            </w:pPr>
          </w:p>
        </w:tc>
      </w:tr>
      <w:tr w:rsidR="00AD4A61" w:rsidRPr="005D4B6F" w14:paraId="6AA48F46" w14:textId="77777777" w:rsidTr="00AD4A61">
        <w:trPr>
          <w:gridAfter w:val="1"/>
          <w:wAfter w:w="14" w:type="dxa"/>
          <w:trHeight w:val="177"/>
        </w:trPr>
        <w:tc>
          <w:tcPr>
            <w:tcW w:w="648" w:type="dxa"/>
            <w:gridSpan w:val="2"/>
            <w:vMerge/>
            <w:tcBorders>
              <w:left w:val="single" w:sz="4" w:space="0" w:color="auto"/>
              <w:right w:val="single" w:sz="4" w:space="0" w:color="auto"/>
            </w:tcBorders>
          </w:tcPr>
          <w:p w14:paraId="285C2104" w14:textId="77777777" w:rsidR="002D3A35" w:rsidRPr="005D4B6F" w:rsidRDefault="002D3A35" w:rsidP="00AD4A61">
            <w:pPr>
              <w:rPr>
                <w:sz w:val="20"/>
                <w:szCs w:val="20"/>
              </w:rPr>
            </w:pPr>
          </w:p>
        </w:tc>
        <w:tc>
          <w:tcPr>
            <w:tcW w:w="3780" w:type="dxa"/>
            <w:vMerge/>
            <w:tcBorders>
              <w:left w:val="single" w:sz="4" w:space="0" w:color="auto"/>
              <w:right w:val="single" w:sz="4" w:space="0" w:color="auto"/>
            </w:tcBorders>
          </w:tcPr>
          <w:p w14:paraId="716B6D71"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415283D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5985EEB"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117E1D5D" w14:textId="77777777" w:rsidR="002D3A35" w:rsidRPr="005D4B6F" w:rsidRDefault="002D3A35" w:rsidP="00AD4A61">
            <w:pPr>
              <w:jc w:val="center"/>
              <w:rPr>
                <w:sz w:val="20"/>
                <w:szCs w:val="20"/>
              </w:rPr>
            </w:pPr>
            <w:r w:rsidRPr="005D4B6F">
              <w:rPr>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2E3930E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3160FFE" w14:textId="77777777" w:rsidR="002D3A35" w:rsidRPr="005D4B6F" w:rsidRDefault="002D3A35" w:rsidP="00AD4A61">
            <w:pPr>
              <w:jc w:val="center"/>
              <w:rPr>
                <w:sz w:val="20"/>
                <w:szCs w:val="20"/>
              </w:rPr>
            </w:pPr>
            <w:r w:rsidRPr="005D4B6F">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607069B3"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5393DD7B" w14:textId="77777777" w:rsidR="002D3A35" w:rsidRPr="005D4B6F" w:rsidRDefault="002D3A35" w:rsidP="00AD4A61">
            <w:pPr>
              <w:rPr>
                <w:color w:val="000000"/>
                <w:sz w:val="20"/>
                <w:szCs w:val="20"/>
                <w:shd w:val="clear" w:color="auto" w:fill="FFFFFF"/>
              </w:rPr>
            </w:pPr>
          </w:p>
        </w:tc>
      </w:tr>
      <w:tr w:rsidR="00AD4A61" w:rsidRPr="005D4B6F" w14:paraId="69D0BE9C" w14:textId="77777777" w:rsidTr="00AD4A61">
        <w:trPr>
          <w:gridAfter w:val="1"/>
          <w:wAfter w:w="14" w:type="dxa"/>
          <w:trHeight w:val="70"/>
        </w:trPr>
        <w:tc>
          <w:tcPr>
            <w:tcW w:w="648" w:type="dxa"/>
            <w:gridSpan w:val="2"/>
            <w:vMerge/>
            <w:tcBorders>
              <w:left w:val="single" w:sz="4" w:space="0" w:color="auto"/>
              <w:bottom w:val="single" w:sz="4" w:space="0" w:color="auto"/>
              <w:right w:val="single" w:sz="4" w:space="0" w:color="auto"/>
            </w:tcBorders>
          </w:tcPr>
          <w:p w14:paraId="4619573B" w14:textId="77777777" w:rsidR="002D3A35" w:rsidRPr="005D4B6F" w:rsidRDefault="002D3A35" w:rsidP="00AD4A61">
            <w:pPr>
              <w:rPr>
                <w:sz w:val="20"/>
                <w:szCs w:val="20"/>
              </w:rPr>
            </w:pPr>
          </w:p>
        </w:tc>
        <w:tc>
          <w:tcPr>
            <w:tcW w:w="3780" w:type="dxa"/>
            <w:vMerge/>
            <w:tcBorders>
              <w:left w:val="single" w:sz="4" w:space="0" w:color="auto"/>
              <w:bottom w:val="single" w:sz="4" w:space="0" w:color="auto"/>
              <w:right w:val="single" w:sz="4" w:space="0" w:color="auto"/>
            </w:tcBorders>
          </w:tcPr>
          <w:p w14:paraId="5534545D"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53955D2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422CA07"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65AD3EDD" w14:textId="77777777" w:rsidR="002D3A35" w:rsidRPr="005D4B6F" w:rsidRDefault="002D3A35" w:rsidP="00AD4A61">
            <w:pPr>
              <w:jc w:val="center"/>
              <w:rPr>
                <w:sz w:val="20"/>
                <w:szCs w:val="20"/>
              </w:rPr>
            </w:pPr>
            <w:r w:rsidRPr="005D4B6F">
              <w:rPr>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425199B3"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F8233B4" w14:textId="77777777" w:rsidR="002D3A35" w:rsidRPr="005D4B6F" w:rsidRDefault="002D3A35" w:rsidP="00AD4A61">
            <w:pPr>
              <w:jc w:val="center"/>
              <w:rPr>
                <w:sz w:val="20"/>
                <w:szCs w:val="20"/>
              </w:rPr>
            </w:pPr>
            <w:r w:rsidRPr="005D4B6F">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51066BC3"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7E60FCD7" w14:textId="77777777" w:rsidR="002D3A35" w:rsidRPr="005D4B6F" w:rsidRDefault="002D3A35" w:rsidP="00AD4A61">
            <w:pPr>
              <w:rPr>
                <w:color w:val="000000"/>
                <w:sz w:val="20"/>
                <w:szCs w:val="20"/>
                <w:shd w:val="clear" w:color="auto" w:fill="FFFFFF"/>
              </w:rPr>
            </w:pPr>
          </w:p>
        </w:tc>
      </w:tr>
      <w:tr w:rsidR="00AD4A61" w:rsidRPr="005D4B6F" w14:paraId="76202C52" w14:textId="77777777" w:rsidTr="00AD4A61">
        <w:trPr>
          <w:gridAfter w:val="1"/>
          <w:wAfter w:w="14" w:type="dxa"/>
          <w:trHeight w:val="237"/>
        </w:trPr>
        <w:tc>
          <w:tcPr>
            <w:tcW w:w="648" w:type="dxa"/>
            <w:gridSpan w:val="2"/>
            <w:vMerge w:val="restart"/>
            <w:tcBorders>
              <w:top w:val="single" w:sz="4" w:space="0" w:color="auto"/>
              <w:left w:val="single" w:sz="4" w:space="0" w:color="auto"/>
              <w:right w:val="single" w:sz="4" w:space="0" w:color="auto"/>
            </w:tcBorders>
          </w:tcPr>
          <w:p w14:paraId="082D6647" w14:textId="77777777" w:rsidR="002D3A35" w:rsidRPr="005D4B6F" w:rsidRDefault="002D3A35" w:rsidP="00AD4A61">
            <w:pPr>
              <w:rPr>
                <w:sz w:val="20"/>
                <w:szCs w:val="20"/>
              </w:rPr>
            </w:pPr>
            <w:r w:rsidRPr="005D4B6F">
              <w:rPr>
                <w:sz w:val="20"/>
                <w:szCs w:val="20"/>
              </w:rPr>
              <w:t>2.2</w:t>
            </w:r>
          </w:p>
        </w:tc>
        <w:tc>
          <w:tcPr>
            <w:tcW w:w="3780" w:type="dxa"/>
            <w:vMerge w:val="restart"/>
            <w:tcBorders>
              <w:top w:val="single" w:sz="4" w:space="0" w:color="auto"/>
              <w:left w:val="single" w:sz="4" w:space="0" w:color="auto"/>
              <w:right w:val="single" w:sz="4" w:space="0" w:color="auto"/>
            </w:tcBorders>
          </w:tcPr>
          <w:p w14:paraId="50B97215" w14:textId="77777777" w:rsidR="002D3A35" w:rsidRPr="005D4B6F" w:rsidRDefault="002D3A35" w:rsidP="00AD4A61">
            <w:pPr>
              <w:rPr>
                <w:b/>
                <w:sz w:val="20"/>
                <w:szCs w:val="20"/>
              </w:rPr>
            </w:pPr>
            <w:r w:rsidRPr="005D4B6F">
              <w:rPr>
                <w:color w:val="000000"/>
                <w:sz w:val="20"/>
                <w:szCs w:val="20"/>
                <w:shd w:val="clear" w:color="auto" w:fill="FFFFFF"/>
              </w:rPr>
              <w:t>Озеленення вулиць на території громади, розширення паркових зон</w:t>
            </w:r>
          </w:p>
        </w:tc>
        <w:tc>
          <w:tcPr>
            <w:tcW w:w="3510" w:type="dxa"/>
            <w:vMerge w:val="restart"/>
            <w:tcBorders>
              <w:top w:val="single" w:sz="4" w:space="0" w:color="auto"/>
              <w:left w:val="single" w:sz="4" w:space="0" w:color="auto"/>
              <w:right w:val="single" w:sz="4" w:space="0" w:color="auto"/>
            </w:tcBorders>
          </w:tcPr>
          <w:p w14:paraId="755A639F" w14:textId="77777777" w:rsidR="002D3A35" w:rsidRPr="005D4B6F" w:rsidRDefault="002D3A35" w:rsidP="00AD4A61">
            <w:pPr>
              <w:rPr>
                <w:b/>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27ACBC5B" w14:textId="77777777" w:rsidR="002D3A35" w:rsidRPr="005D4B6F" w:rsidRDefault="002D3A35" w:rsidP="00AD4A61">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8C2B09F" w14:textId="77777777" w:rsidR="002D3A35" w:rsidRPr="005D4B6F" w:rsidRDefault="002D3A35" w:rsidP="00AD4A61">
            <w:pPr>
              <w:jc w:val="center"/>
              <w:rPr>
                <w:sz w:val="20"/>
                <w:szCs w:val="20"/>
              </w:rPr>
            </w:pPr>
            <w:r w:rsidRPr="005D4B6F">
              <w:rPr>
                <w:sz w:val="20"/>
                <w:szCs w:val="20"/>
              </w:rPr>
              <w:t>450,0</w:t>
            </w:r>
          </w:p>
        </w:tc>
        <w:tc>
          <w:tcPr>
            <w:tcW w:w="1260" w:type="dxa"/>
            <w:tcBorders>
              <w:top w:val="single" w:sz="4" w:space="0" w:color="auto"/>
              <w:left w:val="single" w:sz="4" w:space="0" w:color="auto"/>
              <w:bottom w:val="single" w:sz="4" w:space="0" w:color="auto"/>
              <w:right w:val="single" w:sz="4" w:space="0" w:color="auto"/>
            </w:tcBorders>
          </w:tcPr>
          <w:p w14:paraId="4FFE9B21" w14:textId="77777777" w:rsidR="002D3A35" w:rsidRPr="005D4B6F" w:rsidRDefault="002D3A35" w:rsidP="00AD4A61">
            <w:pPr>
              <w:jc w:val="center"/>
              <w:rPr>
                <w:b/>
                <w:sz w:val="20"/>
                <w:szCs w:val="20"/>
              </w:rPr>
            </w:pPr>
            <w:r w:rsidRPr="005D4B6F">
              <w:rPr>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59212E2" w14:textId="77777777" w:rsidR="002D3A35" w:rsidRPr="005D4B6F" w:rsidRDefault="002D3A35" w:rsidP="00AD4A61">
            <w:pPr>
              <w:jc w:val="center"/>
              <w:rPr>
                <w:sz w:val="20"/>
                <w:szCs w:val="20"/>
              </w:rPr>
            </w:pPr>
            <w:r w:rsidRPr="005D4B6F">
              <w:rPr>
                <w:sz w:val="20"/>
                <w:szCs w:val="20"/>
              </w:rPr>
              <w:t>450,0</w:t>
            </w:r>
          </w:p>
        </w:tc>
        <w:tc>
          <w:tcPr>
            <w:tcW w:w="1080" w:type="dxa"/>
            <w:tcBorders>
              <w:top w:val="single" w:sz="4" w:space="0" w:color="auto"/>
              <w:left w:val="single" w:sz="4" w:space="0" w:color="auto"/>
              <w:bottom w:val="single" w:sz="4" w:space="0" w:color="auto"/>
              <w:right w:val="single" w:sz="4" w:space="0" w:color="auto"/>
            </w:tcBorders>
          </w:tcPr>
          <w:p w14:paraId="7FEB5664" w14:textId="77777777" w:rsidR="002D3A35" w:rsidRPr="005D4B6F" w:rsidRDefault="002D3A35" w:rsidP="00AD4A61">
            <w:pPr>
              <w:jc w:val="center"/>
              <w:rPr>
                <w:b/>
                <w:sz w:val="20"/>
                <w:szCs w:val="20"/>
              </w:rPr>
            </w:pPr>
            <w:r w:rsidRPr="005D4B6F">
              <w:rPr>
                <w:b/>
                <w:sz w:val="20"/>
                <w:szCs w:val="20"/>
              </w:rPr>
              <w:t>-</w:t>
            </w:r>
          </w:p>
        </w:tc>
        <w:tc>
          <w:tcPr>
            <w:tcW w:w="1800" w:type="dxa"/>
            <w:vMerge/>
            <w:tcBorders>
              <w:left w:val="single" w:sz="4" w:space="0" w:color="auto"/>
              <w:right w:val="single" w:sz="4" w:space="0" w:color="auto"/>
            </w:tcBorders>
          </w:tcPr>
          <w:p w14:paraId="025E48EC" w14:textId="77777777" w:rsidR="002D3A35" w:rsidRPr="005D4B6F" w:rsidRDefault="002D3A35" w:rsidP="00AD4A61">
            <w:pPr>
              <w:jc w:val="center"/>
              <w:rPr>
                <w:b/>
                <w:sz w:val="20"/>
                <w:szCs w:val="20"/>
              </w:rPr>
            </w:pPr>
          </w:p>
        </w:tc>
      </w:tr>
      <w:tr w:rsidR="00AD4A61" w:rsidRPr="005D4B6F" w14:paraId="717DB0A8" w14:textId="77777777" w:rsidTr="00AD4A61">
        <w:trPr>
          <w:gridAfter w:val="1"/>
          <w:wAfter w:w="14" w:type="dxa"/>
          <w:trHeight w:val="182"/>
        </w:trPr>
        <w:tc>
          <w:tcPr>
            <w:tcW w:w="648" w:type="dxa"/>
            <w:gridSpan w:val="2"/>
            <w:vMerge/>
            <w:tcBorders>
              <w:left w:val="single" w:sz="4" w:space="0" w:color="auto"/>
              <w:right w:val="single" w:sz="4" w:space="0" w:color="auto"/>
            </w:tcBorders>
          </w:tcPr>
          <w:p w14:paraId="4B513489" w14:textId="77777777" w:rsidR="002D3A35" w:rsidRPr="005D4B6F" w:rsidRDefault="002D3A35" w:rsidP="00AD4A61">
            <w:pPr>
              <w:jc w:val="center"/>
              <w:rPr>
                <w:b/>
                <w:sz w:val="20"/>
                <w:szCs w:val="20"/>
              </w:rPr>
            </w:pPr>
          </w:p>
        </w:tc>
        <w:tc>
          <w:tcPr>
            <w:tcW w:w="3780" w:type="dxa"/>
            <w:vMerge/>
            <w:tcBorders>
              <w:left w:val="single" w:sz="4" w:space="0" w:color="auto"/>
              <w:right w:val="single" w:sz="4" w:space="0" w:color="auto"/>
            </w:tcBorders>
          </w:tcPr>
          <w:p w14:paraId="05594829" w14:textId="77777777" w:rsidR="002D3A35" w:rsidRPr="005D4B6F" w:rsidRDefault="002D3A35" w:rsidP="00AD4A61">
            <w:pPr>
              <w:rPr>
                <w:color w:val="000000"/>
                <w:sz w:val="20"/>
                <w:szCs w:val="20"/>
                <w:shd w:val="clear" w:color="auto" w:fill="FFFFFF"/>
              </w:rPr>
            </w:pPr>
          </w:p>
        </w:tc>
        <w:tc>
          <w:tcPr>
            <w:tcW w:w="3510" w:type="dxa"/>
            <w:vMerge/>
            <w:tcBorders>
              <w:left w:val="single" w:sz="4" w:space="0" w:color="auto"/>
              <w:right w:val="single" w:sz="4" w:space="0" w:color="auto"/>
            </w:tcBorders>
          </w:tcPr>
          <w:p w14:paraId="4D31FEF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20E70A5"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4F041E8A" w14:textId="77777777" w:rsidR="002D3A35" w:rsidRPr="005D4B6F" w:rsidRDefault="002D3A35" w:rsidP="00AD4A61">
            <w:pPr>
              <w:jc w:val="center"/>
              <w:rPr>
                <w:sz w:val="20"/>
                <w:szCs w:val="20"/>
              </w:rPr>
            </w:pPr>
            <w:r w:rsidRPr="005D4B6F">
              <w:rPr>
                <w:sz w:val="20"/>
                <w:szCs w:val="20"/>
              </w:rPr>
              <w:t>150,0</w:t>
            </w:r>
          </w:p>
        </w:tc>
        <w:tc>
          <w:tcPr>
            <w:tcW w:w="1260" w:type="dxa"/>
            <w:tcBorders>
              <w:top w:val="single" w:sz="4" w:space="0" w:color="auto"/>
              <w:left w:val="single" w:sz="4" w:space="0" w:color="auto"/>
              <w:bottom w:val="single" w:sz="4" w:space="0" w:color="auto"/>
              <w:right w:val="single" w:sz="4" w:space="0" w:color="auto"/>
            </w:tcBorders>
          </w:tcPr>
          <w:p w14:paraId="6C14819A" w14:textId="77777777" w:rsidR="002D3A35" w:rsidRPr="005D4B6F" w:rsidRDefault="002D3A35" w:rsidP="00AD4A61">
            <w:pPr>
              <w:jc w:val="center"/>
              <w:rPr>
                <w:b/>
                <w:sz w:val="20"/>
                <w:szCs w:val="20"/>
              </w:rPr>
            </w:pPr>
            <w:r w:rsidRPr="005D4B6F">
              <w:rPr>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9BCD93E"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0CE719BC" w14:textId="77777777" w:rsidR="002D3A35" w:rsidRPr="005D4B6F" w:rsidRDefault="002D3A35" w:rsidP="00AD4A61">
            <w:pPr>
              <w:jc w:val="center"/>
              <w:rPr>
                <w:b/>
                <w:sz w:val="20"/>
                <w:szCs w:val="20"/>
              </w:rPr>
            </w:pPr>
            <w:r w:rsidRPr="005D4B6F">
              <w:rPr>
                <w:b/>
                <w:sz w:val="20"/>
                <w:szCs w:val="20"/>
              </w:rPr>
              <w:t>-</w:t>
            </w:r>
          </w:p>
        </w:tc>
        <w:tc>
          <w:tcPr>
            <w:tcW w:w="1800" w:type="dxa"/>
            <w:vMerge/>
            <w:tcBorders>
              <w:left w:val="single" w:sz="4" w:space="0" w:color="auto"/>
              <w:right w:val="single" w:sz="4" w:space="0" w:color="auto"/>
            </w:tcBorders>
          </w:tcPr>
          <w:p w14:paraId="18D2FE97" w14:textId="77777777" w:rsidR="002D3A35" w:rsidRPr="005D4B6F" w:rsidRDefault="002D3A35" w:rsidP="00AD4A61">
            <w:pPr>
              <w:jc w:val="center"/>
              <w:rPr>
                <w:b/>
                <w:sz w:val="20"/>
                <w:szCs w:val="20"/>
              </w:rPr>
            </w:pPr>
          </w:p>
        </w:tc>
      </w:tr>
      <w:tr w:rsidR="00AD4A61" w:rsidRPr="005D4B6F" w14:paraId="7F06DF1E" w14:textId="77777777" w:rsidTr="00AD4A61">
        <w:trPr>
          <w:gridAfter w:val="1"/>
          <w:wAfter w:w="14" w:type="dxa"/>
          <w:trHeight w:val="107"/>
        </w:trPr>
        <w:tc>
          <w:tcPr>
            <w:tcW w:w="648" w:type="dxa"/>
            <w:gridSpan w:val="2"/>
            <w:vMerge/>
            <w:tcBorders>
              <w:left w:val="single" w:sz="4" w:space="0" w:color="auto"/>
              <w:right w:val="single" w:sz="4" w:space="0" w:color="auto"/>
            </w:tcBorders>
          </w:tcPr>
          <w:p w14:paraId="7DEF1A02" w14:textId="77777777" w:rsidR="002D3A35" w:rsidRPr="005D4B6F" w:rsidRDefault="002D3A35" w:rsidP="00AD4A61">
            <w:pPr>
              <w:jc w:val="center"/>
              <w:rPr>
                <w:b/>
                <w:sz w:val="20"/>
                <w:szCs w:val="20"/>
              </w:rPr>
            </w:pPr>
          </w:p>
        </w:tc>
        <w:tc>
          <w:tcPr>
            <w:tcW w:w="3780" w:type="dxa"/>
            <w:vMerge/>
            <w:tcBorders>
              <w:left w:val="single" w:sz="4" w:space="0" w:color="auto"/>
              <w:right w:val="single" w:sz="4" w:space="0" w:color="auto"/>
            </w:tcBorders>
          </w:tcPr>
          <w:p w14:paraId="58C5BE07" w14:textId="77777777" w:rsidR="002D3A35" w:rsidRPr="005D4B6F" w:rsidRDefault="002D3A35" w:rsidP="00AD4A61">
            <w:pPr>
              <w:rPr>
                <w:color w:val="000000"/>
                <w:sz w:val="20"/>
                <w:szCs w:val="20"/>
                <w:shd w:val="clear" w:color="auto" w:fill="FFFFFF"/>
              </w:rPr>
            </w:pPr>
          </w:p>
        </w:tc>
        <w:tc>
          <w:tcPr>
            <w:tcW w:w="3510" w:type="dxa"/>
            <w:vMerge/>
            <w:tcBorders>
              <w:left w:val="single" w:sz="4" w:space="0" w:color="auto"/>
              <w:right w:val="single" w:sz="4" w:space="0" w:color="auto"/>
            </w:tcBorders>
          </w:tcPr>
          <w:p w14:paraId="351803C3"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55514EC"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5C108DB4" w14:textId="77777777" w:rsidR="002D3A35" w:rsidRPr="005D4B6F" w:rsidRDefault="002D3A35" w:rsidP="00AD4A61">
            <w:pPr>
              <w:jc w:val="center"/>
              <w:rPr>
                <w:sz w:val="20"/>
                <w:szCs w:val="20"/>
              </w:rPr>
            </w:pPr>
            <w:r w:rsidRPr="005D4B6F">
              <w:rPr>
                <w:sz w:val="20"/>
                <w:szCs w:val="20"/>
              </w:rPr>
              <w:t>100,0</w:t>
            </w:r>
          </w:p>
        </w:tc>
        <w:tc>
          <w:tcPr>
            <w:tcW w:w="1260" w:type="dxa"/>
            <w:tcBorders>
              <w:top w:val="single" w:sz="4" w:space="0" w:color="auto"/>
              <w:left w:val="single" w:sz="4" w:space="0" w:color="auto"/>
              <w:bottom w:val="single" w:sz="4" w:space="0" w:color="auto"/>
              <w:right w:val="single" w:sz="4" w:space="0" w:color="auto"/>
            </w:tcBorders>
          </w:tcPr>
          <w:p w14:paraId="021928DB" w14:textId="77777777" w:rsidR="002D3A35" w:rsidRPr="005D4B6F" w:rsidRDefault="002D3A35" w:rsidP="00AD4A61">
            <w:pPr>
              <w:jc w:val="center"/>
              <w:rPr>
                <w:b/>
                <w:sz w:val="20"/>
                <w:szCs w:val="20"/>
              </w:rPr>
            </w:pPr>
            <w:r w:rsidRPr="005D4B6F">
              <w:rPr>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A4113B5" w14:textId="77777777" w:rsidR="002D3A35" w:rsidRPr="005D4B6F" w:rsidRDefault="002D3A35" w:rsidP="00AD4A61">
            <w:pPr>
              <w:jc w:val="center"/>
              <w:rPr>
                <w:sz w:val="20"/>
                <w:szCs w:val="20"/>
              </w:rPr>
            </w:pPr>
            <w:r w:rsidRPr="005D4B6F">
              <w:rPr>
                <w:sz w:val="20"/>
                <w:szCs w:val="20"/>
              </w:rPr>
              <w:t>100,0</w:t>
            </w:r>
          </w:p>
        </w:tc>
        <w:tc>
          <w:tcPr>
            <w:tcW w:w="1080" w:type="dxa"/>
            <w:tcBorders>
              <w:top w:val="single" w:sz="4" w:space="0" w:color="auto"/>
              <w:left w:val="single" w:sz="4" w:space="0" w:color="auto"/>
              <w:bottom w:val="single" w:sz="4" w:space="0" w:color="auto"/>
              <w:right w:val="single" w:sz="4" w:space="0" w:color="auto"/>
            </w:tcBorders>
          </w:tcPr>
          <w:p w14:paraId="4D9DB86F" w14:textId="77777777" w:rsidR="002D3A35" w:rsidRPr="005D4B6F" w:rsidRDefault="002D3A35" w:rsidP="00AD4A61">
            <w:pPr>
              <w:jc w:val="center"/>
              <w:rPr>
                <w:b/>
                <w:sz w:val="20"/>
                <w:szCs w:val="20"/>
              </w:rPr>
            </w:pPr>
            <w:r w:rsidRPr="005D4B6F">
              <w:rPr>
                <w:b/>
                <w:sz w:val="20"/>
                <w:szCs w:val="20"/>
              </w:rPr>
              <w:t>-</w:t>
            </w:r>
          </w:p>
        </w:tc>
        <w:tc>
          <w:tcPr>
            <w:tcW w:w="1800" w:type="dxa"/>
            <w:vMerge/>
            <w:tcBorders>
              <w:left w:val="single" w:sz="4" w:space="0" w:color="auto"/>
              <w:right w:val="single" w:sz="4" w:space="0" w:color="auto"/>
            </w:tcBorders>
          </w:tcPr>
          <w:p w14:paraId="36B95537" w14:textId="77777777" w:rsidR="002D3A35" w:rsidRPr="005D4B6F" w:rsidRDefault="002D3A35" w:rsidP="00AD4A61">
            <w:pPr>
              <w:jc w:val="center"/>
              <w:rPr>
                <w:b/>
                <w:sz w:val="20"/>
                <w:szCs w:val="20"/>
              </w:rPr>
            </w:pPr>
          </w:p>
        </w:tc>
      </w:tr>
      <w:tr w:rsidR="00AD4A61" w:rsidRPr="005D4B6F" w14:paraId="5E7C2797" w14:textId="77777777" w:rsidTr="00AD4A61">
        <w:trPr>
          <w:gridAfter w:val="1"/>
          <w:wAfter w:w="14" w:type="dxa"/>
          <w:trHeight w:val="70"/>
        </w:trPr>
        <w:tc>
          <w:tcPr>
            <w:tcW w:w="648" w:type="dxa"/>
            <w:gridSpan w:val="2"/>
            <w:vMerge/>
            <w:tcBorders>
              <w:left w:val="single" w:sz="4" w:space="0" w:color="auto"/>
              <w:bottom w:val="single" w:sz="4" w:space="0" w:color="auto"/>
              <w:right w:val="single" w:sz="4" w:space="0" w:color="auto"/>
            </w:tcBorders>
          </w:tcPr>
          <w:p w14:paraId="45AA6E52" w14:textId="77777777" w:rsidR="002D3A35" w:rsidRPr="005D4B6F" w:rsidRDefault="002D3A35" w:rsidP="00AD4A61">
            <w:pPr>
              <w:jc w:val="center"/>
              <w:rPr>
                <w:b/>
                <w:sz w:val="20"/>
                <w:szCs w:val="20"/>
              </w:rPr>
            </w:pPr>
          </w:p>
        </w:tc>
        <w:tc>
          <w:tcPr>
            <w:tcW w:w="3780" w:type="dxa"/>
            <w:vMerge/>
            <w:tcBorders>
              <w:left w:val="single" w:sz="4" w:space="0" w:color="auto"/>
              <w:bottom w:val="single" w:sz="4" w:space="0" w:color="auto"/>
              <w:right w:val="single" w:sz="4" w:space="0" w:color="auto"/>
            </w:tcBorders>
          </w:tcPr>
          <w:p w14:paraId="36571356" w14:textId="77777777" w:rsidR="002D3A35" w:rsidRPr="005D4B6F" w:rsidRDefault="002D3A35" w:rsidP="00AD4A61">
            <w:pPr>
              <w:rPr>
                <w:color w:val="000000"/>
                <w:sz w:val="20"/>
                <w:szCs w:val="20"/>
                <w:shd w:val="clear" w:color="auto" w:fill="FFFFFF"/>
              </w:rPr>
            </w:pPr>
          </w:p>
        </w:tc>
        <w:tc>
          <w:tcPr>
            <w:tcW w:w="3510" w:type="dxa"/>
            <w:vMerge/>
            <w:tcBorders>
              <w:left w:val="single" w:sz="4" w:space="0" w:color="auto"/>
              <w:bottom w:val="single" w:sz="4" w:space="0" w:color="auto"/>
              <w:right w:val="single" w:sz="4" w:space="0" w:color="auto"/>
            </w:tcBorders>
          </w:tcPr>
          <w:p w14:paraId="458D9206"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327CA77"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088F32B7" w14:textId="77777777" w:rsidR="002D3A35" w:rsidRPr="005D4B6F" w:rsidRDefault="002D3A35" w:rsidP="00AD4A61">
            <w:pPr>
              <w:jc w:val="center"/>
              <w:rPr>
                <w:sz w:val="20"/>
                <w:szCs w:val="20"/>
              </w:rPr>
            </w:pPr>
            <w:r w:rsidRPr="005D4B6F">
              <w:rPr>
                <w:sz w:val="20"/>
                <w:szCs w:val="20"/>
              </w:rPr>
              <w:t>200,0</w:t>
            </w:r>
          </w:p>
        </w:tc>
        <w:tc>
          <w:tcPr>
            <w:tcW w:w="1260" w:type="dxa"/>
            <w:tcBorders>
              <w:top w:val="single" w:sz="4" w:space="0" w:color="auto"/>
              <w:left w:val="single" w:sz="4" w:space="0" w:color="auto"/>
              <w:bottom w:val="single" w:sz="4" w:space="0" w:color="auto"/>
              <w:right w:val="single" w:sz="4" w:space="0" w:color="auto"/>
            </w:tcBorders>
          </w:tcPr>
          <w:p w14:paraId="78995724" w14:textId="77777777" w:rsidR="002D3A35" w:rsidRPr="005D4B6F" w:rsidRDefault="002D3A35" w:rsidP="00AD4A61">
            <w:pPr>
              <w:jc w:val="center"/>
              <w:rPr>
                <w:b/>
                <w:sz w:val="20"/>
                <w:szCs w:val="20"/>
              </w:rPr>
            </w:pPr>
            <w:r w:rsidRPr="005D4B6F">
              <w:rPr>
                <w:b/>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DB0F6EA"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78FD4C24" w14:textId="77777777" w:rsidR="002D3A35" w:rsidRPr="005D4B6F" w:rsidRDefault="002D3A35" w:rsidP="00AD4A61">
            <w:pPr>
              <w:jc w:val="center"/>
              <w:rPr>
                <w:b/>
                <w:sz w:val="20"/>
                <w:szCs w:val="20"/>
              </w:rPr>
            </w:pPr>
            <w:r w:rsidRPr="005D4B6F">
              <w:rPr>
                <w:b/>
                <w:sz w:val="20"/>
                <w:szCs w:val="20"/>
              </w:rPr>
              <w:t>-</w:t>
            </w:r>
          </w:p>
        </w:tc>
        <w:tc>
          <w:tcPr>
            <w:tcW w:w="1800" w:type="dxa"/>
            <w:vMerge/>
            <w:tcBorders>
              <w:left w:val="single" w:sz="4" w:space="0" w:color="auto"/>
              <w:bottom w:val="single" w:sz="4" w:space="0" w:color="auto"/>
              <w:right w:val="single" w:sz="4" w:space="0" w:color="auto"/>
            </w:tcBorders>
          </w:tcPr>
          <w:p w14:paraId="285EF8D1" w14:textId="77777777" w:rsidR="002D3A35" w:rsidRPr="005D4B6F" w:rsidRDefault="002D3A35" w:rsidP="00AD4A61">
            <w:pPr>
              <w:jc w:val="center"/>
              <w:rPr>
                <w:b/>
                <w:sz w:val="20"/>
                <w:szCs w:val="20"/>
              </w:rPr>
            </w:pPr>
          </w:p>
        </w:tc>
      </w:tr>
      <w:tr w:rsidR="00AD4A61" w:rsidRPr="005D4B6F" w14:paraId="2F3DEEE0" w14:textId="77777777" w:rsidTr="00AD4A61">
        <w:trPr>
          <w:trHeight w:val="70"/>
        </w:trPr>
        <w:tc>
          <w:tcPr>
            <w:tcW w:w="15332" w:type="dxa"/>
            <w:gridSpan w:val="11"/>
            <w:tcBorders>
              <w:top w:val="single" w:sz="4" w:space="0" w:color="auto"/>
              <w:left w:val="single" w:sz="4" w:space="0" w:color="auto"/>
              <w:bottom w:val="single" w:sz="4" w:space="0" w:color="auto"/>
              <w:right w:val="single" w:sz="4" w:space="0" w:color="auto"/>
            </w:tcBorders>
          </w:tcPr>
          <w:p w14:paraId="5C07B880" w14:textId="77777777" w:rsidR="002D3A35" w:rsidRPr="005D4B6F" w:rsidRDefault="002D3A35" w:rsidP="00AD4A61">
            <w:pPr>
              <w:jc w:val="center"/>
              <w:rPr>
                <w:b/>
                <w:sz w:val="20"/>
                <w:szCs w:val="20"/>
              </w:rPr>
            </w:pPr>
            <w:r w:rsidRPr="005D4B6F">
              <w:rPr>
                <w:b/>
                <w:sz w:val="20"/>
                <w:szCs w:val="20"/>
              </w:rPr>
              <w:t>3. Поводження з відходами</w:t>
            </w:r>
          </w:p>
        </w:tc>
      </w:tr>
      <w:tr w:rsidR="00AD4A61" w:rsidRPr="005D4B6F" w14:paraId="74368D40" w14:textId="77777777" w:rsidTr="00AD4A61">
        <w:trPr>
          <w:gridAfter w:val="1"/>
          <w:wAfter w:w="14" w:type="dxa"/>
          <w:trHeight w:val="172"/>
        </w:trPr>
        <w:tc>
          <w:tcPr>
            <w:tcW w:w="623" w:type="dxa"/>
            <w:vMerge w:val="restart"/>
            <w:tcBorders>
              <w:top w:val="single" w:sz="4" w:space="0" w:color="auto"/>
              <w:left w:val="single" w:sz="4" w:space="0" w:color="auto"/>
              <w:right w:val="single" w:sz="4" w:space="0" w:color="auto"/>
            </w:tcBorders>
          </w:tcPr>
          <w:p w14:paraId="7601E22F" w14:textId="77777777" w:rsidR="002D3A35" w:rsidRPr="005D4B6F" w:rsidRDefault="002D3A35" w:rsidP="00AD4A61">
            <w:pPr>
              <w:rPr>
                <w:sz w:val="20"/>
                <w:szCs w:val="20"/>
              </w:rPr>
            </w:pPr>
            <w:r w:rsidRPr="005D4B6F">
              <w:rPr>
                <w:sz w:val="20"/>
                <w:szCs w:val="20"/>
              </w:rPr>
              <w:t>3.1</w:t>
            </w:r>
          </w:p>
        </w:tc>
        <w:tc>
          <w:tcPr>
            <w:tcW w:w="3805" w:type="dxa"/>
            <w:gridSpan w:val="2"/>
            <w:vMerge w:val="restart"/>
            <w:tcBorders>
              <w:top w:val="single" w:sz="4" w:space="0" w:color="auto"/>
              <w:left w:val="single" w:sz="4" w:space="0" w:color="auto"/>
              <w:right w:val="single" w:sz="4" w:space="0" w:color="auto"/>
            </w:tcBorders>
          </w:tcPr>
          <w:p w14:paraId="414F2AF9" w14:textId="77777777" w:rsidR="002D3A35" w:rsidRPr="005D4B6F" w:rsidRDefault="002D3A35" w:rsidP="00AD4A61">
            <w:pPr>
              <w:rPr>
                <w:sz w:val="20"/>
                <w:szCs w:val="20"/>
              </w:rPr>
            </w:pPr>
            <w:r w:rsidRPr="005D4B6F">
              <w:rPr>
                <w:sz w:val="20"/>
                <w:szCs w:val="20"/>
              </w:rPr>
              <w:t>Проведення контролю за станом ґрунту, повітря та води на території полігону ТПВ</w:t>
            </w:r>
          </w:p>
          <w:p w14:paraId="15305CB7"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7B618C2D"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684BA749"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95D8EFC" w14:textId="77777777" w:rsidR="002D3A35" w:rsidRPr="005D4B6F" w:rsidRDefault="002D3A35" w:rsidP="00AD4A61">
            <w:pPr>
              <w:jc w:val="center"/>
              <w:rPr>
                <w:sz w:val="20"/>
                <w:szCs w:val="20"/>
              </w:rPr>
            </w:pPr>
            <w:r w:rsidRPr="005D4B6F">
              <w:rPr>
                <w:sz w:val="20"/>
                <w:szCs w:val="20"/>
              </w:rPr>
              <w:t>25,0</w:t>
            </w:r>
          </w:p>
        </w:tc>
        <w:tc>
          <w:tcPr>
            <w:tcW w:w="1260" w:type="dxa"/>
            <w:tcBorders>
              <w:top w:val="single" w:sz="4" w:space="0" w:color="auto"/>
              <w:left w:val="single" w:sz="4" w:space="0" w:color="auto"/>
              <w:bottom w:val="single" w:sz="4" w:space="0" w:color="auto"/>
              <w:right w:val="single" w:sz="4" w:space="0" w:color="auto"/>
            </w:tcBorders>
          </w:tcPr>
          <w:p w14:paraId="55432FDD"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D9014B8" w14:textId="77777777" w:rsidR="002D3A35" w:rsidRPr="005D4B6F" w:rsidRDefault="002D3A35" w:rsidP="00AD4A61">
            <w:pPr>
              <w:jc w:val="center"/>
              <w:rPr>
                <w:sz w:val="20"/>
                <w:szCs w:val="20"/>
              </w:rPr>
            </w:pPr>
            <w:r w:rsidRPr="005D4B6F">
              <w:rPr>
                <w:sz w:val="20"/>
                <w:szCs w:val="20"/>
              </w:rPr>
              <w:t>25,0</w:t>
            </w:r>
          </w:p>
        </w:tc>
        <w:tc>
          <w:tcPr>
            <w:tcW w:w="1080" w:type="dxa"/>
            <w:tcBorders>
              <w:top w:val="single" w:sz="4" w:space="0" w:color="auto"/>
              <w:left w:val="single" w:sz="4" w:space="0" w:color="auto"/>
              <w:bottom w:val="single" w:sz="4" w:space="0" w:color="auto"/>
              <w:right w:val="single" w:sz="4" w:space="0" w:color="auto"/>
            </w:tcBorders>
          </w:tcPr>
          <w:p w14:paraId="6B778BBE" w14:textId="77777777" w:rsidR="002D3A35" w:rsidRPr="005D4B6F" w:rsidRDefault="002D3A35" w:rsidP="00AD4A61">
            <w:pPr>
              <w:jc w:val="center"/>
              <w:rPr>
                <w:sz w:val="20"/>
                <w:szCs w:val="20"/>
              </w:rPr>
            </w:pPr>
            <w:r w:rsidRPr="005D4B6F">
              <w:rPr>
                <w:sz w:val="20"/>
                <w:szCs w:val="20"/>
              </w:rPr>
              <w:t>-</w:t>
            </w:r>
          </w:p>
        </w:tc>
        <w:tc>
          <w:tcPr>
            <w:tcW w:w="1800" w:type="dxa"/>
            <w:vMerge w:val="restart"/>
            <w:tcBorders>
              <w:top w:val="single" w:sz="4" w:space="0" w:color="auto"/>
              <w:left w:val="single" w:sz="4" w:space="0" w:color="auto"/>
              <w:right w:val="single" w:sz="4" w:space="0" w:color="auto"/>
            </w:tcBorders>
            <w:vAlign w:val="center"/>
          </w:tcPr>
          <w:p w14:paraId="6438DB00" w14:textId="77777777" w:rsidR="002D3A35" w:rsidRPr="005D4B6F" w:rsidRDefault="002D3A35" w:rsidP="00AD4A61">
            <w:pPr>
              <w:rPr>
                <w:sz w:val="20"/>
                <w:szCs w:val="20"/>
              </w:rPr>
            </w:pPr>
            <w:r w:rsidRPr="005D4B6F">
              <w:rPr>
                <w:color w:val="000000"/>
                <w:sz w:val="20"/>
                <w:szCs w:val="20"/>
                <w:shd w:val="clear" w:color="auto" w:fill="FFFFFF"/>
              </w:rPr>
              <w:t>Покращення екологічного стану міста, часткова утилізація відходів</w:t>
            </w:r>
          </w:p>
        </w:tc>
      </w:tr>
      <w:tr w:rsidR="00AD4A61" w:rsidRPr="005D4B6F" w14:paraId="53AB0601" w14:textId="77777777" w:rsidTr="00AD4A61">
        <w:trPr>
          <w:gridAfter w:val="1"/>
          <w:wAfter w:w="14" w:type="dxa"/>
          <w:trHeight w:val="293"/>
        </w:trPr>
        <w:tc>
          <w:tcPr>
            <w:tcW w:w="623" w:type="dxa"/>
            <w:vMerge/>
            <w:tcBorders>
              <w:left w:val="single" w:sz="4" w:space="0" w:color="auto"/>
              <w:right w:val="single" w:sz="4" w:space="0" w:color="auto"/>
            </w:tcBorders>
          </w:tcPr>
          <w:p w14:paraId="6BD5D2EC"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05099F8C"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D3A826B"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28AA246E"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22445678" w14:textId="77777777" w:rsidR="002D3A35" w:rsidRPr="005D4B6F" w:rsidRDefault="002D3A35" w:rsidP="00AD4A61">
            <w:pPr>
              <w:jc w:val="center"/>
              <w:rPr>
                <w:sz w:val="20"/>
                <w:szCs w:val="20"/>
              </w:rPr>
            </w:pPr>
            <w:r w:rsidRPr="005D4B6F">
              <w:rPr>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32B61083"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DA4400B" w14:textId="77777777" w:rsidR="002D3A35" w:rsidRPr="005D4B6F" w:rsidRDefault="002D3A35" w:rsidP="00AD4A61">
            <w:pPr>
              <w:jc w:val="center"/>
              <w:rPr>
                <w:sz w:val="20"/>
                <w:szCs w:val="20"/>
              </w:rPr>
            </w:pPr>
            <w:r w:rsidRPr="005D4B6F">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7139A04A"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AC71CDC" w14:textId="77777777" w:rsidR="002D3A35" w:rsidRPr="005D4B6F" w:rsidRDefault="002D3A35" w:rsidP="00AD4A61">
            <w:pPr>
              <w:rPr>
                <w:color w:val="000000"/>
                <w:sz w:val="20"/>
                <w:szCs w:val="20"/>
                <w:shd w:val="clear" w:color="auto" w:fill="FFFFFF"/>
              </w:rPr>
            </w:pPr>
          </w:p>
        </w:tc>
      </w:tr>
      <w:tr w:rsidR="00AD4A61" w:rsidRPr="005D4B6F" w14:paraId="68CA07B1" w14:textId="77777777" w:rsidTr="00AD4A61">
        <w:trPr>
          <w:gridAfter w:val="1"/>
          <w:wAfter w:w="14" w:type="dxa"/>
          <w:trHeight w:val="165"/>
        </w:trPr>
        <w:tc>
          <w:tcPr>
            <w:tcW w:w="623" w:type="dxa"/>
            <w:vMerge/>
            <w:tcBorders>
              <w:left w:val="single" w:sz="4" w:space="0" w:color="auto"/>
              <w:right w:val="single" w:sz="4" w:space="0" w:color="auto"/>
            </w:tcBorders>
          </w:tcPr>
          <w:p w14:paraId="63122549"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4A2D41F4"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4547FEB7"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6037A7C"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7E7ED63D" w14:textId="77777777" w:rsidR="002D3A35" w:rsidRPr="005D4B6F" w:rsidRDefault="002D3A35" w:rsidP="00AD4A61">
            <w:pPr>
              <w:jc w:val="center"/>
              <w:rPr>
                <w:sz w:val="20"/>
                <w:szCs w:val="20"/>
              </w:rPr>
            </w:pPr>
            <w:r w:rsidRPr="005D4B6F">
              <w:rPr>
                <w:sz w:val="20"/>
                <w:szCs w:val="20"/>
              </w:rPr>
              <w:t>5,0</w:t>
            </w:r>
          </w:p>
        </w:tc>
        <w:tc>
          <w:tcPr>
            <w:tcW w:w="1260" w:type="dxa"/>
            <w:tcBorders>
              <w:top w:val="single" w:sz="4" w:space="0" w:color="auto"/>
              <w:left w:val="single" w:sz="4" w:space="0" w:color="auto"/>
              <w:bottom w:val="single" w:sz="4" w:space="0" w:color="auto"/>
              <w:right w:val="single" w:sz="4" w:space="0" w:color="auto"/>
            </w:tcBorders>
          </w:tcPr>
          <w:p w14:paraId="62EDD14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8827904" w14:textId="77777777" w:rsidR="002D3A35" w:rsidRPr="005D4B6F" w:rsidRDefault="002D3A35" w:rsidP="00AD4A61">
            <w:pPr>
              <w:jc w:val="center"/>
              <w:rPr>
                <w:sz w:val="20"/>
                <w:szCs w:val="20"/>
              </w:rPr>
            </w:pPr>
            <w:r w:rsidRPr="005D4B6F">
              <w:rPr>
                <w:sz w:val="20"/>
                <w:szCs w:val="20"/>
              </w:rPr>
              <w:t>5,0</w:t>
            </w:r>
          </w:p>
        </w:tc>
        <w:tc>
          <w:tcPr>
            <w:tcW w:w="1080" w:type="dxa"/>
            <w:tcBorders>
              <w:top w:val="single" w:sz="4" w:space="0" w:color="auto"/>
              <w:left w:val="single" w:sz="4" w:space="0" w:color="auto"/>
              <w:bottom w:val="single" w:sz="4" w:space="0" w:color="auto"/>
              <w:right w:val="single" w:sz="4" w:space="0" w:color="auto"/>
            </w:tcBorders>
          </w:tcPr>
          <w:p w14:paraId="206981B2"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AA14B14" w14:textId="77777777" w:rsidR="002D3A35" w:rsidRPr="005D4B6F" w:rsidRDefault="002D3A35" w:rsidP="00AD4A61">
            <w:pPr>
              <w:rPr>
                <w:color w:val="000000"/>
                <w:sz w:val="20"/>
                <w:szCs w:val="20"/>
                <w:shd w:val="clear" w:color="auto" w:fill="FFFFFF"/>
              </w:rPr>
            </w:pPr>
          </w:p>
        </w:tc>
      </w:tr>
      <w:tr w:rsidR="00AD4A61" w:rsidRPr="005D4B6F" w14:paraId="3B9B4A97"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299611CE"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7D35D304"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14ED2FB9"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A4C9C01"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1809BD5D" w14:textId="77777777" w:rsidR="002D3A35" w:rsidRPr="005D4B6F" w:rsidRDefault="002D3A35" w:rsidP="00AD4A61">
            <w:pPr>
              <w:jc w:val="center"/>
              <w:rPr>
                <w:sz w:val="20"/>
                <w:szCs w:val="20"/>
              </w:rPr>
            </w:pPr>
            <w:r w:rsidRPr="005D4B6F">
              <w:rPr>
                <w:sz w:val="20"/>
                <w:szCs w:val="20"/>
              </w:rPr>
              <w:t>15,0</w:t>
            </w:r>
          </w:p>
        </w:tc>
        <w:tc>
          <w:tcPr>
            <w:tcW w:w="1260" w:type="dxa"/>
            <w:tcBorders>
              <w:top w:val="single" w:sz="4" w:space="0" w:color="auto"/>
              <w:left w:val="single" w:sz="4" w:space="0" w:color="auto"/>
              <w:bottom w:val="single" w:sz="4" w:space="0" w:color="auto"/>
              <w:right w:val="single" w:sz="4" w:space="0" w:color="auto"/>
            </w:tcBorders>
          </w:tcPr>
          <w:p w14:paraId="48B25AF2"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D57DEA9" w14:textId="77777777" w:rsidR="002D3A35" w:rsidRPr="005D4B6F" w:rsidRDefault="002D3A35" w:rsidP="00AD4A61">
            <w:pPr>
              <w:jc w:val="center"/>
              <w:rPr>
                <w:sz w:val="20"/>
                <w:szCs w:val="20"/>
              </w:rPr>
            </w:pPr>
            <w:r w:rsidRPr="005D4B6F">
              <w:rPr>
                <w:sz w:val="20"/>
                <w:szCs w:val="20"/>
              </w:rPr>
              <w:t>15,0</w:t>
            </w:r>
          </w:p>
        </w:tc>
        <w:tc>
          <w:tcPr>
            <w:tcW w:w="1080" w:type="dxa"/>
            <w:tcBorders>
              <w:top w:val="single" w:sz="4" w:space="0" w:color="auto"/>
              <w:left w:val="single" w:sz="4" w:space="0" w:color="auto"/>
              <w:bottom w:val="single" w:sz="4" w:space="0" w:color="auto"/>
              <w:right w:val="single" w:sz="4" w:space="0" w:color="auto"/>
            </w:tcBorders>
          </w:tcPr>
          <w:p w14:paraId="2F05F70D"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2E378BB" w14:textId="77777777" w:rsidR="002D3A35" w:rsidRPr="005D4B6F" w:rsidRDefault="002D3A35" w:rsidP="00AD4A61">
            <w:pPr>
              <w:rPr>
                <w:color w:val="000000"/>
                <w:sz w:val="20"/>
                <w:szCs w:val="20"/>
                <w:shd w:val="clear" w:color="auto" w:fill="FFFFFF"/>
              </w:rPr>
            </w:pPr>
          </w:p>
        </w:tc>
      </w:tr>
      <w:tr w:rsidR="00AD4A61" w:rsidRPr="005D4B6F" w14:paraId="6093A2F3" w14:textId="77777777" w:rsidTr="00AD4A61">
        <w:trPr>
          <w:gridAfter w:val="1"/>
          <w:wAfter w:w="14" w:type="dxa"/>
          <w:trHeight w:val="229"/>
        </w:trPr>
        <w:tc>
          <w:tcPr>
            <w:tcW w:w="623" w:type="dxa"/>
            <w:vMerge w:val="restart"/>
            <w:tcBorders>
              <w:top w:val="single" w:sz="4" w:space="0" w:color="auto"/>
              <w:left w:val="single" w:sz="4" w:space="0" w:color="auto"/>
              <w:right w:val="single" w:sz="4" w:space="0" w:color="auto"/>
            </w:tcBorders>
          </w:tcPr>
          <w:p w14:paraId="4F896696" w14:textId="77777777" w:rsidR="002D3A35" w:rsidRPr="005D4B6F" w:rsidRDefault="002D3A35" w:rsidP="00AD4A61">
            <w:pPr>
              <w:rPr>
                <w:sz w:val="20"/>
                <w:szCs w:val="20"/>
              </w:rPr>
            </w:pPr>
            <w:r w:rsidRPr="005D4B6F">
              <w:rPr>
                <w:sz w:val="20"/>
                <w:szCs w:val="20"/>
              </w:rPr>
              <w:t>3.2</w:t>
            </w:r>
          </w:p>
        </w:tc>
        <w:tc>
          <w:tcPr>
            <w:tcW w:w="3805" w:type="dxa"/>
            <w:gridSpan w:val="2"/>
            <w:vMerge w:val="restart"/>
            <w:tcBorders>
              <w:top w:val="single" w:sz="4" w:space="0" w:color="auto"/>
              <w:left w:val="single" w:sz="4" w:space="0" w:color="auto"/>
              <w:right w:val="single" w:sz="4" w:space="0" w:color="auto"/>
            </w:tcBorders>
          </w:tcPr>
          <w:p w14:paraId="65315943" w14:textId="77777777" w:rsidR="002D3A35" w:rsidRPr="005D4B6F" w:rsidRDefault="002D3A35" w:rsidP="00AD4A61">
            <w:pPr>
              <w:rPr>
                <w:sz w:val="20"/>
                <w:szCs w:val="20"/>
              </w:rPr>
            </w:pPr>
            <w:r w:rsidRPr="005D4B6F">
              <w:rPr>
                <w:sz w:val="20"/>
                <w:szCs w:val="20"/>
              </w:rPr>
              <w:t>Проведення рекламно-інформаційної роботи з використанням засобів масової інформації</w:t>
            </w:r>
          </w:p>
          <w:p w14:paraId="313A5833"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265675D8"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5DF3A6B9"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74FFD71" w14:textId="77777777" w:rsidR="002D3A35" w:rsidRPr="005D4B6F" w:rsidRDefault="002D3A35" w:rsidP="00AD4A61">
            <w:pPr>
              <w:jc w:val="center"/>
              <w:rPr>
                <w:sz w:val="20"/>
                <w:szCs w:val="20"/>
              </w:rPr>
            </w:pPr>
            <w:r w:rsidRPr="005D4B6F">
              <w:rPr>
                <w:sz w:val="20"/>
                <w:szCs w:val="20"/>
              </w:rPr>
              <w:t>15,0</w:t>
            </w:r>
          </w:p>
        </w:tc>
        <w:tc>
          <w:tcPr>
            <w:tcW w:w="1260" w:type="dxa"/>
            <w:tcBorders>
              <w:top w:val="single" w:sz="4" w:space="0" w:color="auto"/>
              <w:left w:val="single" w:sz="4" w:space="0" w:color="auto"/>
              <w:bottom w:val="single" w:sz="4" w:space="0" w:color="auto"/>
              <w:right w:val="single" w:sz="4" w:space="0" w:color="auto"/>
            </w:tcBorders>
          </w:tcPr>
          <w:p w14:paraId="02BACA05"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2E4DFDB" w14:textId="77777777" w:rsidR="002D3A35" w:rsidRPr="005D4B6F" w:rsidRDefault="002D3A35" w:rsidP="00AD4A61">
            <w:pPr>
              <w:jc w:val="center"/>
              <w:rPr>
                <w:sz w:val="20"/>
                <w:szCs w:val="20"/>
              </w:rPr>
            </w:pPr>
            <w:r w:rsidRPr="005D4B6F">
              <w:rPr>
                <w:sz w:val="20"/>
                <w:szCs w:val="20"/>
              </w:rPr>
              <w:t>15,0</w:t>
            </w:r>
          </w:p>
        </w:tc>
        <w:tc>
          <w:tcPr>
            <w:tcW w:w="1080" w:type="dxa"/>
            <w:tcBorders>
              <w:top w:val="single" w:sz="4" w:space="0" w:color="auto"/>
              <w:left w:val="single" w:sz="4" w:space="0" w:color="auto"/>
              <w:bottom w:val="single" w:sz="4" w:space="0" w:color="auto"/>
              <w:right w:val="single" w:sz="4" w:space="0" w:color="auto"/>
            </w:tcBorders>
          </w:tcPr>
          <w:p w14:paraId="316CBDB0"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33B5CD59" w14:textId="77777777" w:rsidR="002D3A35" w:rsidRPr="005D4B6F" w:rsidRDefault="002D3A35" w:rsidP="00AD4A61">
            <w:pPr>
              <w:rPr>
                <w:sz w:val="20"/>
                <w:szCs w:val="20"/>
              </w:rPr>
            </w:pPr>
          </w:p>
        </w:tc>
      </w:tr>
      <w:tr w:rsidR="00AD4A61" w:rsidRPr="005D4B6F" w14:paraId="0B57967C" w14:textId="77777777" w:rsidTr="00AD4A61">
        <w:trPr>
          <w:gridAfter w:val="1"/>
          <w:wAfter w:w="14" w:type="dxa"/>
          <w:trHeight w:val="171"/>
        </w:trPr>
        <w:tc>
          <w:tcPr>
            <w:tcW w:w="623" w:type="dxa"/>
            <w:vMerge/>
            <w:tcBorders>
              <w:left w:val="single" w:sz="4" w:space="0" w:color="auto"/>
              <w:right w:val="single" w:sz="4" w:space="0" w:color="auto"/>
            </w:tcBorders>
          </w:tcPr>
          <w:p w14:paraId="1ADF3965"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00A98780"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2BFE8A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74C4BFF"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650C3D00" w14:textId="77777777" w:rsidR="002D3A35" w:rsidRPr="005D4B6F" w:rsidRDefault="002D3A35" w:rsidP="00AD4A61">
            <w:pPr>
              <w:jc w:val="center"/>
              <w:rPr>
                <w:sz w:val="20"/>
                <w:szCs w:val="20"/>
              </w:rPr>
            </w:pPr>
            <w:r w:rsidRPr="005D4B6F">
              <w:rPr>
                <w:sz w:val="20"/>
                <w:szCs w:val="20"/>
              </w:rPr>
              <w:t>3,0</w:t>
            </w:r>
          </w:p>
        </w:tc>
        <w:tc>
          <w:tcPr>
            <w:tcW w:w="1260" w:type="dxa"/>
            <w:tcBorders>
              <w:top w:val="single" w:sz="4" w:space="0" w:color="auto"/>
              <w:left w:val="single" w:sz="4" w:space="0" w:color="auto"/>
              <w:bottom w:val="single" w:sz="4" w:space="0" w:color="auto"/>
              <w:right w:val="single" w:sz="4" w:space="0" w:color="auto"/>
            </w:tcBorders>
          </w:tcPr>
          <w:p w14:paraId="218D25DF"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EF2975B" w14:textId="77777777" w:rsidR="002D3A35" w:rsidRPr="005D4B6F" w:rsidRDefault="002D3A35" w:rsidP="00AD4A61">
            <w:pPr>
              <w:jc w:val="center"/>
              <w:rPr>
                <w:sz w:val="20"/>
                <w:szCs w:val="20"/>
              </w:rPr>
            </w:pPr>
            <w:r w:rsidRPr="005D4B6F">
              <w:rPr>
                <w:sz w:val="20"/>
                <w:szCs w:val="20"/>
              </w:rPr>
              <w:t>3,0</w:t>
            </w:r>
          </w:p>
        </w:tc>
        <w:tc>
          <w:tcPr>
            <w:tcW w:w="1080" w:type="dxa"/>
            <w:tcBorders>
              <w:top w:val="single" w:sz="4" w:space="0" w:color="auto"/>
              <w:left w:val="single" w:sz="4" w:space="0" w:color="auto"/>
              <w:bottom w:val="single" w:sz="4" w:space="0" w:color="auto"/>
              <w:right w:val="single" w:sz="4" w:space="0" w:color="auto"/>
            </w:tcBorders>
          </w:tcPr>
          <w:p w14:paraId="7BA55280"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05AED8B" w14:textId="77777777" w:rsidR="002D3A35" w:rsidRPr="005D4B6F" w:rsidRDefault="002D3A35" w:rsidP="00AD4A61">
            <w:pPr>
              <w:rPr>
                <w:sz w:val="20"/>
                <w:szCs w:val="20"/>
              </w:rPr>
            </w:pPr>
          </w:p>
        </w:tc>
      </w:tr>
      <w:tr w:rsidR="00AD4A61" w:rsidRPr="005D4B6F" w14:paraId="6165ADD8" w14:textId="77777777" w:rsidTr="00AD4A61">
        <w:trPr>
          <w:gridAfter w:val="1"/>
          <w:wAfter w:w="14" w:type="dxa"/>
          <w:trHeight w:val="113"/>
        </w:trPr>
        <w:tc>
          <w:tcPr>
            <w:tcW w:w="623" w:type="dxa"/>
            <w:vMerge/>
            <w:tcBorders>
              <w:left w:val="single" w:sz="4" w:space="0" w:color="auto"/>
              <w:right w:val="single" w:sz="4" w:space="0" w:color="auto"/>
            </w:tcBorders>
          </w:tcPr>
          <w:p w14:paraId="3A34D43C"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17BEDCB0"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10250C14"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84D2152"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4204409F" w14:textId="77777777" w:rsidR="002D3A35" w:rsidRPr="005D4B6F" w:rsidRDefault="002D3A35" w:rsidP="00AD4A61">
            <w:pPr>
              <w:jc w:val="center"/>
              <w:rPr>
                <w:sz w:val="20"/>
                <w:szCs w:val="20"/>
              </w:rPr>
            </w:pPr>
            <w:r w:rsidRPr="005D4B6F">
              <w:rPr>
                <w:sz w:val="20"/>
                <w:szCs w:val="20"/>
              </w:rPr>
              <w:t>3,0</w:t>
            </w:r>
          </w:p>
        </w:tc>
        <w:tc>
          <w:tcPr>
            <w:tcW w:w="1260" w:type="dxa"/>
            <w:tcBorders>
              <w:top w:val="single" w:sz="4" w:space="0" w:color="auto"/>
              <w:left w:val="single" w:sz="4" w:space="0" w:color="auto"/>
              <w:bottom w:val="single" w:sz="4" w:space="0" w:color="auto"/>
              <w:right w:val="single" w:sz="4" w:space="0" w:color="auto"/>
            </w:tcBorders>
          </w:tcPr>
          <w:p w14:paraId="382FFB1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3C06757" w14:textId="77777777" w:rsidR="002D3A35" w:rsidRPr="005D4B6F" w:rsidRDefault="002D3A35" w:rsidP="00AD4A61">
            <w:pPr>
              <w:jc w:val="center"/>
              <w:rPr>
                <w:sz w:val="20"/>
                <w:szCs w:val="20"/>
              </w:rPr>
            </w:pPr>
            <w:r w:rsidRPr="005D4B6F">
              <w:rPr>
                <w:sz w:val="20"/>
                <w:szCs w:val="20"/>
              </w:rPr>
              <w:t>3,0</w:t>
            </w:r>
          </w:p>
        </w:tc>
        <w:tc>
          <w:tcPr>
            <w:tcW w:w="1080" w:type="dxa"/>
            <w:tcBorders>
              <w:top w:val="single" w:sz="4" w:space="0" w:color="auto"/>
              <w:left w:val="single" w:sz="4" w:space="0" w:color="auto"/>
              <w:bottom w:val="single" w:sz="4" w:space="0" w:color="auto"/>
              <w:right w:val="single" w:sz="4" w:space="0" w:color="auto"/>
            </w:tcBorders>
          </w:tcPr>
          <w:p w14:paraId="2749411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053941B" w14:textId="77777777" w:rsidR="002D3A35" w:rsidRPr="005D4B6F" w:rsidRDefault="002D3A35" w:rsidP="00AD4A61">
            <w:pPr>
              <w:rPr>
                <w:sz w:val="20"/>
                <w:szCs w:val="20"/>
              </w:rPr>
            </w:pPr>
          </w:p>
        </w:tc>
      </w:tr>
      <w:tr w:rsidR="00AD4A61" w:rsidRPr="005D4B6F" w14:paraId="162E8D53"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14CB0FBD"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4D277816"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7E36C73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684B5E3"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7C428E84" w14:textId="77777777" w:rsidR="002D3A35" w:rsidRPr="005D4B6F" w:rsidRDefault="002D3A35" w:rsidP="00AD4A61">
            <w:pPr>
              <w:jc w:val="center"/>
              <w:rPr>
                <w:sz w:val="20"/>
                <w:szCs w:val="20"/>
              </w:rPr>
            </w:pPr>
            <w:r w:rsidRPr="005D4B6F">
              <w:rPr>
                <w:sz w:val="20"/>
                <w:szCs w:val="20"/>
              </w:rPr>
              <w:t>9,0</w:t>
            </w:r>
          </w:p>
        </w:tc>
        <w:tc>
          <w:tcPr>
            <w:tcW w:w="1260" w:type="dxa"/>
            <w:tcBorders>
              <w:top w:val="single" w:sz="4" w:space="0" w:color="auto"/>
              <w:left w:val="single" w:sz="4" w:space="0" w:color="auto"/>
              <w:bottom w:val="single" w:sz="4" w:space="0" w:color="auto"/>
              <w:right w:val="single" w:sz="4" w:space="0" w:color="auto"/>
            </w:tcBorders>
          </w:tcPr>
          <w:p w14:paraId="206261F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9558FC1" w14:textId="77777777" w:rsidR="002D3A35" w:rsidRPr="005D4B6F" w:rsidRDefault="002D3A35" w:rsidP="00AD4A61">
            <w:pPr>
              <w:jc w:val="center"/>
              <w:rPr>
                <w:sz w:val="20"/>
                <w:szCs w:val="20"/>
              </w:rPr>
            </w:pPr>
            <w:r w:rsidRPr="005D4B6F">
              <w:rPr>
                <w:sz w:val="20"/>
                <w:szCs w:val="20"/>
              </w:rPr>
              <w:t>9,0</w:t>
            </w:r>
          </w:p>
        </w:tc>
        <w:tc>
          <w:tcPr>
            <w:tcW w:w="1080" w:type="dxa"/>
            <w:tcBorders>
              <w:top w:val="single" w:sz="4" w:space="0" w:color="auto"/>
              <w:left w:val="single" w:sz="4" w:space="0" w:color="auto"/>
              <w:bottom w:val="single" w:sz="4" w:space="0" w:color="auto"/>
              <w:right w:val="single" w:sz="4" w:space="0" w:color="auto"/>
            </w:tcBorders>
          </w:tcPr>
          <w:p w14:paraId="6278DA72"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516120A7" w14:textId="77777777" w:rsidR="002D3A35" w:rsidRPr="005D4B6F" w:rsidRDefault="002D3A35" w:rsidP="00AD4A61">
            <w:pPr>
              <w:rPr>
                <w:sz w:val="20"/>
                <w:szCs w:val="20"/>
              </w:rPr>
            </w:pPr>
          </w:p>
        </w:tc>
      </w:tr>
      <w:tr w:rsidR="00AD4A61" w:rsidRPr="005D4B6F" w14:paraId="042DDA36" w14:textId="77777777" w:rsidTr="00AD4A61">
        <w:trPr>
          <w:gridAfter w:val="1"/>
          <w:wAfter w:w="14" w:type="dxa"/>
          <w:trHeight w:val="133"/>
        </w:trPr>
        <w:tc>
          <w:tcPr>
            <w:tcW w:w="623" w:type="dxa"/>
            <w:vMerge w:val="restart"/>
            <w:tcBorders>
              <w:top w:val="single" w:sz="4" w:space="0" w:color="auto"/>
              <w:left w:val="single" w:sz="4" w:space="0" w:color="auto"/>
              <w:right w:val="single" w:sz="4" w:space="0" w:color="auto"/>
            </w:tcBorders>
          </w:tcPr>
          <w:p w14:paraId="12F056C9" w14:textId="77777777" w:rsidR="002D3A35" w:rsidRPr="005D4B6F" w:rsidRDefault="002D3A35" w:rsidP="00AD4A61">
            <w:pPr>
              <w:rPr>
                <w:sz w:val="20"/>
                <w:szCs w:val="20"/>
              </w:rPr>
            </w:pPr>
            <w:r w:rsidRPr="005D4B6F">
              <w:rPr>
                <w:sz w:val="20"/>
                <w:szCs w:val="20"/>
              </w:rPr>
              <w:t>3.3</w:t>
            </w:r>
          </w:p>
        </w:tc>
        <w:tc>
          <w:tcPr>
            <w:tcW w:w="3805" w:type="dxa"/>
            <w:gridSpan w:val="2"/>
            <w:vMerge w:val="restart"/>
            <w:tcBorders>
              <w:top w:val="single" w:sz="4" w:space="0" w:color="auto"/>
              <w:left w:val="single" w:sz="4" w:space="0" w:color="auto"/>
              <w:right w:val="single" w:sz="4" w:space="0" w:color="auto"/>
            </w:tcBorders>
          </w:tcPr>
          <w:p w14:paraId="293E2840" w14:textId="77777777" w:rsidR="002D3A35" w:rsidRPr="005D4B6F" w:rsidRDefault="002D3A35" w:rsidP="00AD4A61">
            <w:pPr>
              <w:rPr>
                <w:sz w:val="20"/>
                <w:szCs w:val="20"/>
              </w:rPr>
            </w:pPr>
            <w:r w:rsidRPr="005D4B6F">
              <w:rPr>
                <w:sz w:val="20"/>
                <w:szCs w:val="20"/>
              </w:rPr>
              <w:t>Організаційні засоби (100-відсоткове охоплення житлових будинків приватного сектору централізованим вивезенням сміття, проведення підготовчої роботи для роздільного збирання сміття)</w:t>
            </w:r>
          </w:p>
        </w:tc>
        <w:tc>
          <w:tcPr>
            <w:tcW w:w="3510" w:type="dxa"/>
            <w:vMerge w:val="restart"/>
            <w:tcBorders>
              <w:top w:val="single" w:sz="4" w:space="0" w:color="auto"/>
              <w:left w:val="single" w:sz="4" w:space="0" w:color="auto"/>
              <w:right w:val="single" w:sz="4" w:space="0" w:color="auto"/>
            </w:tcBorders>
          </w:tcPr>
          <w:p w14:paraId="509AE0D0"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60AF62ED"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373165C" w14:textId="77777777" w:rsidR="002D3A35" w:rsidRPr="005D4B6F" w:rsidRDefault="002D3A35" w:rsidP="00AD4A61">
            <w:pPr>
              <w:jc w:val="center"/>
              <w:rPr>
                <w:sz w:val="20"/>
                <w:szCs w:val="20"/>
              </w:rPr>
            </w:pPr>
            <w:r w:rsidRPr="005D4B6F">
              <w:rPr>
                <w:sz w:val="20"/>
                <w:szCs w:val="20"/>
              </w:rPr>
              <w:t>175,0</w:t>
            </w:r>
          </w:p>
        </w:tc>
        <w:tc>
          <w:tcPr>
            <w:tcW w:w="1260" w:type="dxa"/>
            <w:tcBorders>
              <w:top w:val="single" w:sz="4" w:space="0" w:color="auto"/>
              <w:left w:val="single" w:sz="4" w:space="0" w:color="auto"/>
              <w:bottom w:val="single" w:sz="4" w:space="0" w:color="auto"/>
              <w:right w:val="single" w:sz="4" w:space="0" w:color="auto"/>
            </w:tcBorders>
          </w:tcPr>
          <w:p w14:paraId="312D8F5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BE157EC" w14:textId="77777777" w:rsidR="002D3A35" w:rsidRPr="005D4B6F" w:rsidRDefault="002D3A35" w:rsidP="00AD4A61">
            <w:pPr>
              <w:jc w:val="center"/>
              <w:rPr>
                <w:sz w:val="20"/>
                <w:szCs w:val="20"/>
              </w:rPr>
            </w:pPr>
            <w:r w:rsidRPr="005D4B6F">
              <w:rPr>
                <w:sz w:val="20"/>
                <w:szCs w:val="20"/>
              </w:rPr>
              <w:t>175,0</w:t>
            </w:r>
          </w:p>
        </w:tc>
        <w:tc>
          <w:tcPr>
            <w:tcW w:w="1080" w:type="dxa"/>
            <w:tcBorders>
              <w:top w:val="single" w:sz="4" w:space="0" w:color="auto"/>
              <w:left w:val="single" w:sz="4" w:space="0" w:color="auto"/>
              <w:bottom w:val="single" w:sz="4" w:space="0" w:color="auto"/>
              <w:right w:val="single" w:sz="4" w:space="0" w:color="auto"/>
            </w:tcBorders>
          </w:tcPr>
          <w:p w14:paraId="4EF6C59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6C07D972" w14:textId="77777777" w:rsidR="002D3A35" w:rsidRPr="005D4B6F" w:rsidRDefault="002D3A35" w:rsidP="00AD4A61">
            <w:pPr>
              <w:rPr>
                <w:sz w:val="20"/>
                <w:szCs w:val="20"/>
              </w:rPr>
            </w:pPr>
          </w:p>
        </w:tc>
      </w:tr>
      <w:tr w:rsidR="00AD4A61" w:rsidRPr="005D4B6F" w14:paraId="64751F08" w14:textId="77777777" w:rsidTr="00AD4A61">
        <w:trPr>
          <w:gridAfter w:val="1"/>
          <w:wAfter w:w="14" w:type="dxa"/>
          <w:trHeight w:val="255"/>
        </w:trPr>
        <w:tc>
          <w:tcPr>
            <w:tcW w:w="623" w:type="dxa"/>
            <w:vMerge/>
            <w:tcBorders>
              <w:left w:val="single" w:sz="4" w:space="0" w:color="auto"/>
              <w:right w:val="single" w:sz="4" w:space="0" w:color="auto"/>
            </w:tcBorders>
          </w:tcPr>
          <w:p w14:paraId="6E18FD64"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4FBDD2DF"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404FA46E"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A63ED9F"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769FC88C" w14:textId="77777777" w:rsidR="002D3A35" w:rsidRPr="005D4B6F" w:rsidRDefault="002D3A35" w:rsidP="00AD4A61">
            <w:pPr>
              <w:jc w:val="center"/>
              <w:rPr>
                <w:sz w:val="20"/>
                <w:szCs w:val="20"/>
              </w:rPr>
            </w:pPr>
            <w:r w:rsidRPr="005D4B6F">
              <w:rPr>
                <w:sz w:val="20"/>
                <w:szCs w:val="20"/>
              </w:rPr>
              <w:t>55,0</w:t>
            </w:r>
          </w:p>
        </w:tc>
        <w:tc>
          <w:tcPr>
            <w:tcW w:w="1260" w:type="dxa"/>
            <w:tcBorders>
              <w:top w:val="single" w:sz="4" w:space="0" w:color="auto"/>
              <w:left w:val="single" w:sz="4" w:space="0" w:color="auto"/>
              <w:bottom w:val="single" w:sz="4" w:space="0" w:color="auto"/>
              <w:right w:val="single" w:sz="4" w:space="0" w:color="auto"/>
            </w:tcBorders>
          </w:tcPr>
          <w:p w14:paraId="6ADD9041"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0F3EEF2" w14:textId="77777777" w:rsidR="002D3A35" w:rsidRPr="005D4B6F" w:rsidRDefault="002D3A35" w:rsidP="00AD4A61">
            <w:pPr>
              <w:jc w:val="center"/>
              <w:rPr>
                <w:sz w:val="20"/>
                <w:szCs w:val="20"/>
              </w:rPr>
            </w:pPr>
            <w:r w:rsidRPr="005D4B6F">
              <w:rPr>
                <w:sz w:val="20"/>
                <w:szCs w:val="20"/>
              </w:rPr>
              <w:t>55,0</w:t>
            </w:r>
          </w:p>
        </w:tc>
        <w:tc>
          <w:tcPr>
            <w:tcW w:w="1080" w:type="dxa"/>
            <w:tcBorders>
              <w:top w:val="single" w:sz="4" w:space="0" w:color="auto"/>
              <w:left w:val="single" w:sz="4" w:space="0" w:color="auto"/>
              <w:bottom w:val="single" w:sz="4" w:space="0" w:color="auto"/>
              <w:right w:val="single" w:sz="4" w:space="0" w:color="auto"/>
            </w:tcBorders>
          </w:tcPr>
          <w:p w14:paraId="392291F5"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7E4627E3" w14:textId="77777777" w:rsidR="002D3A35" w:rsidRPr="005D4B6F" w:rsidRDefault="002D3A35" w:rsidP="00AD4A61">
            <w:pPr>
              <w:rPr>
                <w:sz w:val="20"/>
                <w:szCs w:val="20"/>
              </w:rPr>
            </w:pPr>
          </w:p>
        </w:tc>
      </w:tr>
      <w:tr w:rsidR="00AD4A61" w:rsidRPr="005D4B6F" w14:paraId="453A12F9" w14:textId="77777777" w:rsidTr="00AD4A61">
        <w:trPr>
          <w:gridAfter w:val="1"/>
          <w:wAfter w:w="14" w:type="dxa"/>
          <w:trHeight w:val="183"/>
        </w:trPr>
        <w:tc>
          <w:tcPr>
            <w:tcW w:w="623" w:type="dxa"/>
            <w:vMerge/>
            <w:tcBorders>
              <w:left w:val="single" w:sz="4" w:space="0" w:color="auto"/>
              <w:right w:val="single" w:sz="4" w:space="0" w:color="auto"/>
            </w:tcBorders>
          </w:tcPr>
          <w:p w14:paraId="7C346193"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00904548"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39BE9ED1"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DF9297"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7C0787EA" w14:textId="77777777" w:rsidR="002D3A35" w:rsidRPr="005D4B6F" w:rsidRDefault="002D3A35" w:rsidP="00AD4A61">
            <w:pPr>
              <w:jc w:val="center"/>
              <w:rPr>
                <w:sz w:val="20"/>
                <w:szCs w:val="20"/>
              </w:rPr>
            </w:pPr>
            <w:r w:rsidRPr="005D4B6F">
              <w:rPr>
                <w:sz w:val="20"/>
                <w:szCs w:val="20"/>
              </w:rPr>
              <w:t>55,0</w:t>
            </w:r>
          </w:p>
        </w:tc>
        <w:tc>
          <w:tcPr>
            <w:tcW w:w="1260" w:type="dxa"/>
            <w:tcBorders>
              <w:top w:val="single" w:sz="4" w:space="0" w:color="auto"/>
              <w:left w:val="single" w:sz="4" w:space="0" w:color="auto"/>
              <w:bottom w:val="single" w:sz="4" w:space="0" w:color="auto"/>
              <w:right w:val="single" w:sz="4" w:space="0" w:color="auto"/>
            </w:tcBorders>
          </w:tcPr>
          <w:p w14:paraId="47F60CC6"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554F001" w14:textId="77777777" w:rsidR="002D3A35" w:rsidRPr="005D4B6F" w:rsidRDefault="002D3A35" w:rsidP="00AD4A61">
            <w:pPr>
              <w:jc w:val="center"/>
              <w:rPr>
                <w:sz w:val="20"/>
                <w:szCs w:val="20"/>
              </w:rPr>
            </w:pPr>
            <w:r w:rsidRPr="005D4B6F">
              <w:rPr>
                <w:sz w:val="20"/>
                <w:szCs w:val="20"/>
              </w:rPr>
              <w:t>55,0</w:t>
            </w:r>
          </w:p>
        </w:tc>
        <w:tc>
          <w:tcPr>
            <w:tcW w:w="1080" w:type="dxa"/>
            <w:tcBorders>
              <w:top w:val="single" w:sz="4" w:space="0" w:color="auto"/>
              <w:left w:val="single" w:sz="4" w:space="0" w:color="auto"/>
              <w:bottom w:val="single" w:sz="4" w:space="0" w:color="auto"/>
              <w:right w:val="single" w:sz="4" w:space="0" w:color="auto"/>
            </w:tcBorders>
          </w:tcPr>
          <w:p w14:paraId="66883BAA"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365D8C7" w14:textId="77777777" w:rsidR="002D3A35" w:rsidRPr="005D4B6F" w:rsidRDefault="002D3A35" w:rsidP="00AD4A61">
            <w:pPr>
              <w:rPr>
                <w:sz w:val="20"/>
                <w:szCs w:val="20"/>
              </w:rPr>
            </w:pPr>
          </w:p>
        </w:tc>
      </w:tr>
      <w:tr w:rsidR="00AD4A61" w:rsidRPr="005D4B6F" w14:paraId="11502E45" w14:textId="77777777" w:rsidTr="00AD4A61">
        <w:trPr>
          <w:gridAfter w:val="1"/>
          <w:wAfter w:w="14" w:type="dxa"/>
          <w:trHeight w:val="681"/>
        </w:trPr>
        <w:tc>
          <w:tcPr>
            <w:tcW w:w="623" w:type="dxa"/>
            <w:vMerge/>
            <w:tcBorders>
              <w:left w:val="single" w:sz="4" w:space="0" w:color="auto"/>
              <w:bottom w:val="single" w:sz="4" w:space="0" w:color="auto"/>
              <w:right w:val="single" w:sz="4" w:space="0" w:color="auto"/>
            </w:tcBorders>
          </w:tcPr>
          <w:p w14:paraId="5FF6BBA3"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17894C9C"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094CC1D6"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0B4D4F4"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145A86E9" w14:textId="77777777" w:rsidR="002D3A35" w:rsidRPr="005D4B6F" w:rsidRDefault="002D3A35" w:rsidP="00AD4A61">
            <w:pPr>
              <w:jc w:val="center"/>
              <w:rPr>
                <w:sz w:val="20"/>
                <w:szCs w:val="20"/>
              </w:rPr>
            </w:pPr>
            <w:r w:rsidRPr="005D4B6F">
              <w:rPr>
                <w:sz w:val="20"/>
                <w:szCs w:val="20"/>
              </w:rPr>
              <w:t>65,0</w:t>
            </w:r>
          </w:p>
        </w:tc>
        <w:tc>
          <w:tcPr>
            <w:tcW w:w="1260" w:type="dxa"/>
            <w:tcBorders>
              <w:top w:val="single" w:sz="4" w:space="0" w:color="auto"/>
              <w:left w:val="single" w:sz="4" w:space="0" w:color="auto"/>
              <w:bottom w:val="single" w:sz="4" w:space="0" w:color="auto"/>
              <w:right w:val="single" w:sz="4" w:space="0" w:color="auto"/>
            </w:tcBorders>
          </w:tcPr>
          <w:p w14:paraId="6FF64C31"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6D5F2CE" w14:textId="77777777" w:rsidR="002D3A35" w:rsidRPr="005D4B6F" w:rsidRDefault="002D3A35" w:rsidP="00AD4A61">
            <w:pPr>
              <w:jc w:val="center"/>
              <w:rPr>
                <w:sz w:val="20"/>
                <w:szCs w:val="20"/>
              </w:rPr>
            </w:pPr>
            <w:r w:rsidRPr="005D4B6F">
              <w:rPr>
                <w:sz w:val="20"/>
                <w:szCs w:val="20"/>
              </w:rPr>
              <w:t>65,0</w:t>
            </w:r>
          </w:p>
        </w:tc>
        <w:tc>
          <w:tcPr>
            <w:tcW w:w="1080" w:type="dxa"/>
            <w:tcBorders>
              <w:top w:val="single" w:sz="4" w:space="0" w:color="auto"/>
              <w:left w:val="single" w:sz="4" w:space="0" w:color="auto"/>
              <w:bottom w:val="single" w:sz="4" w:space="0" w:color="auto"/>
              <w:right w:val="single" w:sz="4" w:space="0" w:color="auto"/>
            </w:tcBorders>
          </w:tcPr>
          <w:p w14:paraId="68D09E2D"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bottom w:val="single" w:sz="4" w:space="0" w:color="auto"/>
              <w:right w:val="single" w:sz="4" w:space="0" w:color="auto"/>
            </w:tcBorders>
            <w:vAlign w:val="center"/>
          </w:tcPr>
          <w:p w14:paraId="26512048" w14:textId="77777777" w:rsidR="002D3A35" w:rsidRPr="005D4B6F" w:rsidRDefault="002D3A35" w:rsidP="00AD4A61">
            <w:pPr>
              <w:rPr>
                <w:sz w:val="20"/>
                <w:szCs w:val="20"/>
              </w:rPr>
            </w:pPr>
          </w:p>
        </w:tc>
      </w:tr>
      <w:tr w:rsidR="00AD4A61" w:rsidRPr="005D4B6F" w14:paraId="461BE5EF" w14:textId="77777777" w:rsidTr="00AD4A61">
        <w:trPr>
          <w:gridAfter w:val="1"/>
          <w:wAfter w:w="14" w:type="dxa"/>
          <w:trHeight w:val="172"/>
        </w:trPr>
        <w:tc>
          <w:tcPr>
            <w:tcW w:w="623" w:type="dxa"/>
            <w:vMerge w:val="restart"/>
            <w:tcBorders>
              <w:top w:val="single" w:sz="4" w:space="0" w:color="auto"/>
              <w:left w:val="single" w:sz="4" w:space="0" w:color="auto"/>
              <w:right w:val="single" w:sz="4" w:space="0" w:color="auto"/>
            </w:tcBorders>
          </w:tcPr>
          <w:p w14:paraId="4C0BC4D0" w14:textId="77777777" w:rsidR="002D3A35" w:rsidRPr="005D4B6F" w:rsidRDefault="002D3A35" w:rsidP="00AD4A61">
            <w:pPr>
              <w:rPr>
                <w:sz w:val="20"/>
                <w:szCs w:val="20"/>
              </w:rPr>
            </w:pPr>
            <w:r w:rsidRPr="005D4B6F">
              <w:rPr>
                <w:sz w:val="20"/>
                <w:szCs w:val="20"/>
              </w:rPr>
              <w:t>3.4</w:t>
            </w:r>
          </w:p>
        </w:tc>
        <w:tc>
          <w:tcPr>
            <w:tcW w:w="3805" w:type="dxa"/>
            <w:gridSpan w:val="2"/>
            <w:vMerge w:val="restart"/>
            <w:tcBorders>
              <w:top w:val="single" w:sz="4" w:space="0" w:color="auto"/>
              <w:left w:val="single" w:sz="4" w:space="0" w:color="auto"/>
              <w:right w:val="single" w:sz="4" w:space="0" w:color="auto"/>
            </w:tcBorders>
          </w:tcPr>
          <w:p w14:paraId="7A8A3ECB" w14:textId="77777777" w:rsidR="002D3A35" w:rsidRPr="005D4B6F" w:rsidRDefault="002D3A35" w:rsidP="00AD4A61">
            <w:pPr>
              <w:rPr>
                <w:sz w:val="20"/>
                <w:szCs w:val="20"/>
              </w:rPr>
            </w:pPr>
            <w:r w:rsidRPr="005D4B6F">
              <w:rPr>
                <w:sz w:val="20"/>
                <w:szCs w:val="20"/>
              </w:rPr>
              <w:t>Створення реєстру появи несанкціонованих звалищ і їх ліквідація</w:t>
            </w:r>
          </w:p>
          <w:p w14:paraId="2497ECC8"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73637205" w14:textId="77777777" w:rsidR="002D3A35" w:rsidRPr="005D4B6F" w:rsidRDefault="002D3A35" w:rsidP="00AD4A61">
            <w:pPr>
              <w:rPr>
                <w:sz w:val="20"/>
                <w:szCs w:val="20"/>
              </w:rPr>
            </w:pPr>
            <w:r w:rsidRPr="005D4B6F">
              <w:rPr>
                <w:sz w:val="20"/>
                <w:szCs w:val="20"/>
              </w:rPr>
              <w:t xml:space="preserve">Управління з питань економічного розвитку, торгівлі та інвестицій </w:t>
            </w:r>
            <w:r w:rsidRPr="005D4B6F">
              <w:rPr>
                <w:sz w:val="20"/>
                <w:szCs w:val="20"/>
              </w:rPr>
              <w:lastRenderedPageBreak/>
              <w:t>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491A20F4"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A6F034A" w14:textId="77777777" w:rsidR="002D3A35" w:rsidRPr="005D4B6F" w:rsidRDefault="002D3A35" w:rsidP="00AD4A61">
            <w:pPr>
              <w:jc w:val="center"/>
              <w:rPr>
                <w:sz w:val="20"/>
                <w:szCs w:val="20"/>
              </w:rPr>
            </w:pPr>
            <w:r w:rsidRPr="005D4B6F">
              <w:rPr>
                <w:sz w:val="20"/>
                <w:szCs w:val="20"/>
              </w:rPr>
              <w:t>600,0</w:t>
            </w:r>
          </w:p>
        </w:tc>
        <w:tc>
          <w:tcPr>
            <w:tcW w:w="1260" w:type="dxa"/>
            <w:tcBorders>
              <w:top w:val="single" w:sz="4" w:space="0" w:color="auto"/>
              <w:left w:val="single" w:sz="4" w:space="0" w:color="auto"/>
              <w:bottom w:val="single" w:sz="4" w:space="0" w:color="auto"/>
              <w:right w:val="single" w:sz="4" w:space="0" w:color="auto"/>
            </w:tcBorders>
          </w:tcPr>
          <w:p w14:paraId="5FDDEEC5" w14:textId="77777777" w:rsidR="002D3A35" w:rsidRPr="005D4B6F" w:rsidRDefault="002D3A35" w:rsidP="00AD4A61">
            <w:pPr>
              <w:jc w:val="center"/>
              <w:rPr>
                <w:sz w:val="20"/>
                <w:szCs w:val="20"/>
              </w:rPr>
            </w:pPr>
            <w:r w:rsidRPr="005D4B6F">
              <w:rPr>
                <w:sz w:val="20"/>
                <w:szCs w:val="20"/>
              </w:rPr>
              <w:t>300,0</w:t>
            </w:r>
          </w:p>
        </w:tc>
        <w:tc>
          <w:tcPr>
            <w:tcW w:w="1080" w:type="dxa"/>
            <w:tcBorders>
              <w:top w:val="single" w:sz="4" w:space="0" w:color="auto"/>
              <w:left w:val="single" w:sz="4" w:space="0" w:color="auto"/>
              <w:bottom w:val="single" w:sz="4" w:space="0" w:color="auto"/>
              <w:right w:val="single" w:sz="4" w:space="0" w:color="auto"/>
            </w:tcBorders>
          </w:tcPr>
          <w:p w14:paraId="601DE0F1" w14:textId="77777777" w:rsidR="002D3A35" w:rsidRPr="005D4B6F" w:rsidRDefault="002D3A35" w:rsidP="00AD4A61">
            <w:pPr>
              <w:jc w:val="center"/>
              <w:rPr>
                <w:sz w:val="20"/>
                <w:szCs w:val="20"/>
              </w:rPr>
            </w:pPr>
            <w:r w:rsidRPr="005D4B6F">
              <w:rPr>
                <w:sz w:val="20"/>
                <w:szCs w:val="20"/>
              </w:rPr>
              <w:t>300,0</w:t>
            </w:r>
          </w:p>
        </w:tc>
        <w:tc>
          <w:tcPr>
            <w:tcW w:w="1080" w:type="dxa"/>
            <w:tcBorders>
              <w:top w:val="single" w:sz="4" w:space="0" w:color="auto"/>
              <w:left w:val="single" w:sz="4" w:space="0" w:color="auto"/>
              <w:bottom w:val="single" w:sz="4" w:space="0" w:color="auto"/>
              <w:right w:val="single" w:sz="4" w:space="0" w:color="auto"/>
            </w:tcBorders>
          </w:tcPr>
          <w:p w14:paraId="754B7489" w14:textId="77777777" w:rsidR="002D3A35" w:rsidRPr="005D4B6F" w:rsidRDefault="002D3A35" w:rsidP="00AD4A61">
            <w:pPr>
              <w:jc w:val="center"/>
              <w:rPr>
                <w:sz w:val="20"/>
                <w:szCs w:val="20"/>
              </w:rPr>
            </w:pPr>
            <w:r w:rsidRPr="005D4B6F">
              <w:rPr>
                <w:sz w:val="20"/>
                <w:szCs w:val="20"/>
              </w:rPr>
              <w:t>-</w:t>
            </w:r>
          </w:p>
        </w:tc>
        <w:tc>
          <w:tcPr>
            <w:tcW w:w="1800" w:type="dxa"/>
            <w:vMerge w:val="restart"/>
            <w:tcBorders>
              <w:top w:val="single" w:sz="4" w:space="0" w:color="auto"/>
              <w:left w:val="single" w:sz="4" w:space="0" w:color="auto"/>
              <w:right w:val="single" w:sz="4" w:space="0" w:color="auto"/>
            </w:tcBorders>
            <w:vAlign w:val="center"/>
          </w:tcPr>
          <w:p w14:paraId="6AC296B1" w14:textId="77777777" w:rsidR="002D3A35" w:rsidRPr="005D4B6F" w:rsidRDefault="002D3A35" w:rsidP="00AD4A61">
            <w:pPr>
              <w:rPr>
                <w:sz w:val="20"/>
                <w:szCs w:val="20"/>
              </w:rPr>
            </w:pPr>
            <w:r w:rsidRPr="005D4B6F">
              <w:rPr>
                <w:color w:val="000000"/>
                <w:sz w:val="20"/>
                <w:szCs w:val="20"/>
                <w:shd w:val="clear" w:color="auto" w:fill="FFFFFF"/>
              </w:rPr>
              <w:t xml:space="preserve">Реалізація  державної політики поводження з </w:t>
            </w:r>
            <w:r w:rsidRPr="005D4B6F">
              <w:rPr>
                <w:color w:val="000000"/>
                <w:sz w:val="20"/>
                <w:szCs w:val="20"/>
                <w:shd w:val="clear" w:color="auto" w:fill="FFFFFF"/>
              </w:rPr>
              <w:lastRenderedPageBreak/>
              <w:t>твердими побутовими відходами, яка спрямована на підвищення ресурсозбереження, зменшення шкідливого впливу відходів на навколишнє природне середовище і здоров’я людей</w:t>
            </w:r>
          </w:p>
        </w:tc>
      </w:tr>
      <w:tr w:rsidR="00AD4A61" w:rsidRPr="005D4B6F" w14:paraId="2D6B6AFB" w14:textId="77777777" w:rsidTr="00AD4A61">
        <w:trPr>
          <w:gridAfter w:val="1"/>
          <w:wAfter w:w="14" w:type="dxa"/>
          <w:trHeight w:val="90"/>
        </w:trPr>
        <w:tc>
          <w:tcPr>
            <w:tcW w:w="623" w:type="dxa"/>
            <w:vMerge/>
            <w:tcBorders>
              <w:left w:val="single" w:sz="4" w:space="0" w:color="auto"/>
              <w:right w:val="single" w:sz="4" w:space="0" w:color="auto"/>
            </w:tcBorders>
          </w:tcPr>
          <w:p w14:paraId="3750CF4D"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22D8FC5"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18F1476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B4CA476"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464E3A9A" w14:textId="77777777" w:rsidR="002D3A35" w:rsidRPr="005D4B6F" w:rsidRDefault="002D3A35" w:rsidP="00AD4A61">
            <w:pPr>
              <w:jc w:val="center"/>
              <w:rPr>
                <w:sz w:val="20"/>
                <w:szCs w:val="20"/>
              </w:rPr>
            </w:pPr>
            <w:r w:rsidRPr="005D4B6F">
              <w:rPr>
                <w:sz w:val="20"/>
                <w:szCs w:val="20"/>
              </w:rPr>
              <w:t>100,0</w:t>
            </w:r>
          </w:p>
        </w:tc>
        <w:tc>
          <w:tcPr>
            <w:tcW w:w="1260" w:type="dxa"/>
            <w:tcBorders>
              <w:top w:val="single" w:sz="4" w:space="0" w:color="auto"/>
              <w:left w:val="single" w:sz="4" w:space="0" w:color="auto"/>
              <w:bottom w:val="single" w:sz="4" w:space="0" w:color="auto"/>
              <w:right w:val="single" w:sz="4" w:space="0" w:color="auto"/>
            </w:tcBorders>
          </w:tcPr>
          <w:p w14:paraId="422B09FA"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082A821B"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61CE07D2"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380EDE1A" w14:textId="77777777" w:rsidR="002D3A35" w:rsidRPr="005D4B6F" w:rsidRDefault="002D3A35" w:rsidP="00AD4A61">
            <w:pPr>
              <w:rPr>
                <w:color w:val="000000"/>
                <w:sz w:val="20"/>
                <w:szCs w:val="20"/>
                <w:shd w:val="clear" w:color="auto" w:fill="FFFFFF"/>
              </w:rPr>
            </w:pPr>
          </w:p>
        </w:tc>
      </w:tr>
      <w:tr w:rsidR="00AD4A61" w:rsidRPr="005D4B6F" w14:paraId="46E3B291" w14:textId="77777777" w:rsidTr="00AD4A61">
        <w:trPr>
          <w:gridAfter w:val="1"/>
          <w:wAfter w:w="14" w:type="dxa"/>
          <w:trHeight w:val="70"/>
        </w:trPr>
        <w:tc>
          <w:tcPr>
            <w:tcW w:w="623" w:type="dxa"/>
            <w:vMerge/>
            <w:tcBorders>
              <w:left w:val="single" w:sz="4" w:space="0" w:color="auto"/>
              <w:right w:val="single" w:sz="4" w:space="0" w:color="auto"/>
            </w:tcBorders>
          </w:tcPr>
          <w:p w14:paraId="0CF3E95E"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044C67E2"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23A0D71"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8224E58"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2724327B" w14:textId="77777777" w:rsidR="002D3A35" w:rsidRPr="005D4B6F" w:rsidRDefault="002D3A35" w:rsidP="00AD4A61">
            <w:pPr>
              <w:jc w:val="center"/>
              <w:rPr>
                <w:sz w:val="20"/>
                <w:szCs w:val="20"/>
              </w:rPr>
            </w:pPr>
            <w:r w:rsidRPr="005D4B6F">
              <w:rPr>
                <w:sz w:val="20"/>
                <w:szCs w:val="20"/>
              </w:rPr>
              <w:t>200,0</w:t>
            </w:r>
          </w:p>
        </w:tc>
        <w:tc>
          <w:tcPr>
            <w:tcW w:w="1260" w:type="dxa"/>
            <w:tcBorders>
              <w:top w:val="single" w:sz="4" w:space="0" w:color="auto"/>
              <w:left w:val="single" w:sz="4" w:space="0" w:color="auto"/>
              <w:bottom w:val="single" w:sz="4" w:space="0" w:color="auto"/>
              <w:right w:val="single" w:sz="4" w:space="0" w:color="auto"/>
            </w:tcBorders>
          </w:tcPr>
          <w:p w14:paraId="32B15F1C" w14:textId="77777777" w:rsidR="002D3A35" w:rsidRPr="005D4B6F" w:rsidRDefault="002D3A35" w:rsidP="00AD4A61">
            <w:pPr>
              <w:jc w:val="center"/>
              <w:rPr>
                <w:sz w:val="20"/>
                <w:szCs w:val="20"/>
              </w:rPr>
            </w:pPr>
            <w:r w:rsidRPr="005D4B6F">
              <w:rPr>
                <w:sz w:val="20"/>
                <w:szCs w:val="20"/>
              </w:rPr>
              <w:t>100,0</w:t>
            </w:r>
          </w:p>
        </w:tc>
        <w:tc>
          <w:tcPr>
            <w:tcW w:w="1080" w:type="dxa"/>
            <w:tcBorders>
              <w:top w:val="single" w:sz="4" w:space="0" w:color="auto"/>
              <w:left w:val="single" w:sz="4" w:space="0" w:color="auto"/>
              <w:bottom w:val="single" w:sz="4" w:space="0" w:color="auto"/>
              <w:right w:val="single" w:sz="4" w:space="0" w:color="auto"/>
            </w:tcBorders>
          </w:tcPr>
          <w:p w14:paraId="599A75DF" w14:textId="77777777" w:rsidR="002D3A35" w:rsidRPr="005D4B6F" w:rsidRDefault="002D3A35" w:rsidP="00AD4A61">
            <w:pPr>
              <w:jc w:val="center"/>
              <w:rPr>
                <w:sz w:val="20"/>
                <w:szCs w:val="20"/>
              </w:rPr>
            </w:pPr>
            <w:r w:rsidRPr="005D4B6F">
              <w:rPr>
                <w:sz w:val="20"/>
                <w:szCs w:val="20"/>
              </w:rPr>
              <w:t>100,0</w:t>
            </w:r>
          </w:p>
        </w:tc>
        <w:tc>
          <w:tcPr>
            <w:tcW w:w="1080" w:type="dxa"/>
            <w:tcBorders>
              <w:top w:val="single" w:sz="4" w:space="0" w:color="auto"/>
              <w:left w:val="single" w:sz="4" w:space="0" w:color="auto"/>
              <w:bottom w:val="single" w:sz="4" w:space="0" w:color="auto"/>
              <w:right w:val="single" w:sz="4" w:space="0" w:color="auto"/>
            </w:tcBorders>
          </w:tcPr>
          <w:p w14:paraId="15A8D327"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8B946F4" w14:textId="77777777" w:rsidR="002D3A35" w:rsidRPr="005D4B6F" w:rsidRDefault="002D3A35" w:rsidP="00AD4A61">
            <w:pPr>
              <w:rPr>
                <w:color w:val="000000"/>
                <w:sz w:val="20"/>
                <w:szCs w:val="20"/>
                <w:shd w:val="clear" w:color="auto" w:fill="FFFFFF"/>
              </w:rPr>
            </w:pPr>
          </w:p>
        </w:tc>
      </w:tr>
      <w:tr w:rsidR="00AD4A61" w:rsidRPr="005D4B6F" w14:paraId="0DAABCF6"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284639CC"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292407C6"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664B0767"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767D767"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15BF7438" w14:textId="77777777" w:rsidR="002D3A35" w:rsidRPr="005D4B6F" w:rsidRDefault="002D3A35" w:rsidP="00AD4A61">
            <w:pPr>
              <w:jc w:val="center"/>
              <w:rPr>
                <w:sz w:val="20"/>
                <w:szCs w:val="20"/>
              </w:rPr>
            </w:pPr>
            <w:r w:rsidRPr="005D4B6F">
              <w:rPr>
                <w:sz w:val="20"/>
                <w:szCs w:val="20"/>
              </w:rPr>
              <w:t>300,0</w:t>
            </w:r>
          </w:p>
        </w:tc>
        <w:tc>
          <w:tcPr>
            <w:tcW w:w="1260" w:type="dxa"/>
            <w:tcBorders>
              <w:top w:val="single" w:sz="4" w:space="0" w:color="auto"/>
              <w:left w:val="single" w:sz="4" w:space="0" w:color="auto"/>
              <w:bottom w:val="single" w:sz="4" w:space="0" w:color="auto"/>
              <w:right w:val="single" w:sz="4" w:space="0" w:color="auto"/>
            </w:tcBorders>
          </w:tcPr>
          <w:p w14:paraId="6CDA4E19"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0DF31969"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42227C3A"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004A7EB" w14:textId="77777777" w:rsidR="002D3A35" w:rsidRPr="005D4B6F" w:rsidRDefault="002D3A35" w:rsidP="00AD4A61">
            <w:pPr>
              <w:rPr>
                <w:color w:val="000000"/>
                <w:sz w:val="20"/>
                <w:szCs w:val="20"/>
                <w:shd w:val="clear" w:color="auto" w:fill="FFFFFF"/>
              </w:rPr>
            </w:pPr>
          </w:p>
        </w:tc>
      </w:tr>
      <w:tr w:rsidR="00AD4A61" w:rsidRPr="005D4B6F" w14:paraId="7B9061CA" w14:textId="77777777" w:rsidTr="00AD4A61">
        <w:trPr>
          <w:gridAfter w:val="1"/>
          <w:wAfter w:w="14" w:type="dxa"/>
          <w:trHeight w:val="70"/>
        </w:trPr>
        <w:tc>
          <w:tcPr>
            <w:tcW w:w="623" w:type="dxa"/>
            <w:vMerge w:val="restart"/>
            <w:tcBorders>
              <w:top w:val="single" w:sz="4" w:space="0" w:color="auto"/>
              <w:left w:val="single" w:sz="4" w:space="0" w:color="auto"/>
              <w:right w:val="single" w:sz="4" w:space="0" w:color="auto"/>
            </w:tcBorders>
          </w:tcPr>
          <w:p w14:paraId="6A1FF3FE" w14:textId="77777777" w:rsidR="002D3A35" w:rsidRPr="005D4B6F" w:rsidRDefault="002D3A35" w:rsidP="00AD4A61">
            <w:pPr>
              <w:rPr>
                <w:sz w:val="20"/>
                <w:szCs w:val="20"/>
              </w:rPr>
            </w:pPr>
            <w:r w:rsidRPr="005D4B6F">
              <w:rPr>
                <w:sz w:val="20"/>
                <w:szCs w:val="20"/>
              </w:rPr>
              <w:t>3.5</w:t>
            </w:r>
          </w:p>
        </w:tc>
        <w:tc>
          <w:tcPr>
            <w:tcW w:w="3805" w:type="dxa"/>
            <w:gridSpan w:val="2"/>
            <w:vMerge w:val="restart"/>
            <w:tcBorders>
              <w:top w:val="single" w:sz="4" w:space="0" w:color="auto"/>
              <w:left w:val="single" w:sz="4" w:space="0" w:color="auto"/>
              <w:right w:val="single" w:sz="4" w:space="0" w:color="auto"/>
            </w:tcBorders>
          </w:tcPr>
          <w:p w14:paraId="66E0542D" w14:textId="77777777" w:rsidR="002D3A35" w:rsidRPr="005D4B6F" w:rsidRDefault="002D3A35" w:rsidP="00AD4A61">
            <w:pPr>
              <w:rPr>
                <w:sz w:val="20"/>
                <w:szCs w:val="20"/>
              </w:rPr>
            </w:pPr>
            <w:r w:rsidRPr="005D4B6F">
              <w:rPr>
                <w:sz w:val="20"/>
                <w:szCs w:val="20"/>
              </w:rPr>
              <w:t>Будівництво ліній по сортуванню ТПВ</w:t>
            </w:r>
          </w:p>
          <w:p w14:paraId="470A3AAF"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6E7A1A79"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5D56780F"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48CB10" w14:textId="77777777" w:rsidR="002D3A35" w:rsidRPr="005D4B6F" w:rsidRDefault="002D3A35" w:rsidP="00AD4A61">
            <w:pPr>
              <w:jc w:val="center"/>
              <w:rPr>
                <w:sz w:val="20"/>
                <w:szCs w:val="20"/>
              </w:rPr>
            </w:pPr>
            <w:r w:rsidRPr="005D4B6F">
              <w:rPr>
                <w:sz w:val="20"/>
                <w:szCs w:val="20"/>
              </w:rPr>
              <w:t>16000,0</w:t>
            </w:r>
          </w:p>
        </w:tc>
        <w:tc>
          <w:tcPr>
            <w:tcW w:w="1260" w:type="dxa"/>
            <w:tcBorders>
              <w:top w:val="single" w:sz="4" w:space="0" w:color="auto"/>
              <w:left w:val="single" w:sz="4" w:space="0" w:color="auto"/>
              <w:bottom w:val="single" w:sz="4" w:space="0" w:color="auto"/>
              <w:right w:val="single" w:sz="4" w:space="0" w:color="auto"/>
            </w:tcBorders>
          </w:tcPr>
          <w:p w14:paraId="58A30911" w14:textId="77777777" w:rsidR="002D3A35" w:rsidRPr="005D4B6F" w:rsidRDefault="002D3A35" w:rsidP="00AD4A61">
            <w:pPr>
              <w:jc w:val="center"/>
              <w:rPr>
                <w:sz w:val="20"/>
                <w:szCs w:val="20"/>
              </w:rPr>
            </w:pPr>
            <w:r w:rsidRPr="005D4B6F">
              <w:rPr>
                <w:sz w:val="20"/>
                <w:szCs w:val="20"/>
              </w:rPr>
              <w:t>11200,0</w:t>
            </w:r>
          </w:p>
        </w:tc>
        <w:tc>
          <w:tcPr>
            <w:tcW w:w="1080" w:type="dxa"/>
            <w:tcBorders>
              <w:top w:val="single" w:sz="4" w:space="0" w:color="auto"/>
              <w:left w:val="single" w:sz="4" w:space="0" w:color="auto"/>
              <w:bottom w:val="single" w:sz="4" w:space="0" w:color="auto"/>
              <w:right w:val="single" w:sz="4" w:space="0" w:color="auto"/>
            </w:tcBorders>
          </w:tcPr>
          <w:p w14:paraId="019FAC5E" w14:textId="77777777" w:rsidR="002D3A35" w:rsidRPr="005D4B6F" w:rsidRDefault="002D3A35" w:rsidP="00AD4A61">
            <w:pPr>
              <w:jc w:val="center"/>
              <w:rPr>
                <w:sz w:val="20"/>
                <w:szCs w:val="20"/>
              </w:rPr>
            </w:pPr>
            <w:r w:rsidRPr="005D4B6F">
              <w:rPr>
                <w:sz w:val="20"/>
                <w:szCs w:val="20"/>
              </w:rPr>
              <w:t>4800,0</w:t>
            </w:r>
          </w:p>
        </w:tc>
        <w:tc>
          <w:tcPr>
            <w:tcW w:w="1080" w:type="dxa"/>
            <w:tcBorders>
              <w:top w:val="single" w:sz="4" w:space="0" w:color="auto"/>
              <w:left w:val="single" w:sz="4" w:space="0" w:color="auto"/>
              <w:bottom w:val="single" w:sz="4" w:space="0" w:color="auto"/>
              <w:right w:val="single" w:sz="4" w:space="0" w:color="auto"/>
            </w:tcBorders>
          </w:tcPr>
          <w:p w14:paraId="65A447C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6A63390C" w14:textId="77777777" w:rsidR="002D3A35" w:rsidRPr="005D4B6F" w:rsidRDefault="002D3A35" w:rsidP="00AD4A61">
            <w:pPr>
              <w:rPr>
                <w:sz w:val="20"/>
                <w:szCs w:val="20"/>
              </w:rPr>
            </w:pPr>
          </w:p>
        </w:tc>
      </w:tr>
      <w:tr w:rsidR="00AD4A61" w:rsidRPr="005D4B6F" w14:paraId="01CDE2EE" w14:textId="77777777" w:rsidTr="00AD4A61">
        <w:trPr>
          <w:gridAfter w:val="1"/>
          <w:wAfter w:w="14" w:type="dxa"/>
          <w:trHeight w:val="213"/>
        </w:trPr>
        <w:tc>
          <w:tcPr>
            <w:tcW w:w="623" w:type="dxa"/>
            <w:vMerge/>
            <w:tcBorders>
              <w:left w:val="single" w:sz="4" w:space="0" w:color="auto"/>
              <w:right w:val="single" w:sz="4" w:space="0" w:color="auto"/>
            </w:tcBorders>
          </w:tcPr>
          <w:p w14:paraId="6D0479D1"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5FC23572"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38892D4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19A0476"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0CA9E149" w14:textId="77777777" w:rsidR="002D3A35" w:rsidRPr="005D4B6F" w:rsidRDefault="002D3A35" w:rsidP="00AD4A61">
            <w:pPr>
              <w:jc w:val="center"/>
              <w:rPr>
                <w:sz w:val="20"/>
                <w:szCs w:val="20"/>
              </w:rPr>
            </w:pPr>
            <w:r w:rsidRPr="005D4B6F">
              <w:rPr>
                <w:sz w:val="20"/>
                <w:szCs w:val="20"/>
              </w:rPr>
              <w:t>8000,0</w:t>
            </w:r>
          </w:p>
        </w:tc>
        <w:tc>
          <w:tcPr>
            <w:tcW w:w="1260" w:type="dxa"/>
            <w:tcBorders>
              <w:top w:val="single" w:sz="4" w:space="0" w:color="auto"/>
              <w:left w:val="single" w:sz="4" w:space="0" w:color="auto"/>
              <w:bottom w:val="single" w:sz="4" w:space="0" w:color="auto"/>
              <w:right w:val="single" w:sz="4" w:space="0" w:color="auto"/>
            </w:tcBorders>
          </w:tcPr>
          <w:p w14:paraId="6C346CC2" w14:textId="77777777" w:rsidR="002D3A35" w:rsidRPr="005D4B6F" w:rsidRDefault="002D3A35" w:rsidP="00AD4A61">
            <w:pPr>
              <w:jc w:val="center"/>
              <w:rPr>
                <w:sz w:val="20"/>
                <w:szCs w:val="20"/>
              </w:rPr>
            </w:pPr>
            <w:r w:rsidRPr="005D4B6F">
              <w:rPr>
                <w:sz w:val="20"/>
                <w:szCs w:val="20"/>
              </w:rPr>
              <w:t>5600,0</w:t>
            </w:r>
          </w:p>
        </w:tc>
        <w:tc>
          <w:tcPr>
            <w:tcW w:w="1080" w:type="dxa"/>
            <w:tcBorders>
              <w:top w:val="single" w:sz="4" w:space="0" w:color="auto"/>
              <w:left w:val="single" w:sz="4" w:space="0" w:color="auto"/>
              <w:bottom w:val="single" w:sz="4" w:space="0" w:color="auto"/>
              <w:right w:val="single" w:sz="4" w:space="0" w:color="auto"/>
            </w:tcBorders>
          </w:tcPr>
          <w:p w14:paraId="323D3F82" w14:textId="77777777" w:rsidR="002D3A35" w:rsidRPr="005D4B6F" w:rsidRDefault="002D3A35" w:rsidP="00AD4A61">
            <w:pPr>
              <w:jc w:val="center"/>
              <w:rPr>
                <w:sz w:val="20"/>
                <w:szCs w:val="20"/>
              </w:rPr>
            </w:pPr>
            <w:r w:rsidRPr="005D4B6F">
              <w:rPr>
                <w:sz w:val="20"/>
                <w:szCs w:val="20"/>
              </w:rPr>
              <w:t>2400,0</w:t>
            </w:r>
          </w:p>
        </w:tc>
        <w:tc>
          <w:tcPr>
            <w:tcW w:w="1080" w:type="dxa"/>
            <w:tcBorders>
              <w:top w:val="single" w:sz="4" w:space="0" w:color="auto"/>
              <w:left w:val="single" w:sz="4" w:space="0" w:color="auto"/>
              <w:bottom w:val="single" w:sz="4" w:space="0" w:color="auto"/>
              <w:right w:val="single" w:sz="4" w:space="0" w:color="auto"/>
            </w:tcBorders>
          </w:tcPr>
          <w:p w14:paraId="72BA252E"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6A31566F" w14:textId="77777777" w:rsidR="002D3A35" w:rsidRPr="005D4B6F" w:rsidRDefault="002D3A35" w:rsidP="00AD4A61">
            <w:pPr>
              <w:rPr>
                <w:sz w:val="20"/>
                <w:szCs w:val="20"/>
              </w:rPr>
            </w:pPr>
          </w:p>
        </w:tc>
      </w:tr>
      <w:tr w:rsidR="00AD4A61" w:rsidRPr="005D4B6F" w14:paraId="419406CC" w14:textId="77777777" w:rsidTr="00AD4A61">
        <w:trPr>
          <w:gridAfter w:val="1"/>
          <w:wAfter w:w="14" w:type="dxa"/>
          <w:trHeight w:val="142"/>
        </w:trPr>
        <w:tc>
          <w:tcPr>
            <w:tcW w:w="623" w:type="dxa"/>
            <w:vMerge/>
            <w:tcBorders>
              <w:left w:val="single" w:sz="4" w:space="0" w:color="auto"/>
              <w:right w:val="single" w:sz="4" w:space="0" w:color="auto"/>
            </w:tcBorders>
          </w:tcPr>
          <w:p w14:paraId="52876893"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2FC3BE60"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036B33BB"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2AC5205"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67D34F6C" w14:textId="77777777" w:rsidR="002D3A35" w:rsidRPr="005D4B6F" w:rsidRDefault="002D3A35" w:rsidP="00AD4A61">
            <w:pPr>
              <w:jc w:val="center"/>
              <w:rPr>
                <w:sz w:val="20"/>
                <w:szCs w:val="20"/>
              </w:rPr>
            </w:pPr>
            <w:r w:rsidRPr="005D4B6F">
              <w:rPr>
                <w:sz w:val="20"/>
                <w:szCs w:val="20"/>
              </w:rPr>
              <w:t>8000,0</w:t>
            </w:r>
          </w:p>
        </w:tc>
        <w:tc>
          <w:tcPr>
            <w:tcW w:w="1260" w:type="dxa"/>
            <w:tcBorders>
              <w:top w:val="single" w:sz="4" w:space="0" w:color="auto"/>
              <w:left w:val="single" w:sz="4" w:space="0" w:color="auto"/>
              <w:bottom w:val="single" w:sz="4" w:space="0" w:color="auto"/>
              <w:right w:val="single" w:sz="4" w:space="0" w:color="auto"/>
            </w:tcBorders>
          </w:tcPr>
          <w:p w14:paraId="309AD89F" w14:textId="77777777" w:rsidR="002D3A35" w:rsidRPr="005D4B6F" w:rsidRDefault="002D3A35" w:rsidP="00AD4A61">
            <w:pPr>
              <w:jc w:val="center"/>
              <w:rPr>
                <w:sz w:val="20"/>
                <w:szCs w:val="20"/>
              </w:rPr>
            </w:pPr>
            <w:r w:rsidRPr="005D4B6F">
              <w:rPr>
                <w:sz w:val="20"/>
                <w:szCs w:val="20"/>
              </w:rPr>
              <w:t>5600,0</w:t>
            </w:r>
          </w:p>
        </w:tc>
        <w:tc>
          <w:tcPr>
            <w:tcW w:w="1080" w:type="dxa"/>
            <w:tcBorders>
              <w:top w:val="single" w:sz="4" w:space="0" w:color="auto"/>
              <w:left w:val="single" w:sz="4" w:space="0" w:color="auto"/>
              <w:bottom w:val="single" w:sz="4" w:space="0" w:color="auto"/>
              <w:right w:val="single" w:sz="4" w:space="0" w:color="auto"/>
            </w:tcBorders>
          </w:tcPr>
          <w:p w14:paraId="3F75254D" w14:textId="77777777" w:rsidR="002D3A35" w:rsidRPr="005D4B6F" w:rsidRDefault="002D3A35" w:rsidP="00AD4A61">
            <w:pPr>
              <w:jc w:val="center"/>
              <w:rPr>
                <w:sz w:val="20"/>
                <w:szCs w:val="20"/>
              </w:rPr>
            </w:pPr>
            <w:r w:rsidRPr="005D4B6F">
              <w:rPr>
                <w:sz w:val="20"/>
                <w:szCs w:val="20"/>
              </w:rPr>
              <w:t>2400,0</w:t>
            </w:r>
          </w:p>
        </w:tc>
        <w:tc>
          <w:tcPr>
            <w:tcW w:w="1080" w:type="dxa"/>
            <w:tcBorders>
              <w:top w:val="single" w:sz="4" w:space="0" w:color="auto"/>
              <w:left w:val="single" w:sz="4" w:space="0" w:color="auto"/>
              <w:bottom w:val="single" w:sz="4" w:space="0" w:color="auto"/>
              <w:right w:val="single" w:sz="4" w:space="0" w:color="auto"/>
            </w:tcBorders>
          </w:tcPr>
          <w:p w14:paraId="0C24D723"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7C5E1D39" w14:textId="77777777" w:rsidR="002D3A35" w:rsidRPr="005D4B6F" w:rsidRDefault="002D3A35" w:rsidP="00AD4A61">
            <w:pPr>
              <w:rPr>
                <w:sz w:val="20"/>
                <w:szCs w:val="20"/>
              </w:rPr>
            </w:pPr>
          </w:p>
        </w:tc>
      </w:tr>
      <w:tr w:rsidR="00AD4A61" w:rsidRPr="005D4B6F" w14:paraId="6D249FB2" w14:textId="77777777" w:rsidTr="00AD4A61">
        <w:trPr>
          <w:gridAfter w:val="1"/>
          <w:wAfter w:w="14" w:type="dxa"/>
          <w:trHeight w:val="177"/>
        </w:trPr>
        <w:tc>
          <w:tcPr>
            <w:tcW w:w="623" w:type="dxa"/>
            <w:vMerge/>
            <w:tcBorders>
              <w:left w:val="single" w:sz="4" w:space="0" w:color="auto"/>
              <w:bottom w:val="single" w:sz="4" w:space="0" w:color="auto"/>
              <w:right w:val="single" w:sz="4" w:space="0" w:color="auto"/>
            </w:tcBorders>
          </w:tcPr>
          <w:p w14:paraId="66D599F2"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2B7FD0F3"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617FD3AA"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7FE81558"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0587C317"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4453EF0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630660D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6BE353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A0CEE73" w14:textId="77777777" w:rsidR="002D3A35" w:rsidRPr="005D4B6F" w:rsidRDefault="002D3A35" w:rsidP="00AD4A61">
            <w:pPr>
              <w:rPr>
                <w:sz w:val="20"/>
                <w:szCs w:val="20"/>
              </w:rPr>
            </w:pPr>
          </w:p>
        </w:tc>
      </w:tr>
      <w:tr w:rsidR="00AD4A61" w:rsidRPr="005D4B6F" w14:paraId="36025552" w14:textId="77777777" w:rsidTr="00AD4A61">
        <w:trPr>
          <w:gridAfter w:val="1"/>
          <w:wAfter w:w="14" w:type="dxa"/>
          <w:trHeight w:val="175"/>
        </w:trPr>
        <w:tc>
          <w:tcPr>
            <w:tcW w:w="623" w:type="dxa"/>
            <w:vMerge w:val="restart"/>
            <w:tcBorders>
              <w:top w:val="single" w:sz="4" w:space="0" w:color="auto"/>
              <w:left w:val="single" w:sz="4" w:space="0" w:color="auto"/>
              <w:right w:val="single" w:sz="4" w:space="0" w:color="auto"/>
            </w:tcBorders>
          </w:tcPr>
          <w:p w14:paraId="310F5B6A" w14:textId="77777777" w:rsidR="002D3A35" w:rsidRPr="005D4B6F" w:rsidRDefault="002D3A35" w:rsidP="00AD4A61">
            <w:pPr>
              <w:rPr>
                <w:sz w:val="20"/>
                <w:szCs w:val="20"/>
              </w:rPr>
            </w:pPr>
            <w:r w:rsidRPr="005D4B6F">
              <w:rPr>
                <w:sz w:val="20"/>
                <w:szCs w:val="20"/>
              </w:rPr>
              <w:t>3.6</w:t>
            </w:r>
          </w:p>
        </w:tc>
        <w:tc>
          <w:tcPr>
            <w:tcW w:w="3805" w:type="dxa"/>
            <w:gridSpan w:val="2"/>
            <w:vMerge w:val="restart"/>
            <w:tcBorders>
              <w:top w:val="single" w:sz="4" w:space="0" w:color="auto"/>
              <w:left w:val="single" w:sz="4" w:space="0" w:color="auto"/>
              <w:right w:val="single" w:sz="4" w:space="0" w:color="auto"/>
            </w:tcBorders>
          </w:tcPr>
          <w:p w14:paraId="3532ACC7" w14:textId="77777777" w:rsidR="002D3A35" w:rsidRPr="005D4B6F" w:rsidRDefault="002D3A35" w:rsidP="00AD4A61">
            <w:pPr>
              <w:rPr>
                <w:sz w:val="20"/>
                <w:szCs w:val="20"/>
              </w:rPr>
            </w:pPr>
            <w:r w:rsidRPr="005D4B6F">
              <w:rPr>
                <w:sz w:val="20"/>
                <w:szCs w:val="20"/>
              </w:rPr>
              <w:t>Посадка живої огорожі навколо полігону ТПВ</w:t>
            </w:r>
          </w:p>
          <w:p w14:paraId="741B1BC4"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4F05275D"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13C3E9B0"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DE8C2AD" w14:textId="77777777" w:rsidR="002D3A35" w:rsidRPr="005D4B6F" w:rsidRDefault="002D3A35" w:rsidP="00AD4A61">
            <w:pPr>
              <w:jc w:val="center"/>
              <w:rPr>
                <w:sz w:val="20"/>
                <w:szCs w:val="20"/>
              </w:rPr>
            </w:pPr>
            <w:r w:rsidRPr="005D4B6F">
              <w:rPr>
                <w:sz w:val="20"/>
                <w:szCs w:val="20"/>
              </w:rPr>
              <w:t>200,0</w:t>
            </w:r>
          </w:p>
        </w:tc>
        <w:tc>
          <w:tcPr>
            <w:tcW w:w="1260" w:type="dxa"/>
            <w:tcBorders>
              <w:top w:val="single" w:sz="4" w:space="0" w:color="auto"/>
              <w:left w:val="single" w:sz="4" w:space="0" w:color="auto"/>
              <w:bottom w:val="single" w:sz="4" w:space="0" w:color="auto"/>
              <w:right w:val="single" w:sz="4" w:space="0" w:color="auto"/>
            </w:tcBorders>
          </w:tcPr>
          <w:p w14:paraId="45815A76" w14:textId="77777777" w:rsidR="002D3A35" w:rsidRPr="005D4B6F" w:rsidRDefault="002D3A35" w:rsidP="00AD4A61">
            <w:pPr>
              <w:jc w:val="center"/>
              <w:rPr>
                <w:sz w:val="20"/>
                <w:szCs w:val="20"/>
              </w:rPr>
            </w:pPr>
            <w:r w:rsidRPr="005D4B6F">
              <w:rPr>
                <w:sz w:val="20"/>
                <w:szCs w:val="20"/>
              </w:rPr>
              <w:t>50,0</w:t>
            </w:r>
          </w:p>
        </w:tc>
        <w:tc>
          <w:tcPr>
            <w:tcW w:w="1080" w:type="dxa"/>
            <w:tcBorders>
              <w:top w:val="single" w:sz="4" w:space="0" w:color="auto"/>
              <w:left w:val="single" w:sz="4" w:space="0" w:color="auto"/>
              <w:bottom w:val="single" w:sz="4" w:space="0" w:color="auto"/>
              <w:right w:val="single" w:sz="4" w:space="0" w:color="auto"/>
            </w:tcBorders>
          </w:tcPr>
          <w:p w14:paraId="0E784520" w14:textId="77777777" w:rsidR="002D3A35" w:rsidRPr="005D4B6F" w:rsidRDefault="002D3A35" w:rsidP="00AD4A61">
            <w:pPr>
              <w:jc w:val="center"/>
              <w:rPr>
                <w:sz w:val="20"/>
                <w:szCs w:val="20"/>
              </w:rPr>
            </w:pPr>
            <w:r w:rsidRPr="005D4B6F">
              <w:rPr>
                <w:sz w:val="20"/>
                <w:szCs w:val="20"/>
              </w:rPr>
              <w:t>150,0</w:t>
            </w:r>
          </w:p>
        </w:tc>
        <w:tc>
          <w:tcPr>
            <w:tcW w:w="1080" w:type="dxa"/>
            <w:tcBorders>
              <w:top w:val="single" w:sz="4" w:space="0" w:color="auto"/>
              <w:left w:val="single" w:sz="4" w:space="0" w:color="auto"/>
              <w:bottom w:val="single" w:sz="4" w:space="0" w:color="auto"/>
              <w:right w:val="single" w:sz="4" w:space="0" w:color="auto"/>
            </w:tcBorders>
          </w:tcPr>
          <w:p w14:paraId="37009173"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2BD8C4CA" w14:textId="77777777" w:rsidR="002D3A35" w:rsidRPr="005D4B6F" w:rsidRDefault="002D3A35" w:rsidP="00AD4A61">
            <w:pPr>
              <w:rPr>
                <w:sz w:val="20"/>
                <w:szCs w:val="20"/>
              </w:rPr>
            </w:pPr>
          </w:p>
        </w:tc>
      </w:tr>
      <w:tr w:rsidR="00AD4A61" w:rsidRPr="005D4B6F" w14:paraId="2B0F2442" w14:textId="77777777" w:rsidTr="00AD4A61">
        <w:trPr>
          <w:gridAfter w:val="1"/>
          <w:wAfter w:w="14" w:type="dxa"/>
          <w:trHeight w:val="70"/>
        </w:trPr>
        <w:tc>
          <w:tcPr>
            <w:tcW w:w="623" w:type="dxa"/>
            <w:vMerge/>
            <w:tcBorders>
              <w:left w:val="single" w:sz="4" w:space="0" w:color="auto"/>
              <w:right w:val="single" w:sz="4" w:space="0" w:color="auto"/>
            </w:tcBorders>
          </w:tcPr>
          <w:p w14:paraId="128FFFC3"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39538E91"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5912964"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3CEDBD91"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078E2E29" w14:textId="77777777" w:rsidR="002D3A35" w:rsidRPr="005D4B6F" w:rsidRDefault="002D3A35" w:rsidP="00AD4A61">
            <w:pPr>
              <w:jc w:val="center"/>
              <w:rPr>
                <w:sz w:val="20"/>
                <w:szCs w:val="20"/>
              </w:rPr>
            </w:pPr>
            <w:r w:rsidRPr="005D4B6F">
              <w:rPr>
                <w:sz w:val="20"/>
                <w:szCs w:val="20"/>
              </w:rPr>
              <w:t>100,0</w:t>
            </w:r>
          </w:p>
        </w:tc>
        <w:tc>
          <w:tcPr>
            <w:tcW w:w="1260" w:type="dxa"/>
            <w:tcBorders>
              <w:top w:val="single" w:sz="4" w:space="0" w:color="auto"/>
              <w:left w:val="single" w:sz="4" w:space="0" w:color="auto"/>
              <w:bottom w:val="single" w:sz="4" w:space="0" w:color="auto"/>
              <w:right w:val="single" w:sz="4" w:space="0" w:color="auto"/>
            </w:tcBorders>
          </w:tcPr>
          <w:p w14:paraId="748D7D22" w14:textId="77777777" w:rsidR="002D3A35" w:rsidRPr="005D4B6F" w:rsidRDefault="002D3A35" w:rsidP="00AD4A61">
            <w:pPr>
              <w:jc w:val="center"/>
              <w:rPr>
                <w:sz w:val="20"/>
                <w:szCs w:val="20"/>
              </w:rPr>
            </w:pPr>
            <w:r w:rsidRPr="005D4B6F">
              <w:rPr>
                <w:sz w:val="20"/>
                <w:szCs w:val="20"/>
              </w:rPr>
              <w:t>25,0</w:t>
            </w:r>
          </w:p>
        </w:tc>
        <w:tc>
          <w:tcPr>
            <w:tcW w:w="1080" w:type="dxa"/>
            <w:tcBorders>
              <w:top w:val="single" w:sz="4" w:space="0" w:color="auto"/>
              <w:left w:val="single" w:sz="4" w:space="0" w:color="auto"/>
              <w:bottom w:val="single" w:sz="4" w:space="0" w:color="auto"/>
              <w:right w:val="single" w:sz="4" w:space="0" w:color="auto"/>
            </w:tcBorders>
          </w:tcPr>
          <w:p w14:paraId="730681ED" w14:textId="77777777" w:rsidR="002D3A35" w:rsidRPr="005D4B6F" w:rsidRDefault="002D3A35" w:rsidP="00AD4A61">
            <w:pPr>
              <w:jc w:val="center"/>
              <w:rPr>
                <w:sz w:val="20"/>
                <w:szCs w:val="20"/>
              </w:rPr>
            </w:pPr>
            <w:r w:rsidRPr="005D4B6F">
              <w:rPr>
                <w:sz w:val="20"/>
                <w:szCs w:val="20"/>
              </w:rPr>
              <w:t>75,0</w:t>
            </w:r>
          </w:p>
        </w:tc>
        <w:tc>
          <w:tcPr>
            <w:tcW w:w="1080" w:type="dxa"/>
            <w:tcBorders>
              <w:top w:val="single" w:sz="4" w:space="0" w:color="auto"/>
              <w:left w:val="single" w:sz="4" w:space="0" w:color="auto"/>
              <w:bottom w:val="single" w:sz="4" w:space="0" w:color="auto"/>
              <w:right w:val="single" w:sz="4" w:space="0" w:color="auto"/>
            </w:tcBorders>
          </w:tcPr>
          <w:p w14:paraId="5BB3559C"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09E82CE6" w14:textId="77777777" w:rsidR="002D3A35" w:rsidRPr="005D4B6F" w:rsidRDefault="002D3A35" w:rsidP="00AD4A61">
            <w:pPr>
              <w:rPr>
                <w:sz w:val="20"/>
                <w:szCs w:val="20"/>
              </w:rPr>
            </w:pPr>
          </w:p>
        </w:tc>
      </w:tr>
      <w:tr w:rsidR="00AD4A61" w:rsidRPr="005D4B6F" w14:paraId="223B1EE5" w14:textId="77777777" w:rsidTr="00AD4A61">
        <w:trPr>
          <w:gridAfter w:val="1"/>
          <w:wAfter w:w="14" w:type="dxa"/>
          <w:trHeight w:val="169"/>
        </w:trPr>
        <w:tc>
          <w:tcPr>
            <w:tcW w:w="623" w:type="dxa"/>
            <w:vMerge/>
            <w:tcBorders>
              <w:left w:val="single" w:sz="4" w:space="0" w:color="auto"/>
              <w:right w:val="single" w:sz="4" w:space="0" w:color="auto"/>
            </w:tcBorders>
          </w:tcPr>
          <w:p w14:paraId="7EEED45C"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2B55CC34"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1587A742"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0284394"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73B54BDF" w14:textId="77777777" w:rsidR="002D3A35" w:rsidRPr="005D4B6F" w:rsidRDefault="002D3A35" w:rsidP="00AD4A61">
            <w:pPr>
              <w:jc w:val="center"/>
              <w:rPr>
                <w:sz w:val="20"/>
                <w:szCs w:val="20"/>
              </w:rPr>
            </w:pPr>
            <w:r w:rsidRPr="005D4B6F">
              <w:rPr>
                <w:sz w:val="20"/>
                <w:szCs w:val="20"/>
              </w:rPr>
              <w:t>100,0</w:t>
            </w:r>
          </w:p>
        </w:tc>
        <w:tc>
          <w:tcPr>
            <w:tcW w:w="1260" w:type="dxa"/>
            <w:tcBorders>
              <w:top w:val="single" w:sz="4" w:space="0" w:color="auto"/>
              <w:left w:val="single" w:sz="4" w:space="0" w:color="auto"/>
              <w:bottom w:val="single" w:sz="4" w:space="0" w:color="auto"/>
              <w:right w:val="single" w:sz="4" w:space="0" w:color="auto"/>
            </w:tcBorders>
          </w:tcPr>
          <w:p w14:paraId="0D2C9251" w14:textId="77777777" w:rsidR="002D3A35" w:rsidRPr="005D4B6F" w:rsidRDefault="002D3A35" w:rsidP="00AD4A61">
            <w:pPr>
              <w:jc w:val="center"/>
              <w:rPr>
                <w:sz w:val="20"/>
                <w:szCs w:val="20"/>
              </w:rPr>
            </w:pPr>
            <w:r w:rsidRPr="005D4B6F">
              <w:rPr>
                <w:sz w:val="20"/>
                <w:szCs w:val="20"/>
              </w:rPr>
              <w:t>25,0</w:t>
            </w:r>
          </w:p>
        </w:tc>
        <w:tc>
          <w:tcPr>
            <w:tcW w:w="1080" w:type="dxa"/>
            <w:tcBorders>
              <w:top w:val="single" w:sz="4" w:space="0" w:color="auto"/>
              <w:left w:val="single" w:sz="4" w:space="0" w:color="auto"/>
              <w:bottom w:val="single" w:sz="4" w:space="0" w:color="auto"/>
              <w:right w:val="single" w:sz="4" w:space="0" w:color="auto"/>
            </w:tcBorders>
          </w:tcPr>
          <w:p w14:paraId="01F5DAE9" w14:textId="77777777" w:rsidR="002D3A35" w:rsidRPr="005D4B6F" w:rsidRDefault="002D3A35" w:rsidP="00AD4A61">
            <w:pPr>
              <w:jc w:val="center"/>
              <w:rPr>
                <w:sz w:val="20"/>
                <w:szCs w:val="20"/>
              </w:rPr>
            </w:pPr>
            <w:r w:rsidRPr="005D4B6F">
              <w:rPr>
                <w:sz w:val="20"/>
                <w:szCs w:val="20"/>
              </w:rPr>
              <w:t>75,0</w:t>
            </w:r>
          </w:p>
        </w:tc>
        <w:tc>
          <w:tcPr>
            <w:tcW w:w="1080" w:type="dxa"/>
            <w:tcBorders>
              <w:top w:val="single" w:sz="4" w:space="0" w:color="auto"/>
              <w:left w:val="single" w:sz="4" w:space="0" w:color="auto"/>
              <w:bottom w:val="single" w:sz="4" w:space="0" w:color="auto"/>
              <w:right w:val="single" w:sz="4" w:space="0" w:color="auto"/>
            </w:tcBorders>
          </w:tcPr>
          <w:p w14:paraId="4FDBD9EF"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04495FF" w14:textId="77777777" w:rsidR="002D3A35" w:rsidRPr="005D4B6F" w:rsidRDefault="002D3A35" w:rsidP="00AD4A61">
            <w:pPr>
              <w:rPr>
                <w:sz w:val="20"/>
                <w:szCs w:val="20"/>
              </w:rPr>
            </w:pPr>
          </w:p>
        </w:tc>
      </w:tr>
      <w:tr w:rsidR="00AD4A61" w:rsidRPr="005D4B6F" w14:paraId="36DF7A8E"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511D0710"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61A4E2C7"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0D9CD0B3"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53FF25CA"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7E598A26"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4C15D6D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CE05D8E"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6721429"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217C413D" w14:textId="77777777" w:rsidR="002D3A35" w:rsidRPr="005D4B6F" w:rsidRDefault="002D3A35" w:rsidP="00AD4A61">
            <w:pPr>
              <w:rPr>
                <w:sz w:val="20"/>
                <w:szCs w:val="20"/>
              </w:rPr>
            </w:pPr>
          </w:p>
        </w:tc>
      </w:tr>
      <w:tr w:rsidR="00AD4A61" w:rsidRPr="005D4B6F" w14:paraId="3FDA6FF9" w14:textId="77777777" w:rsidTr="00AD4A61">
        <w:trPr>
          <w:gridAfter w:val="1"/>
          <w:wAfter w:w="14" w:type="dxa"/>
          <w:trHeight w:val="70"/>
        </w:trPr>
        <w:tc>
          <w:tcPr>
            <w:tcW w:w="623" w:type="dxa"/>
            <w:vMerge w:val="restart"/>
            <w:tcBorders>
              <w:top w:val="single" w:sz="4" w:space="0" w:color="auto"/>
              <w:left w:val="single" w:sz="4" w:space="0" w:color="auto"/>
              <w:right w:val="single" w:sz="4" w:space="0" w:color="auto"/>
            </w:tcBorders>
          </w:tcPr>
          <w:p w14:paraId="366D78AC" w14:textId="77777777" w:rsidR="002D3A35" w:rsidRPr="005D4B6F" w:rsidRDefault="002D3A35" w:rsidP="00AD4A61">
            <w:pPr>
              <w:rPr>
                <w:sz w:val="20"/>
                <w:szCs w:val="20"/>
              </w:rPr>
            </w:pPr>
            <w:r w:rsidRPr="005D4B6F">
              <w:rPr>
                <w:sz w:val="20"/>
                <w:szCs w:val="20"/>
              </w:rPr>
              <w:t>3.7</w:t>
            </w:r>
          </w:p>
        </w:tc>
        <w:tc>
          <w:tcPr>
            <w:tcW w:w="3805" w:type="dxa"/>
            <w:gridSpan w:val="2"/>
            <w:vMerge w:val="restart"/>
            <w:tcBorders>
              <w:top w:val="single" w:sz="4" w:space="0" w:color="auto"/>
              <w:left w:val="single" w:sz="4" w:space="0" w:color="auto"/>
              <w:right w:val="single" w:sz="4" w:space="0" w:color="auto"/>
            </w:tcBorders>
          </w:tcPr>
          <w:p w14:paraId="20BB2538" w14:textId="77777777" w:rsidR="002D3A35" w:rsidRPr="005D4B6F" w:rsidRDefault="002D3A35" w:rsidP="00AD4A61">
            <w:pPr>
              <w:rPr>
                <w:sz w:val="20"/>
                <w:szCs w:val="20"/>
              </w:rPr>
            </w:pPr>
            <w:r w:rsidRPr="005D4B6F">
              <w:rPr>
                <w:sz w:val="20"/>
                <w:szCs w:val="20"/>
              </w:rPr>
              <w:t>Влаштування свердловин для контролю забруднення підземних вод та для технологічних потреб.</w:t>
            </w:r>
          </w:p>
          <w:p w14:paraId="468F9ACD"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0E3292ED"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453B4984"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E80285E" w14:textId="77777777" w:rsidR="002D3A35" w:rsidRPr="005D4B6F" w:rsidRDefault="002D3A35" w:rsidP="00AD4A61">
            <w:pPr>
              <w:jc w:val="center"/>
              <w:rPr>
                <w:sz w:val="20"/>
                <w:szCs w:val="20"/>
              </w:rPr>
            </w:pPr>
            <w:r w:rsidRPr="005D4B6F">
              <w:rPr>
                <w:sz w:val="20"/>
                <w:szCs w:val="20"/>
              </w:rPr>
              <w:t>500,0</w:t>
            </w:r>
          </w:p>
        </w:tc>
        <w:tc>
          <w:tcPr>
            <w:tcW w:w="1260" w:type="dxa"/>
            <w:tcBorders>
              <w:top w:val="single" w:sz="4" w:space="0" w:color="auto"/>
              <w:left w:val="single" w:sz="4" w:space="0" w:color="auto"/>
              <w:bottom w:val="single" w:sz="4" w:space="0" w:color="auto"/>
              <w:right w:val="single" w:sz="4" w:space="0" w:color="auto"/>
            </w:tcBorders>
          </w:tcPr>
          <w:p w14:paraId="659968B3" w14:textId="77777777" w:rsidR="002D3A35" w:rsidRPr="005D4B6F" w:rsidRDefault="002D3A35" w:rsidP="00AD4A61">
            <w:pPr>
              <w:jc w:val="center"/>
              <w:rPr>
                <w:sz w:val="20"/>
                <w:szCs w:val="20"/>
              </w:rPr>
            </w:pPr>
            <w:r w:rsidRPr="005D4B6F">
              <w:rPr>
                <w:sz w:val="20"/>
                <w:szCs w:val="20"/>
              </w:rPr>
              <w:t>500,0</w:t>
            </w:r>
          </w:p>
        </w:tc>
        <w:tc>
          <w:tcPr>
            <w:tcW w:w="1080" w:type="dxa"/>
            <w:tcBorders>
              <w:top w:val="single" w:sz="4" w:space="0" w:color="auto"/>
              <w:left w:val="single" w:sz="4" w:space="0" w:color="auto"/>
              <w:bottom w:val="single" w:sz="4" w:space="0" w:color="auto"/>
              <w:right w:val="single" w:sz="4" w:space="0" w:color="auto"/>
            </w:tcBorders>
          </w:tcPr>
          <w:p w14:paraId="495290F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7F9029D2"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58A1522D" w14:textId="77777777" w:rsidR="002D3A35" w:rsidRPr="005D4B6F" w:rsidRDefault="002D3A35" w:rsidP="00AD4A61">
            <w:pPr>
              <w:rPr>
                <w:sz w:val="20"/>
                <w:szCs w:val="20"/>
              </w:rPr>
            </w:pPr>
          </w:p>
        </w:tc>
      </w:tr>
      <w:tr w:rsidR="00AD4A61" w:rsidRPr="005D4B6F" w14:paraId="21D119A8" w14:textId="77777777" w:rsidTr="00AD4A61">
        <w:trPr>
          <w:gridAfter w:val="1"/>
          <w:wAfter w:w="14" w:type="dxa"/>
          <w:trHeight w:val="173"/>
        </w:trPr>
        <w:tc>
          <w:tcPr>
            <w:tcW w:w="623" w:type="dxa"/>
            <w:vMerge/>
            <w:tcBorders>
              <w:left w:val="single" w:sz="4" w:space="0" w:color="auto"/>
              <w:right w:val="single" w:sz="4" w:space="0" w:color="auto"/>
            </w:tcBorders>
          </w:tcPr>
          <w:p w14:paraId="3A068550"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27353072"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3E904BD9"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40BA93C8"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50C4323A" w14:textId="77777777" w:rsidR="002D3A35" w:rsidRPr="005D4B6F" w:rsidRDefault="002D3A35" w:rsidP="00AD4A61">
            <w:pPr>
              <w:jc w:val="center"/>
              <w:rPr>
                <w:sz w:val="20"/>
                <w:szCs w:val="20"/>
              </w:rPr>
            </w:pPr>
            <w:r w:rsidRPr="005D4B6F">
              <w:rPr>
                <w:sz w:val="20"/>
                <w:szCs w:val="20"/>
              </w:rPr>
              <w:t>200,0</w:t>
            </w:r>
          </w:p>
        </w:tc>
        <w:tc>
          <w:tcPr>
            <w:tcW w:w="1260" w:type="dxa"/>
            <w:tcBorders>
              <w:top w:val="single" w:sz="4" w:space="0" w:color="auto"/>
              <w:left w:val="single" w:sz="4" w:space="0" w:color="auto"/>
              <w:bottom w:val="single" w:sz="4" w:space="0" w:color="auto"/>
              <w:right w:val="single" w:sz="4" w:space="0" w:color="auto"/>
            </w:tcBorders>
          </w:tcPr>
          <w:p w14:paraId="11C7BB5B"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366B5532"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4EB02F69"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5817BD96" w14:textId="77777777" w:rsidR="002D3A35" w:rsidRPr="005D4B6F" w:rsidRDefault="002D3A35" w:rsidP="00AD4A61">
            <w:pPr>
              <w:rPr>
                <w:sz w:val="20"/>
                <w:szCs w:val="20"/>
              </w:rPr>
            </w:pPr>
          </w:p>
        </w:tc>
      </w:tr>
      <w:tr w:rsidR="00AD4A61" w:rsidRPr="005D4B6F" w14:paraId="06F880C3" w14:textId="77777777" w:rsidTr="00AD4A61">
        <w:trPr>
          <w:gridAfter w:val="1"/>
          <w:wAfter w:w="14" w:type="dxa"/>
          <w:trHeight w:val="115"/>
        </w:trPr>
        <w:tc>
          <w:tcPr>
            <w:tcW w:w="623" w:type="dxa"/>
            <w:vMerge/>
            <w:tcBorders>
              <w:left w:val="single" w:sz="4" w:space="0" w:color="auto"/>
              <w:right w:val="single" w:sz="4" w:space="0" w:color="auto"/>
            </w:tcBorders>
          </w:tcPr>
          <w:p w14:paraId="6DD206AA"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2D569049"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6CEA02FA"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8813571"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3FEC1D5F" w14:textId="77777777" w:rsidR="002D3A35" w:rsidRPr="005D4B6F" w:rsidRDefault="002D3A35" w:rsidP="00AD4A61">
            <w:pPr>
              <w:jc w:val="center"/>
              <w:rPr>
                <w:sz w:val="20"/>
                <w:szCs w:val="20"/>
              </w:rPr>
            </w:pPr>
            <w:r w:rsidRPr="005D4B6F">
              <w:rPr>
                <w:sz w:val="20"/>
                <w:szCs w:val="20"/>
              </w:rPr>
              <w:t>200,0</w:t>
            </w:r>
          </w:p>
        </w:tc>
        <w:tc>
          <w:tcPr>
            <w:tcW w:w="1260" w:type="dxa"/>
            <w:tcBorders>
              <w:top w:val="single" w:sz="4" w:space="0" w:color="auto"/>
              <w:left w:val="single" w:sz="4" w:space="0" w:color="auto"/>
              <w:bottom w:val="single" w:sz="4" w:space="0" w:color="auto"/>
              <w:right w:val="single" w:sz="4" w:space="0" w:color="auto"/>
            </w:tcBorders>
          </w:tcPr>
          <w:p w14:paraId="602F9FE0"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1E153077"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DF101C6"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1DDD9C8" w14:textId="77777777" w:rsidR="002D3A35" w:rsidRPr="005D4B6F" w:rsidRDefault="002D3A35" w:rsidP="00AD4A61">
            <w:pPr>
              <w:rPr>
                <w:sz w:val="20"/>
                <w:szCs w:val="20"/>
              </w:rPr>
            </w:pPr>
          </w:p>
        </w:tc>
      </w:tr>
      <w:tr w:rsidR="00AD4A61" w:rsidRPr="005D4B6F" w14:paraId="5152CAC0"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067067AD"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2145F91E"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1472C041"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146349D"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4D5D2AF3" w14:textId="77777777" w:rsidR="002D3A35" w:rsidRPr="005D4B6F" w:rsidRDefault="002D3A35" w:rsidP="00AD4A61">
            <w:pPr>
              <w:jc w:val="center"/>
              <w:rPr>
                <w:sz w:val="20"/>
                <w:szCs w:val="20"/>
              </w:rPr>
            </w:pPr>
            <w:r w:rsidRPr="005D4B6F">
              <w:rPr>
                <w:sz w:val="20"/>
                <w:szCs w:val="20"/>
              </w:rPr>
              <w:t>100,0</w:t>
            </w:r>
          </w:p>
        </w:tc>
        <w:tc>
          <w:tcPr>
            <w:tcW w:w="1260" w:type="dxa"/>
            <w:tcBorders>
              <w:top w:val="single" w:sz="4" w:space="0" w:color="auto"/>
              <w:left w:val="single" w:sz="4" w:space="0" w:color="auto"/>
              <w:bottom w:val="single" w:sz="4" w:space="0" w:color="auto"/>
              <w:right w:val="single" w:sz="4" w:space="0" w:color="auto"/>
            </w:tcBorders>
          </w:tcPr>
          <w:p w14:paraId="0A4583CC" w14:textId="77777777" w:rsidR="002D3A35" w:rsidRPr="005D4B6F" w:rsidRDefault="002D3A35" w:rsidP="00AD4A61">
            <w:pPr>
              <w:jc w:val="center"/>
              <w:rPr>
                <w:sz w:val="20"/>
                <w:szCs w:val="20"/>
              </w:rPr>
            </w:pPr>
            <w:r w:rsidRPr="005D4B6F">
              <w:rPr>
                <w:sz w:val="20"/>
                <w:szCs w:val="20"/>
              </w:rPr>
              <w:t>100,0</w:t>
            </w:r>
          </w:p>
        </w:tc>
        <w:tc>
          <w:tcPr>
            <w:tcW w:w="1080" w:type="dxa"/>
            <w:tcBorders>
              <w:top w:val="single" w:sz="4" w:space="0" w:color="auto"/>
              <w:left w:val="single" w:sz="4" w:space="0" w:color="auto"/>
              <w:bottom w:val="single" w:sz="4" w:space="0" w:color="auto"/>
              <w:right w:val="single" w:sz="4" w:space="0" w:color="auto"/>
            </w:tcBorders>
          </w:tcPr>
          <w:p w14:paraId="27DDE295"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064A2DD2"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bottom w:val="single" w:sz="4" w:space="0" w:color="auto"/>
              <w:right w:val="single" w:sz="4" w:space="0" w:color="auto"/>
            </w:tcBorders>
            <w:vAlign w:val="center"/>
          </w:tcPr>
          <w:p w14:paraId="66CC93E6" w14:textId="77777777" w:rsidR="002D3A35" w:rsidRPr="005D4B6F" w:rsidRDefault="002D3A35" w:rsidP="00AD4A61">
            <w:pPr>
              <w:rPr>
                <w:sz w:val="20"/>
                <w:szCs w:val="20"/>
              </w:rPr>
            </w:pPr>
          </w:p>
        </w:tc>
      </w:tr>
      <w:tr w:rsidR="00AD4A61" w:rsidRPr="005D4B6F" w14:paraId="370E57CA" w14:textId="77777777" w:rsidTr="00AD4A61">
        <w:trPr>
          <w:gridAfter w:val="1"/>
          <w:wAfter w:w="14" w:type="dxa"/>
          <w:trHeight w:val="70"/>
        </w:trPr>
        <w:tc>
          <w:tcPr>
            <w:tcW w:w="623" w:type="dxa"/>
            <w:vMerge w:val="restart"/>
            <w:tcBorders>
              <w:top w:val="single" w:sz="4" w:space="0" w:color="auto"/>
              <w:left w:val="single" w:sz="4" w:space="0" w:color="auto"/>
              <w:right w:val="single" w:sz="4" w:space="0" w:color="auto"/>
            </w:tcBorders>
          </w:tcPr>
          <w:p w14:paraId="70390CAD" w14:textId="77777777" w:rsidR="002D3A35" w:rsidRPr="005D4B6F" w:rsidRDefault="002D3A35" w:rsidP="00AD4A61">
            <w:pPr>
              <w:rPr>
                <w:sz w:val="20"/>
                <w:szCs w:val="20"/>
              </w:rPr>
            </w:pPr>
            <w:r w:rsidRPr="005D4B6F">
              <w:rPr>
                <w:sz w:val="20"/>
                <w:szCs w:val="20"/>
              </w:rPr>
              <w:t>3.8</w:t>
            </w:r>
          </w:p>
        </w:tc>
        <w:tc>
          <w:tcPr>
            <w:tcW w:w="3805" w:type="dxa"/>
            <w:gridSpan w:val="2"/>
            <w:vMerge w:val="restart"/>
            <w:tcBorders>
              <w:top w:val="single" w:sz="4" w:space="0" w:color="auto"/>
              <w:left w:val="single" w:sz="4" w:space="0" w:color="auto"/>
              <w:right w:val="single" w:sz="4" w:space="0" w:color="auto"/>
            </w:tcBorders>
          </w:tcPr>
          <w:p w14:paraId="57A83C63" w14:textId="77777777" w:rsidR="002D3A35" w:rsidRPr="005D4B6F" w:rsidRDefault="002D3A35" w:rsidP="00AD4A61">
            <w:pPr>
              <w:rPr>
                <w:sz w:val="20"/>
                <w:szCs w:val="20"/>
              </w:rPr>
            </w:pPr>
            <w:r w:rsidRPr="005D4B6F">
              <w:rPr>
                <w:sz w:val="20"/>
                <w:szCs w:val="20"/>
              </w:rPr>
              <w:t>Придбання контейнерів в т.ч. для роздільного збирання ТПВ, спорудження майданчиків для їх розміщення.</w:t>
            </w:r>
          </w:p>
          <w:p w14:paraId="6C217F66"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5C21594C"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066BB286"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6CAC6018" w14:textId="77777777" w:rsidR="002D3A35" w:rsidRPr="005D4B6F" w:rsidRDefault="002D3A35" w:rsidP="00AD4A61">
            <w:pPr>
              <w:jc w:val="center"/>
              <w:rPr>
                <w:sz w:val="20"/>
                <w:szCs w:val="20"/>
              </w:rPr>
            </w:pPr>
            <w:r w:rsidRPr="005D4B6F">
              <w:rPr>
                <w:sz w:val="20"/>
                <w:szCs w:val="20"/>
              </w:rPr>
              <w:t>1575,0</w:t>
            </w:r>
          </w:p>
        </w:tc>
        <w:tc>
          <w:tcPr>
            <w:tcW w:w="1260" w:type="dxa"/>
            <w:tcBorders>
              <w:top w:val="single" w:sz="4" w:space="0" w:color="auto"/>
              <w:left w:val="single" w:sz="4" w:space="0" w:color="auto"/>
              <w:bottom w:val="single" w:sz="4" w:space="0" w:color="auto"/>
              <w:right w:val="single" w:sz="4" w:space="0" w:color="auto"/>
            </w:tcBorders>
          </w:tcPr>
          <w:p w14:paraId="2BEF795F" w14:textId="77777777" w:rsidR="002D3A35" w:rsidRPr="005D4B6F" w:rsidRDefault="002D3A35" w:rsidP="00AD4A61">
            <w:pPr>
              <w:jc w:val="center"/>
              <w:rPr>
                <w:sz w:val="20"/>
                <w:szCs w:val="20"/>
              </w:rPr>
            </w:pPr>
            <w:r w:rsidRPr="005D4B6F">
              <w:rPr>
                <w:sz w:val="20"/>
                <w:szCs w:val="20"/>
              </w:rPr>
              <w:t>275,0</w:t>
            </w:r>
          </w:p>
        </w:tc>
        <w:tc>
          <w:tcPr>
            <w:tcW w:w="1080" w:type="dxa"/>
            <w:tcBorders>
              <w:top w:val="single" w:sz="4" w:space="0" w:color="auto"/>
              <w:left w:val="single" w:sz="4" w:space="0" w:color="auto"/>
              <w:bottom w:val="single" w:sz="4" w:space="0" w:color="auto"/>
              <w:right w:val="single" w:sz="4" w:space="0" w:color="auto"/>
            </w:tcBorders>
          </w:tcPr>
          <w:p w14:paraId="1D1006B5" w14:textId="77777777" w:rsidR="002D3A35" w:rsidRPr="005D4B6F" w:rsidRDefault="002D3A35" w:rsidP="00AD4A61">
            <w:pPr>
              <w:jc w:val="center"/>
              <w:rPr>
                <w:sz w:val="20"/>
                <w:szCs w:val="20"/>
              </w:rPr>
            </w:pPr>
            <w:r w:rsidRPr="005D4B6F">
              <w:rPr>
                <w:sz w:val="20"/>
                <w:szCs w:val="20"/>
              </w:rPr>
              <w:t>900,0</w:t>
            </w:r>
          </w:p>
        </w:tc>
        <w:tc>
          <w:tcPr>
            <w:tcW w:w="1080" w:type="dxa"/>
            <w:tcBorders>
              <w:top w:val="single" w:sz="4" w:space="0" w:color="auto"/>
              <w:left w:val="single" w:sz="4" w:space="0" w:color="auto"/>
              <w:bottom w:val="single" w:sz="4" w:space="0" w:color="auto"/>
              <w:right w:val="single" w:sz="4" w:space="0" w:color="auto"/>
            </w:tcBorders>
          </w:tcPr>
          <w:p w14:paraId="0ADE1564" w14:textId="77777777" w:rsidR="002D3A35" w:rsidRPr="005D4B6F" w:rsidRDefault="002D3A35" w:rsidP="00AD4A61">
            <w:pPr>
              <w:jc w:val="center"/>
              <w:rPr>
                <w:sz w:val="20"/>
                <w:szCs w:val="20"/>
              </w:rPr>
            </w:pPr>
            <w:r w:rsidRPr="005D4B6F">
              <w:rPr>
                <w:sz w:val="20"/>
                <w:szCs w:val="20"/>
              </w:rPr>
              <w:t>400,0</w:t>
            </w:r>
          </w:p>
        </w:tc>
        <w:tc>
          <w:tcPr>
            <w:tcW w:w="1800" w:type="dxa"/>
            <w:vMerge w:val="restart"/>
            <w:tcBorders>
              <w:top w:val="single" w:sz="4" w:space="0" w:color="auto"/>
              <w:left w:val="single" w:sz="4" w:space="0" w:color="auto"/>
              <w:right w:val="single" w:sz="4" w:space="0" w:color="auto"/>
            </w:tcBorders>
            <w:vAlign w:val="center"/>
          </w:tcPr>
          <w:p w14:paraId="04E74352" w14:textId="77777777" w:rsidR="002D3A35" w:rsidRPr="005D4B6F" w:rsidRDefault="002D3A35" w:rsidP="00AD4A61">
            <w:pPr>
              <w:rPr>
                <w:sz w:val="20"/>
                <w:szCs w:val="20"/>
              </w:rPr>
            </w:pPr>
            <w:r w:rsidRPr="005D4B6F">
              <w:rPr>
                <w:color w:val="000000"/>
                <w:sz w:val="20"/>
                <w:szCs w:val="20"/>
                <w:shd w:val="clear" w:color="auto" w:fill="FFFFFF"/>
              </w:rPr>
              <w:t>Поліпшення санітарного стану міста</w:t>
            </w:r>
          </w:p>
        </w:tc>
      </w:tr>
      <w:tr w:rsidR="00AD4A61" w:rsidRPr="005D4B6F" w14:paraId="624DBE04" w14:textId="77777777" w:rsidTr="00AD4A61">
        <w:trPr>
          <w:gridAfter w:val="1"/>
          <w:wAfter w:w="14" w:type="dxa"/>
          <w:trHeight w:val="173"/>
        </w:trPr>
        <w:tc>
          <w:tcPr>
            <w:tcW w:w="623" w:type="dxa"/>
            <w:vMerge/>
            <w:tcBorders>
              <w:left w:val="single" w:sz="4" w:space="0" w:color="auto"/>
              <w:right w:val="single" w:sz="4" w:space="0" w:color="auto"/>
            </w:tcBorders>
          </w:tcPr>
          <w:p w14:paraId="3C4AA04C"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15F45B21"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5A58BA75"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18F6008F"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30803090" w14:textId="77777777" w:rsidR="002D3A35" w:rsidRPr="005D4B6F" w:rsidRDefault="002D3A35" w:rsidP="00AD4A61">
            <w:pPr>
              <w:jc w:val="center"/>
              <w:rPr>
                <w:sz w:val="20"/>
                <w:szCs w:val="20"/>
              </w:rPr>
            </w:pPr>
            <w:r w:rsidRPr="005D4B6F">
              <w:rPr>
                <w:sz w:val="20"/>
                <w:szCs w:val="20"/>
              </w:rPr>
              <w:t>500,0</w:t>
            </w:r>
          </w:p>
        </w:tc>
        <w:tc>
          <w:tcPr>
            <w:tcW w:w="1260" w:type="dxa"/>
            <w:tcBorders>
              <w:top w:val="single" w:sz="4" w:space="0" w:color="auto"/>
              <w:left w:val="single" w:sz="4" w:space="0" w:color="auto"/>
              <w:bottom w:val="single" w:sz="4" w:space="0" w:color="auto"/>
              <w:right w:val="single" w:sz="4" w:space="0" w:color="auto"/>
            </w:tcBorders>
          </w:tcPr>
          <w:p w14:paraId="40D3CA25"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17FED25F" w14:textId="77777777" w:rsidR="002D3A35" w:rsidRPr="005D4B6F" w:rsidRDefault="002D3A35" w:rsidP="00AD4A61">
            <w:pPr>
              <w:jc w:val="center"/>
              <w:rPr>
                <w:sz w:val="20"/>
                <w:szCs w:val="20"/>
              </w:rPr>
            </w:pPr>
            <w:r w:rsidRPr="005D4B6F">
              <w:rPr>
                <w:sz w:val="20"/>
                <w:szCs w:val="20"/>
              </w:rPr>
              <w:t>200,0</w:t>
            </w:r>
          </w:p>
        </w:tc>
        <w:tc>
          <w:tcPr>
            <w:tcW w:w="1080" w:type="dxa"/>
            <w:tcBorders>
              <w:top w:val="single" w:sz="4" w:space="0" w:color="auto"/>
              <w:left w:val="single" w:sz="4" w:space="0" w:color="auto"/>
              <w:bottom w:val="single" w:sz="4" w:space="0" w:color="auto"/>
              <w:right w:val="single" w:sz="4" w:space="0" w:color="auto"/>
            </w:tcBorders>
          </w:tcPr>
          <w:p w14:paraId="25D953B1" w14:textId="77777777" w:rsidR="002D3A35" w:rsidRPr="005D4B6F" w:rsidRDefault="002D3A35" w:rsidP="00AD4A61">
            <w:pPr>
              <w:jc w:val="center"/>
              <w:rPr>
                <w:sz w:val="20"/>
                <w:szCs w:val="20"/>
              </w:rPr>
            </w:pPr>
            <w:r w:rsidRPr="005D4B6F">
              <w:rPr>
                <w:sz w:val="20"/>
                <w:szCs w:val="20"/>
              </w:rPr>
              <w:t>100,0</w:t>
            </w:r>
          </w:p>
        </w:tc>
        <w:tc>
          <w:tcPr>
            <w:tcW w:w="1800" w:type="dxa"/>
            <w:vMerge/>
            <w:tcBorders>
              <w:left w:val="single" w:sz="4" w:space="0" w:color="auto"/>
              <w:right w:val="single" w:sz="4" w:space="0" w:color="auto"/>
            </w:tcBorders>
            <w:vAlign w:val="center"/>
          </w:tcPr>
          <w:p w14:paraId="1D6C643A" w14:textId="77777777" w:rsidR="002D3A35" w:rsidRPr="005D4B6F" w:rsidRDefault="002D3A35" w:rsidP="00AD4A61">
            <w:pPr>
              <w:rPr>
                <w:color w:val="000000"/>
                <w:sz w:val="20"/>
                <w:szCs w:val="20"/>
                <w:shd w:val="clear" w:color="auto" w:fill="FFFFFF"/>
              </w:rPr>
            </w:pPr>
          </w:p>
        </w:tc>
      </w:tr>
      <w:tr w:rsidR="00AD4A61" w:rsidRPr="005D4B6F" w14:paraId="3DFC4FD4" w14:textId="77777777" w:rsidTr="00AD4A61">
        <w:trPr>
          <w:gridAfter w:val="1"/>
          <w:wAfter w:w="14" w:type="dxa"/>
          <w:trHeight w:val="295"/>
        </w:trPr>
        <w:tc>
          <w:tcPr>
            <w:tcW w:w="623" w:type="dxa"/>
            <w:vMerge/>
            <w:tcBorders>
              <w:left w:val="single" w:sz="4" w:space="0" w:color="auto"/>
              <w:right w:val="single" w:sz="4" w:space="0" w:color="auto"/>
            </w:tcBorders>
          </w:tcPr>
          <w:p w14:paraId="5B7F7B17"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44A200D0"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16061524"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265B6EF"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1327B2CA" w14:textId="77777777" w:rsidR="002D3A35" w:rsidRPr="005D4B6F" w:rsidRDefault="002D3A35" w:rsidP="00AD4A61">
            <w:pPr>
              <w:jc w:val="center"/>
              <w:rPr>
                <w:sz w:val="20"/>
                <w:szCs w:val="20"/>
              </w:rPr>
            </w:pPr>
            <w:r w:rsidRPr="005D4B6F">
              <w:rPr>
                <w:sz w:val="20"/>
                <w:szCs w:val="20"/>
              </w:rPr>
              <w:t>575,0</w:t>
            </w:r>
          </w:p>
        </w:tc>
        <w:tc>
          <w:tcPr>
            <w:tcW w:w="1260" w:type="dxa"/>
            <w:tcBorders>
              <w:top w:val="single" w:sz="4" w:space="0" w:color="auto"/>
              <w:left w:val="single" w:sz="4" w:space="0" w:color="auto"/>
              <w:bottom w:val="single" w:sz="4" w:space="0" w:color="auto"/>
              <w:right w:val="single" w:sz="4" w:space="0" w:color="auto"/>
            </w:tcBorders>
          </w:tcPr>
          <w:p w14:paraId="75029931" w14:textId="77777777" w:rsidR="002D3A35" w:rsidRPr="005D4B6F" w:rsidRDefault="002D3A35" w:rsidP="00AD4A61">
            <w:pPr>
              <w:jc w:val="center"/>
              <w:rPr>
                <w:sz w:val="20"/>
                <w:szCs w:val="20"/>
              </w:rPr>
            </w:pPr>
            <w:r w:rsidRPr="005D4B6F">
              <w:rPr>
                <w:sz w:val="20"/>
                <w:szCs w:val="20"/>
              </w:rPr>
              <w:t>75,0</w:t>
            </w:r>
          </w:p>
        </w:tc>
        <w:tc>
          <w:tcPr>
            <w:tcW w:w="1080" w:type="dxa"/>
            <w:tcBorders>
              <w:top w:val="single" w:sz="4" w:space="0" w:color="auto"/>
              <w:left w:val="single" w:sz="4" w:space="0" w:color="auto"/>
              <w:bottom w:val="single" w:sz="4" w:space="0" w:color="auto"/>
              <w:right w:val="single" w:sz="4" w:space="0" w:color="auto"/>
            </w:tcBorders>
          </w:tcPr>
          <w:p w14:paraId="7FBBEB47" w14:textId="77777777" w:rsidR="002D3A35" w:rsidRPr="005D4B6F" w:rsidRDefault="002D3A35" w:rsidP="00AD4A61">
            <w:pPr>
              <w:jc w:val="center"/>
              <w:rPr>
                <w:sz w:val="20"/>
                <w:szCs w:val="20"/>
              </w:rPr>
            </w:pPr>
            <w:r w:rsidRPr="005D4B6F">
              <w:rPr>
                <w:sz w:val="20"/>
                <w:szCs w:val="20"/>
              </w:rPr>
              <w:t>300,0</w:t>
            </w:r>
          </w:p>
        </w:tc>
        <w:tc>
          <w:tcPr>
            <w:tcW w:w="1080" w:type="dxa"/>
            <w:tcBorders>
              <w:top w:val="single" w:sz="4" w:space="0" w:color="auto"/>
              <w:left w:val="single" w:sz="4" w:space="0" w:color="auto"/>
              <w:bottom w:val="single" w:sz="4" w:space="0" w:color="auto"/>
              <w:right w:val="single" w:sz="4" w:space="0" w:color="auto"/>
            </w:tcBorders>
          </w:tcPr>
          <w:p w14:paraId="673DF402" w14:textId="77777777" w:rsidR="002D3A35" w:rsidRPr="005D4B6F" w:rsidRDefault="002D3A35" w:rsidP="00AD4A61">
            <w:pPr>
              <w:jc w:val="center"/>
              <w:rPr>
                <w:sz w:val="20"/>
                <w:szCs w:val="20"/>
              </w:rPr>
            </w:pPr>
            <w:r w:rsidRPr="005D4B6F">
              <w:rPr>
                <w:sz w:val="20"/>
                <w:szCs w:val="20"/>
              </w:rPr>
              <w:t>200,0</w:t>
            </w:r>
          </w:p>
        </w:tc>
        <w:tc>
          <w:tcPr>
            <w:tcW w:w="1800" w:type="dxa"/>
            <w:vMerge/>
            <w:tcBorders>
              <w:left w:val="single" w:sz="4" w:space="0" w:color="auto"/>
              <w:right w:val="single" w:sz="4" w:space="0" w:color="auto"/>
            </w:tcBorders>
            <w:vAlign w:val="center"/>
          </w:tcPr>
          <w:p w14:paraId="4EC6DC40" w14:textId="77777777" w:rsidR="002D3A35" w:rsidRPr="005D4B6F" w:rsidRDefault="002D3A35" w:rsidP="00AD4A61">
            <w:pPr>
              <w:rPr>
                <w:color w:val="000000"/>
                <w:sz w:val="20"/>
                <w:szCs w:val="20"/>
                <w:shd w:val="clear" w:color="auto" w:fill="FFFFFF"/>
              </w:rPr>
            </w:pPr>
          </w:p>
        </w:tc>
      </w:tr>
      <w:tr w:rsidR="00AD4A61" w:rsidRPr="005D4B6F" w14:paraId="6CBE8456"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138F43EC"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7A2D6848"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3B069129"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5FBA73E"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224BA4BB" w14:textId="77777777" w:rsidR="002D3A35" w:rsidRPr="005D4B6F" w:rsidRDefault="002D3A35" w:rsidP="00AD4A61">
            <w:pPr>
              <w:jc w:val="center"/>
              <w:rPr>
                <w:sz w:val="20"/>
                <w:szCs w:val="20"/>
              </w:rPr>
            </w:pPr>
            <w:r w:rsidRPr="005D4B6F">
              <w:rPr>
                <w:sz w:val="20"/>
                <w:szCs w:val="20"/>
              </w:rPr>
              <w:t>500,0</w:t>
            </w:r>
          </w:p>
        </w:tc>
        <w:tc>
          <w:tcPr>
            <w:tcW w:w="1260" w:type="dxa"/>
            <w:tcBorders>
              <w:top w:val="single" w:sz="4" w:space="0" w:color="auto"/>
              <w:left w:val="single" w:sz="4" w:space="0" w:color="auto"/>
              <w:bottom w:val="single" w:sz="4" w:space="0" w:color="auto"/>
              <w:right w:val="single" w:sz="4" w:space="0" w:color="auto"/>
            </w:tcBorders>
          </w:tcPr>
          <w:p w14:paraId="4AFB5E0B"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2853AA1C" w14:textId="77777777" w:rsidR="002D3A35" w:rsidRPr="005D4B6F" w:rsidRDefault="002D3A35" w:rsidP="00AD4A61">
            <w:pPr>
              <w:jc w:val="center"/>
              <w:rPr>
                <w:sz w:val="20"/>
                <w:szCs w:val="20"/>
              </w:rPr>
            </w:pPr>
            <w:r w:rsidRPr="005D4B6F">
              <w:rPr>
                <w:sz w:val="20"/>
                <w:szCs w:val="20"/>
              </w:rPr>
              <w:t>400,0</w:t>
            </w:r>
          </w:p>
        </w:tc>
        <w:tc>
          <w:tcPr>
            <w:tcW w:w="1080" w:type="dxa"/>
            <w:tcBorders>
              <w:top w:val="single" w:sz="4" w:space="0" w:color="auto"/>
              <w:left w:val="single" w:sz="4" w:space="0" w:color="auto"/>
              <w:bottom w:val="single" w:sz="4" w:space="0" w:color="auto"/>
              <w:right w:val="single" w:sz="4" w:space="0" w:color="auto"/>
            </w:tcBorders>
          </w:tcPr>
          <w:p w14:paraId="2CB1AD0B" w14:textId="77777777" w:rsidR="002D3A35" w:rsidRPr="005D4B6F" w:rsidRDefault="002D3A35" w:rsidP="00AD4A61">
            <w:pPr>
              <w:jc w:val="center"/>
              <w:rPr>
                <w:sz w:val="20"/>
                <w:szCs w:val="20"/>
              </w:rPr>
            </w:pPr>
            <w:r w:rsidRPr="005D4B6F">
              <w:rPr>
                <w:sz w:val="20"/>
                <w:szCs w:val="20"/>
              </w:rPr>
              <w:t>100,0</w:t>
            </w:r>
          </w:p>
        </w:tc>
        <w:tc>
          <w:tcPr>
            <w:tcW w:w="1800" w:type="dxa"/>
            <w:vMerge/>
            <w:tcBorders>
              <w:left w:val="single" w:sz="4" w:space="0" w:color="auto"/>
              <w:bottom w:val="single" w:sz="4" w:space="0" w:color="auto"/>
              <w:right w:val="single" w:sz="4" w:space="0" w:color="auto"/>
            </w:tcBorders>
            <w:vAlign w:val="center"/>
          </w:tcPr>
          <w:p w14:paraId="374853AA" w14:textId="77777777" w:rsidR="002D3A35" w:rsidRPr="005D4B6F" w:rsidRDefault="002D3A35" w:rsidP="00AD4A61">
            <w:pPr>
              <w:rPr>
                <w:color w:val="000000"/>
                <w:sz w:val="20"/>
                <w:szCs w:val="20"/>
                <w:shd w:val="clear" w:color="auto" w:fill="FFFFFF"/>
              </w:rPr>
            </w:pPr>
          </w:p>
        </w:tc>
      </w:tr>
      <w:tr w:rsidR="00AD4A61" w:rsidRPr="005D4B6F" w14:paraId="6C7AEF7A" w14:textId="77777777" w:rsidTr="00AD4A61">
        <w:trPr>
          <w:gridAfter w:val="1"/>
          <w:wAfter w:w="14" w:type="dxa"/>
          <w:trHeight w:val="191"/>
        </w:trPr>
        <w:tc>
          <w:tcPr>
            <w:tcW w:w="623" w:type="dxa"/>
            <w:vMerge w:val="restart"/>
            <w:tcBorders>
              <w:top w:val="single" w:sz="4" w:space="0" w:color="auto"/>
              <w:left w:val="single" w:sz="4" w:space="0" w:color="auto"/>
              <w:right w:val="single" w:sz="4" w:space="0" w:color="auto"/>
            </w:tcBorders>
          </w:tcPr>
          <w:p w14:paraId="63E7C071" w14:textId="77777777" w:rsidR="002D3A35" w:rsidRPr="005D4B6F" w:rsidRDefault="002D3A35" w:rsidP="00AD4A61">
            <w:pPr>
              <w:rPr>
                <w:sz w:val="20"/>
                <w:szCs w:val="20"/>
              </w:rPr>
            </w:pPr>
            <w:r w:rsidRPr="005D4B6F">
              <w:rPr>
                <w:sz w:val="20"/>
                <w:szCs w:val="20"/>
              </w:rPr>
              <w:t>3.9</w:t>
            </w:r>
          </w:p>
        </w:tc>
        <w:tc>
          <w:tcPr>
            <w:tcW w:w="3805" w:type="dxa"/>
            <w:gridSpan w:val="2"/>
            <w:vMerge w:val="restart"/>
            <w:tcBorders>
              <w:top w:val="single" w:sz="4" w:space="0" w:color="auto"/>
              <w:left w:val="single" w:sz="4" w:space="0" w:color="auto"/>
              <w:right w:val="single" w:sz="4" w:space="0" w:color="auto"/>
            </w:tcBorders>
          </w:tcPr>
          <w:p w14:paraId="4CCE89CA" w14:textId="77777777" w:rsidR="002D3A35" w:rsidRPr="005D4B6F" w:rsidRDefault="002D3A35" w:rsidP="00AD4A61">
            <w:pPr>
              <w:rPr>
                <w:sz w:val="20"/>
                <w:szCs w:val="20"/>
              </w:rPr>
            </w:pPr>
            <w:r w:rsidRPr="005D4B6F">
              <w:rPr>
                <w:sz w:val="20"/>
                <w:szCs w:val="20"/>
              </w:rPr>
              <w:t>Рекультивація сміттєзвалища</w:t>
            </w:r>
          </w:p>
          <w:p w14:paraId="2A88E2F3" w14:textId="77777777" w:rsidR="002D3A35" w:rsidRPr="005D4B6F" w:rsidRDefault="002D3A35" w:rsidP="00AD4A61">
            <w:pPr>
              <w:rPr>
                <w:sz w:val="20"/>
                <w:szCs w:val="20"/>
              </w:rPr>
            </w:pPr>
          </w:p>
        </w:tc>
        <w:tc>
          <w:tcPr>
            <w:tcW w:w="3510" w:type="dxa"/>
            <w:vMerge w:val="restart"/>
            <w:tcBorders>
              <w:top w:val="single" w:sz="4" w:space="0" w:color="auto"/>
              <w:left w:val="single" w:sz="4" w:space="0" w:color="auto"/>
              <w:right w:val="single" w:sz="4" w:space="0" w:color="auto"/>
            </w:tcBorders>
          </w:tcPr>
          <w:p w14:paraId="60775293"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top w:val="single" w:sz="4" w:space="0" w:color="auto"/>
              <w:left w:val="single" w:sz="4" w:space="0" w:color="auto"/>
              <w:bottom w:val="single" w:sz="4" w:space="0" w:color="auto"/>
              <w:right w:val="single" w:sz="4" w:space="0" w:color="auto"/>
            </w:tcBorders>
          </w:tcPr>
          <w:p w14:paraId="5CA7CA7C" w14:textId="77777777" w:rsidR="002D3A35" w:rsidRPr="005D4B6F" w:rsidRDefault="002D3A35" w:rsidP="00AD4A61">
            <w:pPr>
              <w:jc w:val="center"/>
              <w:rPr>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C0FE545" w14:textId="77777777" w:rsidR="002D3A35" w:rsidRPr="005D4B6F" w:rsidRDefault="002D3A35" w:rsidP="00AD4A61">
            <w:pPr>
              <w:jc w:val="center"/>
              <w:rPr>
                <w:sz w:val="20"/>
                <w:szCs w:val="20"/>
              </w:rPr>
            </w:pPr>
            <w:r w:rsidRPr="005D4B6F">
              <w:rPr>
                <w:sz w:val="20"/>
                <w:szCs w:val="20"/>
              </w:rPr>
              <w:t>800,0</w:t>
            </w:r>
          </w:p>
        </w:tc>
        <w:tc>
          <w:tcPr>
            <w:tcW w:w="1260" w:type="dxa"/>
            <w:tcBorders>
              <w:top w:val="single" w:sz="4" w:space="0" w:color="auto"/>
              <w:left w:val="single" w:sz="4" w:space="0" w:color="auto"/>
              <w:bottom w:val="single" w:sz="4" w:space="0" w:color="auto"/>
              <w:right w:val="single" w:sz="4" w:space="0" w:color="auto"/>
            </w:tcBorders>
          </w:tcPr>
          <w:p w14:paraId="78DB42F5" w14:textId="77777777" w:rsidR="002D3A35" w:rsidRPr="005D4B6F" w:rsidRDefault="002D3A35" w:rsidP="00AD4A61">
            <w:pPr>
              <w:jc w:val="center"/>
              <w:rPr>
                <w:sz w:val="20"/>
                <w:szCs w:val="20"/>
              </w:rPr>
            </w:pPr>
            <w:r w:rsidRPr="005D4B6F">
              <w:rPr>
                <w:sz w:val="20"/>
                <w:szCs w:val="20"/>
              </w:rPr>
              <w:t>800,0</w:t>
            </w:r>
          </w:p>
        </w:tc>
        <w:tc>
          <w:tcPr>
            <w:tcW w:w="1080" w:type="dxa"/>
            <w:tcBorders>
              <w:top w:val="single" w:sz="4" w:space="0" w:color="auto"/>
              <w:left w:val="single" w:sz="4" w:space="0" w:color="auto"/>
              <w:bottom w:val="single" w:sz="4" w:space="0" w:color="auto"/>
              <w:right w:val="single" w:sz="4" w:space="0" w:color="auto"/>
            </w:tcBorders>
          </w:tcPr>
          <w:p w14:paraId="0EA4A85E"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5DDBDF42" w14:textId="77777777" w:rsidR="002D3A35" w:rsidRPr="005D4B6F" w:rsidRDefault="002D3A35" w:rsidP="00AD4A61">
            <w:pPr>
              <w:jc w:val="center"/>
              <w:rPr>
                <w:sz w:val="20"/>
                <w:szCs w:val="20"/>
              </w:rPr>
            </w:pPr>
            <w:r w:rsidRPr="005D4B6F">
              <w:rPr>
                <w:sz w:val="20"/>
                <w:szCs w:val="20"/>
              </w:rPr>
              <w:t>-</w:t>
            </w:r>
          </w:p>
        </w:tc>
        <w:tc>
          <w:tcPr>
            <w:tcW w:w="1800" w:type="dxa"/>
            <w:vMerge w:val="restart"/>
            <w:tcBorders>
              <w:top w:val="single" w:sz="4" w:space="0" w:color="auto"/>
              <w:left w:val="single" w:sz="4" w:space="0" w:color="auto"/>
              <w:right w:val="single" w:sz="4" w:space="0" w:color="auto"/>
            </w:tcBorders>
            <w:vAlign w:val="center"/>
          </w:tcPr>
          <w:p w14:paraId="5710E142" w14:textId="77777777" w:rsidR="002D3A35" w:rsidRPr="005D4B6F" w:rsidRDefault="002D3A35" w:rsidP="00AD4A61">
            <w:pPr>
              <w:rPr>
                <w:color w:val="000000"/>
                <w:sz w:val="20"/>
                <w:szCs w:val="20"/>
                <w:shd w:val="clear" w:color="auto" w:fill="FFFFFF"/>
              </w:rPr>
            </w:pPr>
            <w:r w:rsidRPr="005D4B6F">
              <w:rPr>
                <w:color w:val="000000"/>
                <w:sz w:val="20"/>
                <w:szCs w:val="20"/>
                <w:shd w:val="clear" w:color="auto" w:fill="FFFFFF"/>
              </w:rPr>
              <w:t>Збереження навколишнього середовища.</w:t>
            </w:r>
          </w:p>
          <w:p w14:paraId="3D9E8B9A" w14:textId="77777777" w:rsidR="002D3A35" w:rsidRPr="005D4B6F" w:rsidRDefault="002D3A35" w:rsidP="00AD4A61">
            <w:pPr>
              <w:rPr>
                <w:color w:val="000000"/>
                <w:sz w:val="20"/>
                <w:szCs w:val="20"/>
                <w:shd w:val="clear" w:color="auto" w:fill="FFFFFF"/>
              </w:rPr>
            </w:pPr>
            <w:r w:rsidRPr="005D4B6F">
              <w:rPr>
                <w:color w:val="000000"/>
                <w:sz w:val="20"/>
                <w:szCs w:val="20"/>
                <w:shd w:val="clear" w:color="auto" w:fill="FFFFFF"/>
              </w:rPr>
              <w:t xml:space="preserve">Покращення екологічної ситуації </w:t>
            </w:r>
          </w:p>
          <w:p w14:paraId="065E58A2" w14:textId="77777777" w:rsidR="002D3A35" w:rsidRPr="005D4B6F" w:rsidRDefault="002D3A35" w:rsidP="00AD4A61">
            <w:pPr>
              <w:rPr>
                <w:color w:val="000000"/>
                <w:sz w:val="20"/>
                <w:szCs w:val="20"/>
                <w:shd w:val="clear" w:color="auto" w:fill="FFFFFF"/>
              </w:rPr>
            </w:pPr>
            <w:r w:rsidRPr="005D4B6F">
              <w:rPr>
                <w:color w:val="FF0000"/>
                <w:sz w:val="20"/>
                <w:szCs w:val="20"/>
                <w:shd w:val="clear" w:color="auto" w:fill="FFFFFF"/>
              </w:rPr>
              <w:t xml:space="preserve"> </w:t>
            </w:r>
          </w:p>
        </w:tc>
      </w:tr>
      <w:tr w:rsidR="00AD4A61" w:rsidRPr="005D4B6F" w14:paraId="23F32415" w14:textId="77777777" w:rsidTr="00AD4A61">
        <w:trPr>
          <w:gridAfter w:val="1"/>
          <w:wAfter w:w="14" w:type="dxa"/>
          <w:trHeight w:val="300"/>
        </w:trPr>
        <w:tc>
          <w:tcPr>
            <w:tcW w:w="623" w:type="dxa"/>
            <w:vMerge/>
            <w:tcBorders>
              <w:left w:val="single" w:sz="4" w:space="0" w:color="auto"/>
              <w:right w:val="single" w:sz="4" w:space="0" w:color="auto"/>
            </w:tcBorders>
          </w:tcPr>
          <w:p w14:paraId="4342171A"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597D1CFB"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2FCDAF89"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0D3F942" w14:textId="77777777" w:rsidR="002D3A35" w:rsidRPr="005D4B6F" w:rsidRDefault="002D3A35" w:rsidP="00AD4A61">
            <w:pPr>
              <w:jc w:val="center"/>
              <w:rPr>
                <w:sz w:val="20"/>
                <w:szCs w:val="20"/>
              </w:rPr>
            </w:pPr>
            <w:r w:rsidRPr="005D4B6F">
              <w:rPr>
                <w:sz w:val="20"/>
                <w:szCs w:val="20"/>
              </w:rPr>
              <w:t>2021</w:t>
            </w:r>
          </w:p>
        </w:tc>
        <w:tc>
          <w:tcPr>
            <w:tcW w:w="1260" w:type="dxa"/>
            <w:tcBorders>
              <w:top w:val="single" w:sz="4" w:space="0" w:color="auto"/>
              <w:left w:val="single" w:sz="4" w:space="0" w:color="auto"/>
              <w:bottom w:val="single" w:sz="4" w:space="0" w:color="auto"/>
              <w:right w:val="single" w:sz="4" w:space="0" w:color="auto"/>
            </w:tcBorders>
          </w:tcPr>
          <w:p w14:paraId="5F0E0E53" w14:textId="77777777" w:rsidR="002D3A35" w:rsidRPr="005D4B6F" w:rsidRDefault="002D3A35" w:rsidP="00AD4A61">
            <w:pPr>
              <w:jc w:val="center"/>
              <w:rPr>
                <w:sz w:val="20"/>
                <w:szCs w:val="20"/>
              </w:rPr>
            </w:pPr>
            <w:r w:rsidRPr="005D4B6F">
              <w:rPr>
                <w:sz w:val="20"/>
                <w:szCs w:val="20"/>
              </w:rPr>
              <w:t>300,0</w:t>
            </w:r>
          </w:p>
        </w:tc>
        <w:tc>
          <w:tcPr>
            <w:tcW w:w="1260" w:type="dxa"/>
            <w:tcBorders>
              <w:top w:val="single" w:sz="4" w:space="0" w:color="auto"/>
              <w:left w:val="single" w:sz="4" w:space="0" w:color="auto"/>
              <w:bottom w:val="single" w:sz="4" w:space="0" w:color="auto"/>
              <w:right w:val="single" w:sz="4" w:space="0" w:color="auto"/>
            </w:tcBorders>
          </w:tcPr>
          <w:p w14:paraId="39486C95" w14:textId="77777777" w:rsidR="002D3A35" w:rsidRPr="005D4B6F" w:rsidRDefault="002D3A35" w:rsidP="00AD4A61">
            <w:pPr>
              <w:jc w:val="center"/>
              <w:rPr>
                <w:sz w:val="20"/>
                <w:szCs w:val="20"/>
              </w:rPr>
            </w:pPr>
            <w:r w:rsidRPr="005D4B6F">
              <w:rPr>
                <w:sz w:val="20"/>
                <w:szCs w:val="20"/>
              </w:rPr>
              <w:t>300,0</w:t>
            </w:r>
          </w:p>
        </w:tc>
        <w:tc>
          <w:tcPr>
            <w:tcW w:w="1080" w:type="dxa"/>
            <w:tcBorders>
              <w:top w:val="single" w:sz="4" w:space="0" w:color="auto"/>
              <w:left w:val="single" w:sz="4" w:space="0" w:color="auto"/>
              <w:bottom w:val="single" w:sz="4" w:space="0" w:color="auto"/>
              <w:right w:val="single" w:sz="4" w:space="0" w:color="auto"/>
            </w:tcBorders>
          </w:tcPr>
          <w:p w14:paraId="2A7A5AAF"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2F5BB26"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181976E6" w14:textId="77777777" w:rsidR="002D3A35" w:rsidRPr="005D4B6F" w:rsidRDefault="002D3A35" w:rsidP="00AD4A61">
            <w:pPr>
              <w:rPr>
                <w:color w:val="000000"/>
                <w:sz w:val="20"/>
                <w:szCs w:val="20"/>
                <w:shd w:val="clear" w:color="auto" w:fill="FFFFFF"/>
              </w:rPr>
            </w:pPr>
          </w:p>
        </w:tc>
      </w:tr>
      <w:tr w:rsidR="00AD4A61" w:rsidRPr="005D4B6F" w14:paraId="22494145" w14:textId="77777777" w:rsidTr="00AD4A61">
        <w:trPr>
          <w:gridAfter w:val="1"/>
          <w:wAfter w:w="14" w:type="dxa"/>
          <w:trHeight w:val="171"/>
        </w:trPr>
        <w:tc>
          <w:tcPr>
            <w:tcW w:w="623" w:type="dxa"/>
            <w:vMerge/>
            <w:tcBorders>
              <w:left w:val="single" w:sz="4" w:space="0" w:color="auto"/>
              <w:right w:val="single" w:sz="4" w:space="0" w:color="auto"/>
            </w:tcBorders>
          </w:tcPr>
          <w:p w14:paraId="41BBFAE4" w14:textId="77777777" w:rsidR="002D3A35" w:rsidRPr="005D4B6F" w:rsidRDefault="002D3A35" w:rsidP="00AD4A61">
            <w:pPr>
              <w:rPr>
                <w:sz w:val="20"/>
                <w:szCs w:val="20"/>
              </w:rPr>
            </w:pPr>
          </w:p>
        </w:tc>
        <w:tc>
          <w:tcPr>
            <w:tcW w:w="3805" w:type="dxa"/>
            <w:gridSpan w:val="2"/>
            <w:vMerge/>
            <w:tcBorders>
              <w:left w:val="single" w:sz="4" w:space="0" w:color="auto"/>
              <w:right w:val="single" w:sz="4" w:space="0" w:color="auto"/>
            </w:tcBorders>
          </w:tcPr>
          <w:p w14:paraId="6394DEAF" w14:textId="77777777" w:rsidR="002D3A35" w:rsidRPr="005D4B6F" w:rsidRDefault="002D3A35" w:rsidP="00AD4A61">
            <w:pPr>
              <w:rPr>
                <w:sz w:val="20"/>
                <w:szCs w:val="20"/>
              </w:rPr>
            </w:pPr>
          </w:p>
        </w:tc>
        <w:tc>
          <w:tcPr>
            <w:tcW w:w="3510" w:type="dxa"/>
            <w:vMerge/>
            <w:tcBorders>
              <w:left w:val="single" w:sz="4" w:space="0" w:color="auto"/>
              <w:right w:val="single" w:sz="4" w:space="0" w:color="auto"/>
            </w:tcBorders>
          </w:tcPr>
          <w:p w14:paraId="612FC1F4"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00309A71" w14:textId="77777777" w:rsidR="002D3A35" w:rsidRPr="005D4B6F" w:rsidRDefault="002D3A35" w:rsidP="00AD4A61">
            <w:pPr>
              <w:jc w:val="center"/>
              <w:rPr>
                <w:sz w:val="20"/>
                <w:szCs w:val="20"/>
              </w:rPr>
            </w:pPr>
            <w:r w:rsidRPr="005D4B6F">
              <w:rPr>
                <w:sz w:val="20"/>
                <w:szCs w:val="20"/>
              </w:rPr>
              <w:t>2022</w:t>
            </w:r>
          </w:p>
        </w:tc>
        <w:tc>
          <w:tcPr>
            <w:tcW w:w="1260" w:type="dxa"/>
            <w:tcBorders>
              <w:top w:val="single" w:sz="4" w:space="0" w:color="auto"/>
              <w:left w:val="single" w:sz="4" w:space="0" w:color="auto"/>
              <w:bottom w:val="single" w:sz="4" w:space="0" w:color="auto"/>
              <w:right w:val="single" w:sz="4" w:space="0" w:color="auto"/>
            </w:tcBorders>
          </w:tcPr>
          <w:p w14:paraId="63A18AA2" w14:textId="77777777" w:rsidR="002D3A35" w:rsidRPr="005D4B6F" w:rsidRDefault="002D3A35" w:rsidP="00AD4A61">
            <w:pPr>
              <w:jc w:val="center"/>
              <w:rPr>
                <w:sz w:val="20"/>
                <w:szCs w:val="20"/>
              </w:rPr>
            </w:pPr>
            <w:r w:rsidRPr="005D4B6F">
              <w:rPr>
                <w:sz w:val="20"/>
                <w:szCs w:val="20"/>
              </w:rPr>
              <w:t>500,0</w:t>
            </w:r>
          </w:p>
        </w:tc>
        <w:tc>
          <w:tcPr>
            <w:tcW w:w="1260" w:type="dxa"/>
            <w:tcBorders>
              <w:top w:val="single" w:sz="4" w:space="0" w:color="auto"/>
              <w:left w:val="single" w:sz="4" w:space="0" w:color="auto"/>
              <w:bottom w:val="single" w:sz="4" w:space="0" w:color="auto"/>
              <w:right w:val="single" w:sz="4" w:space="0" w:color="auto"/>
            </w:tcBorders>
          </w:tcPr>
          <w:p w14:paraId="475061CA" w14:textId="77777777" w:rsidR="002D3A35" w:rsidRPr="005D4B6F" w:rsidRDefault="002D3A35" w:rsidP="00AD4A61">
            <w:pPr>
              <w:jc w:val="center"/>
              <w:rPr>
                <w:sz w:val="20"/>
                <w:szCs w:val="20"/>
              </w:rPr>
            </w:pPr>
            <w:r w:rsidRPr="005D4B6F">
              <w:rPr>
                <w:sz w:val="20"/>
                <w:szCs w:val="20"/>
              </w:rPr>
              <w:t>500,0</w:t>
            </w:r>
          </w:p>
        </w:tc>
        <w:tc>
          <w:tcPr>
            <w:tcW w:w="1080" w:type="dxa"/>
            <w:tcBorders>
              <w:top w:val="single" w:sz="4" w:space="0" w:color="auto"/>
              <w:left w:val="single" w:sz="4" w:space="0" w:color="auto"/>
              <w:bottom w:val="single" w:sz="4" w:space="0" w:color="auto"/>
              <w:right w:val="single" w:sz="4" w:space="0" w:color="auto"/>
            </w:tcBorders>
          </w:tcPr>
          <w:p w14:paraId="71C44AB0"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27226A5"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40414036" w14:textId="77777777" w:rsidR="002D3A35" w:rsidRPr="005D4B6F" w:rsidRDefault="002D3A35" w:rsidP="00AD4A61">
            <w:pPr>
              <w:rPr>
                <w:color w:val="000000"/>
                <w:sz w:val="20"/>
                <w:szCs w:val="20"/>
                <w:shd w:val="clear" w:color="auto" w:fill="FFFFFF"/>
              </w:rPr>
            </w:pPr>
          </w:p>
        </w:tc>
      </w:tr>
      <w:tr w:rsidR="00AD4A61" w:rsidRPr="005D4B6F" w14:paraId="3664FF1F" w14:textId="77777777" w:rsidTr="00AD4A61">
        <w:trPr>
          <w:gridAfter w:val="1"/>
          <w:wAfter w:w="14" w:type="dxa"/>
          <w:trHeight w:val="70"/>
        </w:trPr>
        <w:tc>
          <w:tcPr>
            <w:tcW w:w="623" w:type="dxa"/>
            <w:vMerge/>
            <w:tcBorders>
              <w:left w:val="single" w:sz="4" w:space="0" w:color="auto"/>
              <w:bottom w:val="single" w:sz="4" w:space="0" w:color="auto"/>
              <w:right w:val="single" w:sz="4" w:space="0" w:color="auto"/>
            </w:tcBorders>
          </w:tcPr>
          <w:p w14:paraId="6F59ABE3" w14:textId="77777777" w:rsidR="002D3A35" w:rsidRPr="005D4B6F" w:rsidRDefault="002D3A35" w:rsidP="00AD4A61">
            <w:pPr>
              <w:rPr>
                <w:sz w:val="20"/>
                <w:szCs w:val="20"/>
              </w:rPr>
            </w:pPr>
          </w:p>
        </w:tc>
        <w:tc>
          <w:tcPr>
            <w:tcW w:w="3805" w:type="dxa"/>
            <w:gridSpan w:val="2"/>
            <w:vMerge/>
            <w:tcBorders>
              <w:left w:val="single" w:sz="4" w:space="0" w:color="auto"/>
              <w:bottom w:val="single" w:sz="4" w:space="0" w:color="auto"/>
              <w:right w:val="single" w:sz="4" w:space="0" w:color="auto"/>
            </w:tcBorders>
          </w:tcPr>
          <w:p w14:paraId="5E2409AA" w14:textId="77777777" w:rsidR="002D3A35" w:rsidRPr="005D4B6F" w:rsidRDefault="002D3A35" w:rsidP="00AD4A61">
            <w:pPr>
              <w:rPr>
                <w:sz w:val="20"/>
                <w:szCs w:val="20"/>
              </w:rPr>
            </w:pPr>
          </w:p>
        </w:tc>
        <w:tc>
          <w:tcPr>
            <w:tcW w:w="3510" w:type="dxa"/>
            <w:vMerge/>
            <w:tcBorders>
              <w:left w:val="single" w:sz="4" w:space="0" w:color="auto"/>
              <w:bottom w:val="single" w:sz="4" w:space="0" w:color="auto"/>
              <w:right w:val="single" w:sz="4" w:space="0" w:color="auto"/>
            </w:tcBorders>
          </w:tcPr>
          <w:p w14:paraId="2793B5AC" w14:textId="77777777" w:rsidR="002D3A35" w:rsidRPr="005D4B6F" w:rsidRDefault="002D3A35" w:rsidP="00AD4A6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14:paraId="68AD4513" w14:textId="77777777" w:rsidR="002D3A35" w:rsidRPr="005D4B6F" w:rsidRDefault="002D3A35" w:rsidP="00AD4A61">
            <w:pPr>
              <w:jc w:val="center"/>
              <w:rPr>
                <w:sz w:val="20"/>
                <w:szCs w:val="20"/>
              </w:rPr>
            </w:pPr>
            <w:r w:rsidRPr="005D4B6F">
              <w:rPr>
                <w:sz w:val="20"/>
                <w:szCs w:val="20"/>
              </w:rPr>
              <w:t>2023</w:t>
            </w:r>
          </w:p>
        </w:tc>
        <w:tc>
          <w:tcPr>
            <w:tcW w:w="1260" w:type="dxa"/>
            <w:tcBorders>
              <w:top w:val="single" w:sz="4" w:space="0" w:color="auto"/>
              <w:left w:val="single" w:sz="4" w:space="0" w:color="auto"/>
              <w:bottom w:val="single" w:sz="4" w:space="0" w:color="auto"/>
              <w:right w:val="single" w:sz="4" w:space="0" w:color="auto"/>
            </w:tcBorders>
          </w:tcPr>
          <w:p w14:paraId="5A3FCF94" w14:textId="77777777" w:rsidR="002D3A35" w:rsidRPr="005D4B6F" w:rsidRDefault="002D3A35" w:rsidP="00AD4A61">
            <w:pPr>
              <w:jc w:val="center"/>
              <w:rPr>
                <w:sz w:val="20"/>
                <w:szCs w:val="20"/>
              </w:rPr>
            </w:pPr>
            <w:r w:rsidRPr="005D4B6F">
              <w:rPr>
                <w:sz w:val="20"/>
                <w:szCs w:val="20"/>
              </w:rPr>
              <w:t>-</w:t>
            </w:r>
          </w:p>
        </w:tc>
        <w:tc>
          <w:tcPr>
            <w:tcW w:w="1260" w:type="dxa"/>
            <w:tcBorders>
              <w:top w:val="single" w:sz="4" w:space="0" w:color="auto"/>
              <w:left w:val="single" w:sz="4" w:space="0" w:color="auto"/>
              <w:bottom w:val="single" w:sz="4" w:space="0" w:color="auto"/>
              <w:right w:val="single" w:sz="4" w:space="0" w:color="auto"/>
            </w:tcBorders>
          </w:tcPr>
          <w:p w14:paraId="5D0B4D43"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159FDDC8" w14:textId="77777777" w:rsidR="002D3A35" w:rsidRPr="005D4B6F" w:rsidRDefault="002D3A35" w:rsidP="00AD4A61">
            <w:pPr>
              <w:jc w:val="center"/>
              <w:rPr>
                <w:sz w:val="20"/>
                <w:szCs w:val="20"/>
              </w:rPr>
            </w:pPr>
            <w:r w:rsidRPr="005D4B6F">
              <w:rPr>
                <w:sz w:val="20"/>
                <w:szCs w:val="20"/>
              </w:rPr>
              <w:t>-</w:t>
            </w:r>
          </w:p>
        </w:tc>
        <w:tc>
          <w:tcPr>
            <w:tcW w:w="1080" w:type="dxa"/>
            <w:tcBorders>
              <w:top w:val="single" w:sz="4" w:space="0" w:color="auto"/>
              <w:left w:val="single" w:sz="4" w:space="0" w:color="auto"/>
              <w:bottom w:val="single" w:sz="4" w:space="0" w:color="auto"/>
              <w:right w:val="single" w:sz="4" w:space="0" w:color="auto"/>
            </w:tcBorders>
          </w:tcPr>
          <w:p w14:paraId="310BFE59" w14:textId="77777777" w:rsidR="002D3A35" w:rsidRPr="005D4B6F" w:rsidRDefault="002D3A35" w:rsidP="00AD4A61">
            <w:pPr>
              <w:jc w:val="center"/>
              <w:rPr>
                <w:sz w:val="20"/>
                <w:szCs w:val="20"/>
              </w:rPr>
            </w:pPr>
            <w:r w:rsidRPr="005D4B6F">
              <w:rPr>
                <w:sz w:val="20"/>
                <w:szCs w:val="20"/>
              </w:rPr>
              <w:t>-</w:t>
            </w:r>
          </w:p>
        </w:tc>
        <w:tc>
          <w:tcPr>
            <w:tcW w:w="1800" w:type="dxa"/>
            <w:vMerge/>
            <w:tcBorders>
              <w:left w:val="single" w:sz="4" w:space="0" w:color="auto"/>
              <w:right w:val="single" w:sz="4" w:space="0" w:color="auto"/>
            </w:tcBorders>
            <w:vAlign w:val="center"/>
          </w:tcPr>
          <w:p w14:paraId="34297B1E" w14:textId="77777777" w:rsidR="002D3A35" w:rsidRPr="005D4B6F" w:rsidRDefault="002D3A35" w:rsidP="00AD4A61">
            <w:pPr>
              <w:rPr>
                <w:color w:val="000000"/>
                <w:sz w:val="20"/>
                <w:szCs w:val="20"/>
                <w:shd w:val="clear" w:color="auto" w:fill="FFFFFF"/>
              </w:rPr>
            </w:pPr>
          </w:p>
        </w:tc>
      </w:tr>
      <w:tr w:rsidR="00AD4A61" w:rsidRPr="005D4B6F" w14:paraId="030DE12F" w14:textId="77777777" w:rsidTr="00AD4A61">
        <w:trPr>
          <w:gridAfter w:val="1"/>
          <w:wAfter w:w="14" w:type="dxa"/>
          <w:trHeight w:val="70"/>
        </w:trPr>
        <w:tc>
          <w:tcPr>
            <w:tcW w:w="623" w:type="dxa"/>
            <w:vMerge w:val="restart"/>
          </w:tcPr>
          <w:p w14:paraId="5B9C1E34" w14:textId="77777777" w:rsidR="002D3A35" w:rsidRPr="005D4B6F" w:rsidRDefault="002D3A35" w:rsidP="00AD4A61">
            <w:pPr>
              <w:rPr>
                <w:sz w:val="20"/>
                <w:szCs w:val="20"/>
              </w:rPr>
            </w:pPr>
            <w:r w:rsidRPr="005D4B6F">
              <w:rPr>
                <w:sz w:val="20"/>
                <w:szCs w:val="20"/>
              </w:rPr>
              <w:t>3.10</w:t>
            </w:r>
          </w:p>
        </w:tc>
        <w:tc>
          <w:tcPr>
            <w:tcW w:w="3805" w:type="dxa"/>
            <w:gridSpan w:val="2"/>
            <w:vMerge w:val="restart"/>
          </w:tcPr>
          <w:p w14:paraId="0F3F97D8" w14:textId="77777777" w:rsidR="002D3A35" w:rsidRPr="005D4B6F" w:rsidRDefault="002D3A35" w:rsidP="00AD4A61">
            <w:pPr>
              <w:rPr>
                <w:sz w:val="20"/>
                <w:szCs w:val="20"/>
              </w:rPr>
            </w:pPr>
            <w:r w:rsidRPr="005D4B6F">
              <w:rPr>
                <w:sz w:val="20"/>
                <w:szCs w:val="20"/>
              </w:rPr>
              <w:t>Землювання  існуючого сміттєзвалища</w:t>
            </w:r>
          </w:p>
          <w:p w14:paraId="15B102FA" w14:textId="77777777" w:rsidR="002D3A35" w:rsidRPr="005D4B6F" w:rsidRDefault="002D3A35" w:rsidP="00AD4A61">
            <w:pPr>
              <w:rPr>
                <w:sz w:val="20"/>
                <w:szCs w:val="20"/>
              </w:rPr>
            </w:pPr>
          </w:p>
        </w:tc>
        <w:tc>
          <w:tcPr>
            <w:tcW w:w="3510" w:type="dxa"/>
            <w:vMerge w:val="restart"/>
          </w:tcPr>
          <w:p w14:paraId="42CBEB90" w14:textId="77777777" w:rsidR="002D3A35" w:rsidRPr="005D4B6F" w:rsidRDefault="002D3A35" w:rsidP="00AD4A61">
            <w:pPr>
              <w:rPr>
                <w:sz w:val="20"/>
                <w:szCs w:val="20"/>
              </w:rPr>
            </w:pPr>
            <w:r w:rsidRPr="005D4B6F">
              <w:rPr>
                <w:sz w:val="20"/>
                <w:szCs w:val="20"/>
              </w:rPr>
              <w:t>Управління з питань економічного розвитку, торгівлі та інвестицій Новодністровської міської ради, Новодністровська міська рада</w:t>
            </w:r>
          </w:p>
        </w:tc>
        <w:tc>
          <w:tcPr>
            <w:tcW w:w="900" w:type="dxa"/>
            <w:tcBorders>
              <w:right w:val="single" w:sz="4" w:space="0" w:color="auto"/>
            </w:tcBorders>
          </w:tcPr>
          <w:p w14:paraId="2418DCBD" w14:textId="77777777" w:rsidR="002D3A35" w:rsidRPr="005D4B6F" w:rsidRDefault="002D3A35" w:rsidP="00AD4A61">
            <w:pPr>
              <w:jc w:val="center"/>
              <w:rPr>
                <w:sz w:val="20"/>
                <w:szCs w:val="20"/>
              </w:rPr>
            </w:pPr>
          </w:p>
        </w:tc>
        <w:tc>
          <w:tcPr>
            <w:tcW w:w="1260" w:type="dxa"/>
            <w:tcBorders>
              <w:right w:val="single" w:sz="4" w:space="0" w:color="auto"/>
            </w:tcBorders>
          </w:tcPr>
          <w:p w14:paraId="68D907F0" w14:textId="77777777" w:rsidR="002D3A35" w:rsidRPr="005D4B6F" w:rsidRDefault="002D3A35" w:rsidP="00AD4A61">
            <w:pPr>
              <w:jc w:val="center"/>
              <w:rPr>
                <w:sz w:val="20"/>
                <w:szCs w:val="20"/>
              </w:rPr>
            </w:pPr>
            <w:r w:rsidRPr="005D4B6F">
              <w:rPr>
                <w:sz w:val="20"/>
                <w:szCs w:val="20"/>
              </w:rPr>
              <w:t>750,0</w:t>
            </w:r>
          </w:p>
        </w:tc>
        <w:tc>
          <w:tcPr>
            <w:tcW w:w="1260" w:type="dxa"/>
            <w:tcBorders>
              <w:right w:val="single" w:sz="4" w:space="0" w:color="auto"/>
            </w:tcBorders>
          </w:tcPr>
          <w:p w14:paraId="691274C0" w14:textId="77777777" w:rsidR="002D3A35" w:rsidRPr="005D4B6F" w:rsidRDefault="002D3A35" w:rsidP="00AD4A61">
            <w:pPr>
              <w:jc w:val="center"/>
              <w:rPr>
                <w:sz w:val="20"/>
                <w:szCs w:val="20"/>
              </w:rPr>
            </w:pPr>
            <w:r w:rsidRPr="005D4B6F">
              <w:rPr>
                <w:sz w:val="20"/>
                <w:szCs w:val="20"/>
              </w:rPr>
              <w:t>225,0</w:t>
            </w:r>
          </w:p>
        </w:tc>
        <w:tc>
          <w:tcPr>
            <w:tcW w:w="1080" w:type="dxa"/>
            <w:tcBorders>
              <w:right w:val="single" w:sz="4" w:space="0" w:color="auto"/>
            </w:tcBorders>
          </w:tcPr>
          <w:p w14:paraId="0415DF8B" w14:textId="77777777" w:rsidR="002D3A35" w:rsidRPr="005D4B6F" w:rsidRDefault="002D3A35" w:rsidP="00AD4A61">
            <w:pPr>
              <w:jc w:val="center"/>
              <w:rPr>
                <w:sz w:val="20"/>
                <w:szCs w:val="20"/>
              </w:rPr>
            </w:pPr>
            <w:r w:rsidRPr="005D4B6F">
              <w:rPr>
                <w:sz w:val="20"/>
                <w:szCs w:val="20"/>
              </w:rPr>
              <w:t>375,0</w:t>
            </w:r>
          </w:p>
        </w:tc>
        <w:tc>
          <w:tcPr>
            <w:tcW w:w="1080" w:type="dxa"/>
            <w:tcBorders>
              <w:right w:val="single" w:sz="4" w:space="0" w:color="auto"/>
            </w:tcBorders>
          </w:tcPr>
          <w:p w14:paraId="562D794A" w14:textId="77777777" w:rsidR="002D3A35" w:rsidRPr="005D4B6F" w:rsidRDefault="002D3A35" w:rsidP="00AD4A61">
            <w:pPr>
              <w:jc w:val="center"/>
              <w:rPr>
                <w:sz w:val="20"/>
                <w:szCs w:val="20"/>
              </w:rPr>
            </w:pPr>
            <w:r w:rsidRPr="005D4B6F">
              <w:rPr>
                <w:sz w:val="20"/>
                <w:szCs w:val="20"/>
              </w:rPr>
              <w:t>150,0</w:t>
            </w:r>
          </w:p>
        </w:tc>
        <w:tc>
          <w:tcPr>
            <w:tcW w:w="1800" w:type="dxa"/>
            <w:vMerge/>
            <w:tcBorders>
              <w:left w:val="single" w:sz="4" w:space="0" w:color="auto"/>
              <w:right w:val="single" w:sz="4" w:space="0" w:color="auto"/>
            </w:tcBorders>
          </w:tcPr>
          <w:p w14:paraId="2992E2A7" w14:textId="77777777" w:rsidR="002D3A35" w:rsidRPr="005D4B6F" w:rsidRDefault="002D3A35" w:rsidP="00AD4A61">
            <w:pPr>
              <w:rPr>
                <w:color w:val="FF0000"/>
                <w:sz w:val="20"/>
                <w:szCs w:val="20"/>
                <w:shd w:val="clear" w:color="auto" w:fill="FFFFFF"/>
              </w:rPr>
            </w:pPr>
          </w:p>
        </w:tc>
      </w:tr>
      <w:tr w:rsidR="00AD4A61" w:rsidRPr="005D4B6F" w14:paraId="4F594B79" w14:textId="77777777" w:rsidTr="00AD4A61">
        <w:trPr>
          <w:gridAfter w:val="1"/>
          <w:wAfter w:w="14" w:type="dxa"/>
          <w:trHeight w:val="288"/>
        </w:trPr>
        <w:tc>
          <w:tcPr>
            <w:tcW w:w="623" w:type="dxa"/>
            <w:vMerge/>
          </w:tcPr>
          <w:p w14:paraId="46848A9C" w14:textId="77777777" w:rsidR="002D3A35" w:rsidRPr="005D4B6F" w:rsidRDefault="002D3A35" w:rsidP="00AD4A61">
            <w:pPr>
              <w:rPr>
                <w:sz w:val="20"/>
                <w:szCs w:val="20"/>
              </w:rPr>
            </w:pPr>
          </w:p>
        </w:tc>
        <w:tc>
          <w:tcPr>
            <w:tcW w:w="3805" w:type="dxa"/>
            <w:gridSpan w:val="2"/>
            <w:vMerge/>
          </w:tcPr>
          <w:p w14:paraId="65C667E6" w14:textId="77777777" w:rsidR="002D3A35" w:rsidRPr="005D4B6F" w:rsidRDefault="002D3A35" w:rsidP="00AD4A61">
            <w:pPr>
              <w:rPr>
                <w:sz w:val="20"/>
                <w:szCs w:val="20"/>
              </w:rPr>
            </w:pPr>
          </w:p>
        </w:tc>
        <w:tc>
          <w:tcPr>
            <w:tcW w:w="3510" w:type="dxa"/>
            <w:vMerge/>
          </w:tcPr>
          <w:p w14:paraId="078CE29C" w14:textId="77777777" w:rsidR="002D3A35" w:rsidRPr="005D4B6F" w:rsidRDefault="002D3A35" w:rsidP="00AD4A61">
            <w:pPr>
              <w:rPr>
                <w:sz w:val="20"/>
                <w:szCs w:val="20"/>
              </w:rPr>
            </w:pPr>
          </w:p>
        </w:tc>
        <w:tc>
          <w:tcPr>
            <w:tcW w:w="900" w:type="dxa"/>
            <w:tcBorders>
              <w:right w:val="single" w:sz="4" w:space="0" w:color="auto"/>
            </w:tcBorders>
          </w:tcPr>
          <w:p w14:paraId="42DE3E68" w14:textId="77777777" w:rsidR="002D3A35" w:rsidRPr="005D4B6F" w:rsidRDefault="002D3A35" w:rsidP="00AD4A61">
            <w:pPr>
              <w:jc w:val="center"/>
              <w:rPr>
                <w:sz w:val="20"/>
                <w:szCs w:val="20"/>
              </w:rPr>
            </w:pPr>
            <w:r w:rsidRPr="005D4B6F">
              <w:rPr>
                <w:sz w:val="20"/>
                <w:szCs w:val="20"/>
              </w:rPr>
              <w:t>2021</w:t>
            </w:r>
          </w:p>
        </w:tc>
        <w:tc>
          <w:tcPr>
            <w:tcW w:w="1260" w:type="dxa"/>
            <w:tcBorders>
              <w:right w:val="single" w:sz="4" w:space="0" w:color="auto"/>
            </w:tcBorders>
          </w:tcPr>
          <w:p w14:paraId="630CFD69" w14:textId="77777777" w:rsidR="002D3A35" w:rsidRPr="005D4B6F" w:rsidRDefault="002D3A35" w:rsidP="00AD4A61">
            <w:pPr>
              <w:jc w:val="center"/>
              <w:rPr>
                <w:sz w:val="20"/>
                <w:szCs w:val="20"/>
              </w:rPr>
            </w:pPr>
            <w:r w:rsidRPr="005D4B6F">
              <w:rPr>
                <w:sz w:val="20"/>
                <w:szCs w:val="20"/>
              </w:rPr>
              <w:t>250,0</w:t>
            </w:r>
          </w:p>
        </w:tc>
        <w:tc>
          <w:tcPr>
            <w:tcW w:w="1260" w:type="dxa"/>
            <w:tcBorders>
              <w:right w:val="single" w:sz="4" w:space="0" w:color="auto"/>
            </w:tcBorders>
          </w:tcPr>
          <w:p w14:paraId="046298FD" w14:textId="77777777" w:rsidR="002D3A35" w:rsidRPr="005D4B6F" w:rsidRDefault="002D3A35" w:rsidP="00AD4A61">
            <w:pPr>
              <w:jc w:val="center"/>
              <w:rPr>
                <w:sz w:val="20"/>
                <w:szCs w:val="20"/>
              </w:rPr>
            </w:pPr>
            <w:r w:rsidRPr="005D4B6F">
              <w:rPr>
                <w:sz w:val="20"/>
                <w:szCs w:val="20"/>
              </w:rPr>
              <w:t>75,0</w:t>
            </w:r>
          </w:p>
        </w:tc>
        <w:tc>
          <w:tcPr>
            <w:tcW w:w="1080" w:type="dxa"/>
            <w:tcBorders>
              <w:right w:val="single" w:sz="4" w:space="0" w:color="auto"/>
            </w:tcBorders>
          </w:tcPr>
          <w:p w14:paraId="5593CE57" w14:textId="77777777" w:rsidR="002D3A35" w:rsidRPr="005D4B6F" w:rsidRDefault="002D3A35" w:rsidP="00AD4A61">
            <w:pPr>
              <w:jc w:val="center"/>
              <w:rPr>
                <w:sz w:val="20"/>
                <w:szCs w:val="20"/>
              </w:rPr>
            </w:pPr>
            <w:r w:rsidRPr="005D4B6F">
              <w:rPr>
                <w:sz w:val="20"/>
                <w:szCs w:val="20"/>
              </w:rPr>
              <w:t>125,0</w:t>
            </w:r>
          </w:p>
        </w:tc>
        <w:tc>
          <w:tcPr>
            <w:tcW w:w="1080" w:type="dxa"/>
            <w:tcBorders>
              <w:right w:val="single" w:sz="4" w:space="0" w:color="auto"/>
            </w:tcBorders>
          </w:tcPr>
          <w:p w14:paraId="225FD4CC" w14:textId="77777777" w:rsidR="002D3A35" w:rsidRPr="005D4B6F" w:rsidRDefault="002D3A35" w:rsidP="00AD4A61">
            <w:pPr>
              <w:jc w:val="center"/>
              <w:rPr>
                <w:sz w:val="20"/>
                <w:szCs w:val="20"/>
              </w:rPr>
            </w:pPr>
            <w:r w:rsidRPr="005D4B6F">
              <w:rPr>
                <w:sz w:val="20"/>
                <w:szCs w:val="20"/>
              </w:rPr>
              <w:t>50,0</w:t>
            </w:r>
          </w:p>
        </w:tc>
        <w:tc>
          <w:tcPr>
            <w:tcW w:w="1800" w:type="dxa"/>
            <w:vMerge/>
            <w:tcBorders>
              <w:left w:val="single" w:sz="4" w:space="0" w:color="auto"/>
              <w:right w:val="single" w:sz="4" w:space="0" w:color="auto"/>
            </w:tcBorders>
          </w:tcPr>
          <w:p w14:paraId="51734CE2" w14:textId="77777777" w:rsidR="002D3A35" w:rsidRPr="005D4B6F" w:rsidRDefault="002D3A35" w:rsidP="00AD4A61">
            <w:pPr>
              <w:rPr>
                <w:color w:val="FF0000"/>
                <w:sz w:val="20"/>
                <w:szCs w:val="20"/>
                <w:shd w:val="clear" w:color="auto" w:fill="FFFFFF"/>
              </w:rPr>
            </w:pPr>
          </w:p>
        </w:tc>
      </w:tr>
      <w:tr w:rsidR="00AD4A61" w:rsidRPr="005D4B6F" w14:paraId="0A03095D" w14:textId="77777777" w:rsidTr="00AD4A61">
        <w:trPr>
          <w:gridAfter w:val="1"/>
          <w:wAfter w:w="14" w:type="dxa"/>
          <w:trHeight w:val="288"/>
        </w:trPr>
        <w:tc>
          <w:tcPr>
            <w:tcW w:w="623" w:type="dxa"/>
            <w:vMerge/>
          </w:tcPr>
          <w:p w14:paraId="2FB144D6" w14:textId="77777777" w:rsidR="002D3A35" w:rsidRPr="005D4B6F" w:rsidRDefault="002D3A35" w:rsidP="00AD4A61">
            <w:pPr>
              <w:rPr>
                <w:sz w:val="20"/>
                <w:szCs w:val="20"/>
              </w:rPr>
            </w:pPr>
          </w:p>
        </w:tc>
        <w:tc>
          <w:tcPr>
            <w:tcW w:w="3805" w:type="dxa"/>
            <w:gridSpan w:val="2"/>
            <w:vMerge/>
          </w:tcPr>
          <w:p w14:paraId="3EAAA474" w14:textId="77777777" w:rsidR="002D3A35" w:rsidRPr="005D4B6F" w:rsidRDefault="002D3A35" w:rsidP="00AD4A61">
            <w:pPr>
              <w:rPr>
                <w:sz w:val="20"/>
                <w:szCs w:val="20"/>
              </w:rPr>
            </w:pPr>
          </w:p>
        </w:tc>
        <w:tc>
          <w:tcPr>
            <w:tcW w:w="3510" w:type="dxa"/>
            <w:vMerge/>
          </w:tcPr>
          <w:p w14:paraId="3373C065" w14:textId="77777777" w:rsidR="002D3A35" w:rsidRPr="005D4B6F" w:rsidRDefault="002D3A35" w:rsidP="00AD4A61">
            <w:pPr>
              <w:rPr>
                <w:sz w:val="20"/>
                <w:szCs w:val="20"/>
              </w:rPr>
            </w:pPr>
          </w:p>
        </w:tc>
        <w:tc>
          <w:tcPr>
            <w:tcW w:w="900" w:type="dxa"/>
            <w:tcBorders>
              <w:right w:val="single" w:sz="4" w:space="0" w:color="auto"/>
            </w:tcBorders>
          </w:tcPr>
          <w:p w14:paraId="7AA8BCC1" w14:textId="77777777" w:rsidR="002D3A35" w:rsidRPr="005D4B6F" w:rsidRDefault="002D3A35" w:rsidP="00AD4A61">
            <w:pPr>
              <w:jc w:val="center"/>
              <w:rPr>
                <w:sz w:val="20"/>
                <w:szCs w:val="20"/>
              </w:rPr>
            </w:pPr>
            <w:r w:rsidRPr="005D4B6F">
              <w:rPr>
                <w:sz w:val="20"/>
                <w:szCs w:val="20"/>
              </w:rPr>
              <w:t>2022</w:t>
            </w:r>
          </w:p>
        </w:tc>
        <w:tc>
          <w:tcPr>
            <w:tcW w:w="1260" w:type="dxa"/>
            <w:tcBorders>
              <w:right w:val="single" w:sz="4" w:space="0" w:color="auto"/>
            </w:tcBorders>
          </w:tcPr>
          <w:p w14:paraId="365E1EB1" w14:textId="77777777" w:rsidR="002D3A35" w:rsidRPr="005D4B6F" w:rsidRDefault="002D3A35" w:rsidP="00AD4A61">
            <w:pPr>
              <w:jc w:val="center"/>
              <w:rPr>
                <w:sz w:val="20"/>
                <w:szCs w:val="20"/>
              </w:rPr>
            </w:pPr>
            <w:r w:rsidRPr="005D4B6F">
              <w:rPr>
                <w:sz w:val="20"/>
                <w:szCs w:val="20"/>
              </w:rPr>
              <w:t>250,0</w:t>
            </w:r>
          </w:p>
        </w:tc>
        <w:tc>
          <w:tcPr>
            <w:tcW w:w="1260" w:type="dxa"/>
            <w:tcBorders>
              <w:right w:val="single" w:sz="4" w:space="0" w:color="auto"/>
            </w:tcBorders>
          </w:tcPr>
          <w:p w14:paraId="53CC3967" w14:textId="77777777" w:rsidR="002D3A35" w:rsidRPr="005D4B6F" w:rsidRDefault="002D3A35" w:rsidP="00AD4A61">
            <w:pPr>
              <w:jc w:val="center"/>
              <w:rPr>
                <w:sz w:val="20"/>
                <w:szCs w:val="20"/>
              </w:rPr>
            </w:pPr>
            <w:r w:rsidRPr="005D4B6F">
              <w:rPr>
                <w:sz w:val="20"/>
                <w:szCs w:val="20"/>
              </w:rPr>
              <w:t>75,0</w:t>
            </w:r>
          </w:p>
        </w:tc>
        <w:tc>
          <w:tcPr>
            <w:tcW w:w="1080" w:type="dxa"/>
            <w:tcBorders>
              <w:right w:val="single" w:sz="4" w:space="0" w:color="auto"/>
            </w:tcBorders>
          </w:tcPr>
          <w:p w14:paraId="5CC2FABC" w14:textId="77777777" w:rsidR="002D3A35" w:rsidRPr="005D4B6F" w:rsidRDefault="002D3A35" w:rsidP="00AD4A61">
            <w:pPr>
              <w:jc w:val="center"/>
              <w:rPr>
                <w:sz w:val="20"/>
                <w:szCs w:val="20"/>
              </w:rPr>
            </w:pPr>
            <w:r w:rsidRPr="005D4B6F">
              <w:rPr>
                <w:sz w:val="20"/>
                <w:szCs w:val="20"/>
              </w:rPr>
              <w:t>125,0</w:t>
            </w:r>
          </w:p>
        </w:tc>
        <w:tc>
          <w:tcPr>
            <w:tcW w:w="1080" w:type="dxa"/>
            <w:tcBorders>
              <w:right w:val="single" w:sz="4" w:space="0" w:color="auto"/>
            </w:tcBorders>
          </w:tcPr>
          <w:p w14:paraId="3F19E1BA" w14:textId="77777777" w:rsidR="002D3A35" w:rsidRPr="005D4B6F" w:rsidRDefault="002D3A35" w:rsidP="00AD4A61">
            <w:pPr>
              <w:jc w:val="center"/>
              <w:rPr>
                <w:sz w:val="20"/>
                <w:szCs w:val="20"/>
              </w:rPr>
            </w:pPr>
            <w:r w:rsidRPr="005D4B6F">
              <w:rPr>
                <w:sz w:val="20"/>
                <w:szCs w:val="20"/>
              </w:rPr>
              <w:t>50,0</w:t>
            </w:r>
          </w:p>
        </w:tc>
        <w:tc>
          <w:tcPr>
            <w:tcW w:w="1800" w:type="dxa"/>
            <w:vMerge/>
            <w:tcBorders>
              <w:left w:val="single" w:sz="4" w:space="0" w:color="auto"/>
              <w:right w:val="single" w:sz="4" w:space="0" w:color="auto"/>
            </w:tcBorders>
          </w:tcPr>
          <w:p w14:paraId="5EF577D5" w14:textId="77777777" w:rsidR="002D3A35" w:rsidRPr="005D4B6F" w:rsidRDefault="002D3A35" w:rsidP="00AD4A61">
            <w:pPr>
              <w:rPr>
                <w:color w:val="FF0000"/>
                <w:sz w:val="20"/>
                <w:szCs w:val="20"/>
                <w:shd w:val="clear" w:color="auto" w:fill="FFFFFF"/>
              </w:rPr>
            </w:pPr>
          </w:p>
        </w:tc>
      </w:tr>
      <w:tr w:rsidR="00AD4A61" w:rsidRPr="005D4B6F" w14:paraId="055BA836" w14:textId="77777777" w:rsidTr="00AD4A61">
        <w:trPr>
          <w:gridAfter w:val="1"/>
          <w:wAfter w:w="14" w:type="dxa"/>
          <w:trHeight w:val="70"/>
        </w:trPr>
        <w:tc>
          <w:tcPr>
            <w:tcW w:w="623" w:type="dxa"/>
            <w:vMerge/>
          </w:tcPr>
          <w:p w14:paraId="318AE63D" w14:textId="77777777" w:rsidR="002D3A35" w:rsidRPr="005D4B6F" w:rsidRDefault="002D3A35" w:rsidP="00AD4A61">
            <w:pPr>
              <w:rPr>
                <w:sz w:val="20"/>
                <w:szCs w:val="20"/>
              </w:rPr>
            </w:pPr>
          </w:p>
        </w:tc>
        <w:tc>
          <w:tcPr>
            <w:tcW w:w="3805" w:type="dxa"/>
            <w:gridSpan w:val="2"/>
            <w:vMerge/>
          </w:tcPr>
          <w:p w14:paraId="38AF8781" w14:textId="77777777" w:rsidR="002D3A35" w:rsidRPr="005D4B6F" w:rsidRDefault="002D3A35" w:rsidP="00AD4A61">
            <w:pPr>
              <w:rPr>
                <w:sz w:val="20"/>
                <w:szCs w:val="20"/>
              </w:rPr>
            </w:pPr>
          </w:p>
        </w:tc>
        <w:tc>
          <w:tcPr>
            <w:tcW w:w="3510" w:type="dxa"/>
            <w:vMerge/>
          </w:tcPr>
          <w:p w14:paraId="40EE356F" w14:textId="77777777" w:rsidR="002D3A35" w:rsidRPr="005D4B6F" w:rsidRDefault="002D3A35" w:rsidP="00AD4A61">
            <w:pPr>
              <w:rPr>
                <w:sz w:val="20"/>
                <w:szCs w:val="20"/>
              </w:rPr>
            </w:pPr>
          </w:p>
        </w:tc>
        <w:tc>
          <w:tcPr>
            <w:tcW w:w="900" w:type="dxa"/>
            <w:tcBorders>
              <w:right w:val="single" w:sz="4" w:space="0" w:color="auto"/>
            </w:tcBorders>
          </w:tcPr>
          <w:p w14:paraId="0D84A770" w14:textId="77777777" w:rsidR="002D3A35" w:rsidRPr="005D4B6F" w:rsidRDefault="002D3A35" w:rsidP="00AD4A61">
            <w:pPr>
              <w:jc w:val="center"/>
              <w:rPr>
                <w:sz w:val="20"/>
                <w:szCs w:val="20"/>
              </w:rPr>
            </w:pPr>
            <w:r w:rsidRPr="005D4B6F">
              <w:rPr>
                <w:sz w:val="20"/>
                <w:szCs w:val="20"/>
              </w:rPr>
              <w:t>2023</w:t>
            </w:r>
          </w:p>
        </w:tc>
        <w:tc>
          <w:tcPr>
            <w:tcW w:w="1260" w:type="dxa"/>
            <w:tcBorders>
              <w:right w:val="single" w:sz="4" w:space="0" w:color="auto"/>
            </w:tcBorders>
          </w:tcPr>
          <w:p w14:paraId="35182B6F" w14:textId="77777777" w:rsidR="002D3A35" w:rsidRPr="005D4B6F" w:rsidRDefault="002D3A35" w:rsidP="00AD4A61">
            <w:pPr>
              <w:jc w:val="center"/>
              <w:rPr>
                <w:sz w:val="20"/>
                <w:szCs w:val="20"/>
              </w:rPr>
            </w:pPr>
            <w:r w:rsidRPr="005D4B6F">
              <w:rPr>
                <w:sz w:val="20"/>
                <w:szCs w:val="20"/>
              </w:rPr>
              <w:t>250,0</w:t>
            </w:r>
          </w:p>
        </w:tc>
        <w:tc>
          <w:tcPr>
            <w:tcW w:w="1260" w:type="dxa"/>
            <w:tcBorders>
              <w:right w:val="single" w:sz="4" w:space="0" w:color="auto"/>
            </w:tcBorders>
          </w:tcPr>
          <w:p w14:paraId="7B47208E" w14:textId="77777777" w:rsidR="002D3A35" w:rsidRPr="005D4B6F" w:rsidRDefault="002D3A35" w:rsidP="00AD4A61">
            <w:pPr>
              <w:jc w:val="center"/>
              <w:rPr>
                <w:sz w:val="20"/>
                <w:szCs w:val="20"/>
              </w:rPr>
            </w:pPr>
            <w:r w:rsidRPr="005D4B6F">
              <w:rPr>
                <w:sz w:val="20"/>
                <w:szCs w:val="20"/>
              </w:rPr>
              <w:t>75,0</w:t>
            </w:r>
          </w:p>
        </w:tc>
        <w:tc>
          <w:tcPr>
            <w:tcW w:w="1080" w:type="dxa"/>
            <w:tcBorders>
              <w:right w:val="single" w:sz="4" w:space="0" w:color="auto"/>
            </w:tcBorders>
          </w:tcPr>
          <w:p w14:paraId="72B8E29E" w14:textId="77777777" w:rsidR="002D3A35" w:rsidRPr="005D4B6F" w:rsidRDefault="002D3A35" w:rsidP="00AD4A61">
            <w:pPr>
              <w:jc w:val="center"/>
              <w:rPr>
                <w:sz w:val="20"/>
                <w:szCs w:val="20"/>
              </w:rPr>
            </w:pPr>
            <w:r w:rsidRPr="005D4B6F">
              <w:rPr>
                <w:sz w:val="20"/>
                <w:szCs w:val="20"/>
              </w:rPr>
              <w:t>125,0</w:t>
            </w:r>
          </w:p>
        </w:tc>
        <w:tc>
          <w:tcPr>
            <w:tcW w:w="1080" w:type="dxa"/>
            <w:tcBorders>
              <w:right w:val="single" w:sz="4" w:space="0" w:color="auto"/>
            </w:tcBorders>
          </w:tcPr>
          <w:p w14:paraId="39DAAB21" w14:textId="77777777" w:rsidR="002D3A35" w:rsidRPr="005D4B6F" w:rsidRDefault="002D3A35" w:rsidP="00AD4A61">
            <w:pPr>
              <w:jc w:val="center"/>
              <w:rPr>
                <w:sz w:val="20"/>
                <w:szCs w:val="20"/>
              </w:rPr>
            </w:pPr>
            <w:r w:rsidRPr="005D4B6F">
              <w:rPr>
                <w:sz w:val="20"/>
                <w:szCs w:val="20"/>
              </w:rPr>
              <w:t>50,0</w:t>
            </w:r>
          </w:p>
        </w:tc>
        <w:tc>
          <w:tcPr>
            <w:tcW w:w="1800" w:type="dxa"/>
            <w:vMerge/>
            <w:tcBorders>
              <w:left w:val="single" w:sz="4" w:space="0" w:color="auto"/>
              <w:right w:val="single" w:sz="4" w:space="0" w:color="auto"/>
            </w:tcBorders>
          </w:tcPr>
          <w:p w14:paraId="14E3E1D7" w14:textId="77777777" w:rsidR="002D3A35" w:rsidRPr="005D4B6F" w:rsidRDefault="002D3A35" w:rsidP="00AD4A61">
            <w:pPr>
              <w:rPr>
                <w:color w:val="FF0000"/>
                <w:sz w:val="20"/>
                <w:szCs w:val="20"/>
                <w:shd w:val="clear" w:color="auto" w:fill="FFFFFF"/>
              </w:rPr>
            </w:pPr>
          </w:p>
        </w:tc>
      </w:tr>
    </w:tbl>
    <w:p w14:paraId="0CF402FB" w14:textId="77777777" w:rsidR="002D3A35" w:rsidRDefault="002D3A35" w:rsidP="00AD4A61">
      <w:pPr>
        <w:rPr>
          <w:b/>
          <w:bCs/>
          <w:lang w:val="ru-UA" w:eastAsia="ru-UA"/>
        </w:rPr>
      </w:pPr>
    </w:p>
    <w:p w14:paraId="4CECEE4A" w14:textId="77777777" w:rsidR="0094694E" w:rsidRDefault="0094694E" w:rsidP="00AD4A61">
      <w:pPr>
        <w:rPr>
          <w:b/>
          <w:bCs/>
          <w:u w:val="single"/>
          <w:lang w:eastAsia="ru-UA"/>
        </w:rPr>
      </w:pPr>
    </w:p>
    <w:p w14:paraId="628E2C04" w14:textId="77777777" w:rsidR="0094694E" w:rsidRDefault="0094694E">
      <w:pPr>
        <w:spacing w:after="160" w:line="259" w:lineRule="auto"/>
        <w:rPr>
          <w:b/>
          <w:bCs/>
          <w:u w:val="single"/>
          <w:lang w:eastAsia="ru-UA"/>
        </w:rPr>
      </w:pPr>
      <w:r>
        <w:rPr>
          <w:b/>
          <w:bCs/>
          <w:u w:val="single"/>
          <w:lang w:eastAsia="ru-UA"/>
        </w:rPr>
        <w:br w:type="page"/>
      </w:r>
    </w:p>
    <w:p w14:paraId="1855CAF2" w14:textId="77777777" w:rsidR="0094694E" w:rsidRDefault="0094694E" w:rsidP="00AD4A61">
      <w:pPr>
        <w:rPr>
          <w:b/>
          <w:bCs/>
          <w:u w:val="single"/>
          <w:lang w:eastAsia="ru-UA"/>
        </w:rPr>
        <w:sectPr w:rsidR="0094694E" w:rsidSect="00AD4A61">
          <w:pgSz w:w="16838" w:h="11906" w:orient="landscape"/>
          <w:pgMar w:top="720" w:right="720" w:bottom="720" w:left="720" w:header="709" w:footer="709" w:gutter="0"/>
          <w:cols w:space="708"/>
          <w:docGrid w:linePitch="360"/>
        </w:sectPr>
      </w:pPr>
    </w:p>
    <w:p w14:paraId="4376A5E7" w14:textId="2385F11C" w:rsidR="002D3A35" w:rsidRPr="00AD4A61" w:rsidRDefault="002D3A35" w:rsidP="00AD4A61">
      <w:pPr>
        <w:rPr>
          <w:b/>
          <w:bCs/>
          <w:u w:val="single"/>
          <w:lang w:eastAsia="ru-UA"/>
        </w:rPr>
      </w:pPr>
      <w:r w:rsidRPr="00AD4A61">
        <w:rPr>
          <w:b/>
          <w:bCs/>
          <w:u w:val="single"/>
          <w:lang w:eastAsia="ru-UA"/>
        </w:rPr>
        <w:lastRenderedPageBreak/>
        <w:t>РІШЕННЯ №2</w:t>
      </w:r>
      <w:r w:rsidR="00A72AA1">
        <w:rPr>
          <w:b/>
          <w:bCs/>
          <w:u w:val="single"/>
          <w:lang w:eastAsia="ru-UA"/>
        </w:rPr>
        <w:t>4</w:t>
      </w:r>
    </w:p>
    <w:p w14:paraId="6AA3EC93" w14:textId="1C8DEE97" w:rsidR="0094694E" w:rsidRPr="0094694E" w:rsidRDefault="0094694E" w:rsidP="0094694E">
      <w:pPr>
        <w:ind w:firstLine="24"/>
        <w:rPr>
          <w:b/>
        </w:rPr>
      </w:pPr>
      <w:r w:rsidRPr="0094694E">
        <w:rPr>
          <w:b/>
        </w:rPr>
        <w:t>Про затвердження Програми</w:t>
      </w:r>
      <w:r>
        <w:rPr>
          <w:b/>
        </w:rPr>
        <w:t xml:space="preserve"> </w:t>
      </w:r>
      <w:r w:rsidRPr="0094694E">
        <w:rPr>
          <w:b/>
        </w:rPr>
        <w:t>розвитку земельних відносин на території</w:t>
      </w:r>
      <w:r>
        <w:rPr>
          <w:b/>
        </w:rPr>
        <w:t xml:space="preserve"> </w:t>
      </w:r>
      <w:r w:rsidRPr="0094694E">
        <w:rPr>
          <w:b/>
        </w:rPr>
        <w:t>Новодністровської  ОТГ на 2021-2023 роки</w:t>
      </w:r>
    </w:p>
    <w:p w14:paraId="75F72A31" w14:textId="77777777" w:rsidR="0094694E" w:rsidRPr="0094694E" w:rsidRDefault="0094694E" w:rsidP="0094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694E">
        <w:tab/>
        <w:t>Відповідно до п.34 ст.26 Закону України «Про місцеве самоврядування в Україні», розпорядження Кабінету Міністрів України від 17 червня 2009 р.</w:t>
      </w:r>
    </w:p>
    <w:p w14:paraId="261A93DC" w14:textId="77777777" w:rsidR="0094694E" w:rsidRPr="0094694E" w:rsidRDefault="0094694E" w:rsidP="00946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4694E">
        <w:t xml:space="preserve"> </w:t>
      </w:r>
      <w:r w:rsidRPr="0094694E">
        <w:rPr>
          <w:lang w:val="ru-RU"/>
        </w:rPr>
        <w:t>N</w:t>
      </w:r>
      <w:r w:rsidRPr="0094694E">
        <w:t xml:space="preserve"> 743-р «</w:t>
      </w:r>
      <w:r w:rsidRPr="0094694E">
        <w:rPr>
          <w:bCs/>
        </w:rPr>
        <w:t>Про схвалення Концепції Державної цільової програми розвитку земельних відносин в Україні на період до 2023 року</w:t>
      </w:r>
      <w:r w:rsidRPr="0094694E">
        <w:t xml:space="preserve">», Новодністровська міська рада </w:t>
      </w:r>
    </w:p>
    <w:p w14:paraId="7D9E297E" w14:textId="77777777" w:rsidR="0094694E" w:rsidRPr="0094694E" w:rsidRDefault="0094694E" w:rsidP="0094694E">
      <w:pPr>
        <w:tabs>
          <w:tab w:val="left" w:pos="708"/>
          <w:tab w:val="center" w:pos="4153"/>
          <w:tab w:val="right" w:pos="8306"/>
        </w:tabs>
        <w:jc w:val="center"/>
        <w:rPr>
          <w:b/>
        </w:rPr>
      </w:pPr>
      <w:r w:rsidRPr="0094694E">
        <w:rPr>
          <w:b/>
        </w:rPr>
        <w:t>В И Р І Ш И Л А:</w:t>
      </w:r>
    </w:p>
    <w:p w14:paraId="2C69C489" w14:textId="77777777" w:rsidR="0094694E" w:rsidRPr="0094694E" w:rsidRDefault="0094694E" w:rsidP="0094694E">
      <w:pPr>
        <w:tabs>
          <w:tab w:val="left" w:pos="708"/>
          <w:tab w:val="center" w:pos="4153"/>
          <w:tab w:val="right" w:pos="8306"/>
        </w:tabs>
        <w:jc w:val="both"/>
      </w:pPr>
      <w:r w:rsidRPr="0094694E">
        <w:rPr>
          <w:lang w:val="ru-RU"/>
        </w:rPr>
        <w:tab/>
        <w:t>1</w:t>
      </w:r>
      <w:r w:rsidRPr="0094694E">
        <w:t>. Затвердити Програму розвитку земельних відносин на території Новодністровської ОТГ на 2021-2023 роки.</w:t>
      </w:r>
    </w:p>
    <w:p w14:paraId="70A58CD7" w14:textId="77777777" w:rsidR="0094694E" w:rsidRPr="0094694E" w:rsidRDefault="0094694E" w:rsidP="0094694E">
      <w:pPr>
        <w:tabs>
          <w:tab w:val="left" w:pos="708"/>
          <w:tab w:val="center" w:pos="4153"/>
          <w:tab w:val="right" w:pos="8306"/>
        </w:tabs>
        <w:jc w:val="both"/>
      </w:pPr>
      <w:r w:rsidRPr="0094694E">
        <w:tab/>
        <w:t>2. Фінансовому управлінню Новодністровської міської ради передбачити у міському бюджеті кошти на забезпечення виконання даної Програми.</w:t>
      </w:r>
    </w:p>
    <w:p w14:paraId="1A19027A" w14:textId="77777777" w:rsidR="0094694E" w:rsidRPr="0094694E" w:rsidRDefault="0094694E" w:rsidP="0094694E">
      <w:pPr>
        <w:tabs>
          <w:tab w:val="left" w:pos="720"/>
          <w:tab w:val="center" w:pos="4153"/>
          <w:tab w:val="right" w:pos="8306"/>
        </w:tabs>
        <w:jc w:val="both"/>
        <w:rPr>
          <w:lang w:val="ru-RU"/>
        </w:rPr>
      </w:pPr>
      <w:r w:rsidRPr="0094694E">
        <w:tab/>
        <w:t>3</w:t>
      </w:r>
      <w:r w:rsidRPr="0094694E">
        <w:rPr>
          <w:lang w:val="ru-RU"/>
        </w:rPr>
        <w:t>.</w:t>
      </w:r>
      <w:r w:rsidRPr="0094694E">
        <w:t xml:space="preserve"> Контроль за виконанням даного рішення покласти на секретаря міської ради</w:t>
      </w:r>
      <w:r w:rsidRPr="0094694E">
        <w:rPr>
          <w:lang w:val="ru-RU"/>
        </w:rPr>
        <w:t xml:space="preserve"> </w:t>
      </w:r>
      <w:r w:rsidRPr="0094694E">
        <w:t>та постійну комісію з питань будівництва та врегулювання земельних відносин.</w:t>
      </w:r>
    </w:p>
    <w:p w14:paraId="7AAB96BA" w14:textId="77777777" w:rsidR="0094694E" w:rsidRPr="0094694E" w:rsidRDefault="0094694E" w:rsidP="0094694E">
      <w:pPr>
        <w:jc w:val="both"/>
        <w:rPr>
          <w:b/>
          <w:highlight w:val="yellow"/>
        </w:rPr>
      </w:pPr>
    </w:p>
    <w:p w14:paraId="460B9072" w14:textId="77777777" w:rsidR="0094694E" w:rsidRPr="0094694E" w:rsidRDefault="0094694E" w:rsidP="0094694E">
      <w:pPr>
        <w:autoSpaceDE w:val="0"/>
        <w:autoSpaceDN w:val="0"/>
        <w:adjustRightInd w:val="0"/>
        <w:jc w:val="center"/>
        <w:rPr>
          <w:b/>
          <w:bCs/>
        </w:rPr>
      </w:pPr>
      <w:r w:rsidRPr="0094694E">
        <w:rPr>
          <w:b/>
          <w:bCs/>
        </w:rPr>
        <w:t>ПРОГРАМА</w:t>
      </w:r>
    </w:p>
    <w:p w14:paraId="61B7310C" w14:textId="7D55FBFC" w:rsidR="0094694E" w:rsidRPr="0094694E" w:rsidRDefault="0094694E" w:rsidP="0094694E">
      <w:pPr>
        <w:autoSpaceDE w:val="0"/>
        <w:autoSpaceDN w:val="0"/>
        <w:adjustRightInd w:val="0"/>
        <w:jc w:val="center"/>
        <w:rPr>
          <w:b/>
          <w:bCs/>
        </w:rPr>
      </w:pPr>
      <w:r w:rsidRPr="0094694E">
        <w:rPr>
          <w:b/>
          <w:bCs/>
        </w:rPr>
        <w:t>РОЗВИТКУ ЗЕМЕЛЬНИХ ВІДНОСИН</w:t>
      </w:r>
      <w:r>
        <w:rPr>
          <w:b/>
          <w:bCs/>
        </w:rPr>
        <w:t xml:space="preserve"> </w:t>
      </w:r>
      <w:r w:rsidRPr="0094694E">
        <w:rPr>
          <w:b/>
          <w:bCs/>
        </w:rPr>
        <w:t>НА ТЕРИТОРІЇ  НОВОДНІСТРОВСЬКОЇ</w:t>
      </w:r>
    </w:p>
    <w:p w14:paraId="253DC3FC" w14:textId="2CD66780" w:rsidR="0094694E" w:rsidRPr="0094694E" w:rsidRDefault="0094694E" w:rsidP="0094694E">
      <w:pPr>
        <w:autoSpaceDE w:val="0"/>
        <w:autoSpaceDN w:val="0"/>
        <w:adjustRightInd w:val="0"/>
        <w:jc w:val="center"/>
        <w:rPr>
          <w:b/>
          <w:bCs/>
        </w:rPr>
      </w:pPr>
      <w:r w:rsidRPr="0094694E">
        <w:rPr>
          <w:b/>
          <w:bCs/>
        </w:rPr>
        <w:t>ОТГ</w:t>
      </w:r>
      <w:r>
        <w:rPr>
          <w:b/>
          <w:bCs/>
        </w:rPr>
        <w:t xml:space="preserve"> </w:t>
      </w:r>
      <w:r w:rsidRPr="0094694E">
        <w:rPr>
          <w:b/>
          <w:bCs/>
        </w:rPr>
        <w:t>НА 2021-2023 РОКИ</w:t>
      </w:r>
    </w:p>
    <w:p w14:paraId="15D79F9C" w14:textId="77777777" w:rsidR="0094694E" w:rsidRPr="0094694E" w:rsidRDefault="0094694E" w:rsidP="0094694E">
      <w:pPr>
        <w:jc w:val="center"/>
        <w:rPr>
          <w:b/>
          <w:bCs/>
        </w:rPr>
      </w:pPr>
    </w:p>
    <w:p w14:paraId="0C12E04B" w14:textId="77777777" w:rsidR="0094694E" w:rsidRPr="0094694E" w:rsidRDefault="0094694E" w:rsidP="0094694E">
      <w:pPr>
        <w:jc w:val="center"/>
        <w:rPr>
          <w:b/>
          <w:bCs/>
        </w:rPr>
      </w:pPr>
      <w:r w:rsidRPr="0094694E">
        <w:rPr>
          <w:b/>
          <w:bCs/>
        </w:rPr>
        <w:t>ЗМІСТ</w:t>
      </w:r>
    </w:p>
    <w:tbl>
      <w:tblPr>
        <w:tblStyle w:val="35"/>
        <w:tblW w:w="10516" w:type="dxa"/>
        <w:tblLook w:val="01E0" w:firstRow="1" w:lastRow="1" w:firstColumn="1" w:lastColumn="1" w:noHBand="0" w:noVBand="0"/>
      </w:tblPr>
      <w:tblGrid>
        <w:gridCol w:w="1008"/>
        <w:gridCol w:w="8059"/>
        <w:gridCol w:w="1449"/>
      </w:tblGrid>
      <w:tr w:rsidR="0094694E" w:rsidRPr="0094694E" w14:paraId="7133F6DC" w14:textId="77777777" w:rsidTr="0094694E">
        <w:tc>
          <w:tcPr>
            <w:tcW w:w="1008" w:type="dxa"/>
          </w:tcPr>
          <w:p w14:paraId="0A5EFE60" w14:textId="77777777" w:rsidR="0094694E" w:rsidRPr="0094694E" w:rsidRDefault="0094694E" w:rsidP="0094694E">
            <w:pPr>
              <w:autoSpaceDE w:val="0"/>
              <w:autoSpaceDN w:val="0"/>
              <w:adjustRightInd w:val="0"/>
              <w:jc w:val="center"/>
              <w:rPr>
                <w:bCs/>
              </w:rPr>
            </w:pPr>
            <w:r w:rsidRPr="0094694E">
              <w:rPr>
                <w:bCs/>
              </w:rPr>
              <w:t>№</w:t>
            </w:r>
          </w:p>
          <w:p w14:paraId="79515814" w14:textId="77777777" w:rsidR="0094694E" w:rsidRPr="0094694E" w:rsidRDefault="0094694E" w:rsidP="0094694E">
            <w:pPr>
              <w:jc w:val="center"/>
            </w:pPr>
            <w:r w:rsidRPr="0094694E">
              <w:rPr>
                <w:bCs/>
              </w:rPr>
              <w:t>з/п</w:t>
            </w:r>
          </w:p>
        </w:tc>
        <w:tc>
          <w:tcPr>
            <w:tcW w:w="8059" w:type="dxa"/>
          </w:tcPr>
          <w:p w14:paraId="435CEDD8" w14:textId="77777777" w:rsidR="0094694E" w:rsidRPr="0094694E" w:rsidRDefault="0094694E" w:rsidP="0094694E">
            <w:pPr>
              <w:jc w:val="center"/>
            </w:pPr>
            <w:r w:rsidRPr="0094694E">
              <w:rPr>
                <w:b/>
                <w:bCs/>
              </w:rPr>
              <w:t>Найменування розділу</w:t>
            </w:r>
          </w:p>
        </w:tc>
        <w:tc>
          <w:tcPr>
            <w:tcW w:w="1449" w:type="dxa"/>
          </w:tcPr>
          <w:p w14:paraId="049F6009" w14:textId="77777777" w:rsidR="0094694E" w:rsidRPr="0094694E" w:rsidRDefault="0094694E" w:rsidP="0094694E">
            <w:pPr>
              <w:jc w:val="center"/>
            </w:pPr>
            <w:r w:rsidRPr="0094694E">
              <w:rPr>
                <w:b/>
                <w:bCs/>
                <w:color w:val="0000FF"/>
              </w:rPr>
              <w:t>Сторінка</w:t>
            </w:r>
          </w:p>
        </w:tc>
      </w:tr>
      <w:tr w:rsidR="0094694E" w:rsidRPr="0094694E" w14:paraId="3C744C35" w14:textId="77777777" w:rsidTr="0094694E">
        <w:tc>
          <w:tcPr>
            <w:tcW w:w="1008" w:type="dxa"/>
          </w:tcPr>
          <w:p w14:paraId="71923B99" w14:textId="77777777" w:rsidR="0094694E" w:rsidRPr="0094694E" w:rsidRDefault="0094694E" w:rsidP="0094694E">
            <w:pPr>
              <w:jc w:val="center"/>
            </w:pPr>
            <w:r w:rsidRPr="0094694E">
              <w:rPr>
                <w:bCs/>
              </w:rPr>
              <w:t xml:space="preserve">1. </w:t>
            </w:r>
          </w:p>
        </w:tc>
        <w:tc>
          <w:tcPr>
            <w:tcW w:w="8059" w:type="dxa"/>
          </w:tcPr>
          <w:p w14:paraId="12054928" w14:textId="77777777" w:rsidR="0094694E" w:rsidRPr="0094694E" w:rsidRDefault="0094694E" w:rsidP="0094694E">
            <w:pPr>
              <w:jc w:val="center"/>
            </w:pPr>
            <w:r w:rsidRPr="0094694E">
              <w:rPr>
                <w:bCs/>
              </w:rPr>
              <w:t>Паспорт Програми</w:t>
            </w:r>
          </w:p>
        </w:tc>
        <w:tc>
          <w:tcPr>
            <w:tcW w:w="1449" w:type="dxa"/>
          </w:tcPr>
          <w:p w14:paraId="6FD43EA6" w14:textId="77777777" w:rsidR="0094694E" w:rsidRPr="0094694E" w:rsidRDefault="0094694E" w:rsidP="0094694E">
            <w:pPr>
              <w:jc w:val="center"/>
            </w:pPr>
            <w:r w:rsidRPr="0094694E">
              <w:t>1-2</w:t>
            </w:r>
          </w:p>
        </w:tc>
      </w:tr>
      <w:tr w:rsidR="0094694E" w:rsidRPr="0094694E" w14:paraId="7B53024F" w14:textId="77777777" w:rsidTr="0094694E">
        <w:tc>
          <w:tcPr>
            <w:tcW w:w="1008" w:type="dxa"/>
          </w:tcPr>
          <w:p w14:paraId="549C684A" w14:textId="77777777" w:rsidR="0094694E" w:rsidRPr="0094694E" w:rsidRDefault="0094694E" w:rsidP="0094694E">
            <w:pPr>
              <w:jc w:val="center"/>
            </w:pPr>
            <w:r w:rsidRPr="0094694E">
              <w:t>2.</w:t>
            </w:r>
          </w:p>
        </w:tc>
        <w:tc>
          <w:tcPr>
            <w:tcW w:w="8059" w:type="dxa"/>
          </w:tcPr>
          <w:p w14:paraId="0F59D353" w14:textId="77777777" w:rsidR="0094694E" w:rsidRPr="0094694E" w:rsidRDefault="0094694E" w:rsidP="0094694E">
            <w:pPr>
              <w:jc w:val="center"/>
            </w:pPr>
            <w:r w:rsidRPr="0094694E">
              <w:rPr>
                <w:bCs/>
              </w:rPr>
              <w:t>Загальні положення</w:t>
            </w:r>
          </w:p>
        </w:tc>
        <w:tc>
          <w:tcPr>
            <w:tcW w:w="1449" w:type="dxa"/>
          </w:tcPr>
          <w:p w14:paraId="040CD4F9" w14:textId="77777777" w:rsidR="0094694E" w:rsidRPr="0094694E" w:rsidRDefault="0094694E" w:rsidP="0094694E">
            <w:pPr>
              <w:jc w:val="center"/>
            </w:pPr>
            <w:r w:rsidRPr="0094694E">
              <w:t>3</w:t>
            </w:r>
          </w:p>
        </w:tc>
      </w:tr>
      <w:tr w:rsidR="0094694E" w:rsidRPr="0094694E" w14:paraId="11D6430A" w14:textId="77777777" w:rsidTr="0094694E">
        <w:tc>
          <w:tcPr>
            <w:tcW w:w="1008" w:type="dxa"/>
          </w:tcPr>
          <w:p w14:paraId="3A8C9732" w14:textId="77777777" w:rsidR="0094694E" w:rsidRPr="0094694E" w:rsidRDefault="0094694E" w:rsidP="0094694E">
            <w:pPr>
              <w:jc w:val="center"/>
            </w:pPr>
            <w:r w:rsidRPr="0094694E">
              <w:t>3.</w:t>
            </w:r>
          </w:p>
        </w:tc>
        <w:tc>
          <w:tcPr>
            <w:tcW w:w="8059" w:type="dxa"/>
          </w:tcPr>
          <w:p w14:paraId="3E9134CD" w14:textId="77777777" w:rsidR="0094694E" w:rsidRPr="0094694E" w:rsidRDefault="0094694E" w:rsidP="0094694E">
            <w:pPr>
              <w:jc w:val="center"/>
            </w:pPr>
            <w:r w:rsidRPr="0094694E">
              <w:rPr>
                <w:bCs/>
              </w:rPr>
              <w:t>Мета Програми</w:t>
            </w:r>
          </w:p>
        </w:tc>
        <w:tc>
          <w:tcPr>
            <w:tcW w:w="1449" w:type="dxa"/>
          </w:tcPr>
          <w:p w14:paraId="63A37BEE" w14:textId="77777777" w:rsidR="0094694E" w:rsidRPr="0094694E" w:rsidRDefault="0094694E" w:rsidP="0094694E">
            <w:pPr>
              <w:jc w:val="center"/>
            </w:pPr>
            <w:r w:rsidRPr="0094694E">
              <w:t>3</w:t>
            </w:r>
          </w:p>
        </w:tc>
      </w:tr>
      <w:tr w:rsidR="0094694E" w:rsidRPr="0094694E" w14:paraId="6D733B33" w14:textId="77777777" w:rsidTr="0094694E">
        <w:tc>
          <w:tcPr>
            <w:tcW w:w="1008" w:type="dxa"/>
          </w:tcPr>
          <w:p w14:paraId="63D6877C" w14:textId="77777777" w:rsidR="0094694E" w:rsidRPr="0094694E" w:rsidRDefault="0094694E" w:rsidP="0094694E">
            <w:pPr>
              <w:jc w:val="center"/>
            </w:pPr>
          </w:p>
          <w:p w14:paraId="38188A5F" w14:textId="77777777" w:rsidR="0094694E" w:rsidRPr="0094694E" w:rsidRDefault="0094694E" w:rsidP="0094694E">
            <w:pPr>
              <w:jc w:val="center"/>
            </w:pPr>
            <w:r w:rsidRPr="0094694E">
              <w:t>4.</w:t>
            </w:r>
          </w:p>
        </w:tc>
        <w:tc>
          <w:tcPr>
            <w:tcW w:w="8059" w:type="dxa"/>
          </w:tcPr>
          <w:p w14:paraId="20812EB0" w14:textId="77777777" w:rsidR="0094694E" w:rsidRPr="0094694E" w:rsidRDefault="0094694E" w:rsidP="0094694E">
            <w:pPr>
              <w:jc w:val="center"/>
            </w:pPr>
            <w:r w:rsidRPr="0094694E">
              <w:t>Основні задачі Програми розвитку земельних відносин на території  Новодністровської ОТГ на 2021-2023 роки.</w:t>
            </w:r>
          </w:p>
        </w:tc>
        <w:tc>
          <w:tcPr>
            <w:tcW w:w="1449" w:type="dxa"/>
          </w:tcPr>
          <w:p w14:paraId="16E8D70E" w14:textId="77777777" w:rsidR="0094694E" w:rsidRPr="0094694E" w:rsidRDefault="0094694E" w:rsidP="0094694E">
            <w:pPr>
              <w:jc w:val="center"/>
            </w:pPr>
          </w:p>
          <w:p w14:paraId="7D8EE1A4" w14:textId="77777777" w:rsidR="0094694E" w:rsidRPr="0094694E" w:rsidRDefault="0094694E" w:rsidP="0094694E">
            <w:pPr>
              <w:jc w:val="center"/>
            </w:pPr>
            <w:r w:rsidRPr="0094694E">
              <w:t>3</w:t>
            </w:r>
          </w:p>
        </w:tc>
      </w:tr>
      <w:tr w:rsidR="0094694E" w:rsidRPr="0094694E" w14:paraId="409BA9C6" w14:textId="77777777" w:rsidTr="0094694E">
        <w:tc>
          <w:tcPr>
            <w:tcW w:w="1008" w:type="dxa"/>
          </w:tcPr>
          <w:p w14:paraId="78B2FFA5" w14:textId="77777777" w:rsidR="0094694E" w:rsidRPr="0094694E" w:rsidRDefault="0094694E" w:rsidP="0094694E">
            <w:pPr>
              <w:jc w:val="center"/>
            </w:pPr>
            <w:r w:rsidRPr="0094694E">
              <w:t>5.</w:t>
            </w:r>
          </w:p>
        </w:tc>
        <w:tc>
          <w:tcPr>
            <w:tcW w:w="8059" w:type="dxa"/>
          </w:tcPr>
          <w:p w14:paraId="06066158" w14:textId="77777777" w:rsidR="0094694E" w:rsidRPr="0094694E" w:rsidRDefault="0094694E" w:rsidP="0094694E">
            <w:pPr>
              <w:autoSpaceDE w:val="0"/>
              <w:autoSpaceDN w:val="0"/>
              <w:adjustRightInd w:val="0"/>
              <w:jc w:val="center"/>
              <w:rPr>
                <w:bCs/>
              </w:rPr>
            </w:pPr>
            <w:r w:rsidRPr="0094694E">
              <w:rPr>
                <w:bCs/>
              </w:rPr>
              <w:t>Встановлення  змін меж адміністративно-</w:t>
            </w:r>
          </w:p>
          <w:p w14:paraId="3DD11EF2" w14:textId="77777777" w:rsidR="0094694E" w:rsidRPr="0094694E" w:rsidRDefault="0094694E" w:rsidP="0094694E">
            <w:pPr>
              <w:jc w:val="center"/>
            </w:pPr>
            <w:r w:rsidRPr="0094694E">
              <w:rPr>
                <w:bCs/>
              </w:rPr>
              <w:t>територіальних утворень</w:t>
            </w:r>
          </w:p>
        </w:tc>
        <w:tc>
          <w:tcPr>
            <w:tcW w:w="1449" w:type="dxa"/>
          </w:tcPr>
          <w:p w14:paraId="1A9D09AD" w14:textId="77777777" w:rsidR="0094694E" w:rsidRPr="0094694E" w:rsidRDefault="0094694E" w:rsidP="0094694E">
            <w:pPr>
              <w:jc w:val="center"/>
            </w:pPr>
            <w:r w:rsidRPr="0094694E">
              <w:t>4</w:t>
            </w:r>
          </w:p>
          <w:p w14:paraId="1588EA92" w14:textId="77777777" w:rsidR="0094694E" w:rsidRPr="0094694E" w:rsidRDefault="0094694E" w:rsidP="0094694E">
            <w:pPr>
              <w:jc w:val="center"/>
            </w:pPr>
          </w:p>
        </w:tc>
      </w:tr>
      <w:tr w:rsidR="0094694E" w:rsidRPr="0094694E" w14:paraId="12E1824D" w14:textId="77777777" w:rsidTr="0094694E">
        <w:tc>
          <w:tcPr>
            <w:tcW w:w="1008" w:type="dxa"/>
          </w:tcPr>
          <w:p w14:paraId="2ECCD664" w14:textId="77777777" w:rsidR="0094694E" w:rsidRPr="0094694E" w:rsidRDefault="0094694E" w:rsidP="0094694E">
            <w:pPr>
              <w:jc w:val="center"/>
            </w:pPr>
            <w:r w:rsidRPr="0094694E">
              <w:t>6.</w:t>
            </w:r>
          </w:p>
        </w:tc>
        <w:tc>
          <w:tcPr>
            <w:tcW w:w="8059" w:type="dxa"/>
          </w:tcPr>
          <w:p w14:paraId="03497C6B" w14:textId="77777777" w:rsidR="0094694E" w:rsidRPr="0094694E" w:rsidRDefault="0094694E" w:rsidP="0094694E">
            <w:pPr>
              <w:jc w:val="center"/>
            </w:pPr>
            <w:r w:rsidRPr="0094694E">
              <w:rPr>
                <w:bCs/>
              </w:rPr>
              <w:t>Проведення інвентаризації земель Новодністровської ОТГ</w:t>
            </w:r>
          </w:p>
        </w:tc>
        <w:tc>
          <w:tcPr>
            <w:tcW w:w="1449" w:type="dxa"/>
          </w:tcPr>
          <w:p w14:paraId="3536D04A" w14:textId="77777777" w:rsidR="0094694E" w:rsidRPr="0094694E" w:rsidRDefault="0094694E" w:rsidP="0094694E">
            <w:pPr>
              <w:jc w:val="center"/>
            </w:pPr>
            <w:r w:rsidRPr="0094694E">
              <w:t>4-5</w:t>
            </w:r>
          </w:p>
        </w:tc>
      </w:tr>
      <w:tr w:rsidR="0094694E" w:rsidRPr="0094694E" w14:paraId="10918D9B" w14:textId="77777777" w:rsidTr="0094694E">
        <w:tc>
          <w:tcPr>
            <w:tcW w:w="1008" w:type="dxa"/>
          </w:tcPr>
          <w:p w14:paraId="70507F2A" w14:textId="77777777" w:rsidR="0094694E" w:rsidRPr="0094694E" w:rsidRDefault="0094694E" w:rsidP="0094694E">
            <w:pPr>
              <w:jc w:val="center"/>
            </w:pPr>
            <w:r w:rsidRPr="0094694E">
              <w:t>7.</w:t>
            </w:r>
          </w:p>
        </w:tc>
        <w:tc>
          <w:tcPr>
            <w:tcW w:w="8059" w:type="dxa"/>
          </w:tcPr>
          <w:p w14:paraId="5B2B5B21" w14:textId="77777777" w:rsidR="0094694E" w:rsidRPr="0094694E" w:rsidRDefault="0094694E" w:rsidP="0094694E">
            <w:pPr>
              <w:jc w:val="center"/>
            </w:pPr>
            <w:r w:rsidRPr="0094694E">
              <w:t>Підготовка, організація та проведення земельних торгів у формі аукціонів</w:t>
            </w:r>
          </w:p>
        </w:tc>
        <w:tc>
          <w:tcPr>
            <w:tcW w:w="1449" w:type="dxa"/>
          </w:tcPr>
          <w:p w14:paraId="2953D7FB" w14:textId="77777777" w:rsidR="0094694E" w:rsidRPr="0094694E" w:rsidRDefault="0094694E" w:rsidP="0094694E">
            <w:pPr>
              <w:jc w:val="center"/>
            </w:pPr>
            <w:r w:rsidRPr="0094694E">
              <w:t>5</w:t>
            </w:r>
          </w:p>
        </w:tc>
      </w:tr>
      <w:tr w:rsidR="0094694E" w:rsidRPr="0094694E" w14:paraId="059B4CE8" w14:textId="77777777" w:rsidTr="0094694E">
        <w:tc>
          <w:tcPr>
            <w:tcW w:w="1008" w:type="dxa"/>
          </w:tcPr>
          <w:p w14:paraId="3AF2297B" w14:textId="77777777" w:rsidR="0094694E" w:rsidRPr="0094694E" w:rsidRDefault="0094694E" w:rsidP="0094694E">
            <w:pPr>
              <w:jc w:val="center"/>
            </w:pPr>
            <w:r w:rsidRPr="0094694E">
              <w:t>8.</w:t>
            </w:r>
          </w:p>
        </w:tc>
        <w:tc>
          <w:tcPr>
            <w:tcW w:w="8059" w:type="dxa"/>
          </w:tcPr>
          <w:p w14:paraId="772E3A08" w14:textId="77777777" w:rsidR="0094694E" w:rsidRPr="0094694E" w:rsidRDefault="0094694E" w:rsidP="0094694E">
            <w:pPr>
              <w:jc w:val="center"/>
            </w:pPr>
            <w:r w:rsidRPr="0094694E">
              <w:t>Фінансове забезпечення Програми</w:t>
            </w:r>
          </w:p>
        </w:tc>
        <w:tc>
          <w:tcPr>
            <w:tcW w:w="1449" w:type="dxa"/>
          </w:tcPr>
          <w:p w14:paraId="437549C1" w14:textId="77777777" w:rsidR="0094694E" w:rsidRPr="0094694E" w:rsidRDefault="0094694E" w:rsidP="0094694E">
            <w:pPr>
              <w:jc w:val="center"/>
            </w:pPr>
            <w:r w:rsidRPr="0094694E">
              <w:t>5</w:t>
            </w:r>
          </w:p>
        </w:tc>
      </w:tr>
      <w:tr w:rsidR="0094694E" w:rsidRPr="0094694E" w14:paraId="0741922E" w14:textId="77777777" w:rsidTr="0094694E">
        <w:trPr>
          <w:trHeight w:val="1712"/>
        </w:trPr>
        <w:tc>
          <w:tcPr>
            <w:tcW w:w="1008" w:type="dxa"/>
          </w:tcPr>
          <w:p w14:paraId="31E200F4" w14:textId="77777777" w:rsidR="0094694E" w:rsidRPr="0094694E" w:rsidRDefault="0094694E" w:rsidP="0094694E">
            <w:pPr>
              <w:jc w:val="center"/>
            </w:pPr>
          </w:p>
          <w:p w14:paraId="464B4B9C" w14:textId="77777777" w:rsidR="0094694E" w:rsidRPr="0094694E" w:rsidRDefault="0094694E" w:rsidP="0094694E">
            <w:pPr>
              <w:jc w:val="center"/>
            </w:pPr>
          </w:p>
          <w:p w14:paraId="51A077A3" w14:textId="77777777" w:rsidR="0094694E" w:rsidRPr="0094694E" w:rsidRDefault="0094694E" w:rsidP="0094694E">
            <w:pPr>
              <w:jc w:val="center"/>
            </w:pPr>
            <w:r w:rsidRPr="0094694E">
              <w:t>9.</w:t>
            </w:r>
          </w:p>
        </w:tc>
        <w:tc>
          <w:tcPr>
            <w:tcW w:w="8059" w:type="dxa"/>
          </w:tcPr>
          <w:p w14:paraId="141A8B7F" w14:textId="77777777" w:rsidR="0094694E" w:rsidRPr="0094694E" w:rsidRDefault="0094694E" w:rsidP="0094694E">
            <w:pPr>
              <w:jc w:val="center"/>
            </w:pPr>
            <w:r w:rsidRPr="0094694E">
              <w:t>Очікувані результати від виконання заходів з проведення земельної реформи, збереження, відтворення та забезпечення раціонального використання земельних ресурсів  Новодністровської ОТГ</w:t>
            </w:r>
          </w:p>
          <w:p w14:paraId="59665476" w14:textId="77777777" w:rsidR="0094694E" w:rsidRPr="0094694E" w:rsidRDefault="0094694E" w:rsidP="0094694E">
            <w:pPr>
              <w:jc w:val="center"/>
            </w:pPr>
            <w:r w:rsidRPr="0094694E">
              <w:t xml:space="preserve"> на 2021-2023 роки</w:t>
            </w:r>
          </w:p>
        </w:tc>
        <w:tc>
          <w:tcPr>
            <w:tcW w:w="1449" w:type="dxa"/>
          </w:tcPr>
          <w:p w14:paraId="45C31E17" w14:textId="77777777" w:rsidR="0094694E" w:rsidRPr="0094694E" w:rsidRDefault="0094694E" w:rsidP="0094694E">
            <w:pPr>
              <w:jc w:val="center"/>
            </w:pPr>
          </w:p>
          <w:p w14:paraId="69662F6C" w14:textId="77777777" w:rsidR="0094694E" w:rsidRPr="0094694E" w:rsidRDefault="0094694E" w:rsidP="0094694E">
            <w:pPr>
              <w:jc w:val="center"/>
            </w:pPr>
          </w:p>
          <w:p w14:paraId="10361EA0" w14:textId="77777777" w:rsidR="0094694E" w:rsidRPr="0094694E" w:rsidRDefault="0094694E" w:rsidP="0094694E">
            <w:pPr>
              <w:jc w:val="center"/>
            </w:pPr>
            <w:r w:rsidRPr="0094694E">
              <w:t>6</w:t>
            </w:r>
          </w:p>
        </w:tc>
      </w:tr>
      <w:tr w:rsidR="0094694E" w:rsidRPr="0094694E" w14:paraId="27188F23" w14:textId="77777777" w:rsidTr="0094694E">
        <w:tc>
          <w:tcPr>
            <w:tcW w:w="1008" w:type="dxa"/>
          </w:tcPr>
          <w:p w14:paraId="7991AF12" w14:textId="77777777" w:rsidR="0094694E" w:rsidRPr="0094694E" w:rsidRDefault="0094694E" w:rsidP="0094694E">
            <w:pPr>
              <w:jc w:val="center"/>
            </w:pPr>
            <w:r w:rsidRPr="0094694E">
              <w:t>10.</w:t>
            </w:r>
          </w:p>
        </w:tc>
        <w:tc>
          <w:tcPr>
            <w:tcW w:w="8059" w:type="dxa"/>
          </w:tcPr>
          <w:p w14:paraId="64F646DD" w14:textId="77777777" w:rsidR="0094694E" w:rsidRPr="0094694E" w:rsidRDefault="0094694E" w:rsidP="0094694E">
            <w:pPr>
              <w:jc w:val="center"/>
            </w:pPr>
            <w:r w:rsidRPr="0094694E">
              <w:t>Обсяги витрат на проведення заходів Програми  розвитку земельних відносин на території Новодністровської ОТГ на 2021-2023 роки</w:t>
            </w:r>
          </w:p>
        </w:tc>
        <w:tc>
          <w:tcPr>
            <w:tcW w:w="1449" w:type="dxa"/>
          </w:tcPr>
          <w:p w14:paraId="570979E7" w14:textId="77777777" w:rsidR="0094694E" w:rsidRPr="0094694E" w:rsidRDefault="0094694E" w:rsidP="0094694E">
            <w:pPr>
              <w:jc w:val="center"/>
            </w:pPr>
          </w:p>
          <w:p w14:paraId="21968928" w14:textId="77777777" w:rsidR="0094694E" w:rsidRPr="0094694E" w:rsidRDefault="0094694E" w:rsidP="0094694E">
            <w:pPr>
              <w:jc w:val="center"/>
            </w:pPr>
            <w:r w:rsidRPr="0094694E">
              <w:t>6</w:t>
            </w:r>
          </w:p>
        </w:tc>
      </w:tr>
    </w:tbl>
    <w:p w14:paraId="7437EFC1" w14:textId="77777777" w:rsidR="0094694E" w:rsidRPr="0094694E" w:rsidRDefault="0094694E" w:rsidP="0094694E">
      <w:pPr>
        <w:jc w:val="center"/>
      </w:pPr>
    </w:p>
    <w:p w14:paraId="5A17B6BD" w14:textId="69C7CF15" w:rsidR="0094694E" w:rsidRPr="0094694E" w:rsidRDefault="0094694E" w:rsidP="0094694E">
      <w:pPr>
        <w:autoSpaceDE w:val="0"/>
        <w:autoSpaceDN w:val="0"/>
        <w:adjustRightInd w:val="0"/>
        <w:jc w:val="center"/>
        <w:rPr>
          <w:b/>
          <w:bCs/>
          <w:i/>
          <w:iCs/>
        </w:rPr>
      </w:pPr>
      <w:r w:rsidRPr="0094694E">
        <w:rPr>
          <w:b/>
          <w:bCs/>
          <w:i/>
          <w:iCs/>
        </w:rPr>
        <w:t>1. Паспорт Програми</w:t>
      </w:r>
    </w:p>
    <w:tbl>
      <w:tblPr>
        <w:tblStyle w:val="ac"/>
        <w:tblW w:w="10485" w:type="dxa"/>
        <w:tblLook w:val="04A0" w:firstRow="1" w:lastRow="0" w:firstColumn="1" w:lastColumn="0" w:noHBand="0" w:noVBand="1"/>
      </w:tblPr>
      <w:tblGrid>
        <w:gridCol w:w="2263"/>
        <w:gridCol w:w="8222"/>
      </w:tblGrid>
      <w:tr w:rsidR="0094694E" w:rsidRPr="0094694E" w14:paraId="47E635F3" w14:textId="77777777" w:rsidTr="0094694E">
        <w:tc>
          <w:tcPr>
            <w:tcW w:w="2263" w:type="dxa"/>
          </w:tcPr>
          <w:p w14:paraId="37CE348A" w14:textId="0A70744B" w:rsidR="0094694E" w:rsidRPr="0094694E" w:rsidRDefault="0094694E" w:rsidP="0094694E">
            <w:pPr>
              <w:autoSpaceDE w:val="0"/>
              <w:autoSpaceDN w:val="0"/>
              <w:adjustRightInd w:val="0"/>
              <w:jc w:val="both"/>
              <w:rPr>
                <w:bCs/>
              </w:rPr>
            </w:pPr>
            <w:r w:rsidRPr="0094694E">
              <w:rPr>
                <w:bCs/>
              </w:rPr>
              <w:t>Назва Програми:</w:t>
            </w:r>
          </w:p>
        </w:tc>
        <w:tc>
          <w:tcPr>
            <w:tcW w:w="8222" w:type="dxa"/>
          </w:tcPr>
          <w:p w14:paraId="7CC25FE8" w14:textId="65D1929B" w:rsidR="0094694E" w:rsidRPr="0094694E" w:rsidRDefault="0094694E" w:rsidP="0094694E">
            <w:pPr>
              <w:autoSpaceDE w:val="0"/>
              <w:autoSpaceDN w:val="0"/>
              <w:adjustRightInd w:val="0"/>
              <w:jc w:val="both"/>
              <w:rPr>
                <w:bCs/>
              </w:rPr>
            </w:pPr>
            <w:r w:rsidRPr="0094694E">
              <w:rPr>
                <w:bCs/>
              </w:rPr>
              <w:t>Програма розвитку земельних відносин на території Новодністровської ОТГ на 2021-2023 роки</w:t>
            </w:r>
          </w:p>
        </w:tc>
      </w:tr>
      <w:tr w:rsidR="0094694E" w:rsidRPr="0094694E" w14:paraId="4B3E9B77" w14:textId="77777777" w:rsidTr="0094694E">
        <w:tc>
          <w:tcPr>
            <w:tcW w:w="2263" w:type="dxa"/>
          </w:tcPr>
          <w:p w14:paraId="65B0900E" w14:textId="002ED1DD" w:rsidR="0094694E" w:rsidRPr="0094694E" w:rsidRDefault="0094694E" w:rsidP="0094694E">
            <w:pPr>
              <w:autoSpaceDE w:val="0"/>
              <w:autoSpaceDN w:val="0"/>
              <w:adjustRightInd w:val="0"/>
              <w:jc w:val="both"/>
              <w:rPr>
                <w:bCs/>
              </w:rPr>
            </w:pPr>
            <w:r w:rsidRPr="0094694E">
              <w:rPr>
                <w:bCs/>
              </w:rPr>
              <w:t>Підстава до розробки Програми:</w:t>
            </w:r>
          </w:p>
        </w:tc>
        <w:tc>
          <w:tcPr>
            <w:tcW w:w="8222" w:type="dxa"/>
          </w:tcPr>
          <w:p w14:paraId="09B09AE6" w14:textId="77777777" w:rsidR="0094694E" w:rsidRPr="0094694E" w:rsidRDefault="0094694E" w:rsidP="0094694E">
            <w:pPr>
              <w:autoSpaceDE w:val="0"/>
              <w:autoSpaceDN w:val="0"/>
              <w:adjustRightInd w:val="0"/>
              <w:jc w:val="both"/>
              <w:rPr>
                <w:bCs/>
              </w:rPr>
            </w:pPr>
            <w:r w:rsidRPr="0094694E">
              <w:rPr>
                <w:bCs/>
              </w:rPr>
              <w:t>Земельний кодекс України;</w:t>
            </w:r>
          </w:p>
          <w:p w14:paraId="573318D5" w14:textId="77777777" w:rsidR="0094694E" w:rsidRPr="0094694E" w:rsidRDefault="0094694E" w:rsidP="0094694E">
            <w:pPr>
              <w:autoSpaceDE w:val="0"/>
              <w:autoSpaceDN w:val="0"/>
              <w:adjustRightInd w:val="0"/>
              <w:jc w:val="both"/>
              <w:rPr>
                <w:bCs/>
              </w:rPr>
            </w:pPr>
            <w:r w:rsidRPr="0094694E">
              <w:rPr>
                <w:bCs/>
              </w:rPr>
              <w:t>_ Закон України «Про землеустрій»;</w:t>
            </w:r>
          </w:p>
          <w:p w14:paraId="5E4C94D2" w14:textId="77777777" w:rsidR="0094694E" w:rsidRPr="0094694E" w:rsidRDefault="0094694E" w:rsidP="0094694E">
            <w:pPr>
              <w:autoSpaceDE w:val="0"/>
              <w:autoSpaceDN w:val="0"/>
              <w:adjustRightInd w:val="0"/>
              <w:jc w:val="both"/>
              <w:rPr>
                <w:bCs/>
              </w:rPr>
            </w:pPr>
            <w:r w:rsidRPr="0094694E">
              <w:rPr>
                <w:bCs/>
              </w:rPr>
              <w:t>_ Закон України «Про місцеве самоврядування в Україні»;</w:t>
            </w:r>
          </w:p>
          <w:p w14:paraId="3AF61647" w14:textId="77777777" w:rsidR="0094694E" w:rsidRPr="0094694E" w:rsidRDefault="0094694E" w:rsidP="0094694E">
            <w:pPr>
              <w:autoSpaceDE w:val="0"/>
              <w:autoSpaceDN w:val="0"/>
              <w:adjustRightInd w:val="0"/>
              <w:jc w:val="both"/>
              <w:rPr>
                <w:bCs/>
              </w:rPr>
            </w:pPr>
            <w:r w:rsidRPr="0094694E">
              <w:rPr>
                <w:bCs/>
              </w:rPr>
              <w:t>_ Методичні рекомендації щодо порядку розроблення регіональних цільових програм, моніторингу та звітності про їх виконання,</w:t>
            </w:r>
          </w:p>
          <w:p w14:paraId="0DC18168" w14:textId="77777777" w:rsidR="0094694E" w:rsidRPr="0094694E" w:rsidRDefault="0094694E" w:rsidP="0094694E">
            <w:pPr>
              <w:autoSpaceDE w:val="0"/>
              <w:autoSpaceDN w:val="0"/>
              <w:adjustRightInd w:val="0"/>
              <w:jc w:val="both"/>
              <w:rPr>
                <w:bCs/>
              </w:rPr>
            </w:pPr>
            <w:r w:rsidRPr="0094694E">
              <w:rPr>
                <w:bCs/>
              </w:rPr>
              <w:t>затверджені наказом Міністерства економіки від 04.12.2006 №367;</w:t>
            </w:r>
          </w:p>
          <w:p w14:paraId="538E1D90" w14:textId="77777777" w:rsidR="0094694E" w:rsidRPr="0094694E" w:rsidRDefault="0094694E" w:rsidP="0094694E">
            <w:pPr>
              <w:autoSpaceDE w:val="0"/>
              <w:autoSpaceDN w:val="0"/>
              <w:adjustRightInd w:val="0"/>
              <w:jc w:val="both"/>
              <w:rPr>
                <w:bCs/>
              </w:rPr>
            </w:pPr>
            <w:r w:rsidRPr="0094694E">
              <w:rPr>
                <w:bCs/>
              </w:rPr>
              <w:t>_ Концепція Державної цільової програми розвитку земельних відносин в Україні на період</w:t>
            </w:r>
          </w:p>
          <w:p w14:paraId="0E1112A7" w14:textId="77777777" w:rsidR="0094694E" w:rsidRPr="0094694E" w:rsidRDefault="0094694E" w:rsidP="0094694E">
            <w:pPr>
              <w:autoSpaceDE w:val="0"/>
              <w:autoSpaceDN w:val="0"/>
              <w:adjustRightInd w:val="0"/>
              <w:jc w:val="both"/>
              <w:rPr>
                <w:bCs/>
              </w:rPr>
            </w:pPr>
            <w:r w:rsidRPr="0094694E">
              <w:rPr>
                <w:bCs/>
              </w:rPr>
              <w:t>до 2020 року, схвалена розпорядженням Кабінету</w:t>
            </w:r>
          </w:p>
          <w:p w14:paraId="40055561" w14:textId="77777777" w:rsidR="0094694E" w:rsidRPr="0094694E" w:rsidRDefault="0094694E" w:rsidP="0094694E">
            <w:pPr>
              <w:autoSpaceDE w:val="0"/>
              <w:autoSpaceDN w:val="0"/>
              <w:adjustRightInd w:val="0"/>
              <w:jc w:val="both"/>
              <w:rPr>
                <w:bCs/>
              </w:rPr>
            </w:pPr>
            <w:r w:rsidRPr="0094694E">
              <w:rPr>
                <w:bCs/>
              </w:rPr>
              <w:t>Міністрів України від 17.06.2009 №743-р.</w:t>
            </w:r>
          </w:p>
          <w:p w14:paraId="27A9335F" w14:textId="77777777" w:rsidR="0094694E" w:rsidRPr="0094694E" w:rsidRDefault="0094694E" w:rsidP="0094694E">
            <w:pPr>
              <w:autoSpaceDE w:val="0"/>
              <w:autoSpaceDN w:val="0"/>
              <w:adjustRightInd w:val="0"/>
              <w:jc w:val="both"/>
              <w:rPr>
                <w:bCs/>
              </w:rPr>
            </w:pPr>
            <w:r w:rsidRPr="0094694E">
              <w:rPr>
                <w:bCs/>
              </w:rPr>
              <w:lastRenderedPageBreak/>
              <w:t>_ Наказ Державного комітету України по земельних ресурсах від 27.01.2006 № 18/15/21/11</w:t>
            </w:r>
          </w:p>
          <w:p w14:paraId="41934EB0" w14:textId="5577B338" w:rsidR="0094694E" w:rsidRPr="0094694E" w:rsidRDefault="0094694E" w:rsidP="0094694E">
            <w:pPr>
              <w:autoSpaceDE w:val="0"/>
              <w:autoSpaceDN w:val="0"/>
              <w:adjustRightInd w:val="0"/>
              <w:jc w:val="both"/>
              <w:rPr>
                <w:bCs/>
              </w:rPr>
            </w:pPr>
            <w:r w:rsidRPr="0094694E">
              <w:rPr>
                <w:bCs/>
              </w:rPr>
              <w:t>«Про Порядок нормативної грошової оцінки земель сільськогосподарського призначення та населених пунктів»</w:t>
            </w:r>
          </w:p>
        </w:tc>
      </w:tr>
      <w:tr w:rsidR="0094694E" w:rsidRPr="0094694E" w14:paraId="063F621F" w14:textId="77777777" w:rsidTr="0094694E">
        <w:tc>
          <w:tcPr>
            <w:tcW w:w="2263" w:type="dxa"/>
          </w:tcPr>
          <w:p w14:paraId="3BDF02CA" w14:textId="24A2EC73" w:rsidR="0094694E" w:rsidRPr="0094694E" w:rsidRDefault="0094694E" w:rsidP="0094694E">
            <w:pPr>
              <w:autoSpaceDE w:val="0"/>
              <w:autoSpaceDN w:val="0"/>
              <w:adjustRightInd w:val="0"/>
              <w:jc w:val="both"/>
              <w:rPr>
                <w:bCs/>
              </w:rPr>
            </w:pPr>
            <w:r w:rsidRPr="0094694E">
              <w:rPr>
                <w:bCs/>
              </w:rPr>
              <w:lastRenderedPageBreak/>
              <w:t>Замовник Програми:</w:t>
            </w:r>
          </w:p>
        </w:tc>
        <w:tc>
          <w:tcPr>
            <w:tcW w:w="8222" w:type="dxa"/>
          </w:tcPr>
          <w:p w14:paraId="757AE20F" w14:textId="1955BA2B" w:rsidR="0094694E" w:rsidRPr="0094694E" w:rsidRDefault="0094694E" w:rsidP="0094694E">
            <w:pPr>
              <w:autoSpaceDE w:val="0"/>
              <w:autoSpaceDN w:val="0"/>
              <w:adjustRightInd w:val="0"/>
              <w:jc w:val="both"/>
              <w:rPr>
                <w:bCs/>
              </w:rPr>
            </w:pPr>
            <w:r w:rsidRPr="0094694E">
              <w:rPr>
                <w:bCs/>
              </w:rPr>
              <w:t>Новодністровська ОТГ</w:t>
            </w:r>
          </w:p>
        </w:tc>
      </w:tr>
      <w:tr w:rsidR="0094694E" w:rsidRPr="0094694E" w14:paraId="20C8DAC7" w14:textId="77777777" w:rsidTr="0094694E">
        <w:tc>
          <w:tcPr>
            <w:tcW w:w="2263" w:type="dxa"/>
          </w:tcPr>
          <w:p w14:paraId="48A3FEBA" w14:textId="08D3B48E" w:rsidR="0094694E" w:rsidRPr="0094694E" w:rsidRDefault="0094694E" w:rsidP="0094694E">
            <w:pPr>
              <w:autoSpaceDE w:val="0"/>
              <w:autoSpaceDN w:val="0"/>
              <w:adjustRightInd w:val="0"/>
              <w:jc w:val="both"/>
              <w:rPr>
                <w:bCs/>
              </w:rPr>
            </w:pPr>
            <w:r w:rsidRPr="0094694E">
              <w:rPr>
                <w:bCs/>
              </w:rPr>
              <w:t>Розробники Програми:</w:t>
            </w:r>
          </w:p>
        </w:tc>
        <w:tc>
          <w:tcPr>
            <w:tcW w:w="8222" w:type="dxa"/>
          </w:tcPr>
          <w:p w14:paraId="566FF9A4" w14:textId="3CC25027" w:rsidR="0094694E" w:rsidRPr="0094694E" w:rsidRDefault="0094694E" w:rsidP="0094694E">
            <w:pPr>
              <w:autoSpaceDE w:val="0"/>
              <w:autoSpaceDN w:val="0"/>
              <w:adjustRightInd w:val="0"/>
              <w:jc w:val="both"/>
              <w:rPr>
                <w:bCs/>
              </w:rPr>
            </w:pPr>
            <w:r w:rsidRPr="0094694E">
              <w:rPr>
                <w:bCs/>
              </w:rPr>
              <w:t xml:space="preserve">Відділ земельних ресурсів та екології </w:t>
            </w:r>
          </w:p>
        </w:tc>
      </w:tr>
      <w:tr w:rsidR="0094694E" w:rsidRPr="0094694E" w14:paraId="3CC64B02" w14:textId="77777777" w:rsidTr="0094694E">
        <w:tc>
          <w:tcPr>
            <w:tcW w:w="2263" w:type="dxa"/>
          </w:tcPr>
          <w:p w14:paraId="547DC1BC" w14:textId="407FB470" w:rsidR="0094694E" w:rsidRPr="0094694E" w:rsidRDefault="0094694E" w:rsidP="0094694E">
            <w:pPr>
              <w:autoSpaceDE w:val="0"/>
              <w:autoSpaceDN w:val="0"/>
              <w:adjustRightInd w:val="0"/>
              <w:jc w:val="both"/>
              <w:rPr>
                <w:bCs/>
              </w:rPr>
            </w:pPr>
            <w:r w:rsidRPr="0094694E">
              <w:rPr>
                <w:bCs/>
              </w:rPr>
              <w:t>Головна мета Програми:</w:t>
            </w:r>
          </w:p>
        </w:tc>
        <w:tc>
          <w:tcPr>
            <w:tcW w:w="8222" w:type="dxa"/>
          </w:tcPr>
          <w:p w14:paraId="777E2109" w14:textId="10087E06" w:rsidR="0094694E" w:rsidRPr="0094694E" w:rsidRDefault="0094694E" w:rsidP="0094694E">
            <w:pPr>
              <w:autoSpaceDE w:val="0"/>
              <w:autoSpaceDN w:val="0"/>
              <w:adjustRightInd w:val="0"/>
              <w:jc w:val="both"/>
              <w:rPr>
                <w:bCs/>
                <w:i/>
                <w:iCs/>
              </w:rPr>
            </w:pPr>
            <w:r w:rsidRPr="0094694E">
              <w:rPr>
                <w:bCs/>
              </w:rPr>
              <w:t>Створення ефективного механізму регулювання земельних відносин та управління земельними ресурсами, підвищення ефективності використання земельних ділянок комунальної власності територіальної громади м. Новодністровськ, збільшення надходжень до бюджету Новодністровської ОТГ</w:t>
            </w:r>
          </w:p>
        </w:tc>
      </w:tr>
      <w:tr w:rsidR="0094694E" w:rsidRPr="0094694E" w14:paraId="4F4758B9" w14:textId="77777777" w:rsidTr="0094694E">
        <w:tc>
          <w:tcPr>
            <w:tcW w:w="2263" w:type="dxa"/>
          </w:tcPr>
          <w:p w14:paraId="27C811F7" w14:textId="0276B644" w:rsidR="0094694E" w:rsidRPr="0094694E" w:rsidRDefault="0094694E" w:rsidP="0094694E">
            <w:pPr>
              <w:autoSpaceDE w:val="0"/>
              <w:autoSpaceDN w:val="0"/>
              <w:adjustRightInd w:val="0"/>
              <w:jc w:val="both"/>
              <w:rPr>
                <w:bCs/>
              </w:rPr>
            </w:pPr>
            <w:r w:rsidRPr="0094694E">
              <w:rPr>
                <w:bCs/>
              </w:rPr>
              <w:t>Строки</w:t>
            </w:r>
            <w:r>
              <w:rPr>
                <w:bCs/>
              </w:rPr>
              <w:t xml:space="preserve"> </w:t>
            </w:r>
            <w:r w:rsidRPr="0094694E">
              <w:rPr>
                <w:bCs/>
              </w:rPr>
              <w:t>реалізації</w:t>
            </w:r>
          </w:p>
          <w:p w14:paraId="1E386591" w14:textId="30D76BCC" w:rsidR="0094694E" w:rsidRPr="0094694E" w:rsidRDefault="0094694E" w:rsidP="0094694E">
            <w:pPr>
              <w:autoSpaceDE w:val="0"/>
              <w:autoSpaceDN w:val="0"/>
              <w:adjustRightInd w:val="0"/>
              <w:jc w:val="both"/>
              <w:rPr>
                <w:bCs/>
              </w:rPr>
            </w:pPr>
            <w:r w:rsidRPr="0094694E">
              <w:rPr>
                <w:bCs/>
              </w:rPr>
              <w:t>Програми:</w:t>
            </w:r>
          </w:p>
        </w:tc>
        <w:tc>
          <w:tcPr>
            <w:tcW w:w="8222" w:type="dxa"/>
          </w:tcPr>
          <w:p w14:paraId="749D3D58" w14:textId="534F2CC0" w:rsidR="0094694E" w:rsidRPr="0094694E" w:rsidRDefault="0094694E" w:rsidP="0094694E">
            <w:pPr>
              <w:autoSpaceDE w:val="0"/>
              <w:autoSpaceDN w:val="0"/>
              <w:adjustRightInd w:val="0"/>
              <w:jc w:val="both"/>
              <w:rPr>
                <w:bCs/>
              </w:rPr>
            </w:pPr>
            <w:r w:rsidRPr="0094694E">
              <w:rPr>
                <w:bCs/>
              </w:rPr>
              <w:t>2021-2023 роки</w:t>
            </w:r>
          </w:p>
        </w:tc>
      </w:tr>
      <w:tr w:rsidR="0094694E" w:rsidRPr="0094694E" w14:paraId="09FCE223" w14:textId="77777777" w:rsidTr="0094694E">
        <w:tc>
          <w:tcPr>
            <w:tcW w:w="2263" w:type="dxa"/>
          </w:tcPr>
          <w:p w14:paraId="798C4EC3" w14:textId="77777777" w:rsidR="0094694E" w:rsidRPr="0094694E" w:rsidRDefault="0094694E" w:rsidP="0094694E">
            <w:pPr>
              <w:autoSpaceDE w:val="0"/>
              <w:autoSpaceDN w:val="0"/>
              <w:adjustRightInd w:val="0"/>
              <w:jc w:val="both"/>
              <w:rPr>
                <w:bCs/>
              </w:rPr>
            </w:pPr>
            <w:r w:rsidRPr="0094694E">
              <w:rPr>
                <w:bCs/>
              </w:rPr>
              <w:t>Джерела</w:t>
            </w:r>
          </w:p>
          <w:p w14:paraId="16B691AB" w14:textId="77777777" w:rsidR="0094694E" w:rsidRPr="0094694E" w:rsidRDefault="0094694E" w:rsidP="0094694E">
            <w:pPr>
              <w:autoSpaceDE w:val="0"/>
              <w:autoSpaceDN w:val="0"/>
              <w:adjustRightInd w:val="0"/>
              <w:jc w:val="both"/>
              <w:rPr>
                <w:bCs/>
              </w:rPr>
            </w:pPr>
            <w:r w:rsidRPr="0094694E">
              <w:rPr>
                <w:bCs/>
              </w:rPr>
              <w:t>фінансування:</w:t>
            </w:r>
          </w:p>
          <w:p w14:paraId="7F237F81" w14:textId="77777777" w:rsidR="0094694E" w:rsidRPr="0094694E" w:rsidRDefault="0094694E" w:rsidP="0094694E">
            <w:pPr>
              <w:autoSpaceDE w:val="0"/>
              <w:autoSpaceDN w:val="0"/>
              <w:adjustRightInd w:val="0"/>
              <w:jc w:val="both"/>
              <w:rPr>
                <w:bCs/>
                <w:i/>
                <w:iCs/>
              </w:rPr>
            </w:pPr>
          </w:p>
        </w:tc>
        <w:tc>
          <w:tcPr>
            <w:tcW w:w="8222" w:type="dxa"/>
          </w:tcPr>
          <w:p w14:paraId="0E42A66C" w14:textId="77777777" w:rsidR="0094694E" w:rsidRPr="0094694E" w:rsidRDefault="0094694E" w:rsidP="0094694E">
            <w:pPr>
              <w:autoSpaceDE w:val="0"/>
              <w:autoSpaceDN w:val="0"/>
              <w:adjustRightInd w:val="0"/>
              <w:jc w:val="both"/>
              <w:rPr>
                <w:bCs/>
              </w:rPr>
            </w:pPr>
            <w:r w:rsidRPr="0094694E">
              <w:rPr>
                <w:bCs/>
              </w:rPr>
              <w:t>- кошти бюджету Новодністровської ОТГ,</w:t>
            </w:r>
          </w:p>
          <w:p w14:paraId="2DF737FB" w14:textId="77777777" w:rsidR="0094694E" w:rsidRPr="0094694E" w:rsidRDefault="0094694E" w:rsidP="0094694E">
            <w:pPr>
              <w:autoSpaceDE w:val="0"/>
              <w:autoSpaceDN w:val="0"/>
              <w:adjustRightInd w:val="0"/>
              <w:jc w:val="both"/>
              <w:rPr>
                <w:bCs/>
              </w:rPr>
            </w:pPr>
            <w:r w:rsidRPr="0094694E">
              <w:rPr>
                <w:bCs/>
              </w:rPr>
              <w:t>- кошти власників землі і землекористувачів,</w:t>
            </w:r>
          </w:p>
          <w:p w14:paraId="0FDF70F3" w14:textId="002B5B40" w:rsidR="0094694E" w:rsidRPr="0094694E" w:rsidRDefault="0094694E" w:rsidP="0094694E">
            <w:pPr>
              <w:autoSpaceDE w:val="0"/>
              <w:autoSpaceDN w:val="0"/>
              <w:adjustRightInd w:val="0"/>
              <w:jc w:val="both"/>
              <w:rPr>
                <w:bCs/>
                <w:i/>
                <w:iCs/>
              </w:rPr>
            </w:pPr>
            <w:r w:rsidRPr="0094694E">
              <w:rPr>
                <w:bCs/>
              </w:rPr>
              <w:t>- інші джерела, не заборонені законодавством</w:t>
            </w:r>
          </w:p>
        </w:tc>
      </w:tr>
      <w:tr w:rsidR="0094694E" w:rsidRPr="0094694E" w14:paraId="2C043F86" w14:textId="77777777" w:rsidTr="0094694E">
        <w:tc>
          <w:tcPr>
            <w:tcW w:w="2263" w:type="dxa"/>
          </w:tcPr>
          <w:p w14:paraId="5084E4B5" w14:textId="77777777" w:rsidR="0094694E" w:rsidRPr="0094694E" w:rsidRDefault="0094694E" w:rsidP="0094694E">
            <w:pPr>
              <w:autoSpaceDE w:val="0"/>
              <w:autoSpaceDN w:val="0"/>
              <w:adjustRightInd w:val="0"/>
              <w:jc w:val="both"/>
              <w:rPr>
                <w:bCs/>
              </w:rPr>
            </w:pPr>
            <w:r w:rsidRPr="0094694E">
              <w:rPr>
                <w:bCs/>
              </w:rPr>
              <w:t>Обсяги</w:t>
            </w:r>
          </w:p>
          <w:p w14:paraId="1546E160" w14:textId="77777777" w:rsidR="0094694E" w:rsidRPr="0094694E" w:rsidRDefault="0094694E" w:rsidP="0094694E">
            <w:pPr>
              <w:autoSpaceDE w:val="0"/>
              <w:autoSpaceDN w:val="0"/>
              <w:adjustRightInd w:val="0"/>
              <w:jc w:val="both"/>
              <w:rPr>
                <w:bCs/>
              </w:rPr>
            </w:pPr>
            <w:r w:rsidRPr="0094694E">
              <w:rPr>
                <w:bCs/>
              </w:rPr>
              <w:t>Фінансування:</w:t>
            </w:r>
          </w:p>
          <w:p w14:paraId="457C139C" w14:textId="77777777" w:rsidR="0094694E" w:rsidRPr="0094694E" w:rsidRDefault="0094694E" w:rsidP="0094694E">
            <w:pPr>
              <w:autoSpaceDE w:val="0"/>
              <w:autoSpaceDN w:val="0"/>
              <w:adjustRightInd w:val="0"/>
              <w:jc w:val="both"/>
              <w:rPr>
                <w:bCs/>
                <w:i/>
                <w:iCs/>
              </w:rPr>
            </w:pPr>
          </w:p>
        </w:tc>
        <w:tc>
          <w:tcPr>
            <w:tcW w:w="8222" w:type="dxa"/>
          </w:tcPr>
          <w:p w14:paraId="2D782248" w14:textId="77777777" w:rsidR="0094694E" w:rsidRPr="0094694E" w:rsidRDefault="0094694E" w:rsidP="0094694E">
            <w:pPr>
              <w:autoSpaceDE w:val="0"/>
              <w:autoSpaceDN w:val="0"/>
              <w:adjustRightInd w:val="0"/>
              <w:jc w:val="both"/>
              <w:rPr>
                <w:bCs/>
              </w:rPr>
            </w:pPr>
            <w:r w:rsidRPr="0094694E">
              <w:rPr>
                <w:bCs/>
              </w:rPr>
              <w:t>- на 2021 рік – 517 тис. грн.;</w:t>
            </w:r>
          </w:p>
          <w:p w14:paraId="74C7DE39" w14:textId="77777777" w:rsidR="0094694E" w:rsidRPr="0094694E" w:rsidRDefault="0094694E" w:rsidP="0094694E">
            <w:pPr>
              <w:autoSpaceDE w:val="0"/>
              <w:autoSpaceDN w:val="0"/>
              <w:adjustRightInd w:val="0"/>
              <w:jc w:val="both"/>
              <w:rPr>
                <w:bCs/>
              </w:rPr>
            </w:pPr>
            <w:r w:rsidRPr="0094694E">
              <w:rPr>
                <w:bCs/>
              </w:rPr>
              <w:t>- на 2022 рік – 405 тис. грн..</w:t>
            </w:r>
          </w:p>
          <w:p w14:paraId="440918AB" w14:textId="1F74B212" w:rsidR="0094694E" w:rsidRPr="0094694E" w:rsidRDefault="0094694E" w:rsidP="0094694E">
            <w:pPr>
              <w:autoSpaceDE w:val="0"/>
              <w:autoSpaceDN w:val="0"/>
              <w:adjustRightInd w:val="0"/>
              <w:jc w:val="both"/>
              <w:rPr>
                <w:bCs/>
              </w:rPr>
            </w:pPr>
            <w:r w:rsidRPr="0094694E">
              <w:rPr>
                <w:bCs/>
              </w:rPr>
              <w:t>- на 2023 рік – 400 тис. грн..</w:t>
            </w:r>
          </w:p>
        </w:tc>
      </w:tr>
      <w:tr w:rsidR="0094694E" w:rsidRPr="0094694E" w14:paraId="6E187365" w14:textId="77777777" w:rsidTr="0094694E">
        <w:tc>
          <w:tcPr>
            <w:tcW w:w="2263" w:type="dxa"/>
          </w:tcPr>
          <w:p w14:paraId="0ACCB24A" w14:textId="15CC605C" w:rsidR="0094694E" w:rsidRPr="0094694E" w:rsidRDefault="0094694E" w:rsidP="0094694E">
            <w:pPr>
              <w:autoSpaceDE w:val="0"/>
              <w:autoSpaceDN w:val="0"/>
              <w:adjustRightInd w:val="0"/>
              <w:jc w:val="both"/>
              <w:rPr>
                <w:bCs/>
              </w:rPr>
            </w:pPr>
            <w:r w:rsidRPr="0094694E">
              <w:rPr>
                <w:bCs/>
              </w:rPr>
              <w:t>Очікувані</w:t>
            </w:r>
            <w:r>
              <w:rPr>
                <w:bCs/>
              </w:rPr>
              <w:t xml:space="preserve"> </w:t>
            </w:r>
            <w:r w:rsidRPr="0094694E">
              <w:rPr>
                <w:bCs/>
              </w:rPr>
              <w:t>кінцеві</w:t>
            </w:r>
            <w:r>
              <w:rPr>
                <w:bCs/>
              </w:rPr>
              <w:t xml:space="preserve"> </w:t>
            </w:r>
            <w:r w:rsidRPr="0094694E">
              <w:rPr>
                <w:bCs/>
              </w:rPr>
              <w:t>Результати</w:t>
            </w:r>
            <w:r>
              <w:rPr>
                <w:bCs/>
              </w:rPr>
              <w:t xml:space="preserve"> </w:t>
            </w:r>
            <w:r w:rsidRPr="0094694E">
              <w:rPr>
                <w:bCs/>
              </w:rPr>
              <w:t>реалізації</w:t>
            </w:r>
            <w:r>
              <w:rPr>
                <w:bCs/>
              </w:rPr>
              <w:t xml:space="preserve"> </w:t>
            </w:r>
            <w:r w:rsidRPr="0094694E">
              <w:rPr>
                <w:bCs/>
              </w:rPr>
              <w:t>Програми</w:t>
            </w:r>
          </w:p>
          <w:p w14:paraId="78546435" w14:textId="77777777" w:rsidR="0094694E" w:rsidRPr="0094694E" w:rsidRDefault="0094694E" w:rsidP="0094694E">
            <w:pPr>
              <w:autoSpaceDE w:val="0"/>
              <w:autoSpaceDN w:val="0"/>
              <w:adjustRightInd w:val="0"/>
              <w:jc w:val="both"/>
              <w:rPr>
                <w:bCs/>
              </w:rPr>
            </w:pPr>
          </w:p>
        </w:tc>
        <w:tc>
          <w:tcPr>
            <w:tcW w:w="8222" w:type="dxa"/>
          </w:tcPr>
          <w:p w14:paraId="3941F7DD" w14:textId="77777777" w:rsidR="0094694E" w:rsidRPr="0094694E" w:rsidRDefault="0094694E" w:rsidP="0094694E">
            <w:pPr>
              <w:autoSpaceDE w:val="0"/>
              <w:autoSpaceDN w:val="0"/>
              <w:adjustRightInd w:val="0"/>
              <w:jc w:val="both"/>
              <w:rPr>
                <w:bCs/>
              </w:rPr>
            </w:pPr>
            <w:r w:rsidRPr="0094694E">
              <w:rPr>
                <w:bCs/>
              </w:rPr>
              <w:t>Підвищення ефективності використання</w:t>
            </w:r>
          </w:p>
          <w:p w14:paraId="32CEA9FC" w14:textId="77777777" w:rsidR="0094694E" w:rsidRPr="0094694E" w:rsidRDefault="0094694E" w:rsidP="0094694E">
            <w:pPr>
              <w:autoSpaceDE w:val="0"/>
              <w:autoSpaceDN w:val="0"/>
              <w:adjustRightInd w:val="0"/>
              <w:jc w:val="both"/>
              <w:rPr>
                <w:bCs/>
              </w:rPr>
            </w:pPr>
            <w:r w:rsidRPr="0094694E">
              <w:rPr>
                <w:bCs/>
              </w:rPr>
              <w:t>земельних ділянок комунальної власності</w:t>
            </w:r>
          </w:p>
          <w:p w14:paraId="3D5BF413" w14:textId="77777777" w:rsidR="0094694E" w:rsidRPr="0094694E" w:rsidRDefault="0094694E" w:rsidP="0094694E">
            <w:pPr>
              <w:autoSpaceDE w:val="0"/>
              <w:autoSpaceDN w:val="0"/>
              <w:adjustRightInd w:val="0"/>
              <w:jc w:val="both"/>
              <w:rPr>
                <w:bCs/>
              </w:rPr>
            </w:pPr>
            <w:r w:rsidRPr="0094694E">
              <w:rPr>
                <w:bCs/>
              </w:rPr>
              <w:t>територіальної громади м. Новодністровськ.</w:t>
            </w:r>
          </w:p>
          <w:p w14:paraId="0BAF5A57" w14:textId="77777777" w:rsidR="0094694E" w:rsidRPr="0094694E" w:rsidRDefault="0094694E" w:rsidP="0094694E">
            <w:pPr>
              <w:autoSpaceDE w:val="0"/>
              <w:autoSpaceDN w:val="0"/>
              <w:adjustRightInd w:val="0"/>
              <w:jc w:val="both"/>
              <w:rPr>
                <w:bCs/>
              </w:rPr>
            </w:pPr>
            <w:r w:rsidRPr="0094694E">
              <w:rPr>
                <w:bCs/>
              </w:rPr>
              <w:t xml:space="preserve">    Збільшення на 10-15% надходження до бюджету Новодністровської ОТГ плати за землю за рахунок виконання інвентаризації земель                 несільськогосподарського призначення.</w:t>
            </w:r>
          </w:p>
          <w:p w14:paraId="6129827C" w14:textId="77777777" w:rsidR="0094694E" w:rsidRPr="0094694E" w:rsidRDefault="0094694E" w:rsidP="0094694E">
            <w:pPr>
              <w:autoSpaceDE w:val="0"/>
              <w:autoSpaceDN w:val="0"/>
              <w:adjustRightInd w:val="0"/>
              <w:jc w:val="both"/>
              <w:rPr>
                <w:bCs/>
              </w:rPr>
            </w:pPr>
            <w:r w:rsidRPr="0094694E">
              <w:rPr>
                <w:bCs/>
              </w:rPr>
              <w:t xml:space="preserve">   Вдосконалення моніторингу на землях в межах Новодністровської ОТГ.</w:t>
            </w:r>
          </w:p>
          <w:p w14:paraId="107FC8CF" w14:textId="77777777" w:rsidR="0094694E" w:rsidRPr="0094694E" w:rsidRDefault="0094694E" w:rsidP="0094694E">
            <w:pPr>
              <w:autoSpaceDE w:val="0"/>
              <w:autoSpaceDN w:val="0"/>
              <w:adjustRightInd w:val="0"/>
              <w:jc w:val="both"/>
              <w:rPr>
                <w:bCs/>
              </w:rPr>
            </w:pPr>
            <w:r w:rsidRPr="0094694E">
              <w:rPr>
                <w:bCs/>
              </w:rPr>
              <w:t xml:space="preserve">   Упорядкування адміністративно-</w:t>
            </w:r>
          </w:p>
          <w:p w14:paraId="1147670C" w14:textId="77777777" w:rsidR="0094694E" w:rsidRPr="0094694E" w:rsidRDefault="0094694E" w:rsidP="0094694E">
            <w:pPr>
              <w:autoSpaceDE w:val="0"/>
              <w:autoSpaceDN w:val="0"/>
              <w:adjustRightInd w:val="0"/>
              <w:jc w:val="both"/>
              <w:rPr>
                <w:bCs/>
              </w:rPr>
            </w:pPr>
            <w:r w:rsidRPr="0094694E">
              <w:rPr>
                <w:bCs/>
              </w:rPr>
              <w:t>територіального поділу, вирішення питання</w:t>
            </w:r>
          </w:p>
          <w:p w14:paraId="7B48F386" w14:textId="77777777" w:rsidR="0094694E" w:rsidRPr="0094694E" w:rsidRDefault="0094694E" w:rsidP="0094694E">
            <w:pPr>
              <w:autoSpaceDE w:val="0"/>
              <w:autoSpaceDN w:val="0"/>
              <w:adjustRightInd w:val="0"/>
              <w:jc w:val="both"/>
              <w:rPr>
                <w:bCs/>
              </w:rPr>
            </w:pPr>
            <w:r w:rsidRPr="0094694E">
              <w:rPr>
                <w:bCs/>
              </w:rPr>
              <w:t>забудови, раціонального використання земель</w:t>
            </w:r>
          </w:p>
          <w:p w14:paraId="58952E27" w14:textId="5AE01ABA" w:rsidR="0094694E" w:rsidRPr="0094694E" w:rsidRDefault="0094694E" w:rsidP="0094694E">
            <w:pPr>
              <w:autoSpaceDE w:val="0"/>
              <w:autoSpaceDN w:val="0"/>
              <w:adjustRightInd w:val="0"/>
              <w:jc w:val="both"/>
              <w:rPr>
                <w:bCs/>
              </w:rPr>
            </w:pPr>
            <w:r w:rsidRPr="0094694E">
              <w:rPr>
                <w:bCs/>
              </w:rPr>
              <w:t>ОТГ, справедливого оподаткування, контролю за використанням та охороною земель.</w:t>
            </w:r>
          </w:p>
        </w:tc>
      </w:tr>
    </w:tbl>
    <w:p w14:paraId="0CDCA714" w14:textId="77777777" w:rsidR="0094694E" w:rsidRPr="0094694E" w:rsidRDefault="0094694E" w:rsidP="0094694E">
      <w:pPr>
        <w:autoSpaceDE w:val="0"/>
        <w:autoSpaceDN w:val="0"/>
        <w:adjustRightInd w:val="0"/>
        <w:jc w:val="center"/>
        <w:rPr>
          <w:b/>
          <w:bCs/>
          <w:i/>
          <w:iCs/>
        </w:rPr>
      </w:pPr>
      <w:r w:rsidRPr="0094694E">
        <w:rPr>
          <w:b/>
          <w:bCs/>
          <w:i/>
          <w:iCs/>
        </w:rPr>
        <w:t>2. Загальні положення</w:t>
      </w:r>
    </w:p>
    <w:p w14:paraId="75DE3F7F" w14:textId="19567A47" w:rsidR="0094694E" w:rsidRPr="0094694E" w:rsidRDefault="0094694E" w:rsidP="0094694E">
      <w:pPr>
        <w:autoSpaceDE w:val="0"/>
        <w:autoSpaceDN w:val="0"/>
        <w:adjustRightInd w:val="0"/>
        <w:ind w:firstLine="708"/>
        <w:jc w:val="both"/>
      </w:pPr>
      <w:r w:rsidRPr="0094694E">
        <w:t>Земельна реформа в Україні є важливою складовою частиною</w:t>
      </w:r>
      <w:r>
        <w:t xml:space="preserve"> </w:t>
      </w:r>
      <w:r w:rsidRPr="0094694E">
        <w:t>загальнодержавної економічної реформи, яка здійснюється у зв’язку з</w:t>
      </w:r>
      <w:r>
        <w:t xml:space="preserve"> </w:t>
      </w:r>
      <w:r w:rsidRPr="0094694E">
        <w:t>переходом економіки держави до ринкових відносин.</w:t>
      </w:r>
      <w:r>
        <w:t xml:space="preserve"> </w:t>
      </w:r>
    </w:p>
    <w:p w14:paraId="19CA8FEB" w14:textId="5F6958B9" w:rsidR="0094694E" w:rsidRPr="0094694E" w:rsidRDefault="0094694E" w:rsidP="0094694E">
      <w:pPr>
        <w:autoSpaceDE w:val="0"/>
        <w:autoSpaceDN w:val="0"/>
        <w:adjustRightInd w:val="0"/>
        <w:jc w:val="both"/>
      </w:pPr>
      <w:r w:rsidRPr="0094694E">
        <w:t>Проведення земельної реформи пов’язане із зміною форм власності,</w:t>
      </w:r>
      <w:r>
        <w:t xml:space="preserve"> </w:t>
      </w:r>
      <w:r w:rsidRPr="0094694E">
        <w:t>перерозподілом земель, збільшенням кількості землекористувачів і власників</w:t>
      </w:r>
      <w:r>
        <w:t xml:space="preserve"> </w:t>
      </w:r>
      <w:r w:rsidRPr="0094694E">
        <w:t>землі, і потребує виконання великої кількості обґрунтувань, технічних</w:t>
      </w:r>
      <w:r>
        <w:t xml:space="preserve"> </w:t>
      </w:r>
      <w:r w:rsidRPr="0094694E">
        <w:t>розрахунків, виготовлення картографічних матеріалів, юридичного посвідчення</w:t>
      </w:r>
      <w:r>
        <w:t xml:space="preserve"> </w:t>
      </w:r>
      <w:r w:rsidRPr="0094694E">
        <w:t>прав на земельні ділянки, державної реєстрації і вимагає відповідної</w:t>
      </w:r>
      <w:r>
        <w:t xml:space="preserve"> </w:t>
      </w:r>
      <w:r w:rsidRPr="0094694E">
        <w:t>законодавчої бази та фінансування.</w:t>
      </w:r>
    </w:p>
    <w:p w14:paraId="71DE34EE" w14:textId="268CB728" w:rsidR="0094694E" w:rsidRPr="0094694E" w:rsidRDefault="0094694E" w:rsidP="0094694E">
      <w:pPr>
        <w:autoSpaceDE w:val="0"/>
        <w:autoSpaceDN w:val="0"/>
        <w:adjustRightInd w:val="0"/>
        <w:ind w:firstLine="708"/>
        <w:jc w:val="both"/>
      </w:pPr>
      <w:r w:rsidRPr="0094694E">
        <w:t>Головне завдання полягає в тому, щоб за допомогою правових норм,</w:t>
      </w:r>
      <w:r>
        <w:t xml:space="preserve"> ф</w:t>
      </w:r>
      <w:r w:rsidRPr="0094694E">
        <w:t>інансово-економічних важелів забезпечити проведення робіт по землеустрою,</w:t>
      </w:r>
      <w:r>
        <w:t xml:space="preserve"> </w:t>
      </w:r>
      <w:r w:rsidRPr="0094694E">
        <w:t xml:space="preserve">створити автоматизований </w:t>
      </w:r>
      <w:r w:rsidRPr="0094694E">
        <w:rPr>
          <w:color w:val="FF6600"/>
        </w:rPr>
        <w:t xml:space="preserve"> </w:t>
      </w:r>
      <w:r w:rsidRPr="0094694E">
        <w:t>банк даних про власників землі і</w:t>
      </w:r>
      <w:r>
        <w:t xml:space="preserve"> </w:t>
      </w:r>
      <w:r w:rsidRPr="0094694E">
        <w:t>землекористувачів, напрямки і структуру використання земельних ресурсів,</w:t>
      </w:r>
      <w:r>
        <w:t xml:space="preserve"> </w:t>
      </w:r>
      <w:r w:rsidRPr="0094694E">
        <w:t>підвищити відповідальність усіх суб’єктів господарювання на землі за</w:t>
      </w:r>
      <w:r>
        <w:t xml:space="preserve"> </w:t>
      </w:r>
      <w:r w:rsidRPr="0094694E">
        <w:t>раціональне її використання та своєчасність платежів за землю.</w:t>
      </w:r>
    </w:p>
    <w:p w14:paraId="7127ECC0" w14:textId="77777777" w:rsidR="0094694E" w:rsidRPr="0094694E" w:rsidRDefault="0094694E" w:rsidP="0094694E">
      <w:pPr>
        <w:autoSpaceDE w:val="0"/>
        <w:autoSpaceDN w:val="0"/>
        <w:adjustRightInd w:val="0"/>
        <w:jc w:val="center"/>
        <w:rPr>
          <w:b/>
          <w:bCs/>
          <w:i/>
          <w:iCs/>
        </w:rPr>
      </w:pPr>
      <w:r w:rsidRPr="0094694E">
        <w:rPr>
          <w:b/>
          <w:bCs/>
          <w:i/>
          <w:iCs/>
        </w:rPr>
        <w:t>3. Мета Програми</w:t>
      </w:r>
    </w:p>
    <w:p w14:paraId="23B2810E" w14:textId="77777777" w:rsidR="0094694E" w:rsidRPr="0094694E" w:rsidRDefault="0094694E" w:rsidP="0094694E">
      <w:pPr>
        <w:autoSpaceDE w:val="0"/>
        <w:autoSpaceDN w:val="0"/>
        <w:adjustRightInd w:val="0"/>
        <w:ind w:firstLine="708"/>
        <w:jc w:val="both"/>
      </w:pPr>
      <w:r w:rsidRPr="0094694E">
        <w:t>Мета Програми розвитку земельних відносин на території Новодністровської ОТГ на 2021-2023 роки полягає у забезпеченні</w:t>
      </w:r>
    </w:p>
    <w:p w14:paraId="120DC0F1" w14:textId="77777777" w:rsidR="0094694E" w:rsidRPr="0094694E" w:rsidRDefault="0094694E" w:rsidP="0094694E">
      <w:pPr>
        <w:autoSpaceDE w:val="0"/>
        <w:autoSpaceDN w:val="0"/>
        <w:adjustRightInd w:val="0"/>
        <w:jc w:val="both"/>
      </w:pPr>
      <w:r w:rsidRPr="0094694E">
        <w:t>ефективного використання та підвищення цінності земельних ресурсів.</w:t>
      </w:r>
    </w:p>
    <w:p w14:paraId="34AFA2A3" w14:textId="77777777" w:rsidR="0094694E" w:rsidRPr="0094694E" w:rsidRDefault="0094694E" w:rsidP="0094694E">
      <w:pPr>
        <w:autoSpaceDE w:val="0"/>
        <w:autoSpaceDN w:val="0"/>
        <w:adjustRightInd w:val="0"/>
        <w:jc w:val="both"/>
      </w:pPr>
      <w:r w:rsidRPr="0094694E">
        <w:t>Програма розроблена з метою :</w:t>
      </w:r>
    </w:p>
    <w:p w14:paraId="50FF0CD3" w14:textId="77777777" w:rsidR="0094694E" w:rsidRPr="0094694E" w:rsidRDefault="0094694E" w:rsidP="0094694E">
      <w:pPr>
        <w:autoSpaceDE w:val="0"/>
        <w:autoSpaceDN w:val="0"/>
        <w:adjustRightInd w:val="0"/>
        <w:ind w:firstLine="708"/>
        <w:jc w:val="both"/>
      </w:pPr>
      <w:r w:rsidRPr="0094694E">
        <w:t>- здійснення заходів для створення ефективного механізму регулювання земельних відносин та державного управління земельними ресурсами, раціонального використання та охорони земель, розвитку ринку землі та ведення державного земельного кадастру;</w:t>
      </w:r>
    </w:p>
    <w:p w14:paraId="639BCAAD" w14:textId="77777777" w:rsidR="0094694E" w:rsidRPr="0094694E" w:rsidRDefault="0094694E" w:rsidP="0094694E">
      <w:pPr>
        <w:autoSpaceDE w:val="0"/>
        <w:autoSpaceDN w:val="0"/>
        <w:adjustRightInd w:val="0"/>
        <w:ind w:firstLine="708"/>
        <w:jc w:val="both"/>
      </w:pPr>
      <w:r w:rsidRPr="0094694E">
        <w:lastRenderedPageBreak/>
        <w:t xml:space="preserve"> - забезпечення ефективного використання земельних ресурсів, створення оптимальних умов для суттєвого збільшення соціального, інвестиційного і виробничого потенціалів землі, зростання її економічної цінності; </w:t>
      </w:r>
    </w:p>
    <w:p w14:paraId="6ABB2862" w14:textId="77777777" w:rsidR="0094694E" w:rsidRPr="0094694E" w:rsidRDefault="0094694E" w:rsidP="0094694E">
      <w:pPr>
        <w:autoSpaceDE w:val="0"/>
        <w:autoSpaceDN w:val="0"/>
        <w:adjustRightInd w:val="0"/>
        <w:ind w:firstLine="708"/>
        <w:jc w:val="both"/>
      </w:pPr>
      <w:r w:rsidRPr="0094694E">
        <w:t>- забезпечення потреб населення і галузей економіки у земельних ресурсах.</w:t>
      </w:r>
    </w:p>
    <w:p w14:paraId="6207C77F" w14:textId="77777777" w:rsidR="0094694E" w:rsidRPr="0094694E" w:rsidRDefault="0094694E" w:rsidP="0094694E">
      <w:pPr>
        <w:autoSpaceDE w:val="0"/>
        <w:autoSpaceDN w:val="0"/>
        <w:adjustRightInd w:val="0"/>
        <w:jc w:val="center"/>
        <w:rPr>
          <w:b/>
          <w:bCs/>
          <w:i/>
          <w:iCs/>
        </w:rPr>
      </w:pPr>
      <w:r w:rsidRPr="0094694E">
        <w:rPr>
          <w:b/>
          <w:bCs/>
          <w:i/>
          <w:iCs/>
        </w:rPr>
        <w:t>4. Основні задачі</w:t>
      </w:r>
    </w:p>
    <w:p w14:paraId="5F7D463A" w14:textId="77777777" w:rsidR="0094694E" w:rsidRPr="0094694E" w:rsidRDefault="0094694E" w:rsidP="0094694E">
      <w:pPr>
        <w:autoSpaceDE w:val="0"/>
        <w:autoSpaceDN w:val="0"/>
        <w:adjustRightInd w:val="0"/>
        <w:jc w:val="center"/>
        <w:rPr>
          <w:b/>
          <w:bCs/>
          <w:i/>
          <w:iCs/>
        </w:rPr>
      </w:pPr>
      <w:r w:rsidRPr="0094694E">
        <w:rPr>
          <w:b/>
          <w:bCs/>
          <w:i/>
          <w:iCs/>
        </w:rPr>
        <w:t>Програми розвитку земельних відносин на території Новодністровської міської ради  на 2021-2023 роки</w:t>
      </w:r>
    </w:p>
    <w:p w14:paraId="5488D451" w14:textId="77777777" w:rsidR="0094694E" w:rsidRPr="0094694E" w:rsidRDefault="0094694E" w:rsidP="0094694E">
      <w:pPr>
        <w:autoSpaceDE w:val="0"/>
        <w:autoSpaceDN w:val="0"/>
        <w:adjustRightInd w:val="0"/>
        <w:ind w:firstLine="708"/>
        <w:jc w:val="both"/>
      </w:pPr>
      <w:r w:rsidRPr="0094694E">
        <w:t>- Встановлення і зміна меж адміністративно-територіальних утворень</w:t>
      </w:r>
    </w:p>
    <w:p w14:paraId="204600D1" w14:textId="77777777" w:rsidR="0094694E" w:rsidRPr="0094694E" w:rsidRDefault="0094694E" w:rsidP="0094694E">
      <w:pPr>
        <w:autoSpaceDE w:val="0"/>
        <w:autoSpaceDN w:val="0"/>
        <w:adjustRightInd w:val="0"/>
        <w:jc w:val="both"/>
      </w:pPr>
      <w:r w:rsidRPr="0094694E">
        <w:t>Новодністровської ОТГ;</w:t>
      </w:r>
    </w:p>
    <w:p w14:paraId="389A2027" w14:textId="77777777" w:rsidR="0094694E" w:rsidRPr="0094694E" w:rsidRDefault="0094694E" w:rsidP="0094694E">
      <w:pPr>
        <w:autoSpaceDE w:val="0"/>
        <w:autoSpaceDN w:val="0"/>
        <w:adjustRightInd w:val="0"/>
        <w:ind w:firstLine="708"/>
        <w:jc w:val="both"/>
      </w:pPr>
      <w:r w:rsidRPr="0094694E">
        <w:t>- Проведення інвентаризації земель в межах Новодністровської ОТГ;</w:t>
      </w:r>
    </w:p>
    <w:p w14:paraId="0BD043ED" w14:textId="77777777" w:rsidR="0094694E" w:rsidRPr="0094694E" w:rsidRDefault="0094694E" w:rsidP="0094694E">
      <w:pPr>
        <w:autoSpaceDE w:val="0"/>
        <w:autoSpaceDN w:val="0"/>
        <w:adjustRightInd w:val="0"/>
        <w:ind w:firstLine="708"/>
        <w:jc w:val="both"/>
      </w:pPr>
      <w:r w:rsidRPr="0094694E">
        <w:t>- Підготовка, організація та проведення земельних торгів у формі</w:t>
      </w:r>
    </w:p>
    <w:p w14:paraId="4FCA80B6" w14:textId="77777777" w:rsidR="0094694E" w:rsidRPr="0094694E" w:rsidRDefault="0094694E" w:rsidP="0094694E">
      <w:pPr>
        <w:shd w:val="clear" w:color="auto" w:fill="FFFFFF"/>
        <w:jc w:val="both"/>
        <w:textAlignment w:val="baseline"/>
        <w:rPr>
          <w:lang w:eastAsia="uk-UA"/>
        </w:rPr>
      </w:pPr>
      <w:r w:rsidRPr="0094694E">
        <w:rPr>
          <w:lang w:eastAsia="uk-UA"/>
        </w:rPr>
        <w:t>аукціонів.</w:t>
      </w:r>
    </w:p>
    <w:p w14:paraId="7DB945B0" w14:textId="6B752DE2" w:rsidR="0094694E" w:rsidRPr="0094694E" w:rsidRDefault="0094694E" w:rsidP="0094694E">
      <w:pPr>
        <w:autoSpaceDE w:val="0"/>
        <w:autoSpaceDN w:val="0"/>
        <w:adjustRightInd w:val="0"/>
        <w:jc w:val="center"/>
        <w:rPr>
          <w:b/>
          <w:bCs/>
          <w:i/>
          <w:iCs/>
        </w:rPr>
      </w:pPr>
      <w:r w:rsidRPr="0094694E">
        <w:rPr>
          <w:b/>
          <w:bCs/>
          <w:i/>
          <w:iCs/>
        </w:rPr>
        <w:t>5. Встановлення і зміна меж адміністративно</w:t>
      </w:r>
      <w:r>
        <w:rPr>
          <w:b/>
          <w:bCs/>
          <w:i/>
          <w:iCs/>
        </w:rPr>
        <w:t xml:space="preserve"> </w:t>
      </w:r>
      <w:r w:rsidRPr="0094694E">
        <w:rPr>
          <w:b/>
          <w:bCs/>
          <w:i/>
          <w:iCs/>
        </w:rPr>
        <w:t>територіальних утворень</w:t>
      </w:r>
    </w:p>
    <w:p w14:paraId="47B36646" w14:textId="77777777" w:rsidR="0094694E" w:rsidRPr="0094694E" w:rsidRDefault="0094694E" w:rsidP="0094694E">
      <w:pPr>
        <w:autoSpaceDE w:val="0"/>
        <w:autoSpaceDN w:val="0"/>
        <w:adjustRightInd w:val="0"/>
        <w:ind w:firstLine="708"/>
        <w:jc w:val="both"/>
      </w:pPr>
      <w:r w:rsidRPr="0094694E">
        <w:t>Проекти формування території і встановлення меж міста складаються з метою створення територіальних умов для більш ефективного вирішення міською радою та виконавчими органами усіх питань місцевого значення, виходячи із інтересів населення, що проживає у місті.</w:t>
      </w:r>
    </w:p>
    <w:p w14:paraId="486776A7" w14:textId="77777777" w:rsidR="0094694E" w:rsidRPr="0094694E" w:rsidRDefault="0094694E" w:rsidP="0094694E">
      <w:pPr>
        <w:autoSpaceDE w:val="0"/>
        <w:autoSpaceDN w:val="0"/>
        <w:adjustRightInd w:val="0"/>
        <w:ind w:firstLine="708"/>
        <w:jc w:val="both"/>
      </w:pPr>
      <w:r w:rsidRPr="0094694E">
        <w:t>Існуючі межі міста за минулий час зазнали значні зміни, які відбулися у процесі реалізації генеральних планів і не відповідають дійсності. Таке становище має негативний вплив на розвиток міста, управління земельними</w:t>
      </w:r>
    </w:p>
    <w:p w14:paraId="443FBBBC" w14:textId="77777777" w:rsidR="0094694E" w:rsidRPr="0094694E" w:rsidRDefault="0094694E" w:rsidP="0094694E">
      <w:pPr>
        <w:autoSpaceDE w:val="0"/>
        <w:autoSpaceDN w:val="0"/>
        <w:adjustRightInd w:val="0"/>
        <w:jc w:val="both"/>
      </w:pPr>
      <w:r w:rsidRPr="0094694E">
        <w:t>ресурсами, формування справедливої системи оподаткування та наповнення</w:t>
      </w:r>
    </w:p>
    <w:p w14:paraId="5C11F7AF" w14:textId="77777777" w:rsidR="0094694E" w:rsidRPr="0094694E" w:rsidRDefault="0094694E" w:rsidP="0094694E">
      <w:pPr>
        <w:autoSpaceDE w:val="0"/>
        <w:autoSpaceDN w:val="0"/>
        <w:adjustRightInd w:val="0"/>
        <w:jc w:val="both"/>
      </w:pPr>
      <w:r w:rsidRPr="0094694E">
        <w:t>бюджету за рахунок плати за землю.</w:t>
      </w:r>
    </w:p>
    <w:p w14:paraId="3857CCFE" w14:textId="77777777" w:rsidR="0094694E" w:rsidRPr="0094694E" w:rsidRDefault="0094694E" w:rsidP="0094694E">
      <w:pPr>
        <w:autoSpaceDE w:val="0"/>
        <w:autoSpaceDN w:val="0"/>
        <w:adjustRightInd w:val="0"/>
        <w:ind w:firstLine="708"/>
        <w:jc w:val="both"/>
      </w:pPr>
      <w:r w:rsidRPr="0094694E">
        <w:t>Обґрунтоване формування територій і встановлення межі міста дасть</w:t>
      </w:r>
    </w:p>
    <w:p w14:paraId="1B5FECA4" w14:textId="77777777" w:rsidR="0094694E" w:rsidRPr="0094694E" w:rsidRDefault="0094694E" w:rsidP="0094694E">
      <w:pPr>
        <w:autoSpaceDE w:val="0"/>
        <w:autoSpaceDN w:val="0"/>
        <w:adjustRightInd w:val="0"/>
        <w:jc w:val="both"/>
      </w:pPr>
      <w:r w:rsidRPr="0094694E">
        <w:t>можливість упорядкувати адміністративно-територіальний поділ, вирішити питання забудови, раціонального використання земель населених пунктів, справедливого оподаткування, контролю за використанням та охороною земель.</w:t>
      </w:r>
    </w:p>
    <w:p w14:paraId="4A06042D" w14:textId="77777777" w:rsidR="0094694E" w:rsidRPr="0094694E" w:rsidRDefault="0094694E" w:rsidP="0094694E">
      <w:pPr>
        <w:autoSpaceDE w:val="0"/>
        <w:autoSpaceDN w:val="0"/>
        <w:adjustRightInd w:val="0"/>
        <w:ind w:firstLine="708"/>
        <w:jc w:val="both"/>
      </w:pPr>
      <w:r w:rsidRPr="0094694E">
        <w:t>Для приведення існуючих меж у відповідність до фактичного стану, у Програмі передбачено встановлення меж</w:t>
      </w:r>
    </w:p>
    <w:p w14:paraId="63DB1FD1" w14:textId="77777777" w:rsidR="0094694E" w:rsidRPr="0094694E" w:rsidRDefault="0094694E" w:rsidP="0094694E">
      <w:pPr>
        <w:autoSpaceDE w:val="0"/>
        <w:autoSpaceDN w:val="0"/>
        <w:adjustRightInd w:val="0"/>
        <w:ind w:firstLine="708"/>
        <w:jc w:val="both"/>
      </w:pPr>
      <w:r w:rsidRPr="0094694E">
        <w:t>- на 2021-2022 рік – м. Новодністровськ (на виконання цього заходу передбачено виділення з міського бюджету 120 тис. грн.</w:t>
      </w:r>
    </w:p>
    <w:p w14:paraId="16A40DAA" w14:textId="77777777" w:rsidR="0094694E" w:rsidRPr="0094694E" w:rsidRDefault="0094694E" w:rsidP="0094694E">
      <w:pPr>
        <w:autoSpaceDE w:val="0"/>
        <w:autoSpaceDN w:val="0"/>
        <w:adjustRightInd w:val="0"/>
        <w:jc w:val="center"/>
        <w:rPr>
          <w:b/>
          <w:bCs/>
          <w:i/>
          <w:iCs/>
        </w:rPr>
      </w:pPr>
      <w:r w:rsidRPr="0094694E">
        <w:rPr>
          <w:b/>
          <w:bCs/>
          <w:i/>
          <w:iCs/>
        </w:rPr>
        <w:t>6. Проведення інвентаризації земель в межах Новодністровської ОТГ</w:t>
      </w:r>
    </w:p>
    <w:p w14:paraId="0C75C875" w14:textId="77777777" w:rsidR="0094694E" w:rsidRDefault="0094694E" w:rsidP="0094694E">
      <w:pPr>
        <w:autoSpaceDE w:val="0"/>
        <w:autoSpaceDN w:val="0"/>
        <w:adjustRightInd w:val="0"/>
        <w:ind w:firstLine="708"/>
        <w:jc w:val="both"/>
      </w:pPr>
      <w:r w:rsidRPr="0094694E">
        <w:t>Одним із важливих заходів земельної реформи та перетворення земель</w:t>
      </w:r>
      <w:r>
        <w:t xml:space="preserve"> </w:t>
      </w:r>
      <w:r w:rsidRPr="0094694E">
        <w:t>на потужний ресурс соціально-економічного розвитку міста є здобуття</w:t>
      </w:r>
      <w:r>
        <w:t xml:space="preserve"> </w:t>
      </w:r>
      <w:r w:rsidRPr="0094694E">
        <w:t>достовірних та повних відомостей щодо площі, складу та якісних</w:t>
      </w:r>
      <w:r>
        <w:t xml:space="preserve"> </w:t>
      </w:r>
      <w:r w:rsidRPr="0094694E">
        <w:t>характеристик земель, про землекористувачів та землевласників, врегулювання</w:t>
      </w:r>
      <w:r>
        <w:t xml:space="preserve"> </w:t>
      </w:r>
      <w:r w:rsidRPr="0094694E">
        <w:t>суміжних меж. Достовірні дані надають можливість прогнозувати</w:t>
      </w:r>
      <w:r>
        <w:t xml:space="preserve"> </w:t>
      </w:r>
      <w:r w:rsidRPr="0094694E">
        <w:t>використання земель, передбачати надходження, обґрунтовано нараховувати</w:t>
      </w:r>
      <w:r>
        <w:t xml:space="preserve"> </w:t>
      </w:r>
      <w:r w:rsidRPr="0094694E">
        <w:t>земельний податок, сприяти здійсненню раціональної політики у сфері</w:t>
      </w:r>
      <w:r>
        <w:t xml:space="preserve"> </w:t>
      </w:r>
      <w:r w:rsidRPr="0094694E">
        <w:t>формування ринку землі. Важливо знати, які земельні ділянки не</w:t>
      </w:r>
      <w:r>
        <w:t xml:space="preserve"> </w:t>
      </w:r>
      <w:r w:rsidRPr="0094694E">
        <w:t>використовуються, або використовуються нераціонально, не за цільовим</w:t>
      </w:r>
      <w:r>
        <w:t xml:space="preserve"> </w:t>
      </w:r>
      <w:r w:rsidRPr="0094694E">
        <w:t>призначенням, всупереч вимогам земельного та природоохоронного</w:t>
      </w:r>
      <w:r>
        <w:t xml:space="preserve"> </w:t>
      </w:r>
      <w:r w:rsidRPr="0094694E">
        <w:t>законодавства. Засобом набуття таких знань служить інвентаризація.</w:t>
      </w:r>
      <w:r>
        <w:t xml:space="preserve"> </w:t>
      </w:r>
    </w:p>
    <w:p w14:paraId="7A229917" w14:textId="26DFDF55" w:rsidR="0094694E" w:rsidRPr="0094694E" w:rsidRDefault="0094694E" w:rsidP="0094694E">
      <w:pPr>
        <w:autoSpaceDE w:val="0"/>
        <w:autoSpaceDN w:val="0"/>
        <w:adjustRightInd w:val="0"/>
        <w:ind w:firstLine="708"/>
        <w:jc w:val="both"/>
      </w:pPr>
      <w:r w:rsidRPr="0094694E">
        <w:t>Метою проведення інвентаризації земель є створення інформаційної бази</w:t>
      </w:r>
      <w:r>
        <w:t xml:space="preserve"> </w:t>
      </w:r>
      <w:r w:rsidRPr="0094694E">
        <w:t>для ведення державного земельного кадастру, регулювання земельних</w:t>
      </w:r>
      <w:r>
        <w:t xml:space="preserve"> </w:t>
      </w:r>
      <w:r w:rsidRPr="0094694E">
        <w:t>відносин, раціонального використання і охорони земельних ресурсів,</w:t>
      </w:r>
      <w:r>
        <w:t xml:space="preserve"> </w:t>
      </w:r>
      <w:r w:rsidRPr="0094694E">
        <w:t>ефективного та об’єктивного оподаткування.</w:t>
      </w:r>
      <w:r>
        <w:t xml:space="preserve"> </w:t>
      </w:r>
      <w:r w:rsidRPr="0094694E">
        <w:t>Враховуючи інтенсивний в останні роки рух земельних ділянок – зміну</w:t>
      </w:r>
      <w:r>
        <w:t xml:space="preserve"> </w:t>
      </w:r>
      <w:r w:rsidRPr="0094694E">
        <w:t>землевласників чи землекористувачів, форм власності, цільового призначення,</w:t>
      </w:r>
      <w:r>
        <w:t xml:space="preserve"> </w:t>
      </w:r>
      <w:r w:rsidRPr="0094694E">
        <w:t>тощо, вкрай необхідним є завершення в найближчому часі їх інвентаризації,</w:t>
      </w:r>
      <w:r>
        <w:t xml:space="preserve"> </w:t>
      </w:r>
      <w:r w:rsidRPr="0094694E">
        <w:t>оновлення даних інвентаризації попередніх років.</w:t>
      </w:r>
    </w:p>
    <w:p w14:paraId="4776B44A" w14:textId="77777777" w:rsidR="0094694E" w:rsidRPr="0094694E" w:rsidRDefault="0094694E" w:rsidP="0094694E">
      <w:pPr>
        <w:autoSpaceDE w:val="0"/>
        <w:autoSpaceDN w:val="0"/>
        <w:adjustRightInd w:val="0"/>
        <w:ind w:firstLine="708"/>
        <w:jc w:val="both"/>
      </w:pPr>
      <w:r w:rsidRPr="0094694E">
        <w:t xml:space="preserve">Передбачено у програмі виготовлення землевпорядної документації  на прибудинкові території м. Новодністровськ (Управляюча компанія ) на суму 300 тис.грн на площі близько </w:t>
      </w:r>
      <w:smartTag w:uri="urn:schemas-microsoft-com:office:smarttags" w:element="metricconverter">
        <w:smartTagPr>
          <w:attr w:name="ProductID" w:val="14,75 га"/>
        </w:smartTagPr>
        <w:r w:rsidRPr="0094694E">
          <w:t>14,75 га</w:t>
        </w:r>
      </w:smartTag>
      <w:r w:rsidRPr="0094694E">
        <w:t xml:space="preserve">. та встановлення меж в натурі (на місцевості) земель комунальної власності  на суму 50 тис.грн. на площі близько </w:t>
      </w:r>
      <w:smartTag w:uri="urn:schemas-microsoft-com:office:smarttags" w:element="metricconverter">
        <w:smartTagPr>
          <w:attr w:name="ProductID" w:val="12,5 га"/>
        </w:smartTagPr>
        <w:r w:rsidRPr="0094694E">
          <w:t>12,5 га</w:t>
        </w:r>
      </w:smartTag>
      <w:r w:rsidRPr="0094694E">
        <w:t>.</w:t>
      </w:r>
    </w:p>
    <w:p w14:paraId="0C52A638" w14:textId="6C57EE13" w:rsidR="0094694E" w:rsidRPr="0094694E" w:rsidRDefault="0094694E" w:rsidP="0094694E">
      <w:pPr>
        <w:autoSpaceDE w:val="0"/>
        <w:autoSpaceDN w:val="0"/>
        <w:adjustRightInd w:val="0"/>
        <w:ind w:firstLine="708"/>
        <w:jc w:val="both"/>
      </w:pPr>
      <w:r w:rsidRPr="0094694E">
        <w:t>Для виявлення земель, що не використовуються, виявлення площ</w:t>
      </w:r>
      <w:r>
        <w:t xml:space="preserve"> </w:t>
      </w:r>
      <w:r w:rsidRPr="0094694E">
        <w:t xml:space="preserve">несільськогосподарських  угідь планується подальша інвентаризація земель . Орієнтовна вартість запланованих з бюджету  Новодністровської ОТГ коштів на 2021 -2023 роки на площі близько </w:t>
      </w:r>
      <w:smartTag w:uri="urn:schemas-microsoft-com:office:smarttags" w:element="metricconverter">
        <w:smartTagPr>
          <w:attr w:name="ProductID" w:val="30,0 га"/>
        </w:smartTagPr>
        <w:r w:rsidRPr="0094694E">
          <w:t>30,0 га</w:t>
        </w:r>
      </w:smartTag>
      <w:r w:rsidRPr="0094694E">
        <w:t>. на суму що складає 500 тис.грн.</w:t>
      </w:r>
    </w:p>
    <w:p w14:paraId="1D7E68CD" w14:textId="58300BE6" w:rsidR="0094694E" w:rsidRPr="0094694E" w:rsidRDefault="0094694E" w:rsidP="0094694E">
      <w:pPr>
        <w:autoSpaceDE w:val="0"/>
        <w:autoSpaceDN w:val="0"/>
        <w:adjustRightInd w:val="0"/>
        <w:ind w:firstLine="708"/>
        <w:jc w:val="both"/>
      </w:pPr>
      <w:r w:rsidRPr="0094694E">
        <w:t>Також передбачається проведення інвентаризації діючих договорів оренди земельних ділянок.</w:t>
      </w:r>
      <w:r>
        <w:t xml:space="preserve"> </w:t>
      </w:r>
      <w:r w:rsidRPr="0094694E">
        <w:t>Проведення роботи по виявленню та оформленню земельних ділянок, що використовуються без правовстановлюючих документів. Всього на виконання цих заходів планується 200,0 тис.грн.</w:t>
      </w:r>
    </w:p>
    <w:p w14:paraId="15874675" w14:textId="77777777" w:rsidR="0094694E" w:rsidRPr="0094694E" w:rsidRDefault="0094694E" w:rsidP="0094694E">
      <w:pPr>
        <w:autoSpaceDE w:val="0"/>
        <w:autoSpaceDN w:val="0"/>
        <w:adjustRightInd w:val="0"/>
        <w:ind w:firstLine="708"/>
        <w:jc w:val="both"/>
      </w:pPr>
      <w:r w:rsidRPr="0094694E">
        <w:lastRenderedPageBreak/>
        <w:t>Продовження робіт по обміну земельних ділянок під  розширення кладовища, тобто виготовлення експертно-грошової оцінки земельних ділянок при їх обміні (на суму 12 тис. грн.).</w:t>
      </w:r>
    </w:p>
    <w:p w14:paraId="7593E8A8" w14:textId="77777777" w:rsidR="0094694E" w:rsidRPr="0094694E" w:rsidRDefault="0094694E" w:rsidP="0094694E">
      <w:pPr>
        <w:autoSpaceDE w:val="0"/>
        <w:autoSpaceDN w:val="0"/>
        <w:adjustRightInd w:val="0"/>
        <w:jc w:val="center"/>
        <w:rPr>
          <w:b/>
          <w:bCs/>
          <w:i/>
          <w:iCs/>
        </w:rPr>
      </w:pPr>
      <w:r w:rsidRPr="0094694E">
        <w:rPr>
          <w:b/>
          <w:bCs/>
          <w:i/>
          <w:iCs/>
        </w:rPr>
        <w:t>7. Підготовка, організація та проведення земельних торгів у формі аукціонів</w:t>
      </w:r>
    </w:p>
    <w:p w14:paraId="76C2F6AC" w14:textId="34DAADA2" w:rsidR="0094694E" w:rsidRPr="0094694E" w:rsidRDefault="0094694E" w:rsidP="0094694E">
      <w:pPr>
        <w:autoSpaceDE w:val="0"/>
        <w:autoSpaceDN w:val="0"/>
        <w:adjustRightInd w:val="0"/>
        <w:ind w:firstLine="708"/>
        <w:jc w:val="both"/>
      </w:pPr>
      <w:r w:rsidRPr="0094694E">
        <w:t>Розвиток ринку землі на сучасному етапі передбачає здійснення заходів з</w:t>
      </w:r>
      <w:r>
        <w:t xml:space="preserve"> </w:t>
      </w:r>
      <w:r w:rsidRPr="0094694E">
        <w:t>використанням правових і економічних важелів регулювання ринкових</w:t>
      </w:r>
      <w:r>
        <w:t xml:space="preserve"> </w:t>
      </w:r>
      <w:r w:rsidRPr="0094694E">
        <w:t>земельних відносин щодо прискорення приватизації земельних ділянок</w:t>
      </w:r>
      <w:r>
        <w:t xml:space="preserve"> </w:t>
      </w:r>
      <w:r w:rsidRPr="0094694E">
        <w:t>громадянами шляхом їх безплатної передачі з державної та комунальної до</w:t>
      </w:r>
      <w:r>
        <w:t xml:space="preserve"> </w:t>
      </w:r>
      <w:r w:rsidRPr="0094694E">
        <w:t>приватної власності та юридичними особами і громадянами-підприємцями</w:t>
      </w:r>
      <w:r>
        <w:t xml:space="preserve"> </w:t>
      </w:r>
      <w:r w:rsidRPr="0094694E">
        <w:t>шляхом купівлі - продажу (первинний ринок) і створення умов для вільного</w:t>
      </w:r>
      <w:r>
        <w:t xml:space="preserve"> </w:t>
      </w:r>
      <w:r w:rsidRPr="0094694E">
        <w:t>обігу земельних ділянок і прав на них (вторинний ринок).</w:t>
      </w:r>
      <w:r>
        <w:t xml:space="preserve"> </w:t>
      </w:r>
      <w:r w:rsidRPr="0094694E">
        <w:t>Створення ринку землі буде сприяти стабільності надходження коштів від</w:t>
      </w:r>
      <w:r>
        <w:t xml:space="preserve"> </w:t>
      </w:r>
      <w:r w:rsidRPr="0094694E">
        <w:t>її продажу та податку на землю, продану у власність підприємствам, що є</w:t>
      </w:r>
      <w:r>
        <w:t xml:space="preserve"> </w:t>
      </w:r>
      <w:r w:rsidRPr="0094694E">
        <w:t>стабільнішим джерелом надходжень до бюджету, ніж орендна плата за ті ж</w:t>
      </w:r>
      <w:r>
        <w:t xml:space="preserve"> </w:t>
      </w:r>
      <w:r w:rsidRPr="0094694E">
        <w:t>ділянки землі. Отримання одноразового доходу від продажу землі дасть змогу</w:t>
      </w:r>
      <w:r>
        <w:t xml:space="preserve"> </w:t>
      </w:r>
      <w:r w:rsidRPr="0094694E">
        <w:t>органу місцевого самоврядування спрямовувати кошти на здійснення програм</w:t>
      </w:r>
      <w:r>
        <w:t xml:space="preserve"> </w:t>
      </w:r>
      <w:r w:rsidRPr="0094694E">
        <w:t>соціально-економічного розвитку, розширити базу оподаткування та збільшити</w:t>
      </w:r>
      <w:r>
        <w:t xml:space="preserve"> </w:t>
      </w:r>
      <w:r w:rsidRPr="0094694E">
        <w:t>фінансування соціальної сфери.</w:t>
      </w:r>
    </w:p>
    <w:p w14:paraId="307E181A" w14:textId="77777777" w:rsidR="0094694E" w:rsidRPr="0094694E" w:rsidRDefault="0094694E" w:rsidP="0094694E">
      <w:pPr>
        <w:autoSpaceDE w:val="0"/>
        <w:autoSpaceDN w:val="0"/>
        <w:adjustRightInd w:val="0"/>
        <w:ind w:firstLine="708"/>
        <w:jc w:val="both"/>
      </w:pPr>
      <w:r w:rsidRPr="0094694E">
        <w:t xml:space="preserve">На час дії Програми розвитку земельних відносин на території Новодністровської ОТГ заплановано виставити на аукціон 4 земельних ділянок, орієнтовною площею </w:t>
      </w:r>
      <w:smartTag w:uri="urn:schemas-microsoft-com:office:smarttags" w:element="metricconverter">
        <w:smartTagPr>
          <w:attr w:name="ProductID" w:val="1,8669 га"/>
        </w:smartTagPr>
        <w:r w:rsidRPr="0094694E">
          <w:t>1,8669 га</w:t>
        </w:r>
      </w:smartTag>
      <w:r w:rsidRPr="0094694E">
        <w:t>, витрати на реалізацію плануються у розмірі 150 тис. грн. за рахунок коштів  з бюджету Новодністровської ОТГ.</w:t>
      </w:r>
    </w:p>
    <w:p w14:paraId="7B12AD4C" w14:textId="77777777" w:rsidR="0094694E" w:rsidRPr="0094694E" w:rsidRDefault="0094694E" w:rsidP="0094694E">
      <w:pPr>
        <w:autoSpaceDE w:val="0"/>
        <w:autoSpaceDN w:val="0"/>
        <w:adjustRightInd w:val="0"/>
        <w:jc w:val="center"/>
        <w:rPr>
          <w:b/>
          <w:bCs/>
          <w:i/>
          <w:iCs/>
        </w:rPr>
      </w:pPr>
      <w:r w:rsidRPr="0094694E">
        <w:rPr>
          <w:b/>
          <w:bCs/>
          <w:i/>
          <w:iCs/>
        </w:rPr>
        <w:t>8. Фінансове забезпечення Програми</w:t>
      </w:r>
    </w:p>
    <w:p w14:paraId="168F3B04" w14:textId="77777777" w:rsidR="0094694E" w:rsidRPr="0094694E" w:rsidRDefault="0094694E" w:rsidP="0094694E">
      <w:pPr>
        <w:autoSpaceDE w:val="0"/>
        <w:autoSpaceDN w:val="0"/>
        <w:adjustRightInd w:val="0"/>
        <w:ind w:firstLine="708"/>
        <w:jc w:val="both"/>
      </w:pPr>
      <w:r w:rsidRPr="0094694E">
        <w:t>Потреба в коштах і джерелах фінансування для забезпечення</w:t>
      </w:r>
    </w:p>
    <w:p w14:paraId="0FD7CC6B" w14:textId="77777777" w:rsidR="0094694E" w:rsidRPr="0094694E" w:rsidRDefault="0094694E" w:rsidP="0094694E">
      <w:pPr>
        <w:autoSpaceDE w:val="0"/>
        <w:autoSpaceDN w:val="0"/>
        <w:adjustRightInd w:val="0"/>
        <w:jc w:val="both"/>
      </w:pPr>
      <w:r w:rsidRPr="0094694E">
        <w:t>передбачених Програмою розвитку земельних відносин на території Новодністровської ОТГ на 2021-2023 роки обсягів робіт, визначена відповідно до чинного законодавства. Фінансування заходів здійснюватиметься за рахунок бюджету Новодністровської ОТГ, коштів землевласників, землекористувачів та інших джерел, не заборонених законодавством.</w:t>
      </w:r>
    </w:p>
    <w:p w14:paraId="1110E479" w14:textId="29986B27" w:rsidR="0094694E" w:rsidRPr="0094694E" w:rsidRDefault="0094694E" w:rsidP="0094694E">
      <w:pPr>
        <w:autoSpaceDE w:val="0"/>
        <w:autoSpaceDN w:val="0"/>
        <w:adjustRightInd w:val="0"/>
        <w:jc w:val="center"/>
        <w:rPr>
          <w:b/>
          <w:bCs/>
          <w:i/>
          <w:iCs/>
        </w:rPr>
      </w:pPr>
      <w:r w:rsidRPr="0094694E">
        <w:rPr>
          <w:b/>
          <w:bCs/>
          <w:i/>
          <w:iCs/>
        </w:rPr>
        <w:t>9. Очікувані результати від виконання заходів з проведення</w:t>
      </w:r>
      <w:r>
        <w:rPr>
          <w:b/>
          <w:bCs/>
          <w:i/>
          <w:iCs/>
        </w:rPr>
        <w:t xml:space="preserve"> </w:t>
      </w:r>
      <w:r w:rsidRPr="0094694E">
        <w:rPr>
          <w:b/>
          <w:bCs/>
          <w:i/>
          <w:iCs/>
        </w:rPr>
        <w:t>земельної реформи, збереження, відтворення та забезпечення</w:t>
      </w:r>
      <w:r>
        <w:rPr>
          <w:b/>
          <w:bCs/>
          <w:i/>
          <w:iCs/>
        </w:rPr>
        <w:t xml:space="preserve"> </w:t>
      </w:r>
      <w:r w:rsidRPr="0094694E">
        <w:rPr>
          <w:b/>
          <w:bCs/>
          <w:i/>
          <w:iCs/>
        </w:rPr>
        <w:t>раціонального використання земельних ресурсів</w:t>
      </w:r>
      <w:r>
        <w:rPr>
          <w:b/>
          <w:bCs/>
          <w:i/>
          <w:iCs/>
        </w:rPr>
        <w:t xml:space="preserve"> </w:t>
      </w:r>
      <w:r w:rsidRPr="0094694E">
        <w:rPr>
          <w:b/>
          <w:bCs/>
          <w:i/>
          <w:iCs/>
        </w:rPr>
        <w:t>Новодністровською міською радою  на 2021-2023 роки</w:t>
      </w:r>
    </w:p>
    <w:p w14:paraId="02DC40A1" w14:textId="77777777" w:rsidR="0094694E" w:rsidRPr="0094694E" w:rsidRDefault="0094694E" w:rsidP="0094694E">
      <w:pPr>
        <w:autoSpaceDE w:val="0"/>
        <w:autoSpaceDN w:val="0"/>
        <w:adjustRightInd w:val="0"/>
        <w:jc w:val="center"/>
        <w:rPr>
          <w:b/>
          <w:bCs/>
          <w:i/>
          <w:iCs/>
        </w:rPr>
      </w:pPr>
      <w:r w:rsidRPr="0094694E">
        <w:rPr>
          <w:b/>
          <w:bCs/>
          <w:i/>
          <w:iCs/>
        </w:rPr>
        <w:t>Виконання передбачених Програмою заходів дасть змогу:</w:t>
      </w:r>
    </w:p>
    <w:p w14:paraId="1EC1BF8E" w14:textId="39D54395" w:rsidR="0094694E" w:rsidRPr="0094694E" w:rsidRDefault="0094694E" w:rsidP="0094694E">
      <w:pPr>
        <w:autoSpaceDE w:val="0"/>
        <w:autoSpaceDN w:val="0"/>
        <w:adjustRightInd w:val="0"/>
        <w:ind w:firstLine="708"/>
        <w:jc w:val="both"/>
      </w:pPr>
      <w:r w:rsidRPr="0094694E">
        <w:t>Підвищити ефективність використання земельних ділянок комунальної</w:t>
      </w:r>
      <w:r>
        <w:t xml:space="preserve"> </w:t>
      </w:r>
      <w:r w:rsidRPr="0094694E">
        <w:t>власності Новодністровської ОТГ.</w:t>
      </w:r>
    </w:p>
    <w:p w14:paraId="33527768" w14:textId="04A82D55" w:rsidR="0094694E" w:rsidRPr="0094694E" w:rsidRDefault="0094694E" w:rsidP="0094694E">
      <w:pPr>
        <w:autoSpaceDE w:val="0"/>
        <w:autoSpaceDN w:val="0"/>
        <w:adjustRightInd w:val="0"/>
        <w:ind w:firstLine="708"/>
        <w:jc w:val="both"/>
      </w:pPr>
      <w:r w:rsidRPr="0094694E">
        <w:t>Збільшити на 5-10% надходження до бюджету Новодністровської ОТГ плати за землю за рахунок виконання інвентаризації земель</w:t>
      </w:r>
      <w:r>
        <w:t xml:space="preserve"> </w:t>
      </w:r>
      <w:r w:rsidRPr="0094694E">
        <w:t>несільськогосподарського призначення.</w:t>
      </w:r>
    </w:p>
    <w:p w14:paraId="7DBBA84B" w14:textId="77777777" w:rsidR="0094694E" w:rsidRPr="0094694E" w:rsidRDefault="0094694E" w:rsidP="0094694E">
      <w:pPr>
        <w:autoSpaceDE w:val="0"/>
        <w:autoSpaceDN w:val="0"/>
        <w:adjustRightInd w:val="0"/>
        <w:ind w:firstLine="708"/>
        <w:jc w:val="both"/>
      </w:pPr>
      <w:r w:rsidRPr="0094694E">
        <w:t>Вдосконалити моніторинг на землях в межах Новодністровської ОТГ</w:t>
      </w:r>
    </w:p>
    <w:p w14:paraId="16F5F24B" w14:textId="37C8CA7D" w:rsidR="0094694E" w:rsidRPr="0094694E" w:rsidRDefault="0094694E" w:rsidP="0094694E">
      <w:pPr>
        <w:autoSpaceDE w:val="0"/>
        <w:autoSpaceDN w:val="0"/>
        <w:adjustRightInd w:val="0"/>
        <w:ind w:firstLine="708"/>
        <w:jc w:val="both"/>
      </w:pPr>
      <w:r w:rsidRPr="0094694E">
        <w:t>Упорядкувати адміністративно-територіальний поділ, вирішити питання</w:t>
      </w:r>
      <w:r>
        <w:t xml:space="preserve"> </w:t>
      </w:r>
      <w:r w:rsidRPr="0094694E">
        <w:t>забудови, раціонального використання земель Новодністровської ОТГ,</w:t>
      </w:r>
      <w:r>
        <w:t xml:space="preserve"> </w:t>
      </w:r>
      <w:r w:rsidRPr="0094694E">
        <w:t>справедливого оподаткування, контролю за використанням та охороною</w:t>
      </w:r>
    </w:p>
    <w:p w14:paraId="745CE8F5" w14:textId="77777777" w:rsidR="0094694E" w:rsidRPr="0094694E" w:rsidRDefault="0094694E" w:rsidP="0094694E">
      <w:pPr>
        <w:autoSpaceDE w:val="0"/>
        <w:autoSpaceDN w:val="0"/>
        <w:adjustRightInd w:val="0"/>
        <w:jc w:val="both"/>
      </w:pPr>
      <w:r w:rsidRPr="0094694E">
        <w:t>земель.</w:t>
      </w:r>
    </w:p>
    <w:p w14:paraId="0BFC8FBE" w14:textId="2B808B99" w:rsidR="0094694E" w:rsidRPr="0094694E" w:rsidRDefault="0094694E" w:rsidP="0094694E">
      <w:pPr>
        <w:tabs>
          <w:tab w:val="left" w:pos="8931"/>
        </w:tabs>
        <w:ind w:right="-24" w:firstLine="709"/>
        <w:jc w:val="center"/>
        <w:rPr>
          <w:b/>
          <w:i/>
        </w:rPr>
      </w:pPr>
      <w:r w:rsidRPr="0094694E">
        <w:rPr>
          <w:b/>
          <w:i/>
        </w:rPr>
        <w:t xml:space="preserve">10. Обсяги витрат на проведення заходів Програми  розвитку земельних відносин на території  Новодністровської ОТГ </w:t>
      </w:r>
      <w:r>
        <w:rPr>
          <w:b/>
          <w:i/>
        </w:rPr>
        <w:t xml:space="preserve"> </w:t>
      </w:r>
      <w:r w:rsidRPr="0094694E">
        <w:rPr>
          <w:b/>
          <w:i/>
        </w:rPr>
        <w:t xml:space="preserve"> на 2021-2023 роки</w:t>
      </w:r>
    </w:p>
    <w:tbl>
      <w:tblPr>
        <w:tblStyle w:val="18"/>
        <w:tblW w:w="10157" w:type="dxa"/>
        <w:tblLayout w:type="fixed"/>
        <w:tblLook w:val="0000" w:firstRow="0" w:lastRow="0" w:firstColumn="0" w:lastColumn="0" w:noHBand="0" w:noVBand="0"/>
      </w:tblPr>
      <w:tblGrid>
        <w:gridCol w:w="6189"/>
        <w:gridCol w:w="1417"/>
        <w:gridCol w:w="850"/>
        <w:gridCol w:w="851"/>
        <w:gridCol w:w="850"/>
      </w:tblGrid>
      <w:tr w:rsidR="0094694E" w:rsidRPr="0094694E" w14:paraId="6027BB56" w14:textId="77777777" w:rsidTr="0094694E">
        <w:trPr>
          <w:trHeight w:hRule="exact" w:val="583"/>
        </w:trPr>
        <w:tc>
          <w:tcPr>
            <w:tcW w:w="6189" w:type="dxa"/>
            <w:vMerge w:val="restart"/>
          </w:tcPr>
          <w:p w14:paraId="621E51A8" w14:textId="77777777" w:rsidR="0094694E" w:rsidRPr="0094694E" w:rsidRDefault="0094694E" w:rsidP="0094694E">
            <w:pPr>
              <w:shd w:val="clear" w:color="auto" w:fill="FFFFFF"/>
              <w:ind w:firstLine="709"/>
              <w:jc w:val="center"/>
              <w:rPr>
                <w:b/>
                <w:bCs/>
                <w:lang w:val="ru-RU"/>
              </w:rPr>
            </w:pPr>
            <w:r w:rsidRPr="0094694E">
              <w:rPr>
                <w:b/>
                <w:bCs/>
                <w:color w:val="000000"/>
                <w:spacing w:val="11"/>
                <w:lang w:val="ru-RU"/>
              </w:rPr>
              <w:t>Показники</w:t>
            </w:r>
          </w:p>
        </w:tc>
        <w:tc>
          <w:tcPr>
            <w:tcW w:w="1417" w:type="dxa"/>
            <w:vMerge w:val="restart"/>
          </w:tcPr>
          <w:p w14:paraId="402F8CF9" w14:textId="77777777" w:rsidR="0094694E" w:rsidRPr="0094694E" w:rsidRDefault="0094694E" w:rsidP="0094694E">
            <w:pPr>
              <w:shd w:val="clear" w:color="auto" w:fill="FFFFFF"/>
              <w:jc w:val="center"/>
              <w:rPr>
                <w:b/>
                <w:bCs/>
                <w:lang w:val="ru-RU"/>
              </w:rPr>
            </w:pPr>
            <w:r w:rsidRPr="0094694E">
              <w:rPr>
                <w:b/>
                <w:bCs/>
                <w:color w:val="000000"/>
                <w:spacing w:val="12"/>
                <w:sz w:val="18"/>
                <w:szCs w:val="18"/>
                <w:lang w:val="ru-RU"/>
              </w:rPr>
              <w:t xml:space="preserve">Загальна </w:t>
            </w:r>
            <w:r w:rsidRPr="0094694E">
              <w:rPr>
                <w:b/>
                <w:bCs/>
                <w:color w:val="000000"/>
                <w:spacing w:val="10"/>
                <w:sz w:val="18"/>
                <w:szCs w:val="18"/>
                <w:lang w:val="ru-RU"/>
              </w:rPr>
              <w:t xml:space="preserve">вартість </w:t>
            </w:r>
            <w:r w:rsidRPr="0094694E">
              <w:rPr>
                <w:b/>
                <w:bCs/>
                <w:color w:val="000000"/>
                <w:spacing w:val="4"/>
                <w:sz w:val="18"/>
                <w:szCs w:val="18"/>
                <w:lang w:val="ru-RU"/>
              </w:rPr>
              <w:t>робіт,</w:t>
            </w:r>
            <w:r w:rsidRPr="0094694E">
              <w:rPr>
                <w:b/>
                <w:bCs/>
                <w:color w:val="000000"/>
                <w:spacing w:val="4"/>
                <w:lang w:val="ru-RU"/>
              </w:rPr>
              <w:t xml:space="preserve"> </w:t>
            </w:r>
            <w:r w:rsidRPr="0094694E">
              <w:rPr>
                <w:b/>
                <w:bCs/>
                <w:color w:val="000000"/>
                <w:spacing w:val="4"/>
                <w:sz w:val="16"/>
                <w:szCs w:val="16"/>
                <w:lang w:val="ru-RU"/>
              </w:rPr>
              <w:t xml:space="preserve">тис. </w:t>
            </w:r>
            <w:r w:rsidRPr="0094694E">
              <w:rPr>
                <w:b/>
                <w:bCs/>
                <w:color w:val="000000"/>
                <w:spacing w:val="-6"/>
                <w:sz w:val="16"/>
                <w:szCs w:val="16"/>
                <w:lang w:val="ru-RU"/>
              </w:rPr>
              <w:t>грн.</w:t>
            </w:r>
          </w:p>
        </w:tc>
        <w:tc>
          <w:tcPr>
            <w:tcW w:w="2551" w:type="dxa"/>
            <w:gridSpan w:val="3"/>
          </w:tcPr>
          <w:p w14:paraId="7B3FF85B" w14:textId="77777777" w:rsidR="0094694E" w:rsidRPr="0094694E" w:rsidRDefault="0094694E" w:rsidP="0094694E">
            <w:pPr>
              <w:shd w:val="clear" w:color="auto" w:fill="FFFFFF"/>
              <w:ind w:right="199" w:firstLine="109"/>
              <w:jc w:val="center"/>
              <w:rPr>
                <w:b/>
                <w:bCs/>
                <w:lang w:val="ru-RU"/>
              </w:rPr>
            </w:pPr>
            <w:r w:rsidRPr="0094694E">
              <w:rPr>
                <w:b/>
                <w:bCs/>
                <w:color w:val="000000"/>
                <w:spacing w:val="9"/>
                <w:sz w:val="18"/>
                <w:szCs w:val="18"/>
                <w:lang w:val="ru-RU"/>
              </w:rPr>
              <w:t xml:space="preserve">Розподіл коштів по роках, тис. </w:t>
            </w:r>
            <w:r w:rsidRPr="0094694E">
              <w:rPr>
                <w:b/>
                <w:bCs/>
                <w:color w:val="000000"/>
                <w:spacing w:val="8"/>
                <w:sz w:val="18"/>
                <w:szCs w:val="18"/>
                <w:lang w:val="ru-RU"/>
              </w:rPr>
              <w:t>грн.</w:t>
            </w:r>
          </w:p>
        </w:tc>
      </w:tr>
      <w:tr w:rsidR="0094694E" w:rsidRPr="0094694E" w14:paraId="0757226D" w14:textId="77777777" w:rsidTr="0094694E">
        <w:trPr>
          <w:trHeight w:hRule="exact" w:val="279"/>
        </w:trPr>
        <w:tc>
          <w:tcPr>
            <w:tcW w:w="6189" w:type="dxa"/>
            <w:vMerge/>
          </w:tcPr>
          <w:p w14:paraId="6F4AAAE1" w14:textId="77777777" w:rsidR="0094694E" w:rsidRPr="0094694E" w:rsidRDefault="0094694E" w:rsidP="0094694E">
            <w:pPr>
              <w:shd w:val="clear" w:color="auto" w:fill="FFFFFF"/>
              <w:ind w:firstLine="709"/>
              <w:jc w:val="center"/>
              <w:rPr>
                <w:b/>
                <w:lang w:val="ru-RU"/>
              </w:rPr>
            </w:pPr>
          </w:p>
        </w:tc>
        <w:tc>
          <w:tcPr>
            <w:tcW w:w="1417" w:type="dxa"/>
            <w:vMerge/>
          </w:tcPr>
          <w:p w14:paraId="1E8A755F" w14:textId="77777777" w:rsidR="0094694E" w:rsidRPr="0094694E" w:rsidRDefault="0094694E" w:rsidP="0094694E">
            <w:pPr>
              <w:shd w:val="clear" w:color="auto" w:fill="FFFFFF"/>
              <w:jc w:val="center"/>
              <w:rPr>
                <w:b/>
                <w:bCs/>
                <w:lang w:val="ru-RU"/>
              </w:rPr>
            </w:pPr>
          </w:p>
        </w:tc>
        <w:tc>
          <w:tcPr>
            <w:tcW w:w="850" w:type="dxa"/>
          </w:tcPr>
          <w:p w14:paraId="40C58C43" w14:textId="77777777" w:rsidR="0094694E" w:rsidRPr="0094694E" w:rsidRDefault="0094694E" w:rsidP="0094694E">
            <w:pPr>
              <w:shd w:val="clear" w:color="auto" w:fill="FFFFFF"/>
              <w:ind w:right="269"/>
              <w:jc w:val="center"/>
              <w:rPr>
                <w:b/>
              </w:rPr>
            </w:pPr>
            <w:r w:rsidRPr="0094694E">
              <w:rPr>
                <w:b/>
                <w:lang w:val="ru-RU"/>
              </w:rPr>
              <w:t>20</w:t>
            </w:r>
            <w:r w:rsidRPr="0094694E">
              <w:rPr>
                <w:b/>
              </w:rPr>
              <w:t>21</w:t>
            </w:r>
          </w:p>
        </w:tc>
        <w:tc>
          <w:tcPr>
            <w:tcW w:w="851" w:type="dxa"/>
          </w:tcPr>
          <w:p w14:paraId="75A2BC81" w14:textId="77777777" w:rsidR="0094694E" w:rsidRPr="0094694E" w:rsidRDefault="0094694E" w:rsidP="0094694E">
            <w:pPr>
              <w:shd w:val="clear" w:color="auto" w:fill="FFFFFF"/>
              <w:jc w:val="center"/>
              <w:rPr>
                <w:b/>
              </w:rPr>
            </w:pPr>
            <w:r w:rsidRPr="0094694E">
              <w:rPr>
                <w:b/>
              </w:rPr>
              <w:t>2022</w:t>
            </w:r>
          </w:p>
        </w:tc>
        <w:tc>
          <w:tcPr>
            <w:tcW w:w="850" w:type="dxa"/>
          </w:tcPr>
          <w:p w14:paraId="7F269CB7" w14:textId="77777777" w:rsidR="0094694E" w:rsidRPr="0094694E" w:rsidRDefault="0094694E" w:rsidP="0094694E">
            <w:pPr>
              <w:shd w:val="clear" w:color="auto" w:fill="FFFFFF"/>
              <w:jc w:val="center"/>
              <w:rPr>
                <w:b/>
              </w:rPr>
            </w:pPr>
            <w:r w:rsidRPr="0094694E">
              <w:rPr>
                <w:b/>
                <w:color w:val="000000"/>
                <w:spacing w:val="4"/>
                <w:lang w:val="ru-RU"/>
              </w:rPr>
              <w:t>20</w:t>
            </w:r>
            <w:r w:rsidRPr="0094694E">
              <w:rPr>
                <w:b/>
                <w:color w:val="000000"/>
                <w:spacing w:val="4"/>
              </w:rPr>
              <w:t>23</w:t>
            </w:r>
          </w:p>
        </w:tc>
      </w:tr>
      <w:tr w:rsidR="0094694E" w:rsidRPr="0094694E" w14:paraId="373D7852" w14:textId="77777777" w:rsidTr="0094694E">
        <w:trPr>
          <w:trHeight w:hRule="exact" w:val="581"/>
        </w:trPr>
        <w:tc>
          <w:tcPr>
            <w:tcW w:w="6189" w:type="dxa"/>
          </w:tcPr>
          <w:p w14:paraId="34D07282" w14:textId="77777777" w:rsidR="0094694E" w:rsidRPr="0094694E" w:rsidRDefault="0094694E" w:rsidP="0094694E">
            <w:pPr>
              <w:shd w:val="clear" w:color="auto" w:fill="FFFFFF"/>
              <w:ind w:right="99"/>
            </w:pPr>
            <w:r w:rsidRPr="0094694E">
              <w:t>Виготовлення проектів землеустрою прибудинкових територій м. Новодністровськ</w:t>
            </w:r>
          </w:p>
        </w:tc>
        <w:tc>
          <w:tcPr>
            <w:tcW w:w="1417" w:type="dxa"/>
          </w:tcPr>
          <w:p w14:paraId="3BC5C6EF" w14:textId="77777777" w:rsidR="0094694E" w:rsidRPr="0094694E" w:rsidRDefault="0094694E" w:rsidP="0094694E">
            <w:pPr>
              <w:shd w:val="clear" w:color="auto" w:fill="FFFFFF"/>
              <w:jc w:val="center"/>
              <w:rPr>
                <w:b/>
              </w:rPr>
            </w:pPr>
            <w:r w:rsidRPr="0094694E">
              <w:rPr>
                <w:b/>
              </w:rPr>
              <w:t>300</w:t>
            </w:r>
          </w:p>
        </w:tc>
        <w:tc>
          <w:tcPr>
            <w:tcW w:w="850" w:type="dxa"/>
          </w:tcPr>
          <w:p w14:paraId="2D6D9345" w14:textId="77777777" w:rsidR="0094694E" w:rsidRPr="0094694E" w:rsidRDefault="0094694E" w:rsidP="0094694E">
            <w:pPr>
              <w:shd w:val="clear" w:color="auto" w:fill="FFFFFF"/>
              <w:ind w:right="252"/>
              <w:jc w:val="center"/>
              <w:rPr>
                <w:b/>
              </w:rPr>
            </w:pPr>
            <w:r w:rsidRPr="0094694E">
              <w:rPr>
                <w:b/>
              </w:rPr>
              <w:t>100</w:t>
            </w:r>
          </w:p>
        </w:tc>
        <w:tc>
          <w:tcPr>
            <w:tcW w:w="851" w:type="dxa"/>
          </w:tcPr>
          <w:p w14:paraId="5FB78CBD" w14:textId="77777777" w:rsidR="0094694E" w:rsidRPr="0094694E" w:rsidRDefault="0094694E" w:rsidP="0094694E">
            <w:pPr>
              <w:shd w:val="clear" w:color="auto" w:fill="FFFFFF"/>
              <w:jc w:val="center"/>
              <w:rPr>
                <w:b/>
              </w:rPr>
            </w:pPr>
            <w:r w:rsidRPr="0094694E">
              <w:rPr>
                <w:b/>
              </w:rPr>
              <w:t>100</w:t>
            </w:r>
          </w:p>
        </w:tc>
        <w:tc>
          <w:tcPr>
            <w:tcW w:w="850" w:type="dxa"/>
          </w:tcPr>
          <w:p w14:paraId="1F9F243A" w14:textId="77777777" w:rsidR="0094694E" w:rsidRPr="0094694E" w:rsidRDefault="0094694E" w:rsidP="0094694E">
            <w:pPr>
              <w:shd w:val="clear" w:color="auto" w:fill="FFFFFF"/>
              <w:jc w:val="center"/>
              <w:rPr>
                <w:b/>
              </w:rPr>
            </w:pPr>
            <w:r w:rsidRPr="0094694E">
              <w:rPr>
                <w:b/>
              </w:rPr>
              <w:t>100</w:t>
            </w:r>
          </w:p>
        </w:tc>
      </w:tr>
      <w:tr w:rsidR="0094694E" w:rsidRPr="0094694E" w14:paraId="2E4B8E53" w14:textId="77777777" w:rsidTr="0094694E">
        <w:trPr>
          <w:trHeight w:hRule="exact" w:val="538"/>
        </w:trPr>
        <w:tc>
          <w:tcPr>
            <w:tcW w:w="6189" w:type="dxa"/>
          </w:tcPr>
          <w:p w14:paraId="4C3DC4EB" w14:textId="77777777" w:rsidR="0094694E" w:rsidRPr="0094694E" w:rsidRDefault="0094694E" w:rsidP="0094694E">
            <w:pPr>
              <w:autoSpaceDE w:val="0"/>
              <w:autoSpaceDN w:val="0"/>
              <w:adjustRightInd w:val="0"/>
            </w:pPr>
            <w:r w:rsidRPr="0094694E">
              <w:t>Підготовка, організація та проведення земельних торгів у формі аукціонів(*)</w:t>
            </w:r>
          </w:p>
          <w:p w14:paraId="78B8511F" w14:textId="77777777" w:rsidR="0094694E" w:rsidRPr="0094694E" w:rsidRDefault="0094694E" w:rsidP="0094694E">
            <w:pPr>
              <w:shd w:val="clear" w:color="auto" w:fill="FFFFFF"/>
              <w:ind w:right="125"/>
            </w:pPr>
          </w:p>
        </w:tc>
        <w:tc>
          <w:tcPr>
            <w:tcW w:w="1417" w:type="dxa"/>
          </w:tcPr>
          <w:p w14:paraId="520D05BA" w14:textId="77777777" w:rsidR="0094694E" w:rsidRPr="0094694E" w:rsidRDefault="0094694E" w:rsidP="0094694E">
            <w:pPr>
              <w:shd w:val="clear" w:color="auto" w:fill="FFFFFF"/>
              <w:jc w:val="center"/>
              <w:rPr>
                <w:b/>
              </w:rPr>
            </w:pPr>
            <w:r w:rsidRPr="0094694E">
              <w:rPr>
                <w:b/>
              </w:rPr>
              <w:t>150</w:t>
            </w:r>
          </w:p>
        </w:tc>
        <w:tc>
          <w:tcPr>
            <w:tcW w:w="850" w:type="dxa"/>
          </w:tcPr>
          <w:p w14:paraId="58A186F6" w14:textId="77777777" w:rsidR="0094694E" w:rsidRPr="0094694E" w:rsidRDefault="0094694E" w:rsidP="0094694E">
            <w:pPr>
              <w:shd w:val="clear" w:color="auto" w:fill="FFFFFF"/>
              <w:ind w:right="252"/>
              <w:jc w:val="center"/>
              <w:rPr>
                <w:b/>
              </w:rPr>
            </w:pPr>
            <w:r w:rsidRPr="0094694E">
              <w:rPr>
                <w:b/>
              </w:rPr>
              <w:t>50</w:t>
            </w:r>
          </w:p>
        </w:tc>
        <w:tc>
          <w:tcPr>
            <w:tcW w:w="851" w:type="dxa"/>
          </w:tcPr>
          <w:p w14:paraId="47C375C4" w14:textId="77777777" w:rsidR="0094694E" w:rsidRPr="0094694E" w:rsidRDefault="0094694E" w:rsidP="0094694E">
            <w:pPr>
              <w:shd w:val="clear" w:color="auto" w:fill="FFFFFF"/>
              <w:jc w:val="center"/>
              <w:rPr>
                <w:b/>
              </w:rPr>
            </w:pPr>
            <w:r w:rsidRPr="0094694E">
              <w:rPr>
                <w:b/>
              </w:rPr>
              <w:t>50</w:t>
            </w:r>
          </w:p>
        </w:tc>
        <w:tc>
          <w:tcPr>
            <w:tcW w:w="850" w:type="dxa"/>
          </w:tcPr>
          <w:p w14:paraId="3089B759" w14:textId="77777777" w:rsidR="0094694E" w:rsidRPr="0094694E" w:rsidRDefault="0094694E" w:rsidP="0094694E">
            <w:pPr>
              <w:shd w:val="clear" w:color="auto" w:fill="FFFFFF"/>
              <w:jc w:val="center"/>
              <w:rPr>
                <w:b/>
              </w:rPr>
            </w:pPr>
            <w:r w:rsidRPr="0094694E">
              <w:rPr>
                <w:b/>
              </w:rPr>
              <w:t>50</w:t>
            </w:r>
          </w:p>
        </w:tc>
      </w:tr>
      <w:tr w:rsidR="0094694E" w:rsidRPr="0094694E" w14:paraId="0FF18415" w14:textId="77777777" w:rsidTr="0094694E">
        <w:trPr>
          <w:trHeight w:hRule="exact" w:val="313"/>
        </w:trPr>
        <w:tc>
          <w:tcPr>
            <w:tcW w:w="6189" w:type="dxa"/>
          </w:tcPr>
          <w:p w14:paraId="239FDA73" w14:textId="77777777" w:rsidR="0094694E" w:rsidRPr="0094694E" w:rsidRDefault="0094694E" w:rsidP="0094694E">
            <w:pPr>
              <w:shd w:val="clear" w:color="auto" w:fill="FFFFFF"/>
              <w:ind w:right="125"/>
            </w:pPr>
            <w:r w:rsidRPr="0094694E">
              <w:t>Інвентаризація земель Новодністровської ОТГ</w:t>
            </w:r>
          </w:p>
        </w:tc>
        <w:tc>
          <w:tcPr>
            <w:tcW w:w="1417" w:type="dxa"/>
          </w:tcPr>
          <w:p w14:paraId="468C2E84" w14:textId="77777777" w:rsidR="0094694E" w:rsidRPr="0094694E" w:rsidRDefault="0094694E" w:rsidP="0094694E">
            <w:pPr>
              <w:shd w:val="clear" w:color="auto" w:fill="FFFFFF"/>
              <w:jc w:val="center"/>
              <w:rPr>
                <w:b/>
              </w:rPr>
            </w:pPr>
            <w:r w:rsidRPr="0094694E">
              <w:rPr>
                <w:b/>
              </w:rPr>
              <w:t>500</w:t>
            </w:r>
          </w:p>
        </w:tc>
        <w:tc>
          <w:tcPr>
            <w:tcW w:w="850" w:type="dxa"/>
          </w:tcPr>
          <w:p w14:paraId="0AE15566" w14:textId="77777777" w:rsidR="0094694E" w:rsidRPr="0094694E" w:rsidRDefault="0094694E" w:rsidP="0094694E">
            <w:pPr>
              <w:shd w:val="clear" w:color="auto" w:fill="FFFFFF"/>
              <w:ind w:right="252"/>
              <w:jc w:val="center"/>
              <w:rPr>
                <w:b/>
              </w:rPr>
            </w:pPr>
            <w:r w:rsidRPr="0094694E">
              <w:rPr>
                <w:b/>
              </w:rPr>
              <w:t>200</w:t>
            </w:r>
          </w:p>
        </w:tc>
        <w:tc>
          <w:tcPr>
            <w:tcW w:w="851" w:type="dxa"/>
          </w:tcPr>
          <w:p w14:paraId="0195DC8F" w14:textId="77777777" w:rsidR="0094694E" w:rsidRPr="0094694E" w:rsidRDefault="0094694E" w:rsidP="0094694E">
            <w:pPr>
              <w:shd w:val="clear" w:color="auto" w:fill="FFFFFF"/>
              <w:jc w:val="center"/>
              <w:rPr>
                <w:b/>
              </w:rPr>
            </w:pPr>
            <w:r w:rsidRPr="0094694E">
              <w:rPr>
                <w:b/>
              </w:rPr>
              <w:t>150</w:t>
            </w:r>
          </w:p>
        </w:tc>
        <w:tc>
          <w:tcPr>
            <w:tcW w:w="850" w:type="dxa"/>
          </w:tcPr>
          <w:p w14:paraId="6D3B1DC2" w14:textId="77777777" w:rsidR="0094694E" w:rsidRPr="0094694E" w:rsidRDefault="0094694E" w:rsidP="0094694E">
            <w:pPr>
              <w:shd w:val="clear" w:color="auto" w:fill="FFFFFF"/>
              <w:jc w:val="center"/>
              <w:rPr>
                <w:b/>
              </w:rPr>
            </w:pPr>
            <w:r w:rsidRPr="0094694E">
              <w:rPr>
                <w:b/>
              </w:rPr>
              <w:t>150</w:t>
            </w:r>
          </w:p>
        </w:tc>
      </w:tr>
      <w:tr w:rsidR="0094694E" w:rsidRPr="0094694E" w14:paraId="2D4A6B2D" w14:textId="77777777" w:rsidTr="0094694E">
        <w:trPr>
          <w:trHeight w:hRule="exact" w:val="559"/>
        </w:trPr>
        <w:tc>
          <w:tcPr>
            <w:tcW w:w="6189" w:type="dxa"/>
          </w:tcPr>
          <w:p w14:paraId="3F64C829" w14:textId="77777777" w:rsidR="0094694E" w:rsidRPr="0094694E" w:rsidRDefault="0094694E" w:rsidP="0094694E">
            <w:pPr>
              <w:shd w:val="clear" w:color="auto" w:fill="FFFFFF"/>
              <w:ind w:right="125"/>
            </w:pPr>
            <w:r w:rsidRPr="0094694E">
              <w:t>Оформленню земельних ділянок, що використовуються без правовстановлюючих документів</w:t>
            </w:r>
          </w:p>
        </w:tc>
        <w:tc>
          <w:tcPr>
            <w:tcW w:w="1417" w:type="dxa"/>
          </w:tcPr>
          <w:p w14:paraId="185F9F05" w14:textId="77777777" w:rsidR="0094694E" w:rsidRPr="0094694E" w:rsidRDefault="0094694E" w:rsidP="0094694E">
            <w:pPr>
              <w:shd w:val="clear" w:color="auto" w:fill="FFFFFF"/>
              <w:jc w:val="center"/>
              <w:rPr>
                <w:b/>
              </w:rPr>
            </w:pPr>
            <w:r w:rsidRPr="0094694E">
              <w:rPr>
                <w:b/>
              </w:rPr>
              <w:t>200</w:t>
            </w:r>
          </w:p>
        </w:tc>
        <w:tc>
          <w:tcPr>
            <w:tcW w:w="850" w:type="dxa"/>
          </w:tcPr>
          <w:p w14:paraId="2764394B" w14:textId="77777777" w:rsidR="0094694E" w:rsidRPr="0094694E" w:rsidRDefault="0094694E" w:rsidP="0094694E">
            <w:pPr>
              <w:shd w:val="clear" w:color="auto" w:fill="FFFFFF"/>
              <w:ind w:right="252"/>
              <w:jc w:val="center"/>
              <w:rPr>
                <w:b/>
              </w:rPr>
            </w:pPr>
            <w:r w:rsidRPr="0094694E">
              <w:rPr>
                <w:b/>
              </w:rPr>
              <w:t>100</w:t>
            </w:r>
          </w:p>
        </w:tc>
        <w:tc>
          <w:tcPr>
            <w:tcW w:w="851" w:type="dxa"/>
          </w:tcPr>
          <w:p w14:paraId="4AF6A7BF" w14:textId="77777777" w:rsidR="0094694E" w:rsidRPr="0094694E" w:rsidRDefault="0094694E" w:rsidP="0094694E">
            <w:pPr>
              <w:shd w:val="clear" w:color="auto" w:fill="FFFFFF"/>
              <w:jc w:val="center"/>
              <w:rPr>
                <w:b/>
              </w:rPr>
            </w:pPr>
            <w:r w:rsidRPr="0094694E">
              <w:rPr>
                <w:b/>
              </w:rPr>
              <w:t>50</w:t>
            </w:r>
          </w:p>
        </w:tc>
        <w:tc>
          <w:tcPr>
            <w:tcW w:w="850" w:type="dxa"/>
          </w:tcPr>
          <w:p w14:paraId="738E1862" w14:textId="77777777" w:rsidR="0094694E" w:rsidRPr="0094694E" w:rsidRDefault="0094694E" w:rsidP="0094694E">
            <w:pPr>
              <w:shd w:val="clear" w:color="auto" w:fill="FFFFFF"/>
              <w:jc w:val="center"/>
              <w:rPr>
                <w:b/>
              </w:rPr>
            </w:pPr>
            <w:r w:rsidRPr="0094694E">
              <w:rPr>
                <w:b/>
              </w:rPr>
              <w:t>50</w:t>
            </w:r>
          </w:p>
        </w:tc>
      </w:tr>
      <w:tr w:rsidR="0094694E" w:rsidRPr="0094694E" w14:paraId="451A5250" w14:textId="77777777" w:rsidTr="0094694E">
        <w:trPr>
          <w:trHeight w:hRule="exact" w:val="851"/>
        </w:trPr>
        <w:tc>
          <w:tcPr>
            <w:tcW w:w="6189" w:type="dxa"/>
          </w:tcPr>
          <w:p w14:paraId="1AFE75B1" w14:textId="77777777" w:rsidR="0094694E" w:rsidRPr="0094694E" w:rsidRDefault="0094694E" w:rsidP="0094694E">
            <w:pPr>
              <w:shd w:val="clear" w:color="auto" w:fill="FFFFFF"/>
              <w:rPr>
                <w:b/>
                <w:color w:val="000000"/>
                <w:spacing w:val="7"/>
              </w:rPr>
            </w:pPr>
            <w:r w:rsidRPr="0094694E">
              <w:t>Винесення меж в натурі (на місцевості) земельних ділянок комунальної власності (прибудинкові території) та меж міста.</w:t>
            </w:r>
          </w:p>
        </w:tc>
        <w:tc>
          <w:tcPr>
            <w:tcW w:w="1417" w:type="dxa"/>
          </w:tcPr>
          <w:p w14:paraId="2EF5C0B2" w14:textId="77777777" w:rsidR="0094694E" w:rsidRPr="0094694E" w:rsidRDefault="0094694E" w:rsidP="0094694E">
            <w:pPr>
              <w:shd w:val="clear" w:color="auto" w:fill="FFFFFF"/>
              <w:jc w:val="center"/>
              <w:rPr>
                <w:b/>
                <w:color w:val="000000"/>
              </w:rPr>
            </w:pPr>
            <w:r w:rsidRPr="0094694E">
              <w:rPr>
                <w:b/>
                <w:color w:val="000000"/>
              </w:rPr>
              <w:t>170</w:t>
            </w:r>
          </w:p>
        </w:tc>
        <w:tc>
          <w:tcPr>
            <w:tcW w:w="850" w:type="dxa"/>
          </w:tcPr>
          <w:p w14:paraId="24EE4BC0" w14:textId="77777777" w:rsidR="0094694E" w:rsidRPr="0094694E" w:rsidRDefault="0094694E" w:rsidP="0094694E">
            <w:pPr>
              <w:shd w:val="clear" w:color="auto" w:fill="FFFFFF"/>
              <w:ind w:right="252"/>
              <w:jc w:val="center"/>
              <w:rPr>
                <w:b/>
              </w:rPr>
            </w:pPr>
            <w:r w:rsidRPr="0094694E">
              <w:rPr>
                <w:b/>
              </w:rPr>
              <w:t>60</w:t>
            </w:r>
          </w:p>
        </w:tc>
        <w:tc>
          <w:tcPr>
            <w:tcW w:w="851" w:type="dxa"/>
          </w:tcPr>
          <w:p w14:paraId="64DCCB7B" w14:textId="77777777" w:rsidR="0094694E" w:rsidRPr="0094694E" w:rsidRDefault="0094694E" w:rsidP="0094694E">
            <w:pPr>
              <w:shd w:val="clear" w:color="auto" w:fill="FFFFFF"/>
              <w:jc w:val="center"/>
              <w:rPr>
                <w:b/>
              </w:rPr>
            </w:pPr>
            <w:r w:rsidRPr="0094694E">
              <w:rPr>
                <w:b/>
              </w:rPr>
              <w:t>50</w:t>
            </w:r>
          </w:p>
        </w:tc>
        <w:tc>
          <w:tcPr>
            <w:tcW w:w="850" w:type="dxa"/>
          </w:tcPr>
          <w:p w14:paraId="05771982" w14:textId="77777777" w:rsidR="0094694E" w:rsidRPr="0094694E" w:rsidRDefault="0094694E" w:rsidP="0094694E">
            <w:pPr>
              <w:shd w:val="clear" w:color="auto" w:fill="FFFFFF"/>
              <w:jc w:val="center"/>
              <w:rPr>
                <w:b/>
              </w:rPr>
            </w:pPr>
            <w:r w:rsidRPr="0094694E">
              <w:rPr>
                <w:b/>
              </w:rPr>
              <w:t>50</w:t>
            </w:r>
          </w:p>
        </w:tc>
      </w:tr>
      <w:tr w:rsidR="0094694E" w:rsidRPr="0094694E" w14:paraId="232D9B1D" w14:textId="77777777" w:rsidTr="0094694E">
        <w:trPr>
          <w:trHeight w:hRule="exact" w:val="276"/>
        </w:trPr>
        <w:tc>
          <w:tcPr>
            <w:tcW w:w="6189" w:type="dxa"/>
          </w:tcPr>
          <w:p w14:paraId="1DD4A8D9" w14:textId="77777777" w:rsidR="0094694E" w:rsidRPr="0094694E" w:rsidRDefault="0094694E" w:rsidP="0094694E">
            <w:pPr>
              <w:shd w:val="clear" w:color="auto" w:fill="FFFFFF"/>
            </w:pPr>
            <w:r w:rsidRPr="0094694E">
              <w:t xml:space="preserve">Виготовлення експертно-грошової оцінки земельних ділянок. </w:t>
            </w:r>
          </w:p>
        </w:tc>
        <w:tc>
          <w:tcPr>
            <w:tcW w:w="1417" w:type="dxa"/>
          </w:tcPr>
          <w:p w14:paraId="025E41E3" w14:textId="77777777" w:rsidR="0094694E" w:rsidRPr="0094694E" w:rsidRDefault="0094694E" w:rsidP="0094694E">
            <w:pPr>
              <w:shd w:val="clear" w:color="auto" w:fill="FFFFFF"/>
              <w:jc w:val="center"/>
              <w:rPr>
                <w:b/>
                <w:color w:val="000000"/>
              </w:rPr>
            </w:pPr>
            <w:r w:rsidRPr="0094694E">
              <w:rPr>
                <w:b/>
                <w:color w:val="000000"/>
              </w:rPr>
              <w:t>12</w:t>
            </w:r>
          </w:p>
        </w:tc>
        <w:tc>
          <w:tcPr>
            <w:tcW w:w="850" w:type="dxa"/>
          </w:tcPr>
          <w:p w14:paraId="751245A7" w14:textId="77777777" w:rsidR="0094694E" w:rsidRPr="0094694E" w:rsidRDefault="0094694E" w:rsidP="0094694E">
            <w:pPr>
              <w:shd w:val="clear" w:color="auto" w:fill="FFFFFF"/>
              <w:ind w:right="252"/>
              <w:jc w:val="center"/>
              <w:rPr>
                <w:b/>
              </w:rPr>
            </w:pPr>
            <w:r w:rsidRPr="0094694E">
              <w:rPr>
                <w:b/>
              </w:rPr>
              <w:t>7</w:t>
            </w:r>
          </w:p>
        </w:tc>
        <w:tc>
          <w:tcPr>
            <w:tcW w:w="851" w:type="dxa"/>
          </w:tcPr>
          <w:p w14:paraId="59070D9B" w14:textId="77777777" w:rsidR="0094694E" w:rsidRPr="0094694E" w:rsidRDefault="0094694E" w:rsidP="0094694E">
            <w:pPr>
              <w:shd w:val="clear" w:color="auto" w:fill="FFFFFF"/>
              <w:jc w:val="center"/>
              <w:rPr>
                <w:b/>
              </w:rPr>
            </w:pPr>
            <w:r w:rsidRPr="0094694E">
              <w:rPr>
                <w:b/>
              </w:rPr>
              <w:t>5</w:t>
            </w:r>
          </w:p>
        </w:tc>
        <w:tc>
          <w:tcPr>
            <w:tcW w:w="850" w:type="dxa"/>
          </w:tcPr>
          <w:p w14:paraId="7EA1E07A" w14:textId="77777777" w:rsidR="0094694E" w:rsidRPr="0094694E" w:rsidRDefault="0094694E" w:rsidP="0094694E">
            <w:pPr>
              <w:shd w:val="clear" w:color="auto" w:fill="FFFFFF"/>
              <w:jc w:val="center"/>
              <w:rPr>
                <w:b/>
              </w:rPr>
            </w:pPr>
            <w:r w:rsidRPr="0094694E">
              <w:rPr>
                <w:b/>
              </w:rPr>
              <w:t>--</w:t>
            </w:r>
          </w:p>
        </w:tc>
      </w:tr>
      <w:tr w:rsidR="0094694E" w:rsidRPr="0094694E" w14:paraId="7A5101C1" w14:textId="77777777" w:rsidTr="0094694E">
        <w:trPr>
          <w:trHeight w:hRule="exact" w:val="295"/>
        </w:trPr>
        <w:tc>
          <w:tcPr>
            <w:tcW w:w="6189" w:type="dxa"/>
          </w:tcPr>
          <w:p w14:paraId="27A46581" w14:textId="77777777" w:rsidR="0094694E" w:rsidRPr="0094694E" w:rsidRDefault="0094694E" w:rsidP="0094694E">
            <w:pPr>
              <w:shd w:val="clear" w:color="auto" w:fill="FFFFFF"/>
              <w:jc w:val="both"/>
              <w:rPr>
                <w:b/>
                <w:lang w:val="ru-RU"/>
              </w:rPr>
            </w:pPr>
            <w:r w:rsidRPr="0094694E">
              <w:rPr>
                <w:b/>
                <w:color w:val="000000"/>
                <w:spacing w:val="7"/>
                <w:lang w:val="ru-RU"/>
              </w:rPr>
              <w:t>Всього</w:t>
            </w:r>
            <w:r w:rsidRPr="0094694E">
              <w:rPr>
                <w:b/>
                <w:lang w:val="ru-RU"/>
              </w:rPr>
              <w:t xml:space="preserve"> </w:t>
            </w:r>
          </w:p>
        </w:tc>
        <w:tc>
          <w:tcPr>
            <w:tcW w:w="1417" w:type="dxa"/>
          </w:tcPr>
          <w:p w14:paraId="68D6C1A7" w14:textId="77777777" w:rsidR="0094694E" w:rsidRPr="0094694E" w:rsidRDefault="0094694E" w:rsidP="0094694E">
            <w:pPr>
              <w:shd w:val="clear" w:color="auto" w:fill="FFFFFF"/>
              <w:jc w:val="center"/>
              <w:rPr>
                <w:b/>
                <w:color w:val="000000"/>
              </w:rPr>
            </w:pPr>
            <w:r w:rsidRPr="0094694E">
              <w:rPr>
                <w:b/>
                <w:color w:val="000000"/>
              </w:rPr>
              <w:t>1332</w:t>
            </w:r>
          </w:p>
        </w:tc>
        <w:tc>
          <w:tcPr>
            <w:tcW w:w="850" w:type="dxa"/>
          </w:tcPr>
          <w:p w14:paraId="11D021ED" w14:textId="77777777" w:rsidR="0094694E" w:rsidRPr="0094694E" w:rsidRDefault="0094694E" w:rsidP="0094694E">
            <w:pPr>
              <w:shd w:val="clear" w:color="auto" w:fill="FFFFFF"/>
              <w:ind w:right="252"/>
              <w:jc w:val="center"/>
              <w:rPr>
                <w:b/>
              </w:rPr>
            </w:pPr>
            <w:r w:rsidRPr="0094694E">
              <w:rPr>
                <w:b/>
              </w:rPr>
              <w:t>517</w:t>
            </w:r>
          </w:p>
        </w:tc>
        <w:tc>
          <w:tcPr>
            <w:tcW w:w="851" w:type="dxa"/>
          </w:tcPr>
          <w:p w14:paraId="78B2370B" w14:textId="77777777" w:rsidR="0094694E" w:rsidRPr="0094694E" w:rsidRDefault="0094694E" w:rsidP="0094694E">
            <w:pPr>
              <w:shd w:val="clear" w:color="auto" w:fill="FFFFFF"/>
              <w:jc w:val="center"/>
              <w:rPr>
                <w:b/>
              </w:rPr>
            </w:pPr>
            <w:r w:rsidRPr="0094694E">
              <w:rPr>
                <w:b/>
              </w:rPr>
              <w:t>405</w:t>
            </w:r>
          </w:p>
        </w:tc>
        <w:tc>
          <w:tcPr>
            <w:tcW w:w="850" w:type="dxa"/>
          </w:tcPr>
          <w:p w14:paraId="67F698CE" w14:textId="77777777" w:rsidR="0094694E" w:rsidRPr="0094694E" w:rsidRDefault="0094694E" w:rsidP="0094694E">
            <w:pPr>
              <w:shd w:val="clear" w:color="auto" w:fill="FFFFFF"/>
              <w:jc w:val="center"/>
              <w:rPr>
                <w:b/>
              </w:rPr>
            </w:pPr>
            <w:r w:rsidRPr="0094694E">
              <w:rPr>
                <w:b/>
              </w:rPr>
              <w:t>400</w:t>
            </w:r>
          </w:p>
        </w:tc>
      </w:tr>
    </w:tbl>
    <w:p w14:paraId="49DA8CED" w14:textId="77777777" w:rsidR="0094694E" w:rsidRPr="0094694E" w:rsidRDefault="0094694E" w:rsidP="0094694E">
      <w:pPr>
        <w:ind w:left="360"/>
        <w:jc w:val="both"/>
        <w:rPr>
          <w:lang w:val="ru-RU"/>
        </w:rPr>
      </w:pPr>
      <w:r w:rsidRPr="0094694E">
        <w:rPr>
          <w:lang w:val="ru-RU"/>
        </w:rPr>
        <w:t>* кошти повертаються переможцем земельних торгів.</w:t>
      </w:r>
    </w:p>
    <w:p w14:paraId="2850CE73" w14:textId="77777777" w:rsidR="002D3A35" w:rsidRPr="002D3A35" w:rsidRDefault="002D3A35" w:rsidP="0094694E">
      <w:pPr>
        <w:rPr>
          <w:color w:val="FF0000"/>
          <w:lang w:val="ru-UA"/>
        </w:rPr>
      </w:pPr>
    </w:p>
    <w:sectPr w:rsidR="002D3A35" w:rsidRPr="002D3A35" w:rsidSect="0094694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Century Gothic"/>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9A7050"/>
    <w:multiLevelType w:val="hybridMultilevel"/>
    <w:tmpl w:val="62D2A4C2"/>
    <w:lvl w:ilvl="0" w:tplc="2000000F">
      <w:start w:val="5"/>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27D06CC"/>
    <w:multiLevelType w:val="hybridMultilevel"/>
    <w:tmpl w:val="7CE49F0A"/>
    <w:lvl w:ilvl="0" w:tplc="EF02C6BA">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970A1"/>
    <w:multiLevelType w:val="hybridMultilevel"/>
    <w:tmpl w:val="6DF49D2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53B1E83"/>
    <w:multiLevelType w:val="multilevel"/>
    <w:tmpl w:val="948C2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192C43"/>
    <w:multiLevelType w:val="hybridMultilevel"/>
    <w:tmpl w:val="D88AD79C"/>
    <w:lvl w:ilvl="0" w:tplc="2522D0BC">
      <w:start w:val="1"/>
      <w:numFmt w:val="decimal"/>
      <w:lvlText w:val="%1."/>
      <w:lvlJc w:val="left"/>
      <w:pPr>
        <w:tabs>
          <w:tab w:val="num" w:pos="720"/>
        </w:tabs>
        <w:ind w:left="720" w:hanging="360"/>
      </w:p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5" w15:restartNumberingAfterBreak="0">
    <w:nsid w:val="328F52CA"/>
    <w:multiLevelType w:val="hybridMultilevel"/>
    <w:tmpl w:val="19A058E8"/>
    <w:lvl w:ilvl="0" w:tplc="92149E6C">
      <w:start w:val="4"/>
      <w:numFmt w:val="bullet"/>
      <w:lvlText w:val="-"/>
      <w:lvlJc w:val="left"/>
      <w:pPr>
        <w:ind w:left="360" w:hanging="360"/>
      </w:pPr>
      <w:rPr>
        <w:rFonts w:ascii="Cambria" w:eastAsia="Times New Roman" w:hAnsi="Cambria"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7" w15:restartNumberingAfterBreak="0">
    <w:nsid w:val="3A0A53FA"/>
    <w:multiLevelType w:val="hybridMultilevel"/>
    <w:tmpl w:val="35624126"/>
    <w:lvl w:ilvl="0" w:tplc="1AC0AF64">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D617804"/>
    <w:multiLevelType w:val="hybridMultilevel"/>
    <w:tmpl w:val="8F66B84E"/>
    <w:lvl w:ilvl="0" w:tplc="4D52D8B8">
      <w:numFmt w:val="bullet"/>
      <w:lvlText w:val="-"/>
      <w:lvlJc w:val="left"/>
      <w:pPr>
        <w:ind w:left="360" w:hanging="360"/>
      </w:pPr>
      <w:rPr>
        <w:rFonts w:ascii="Cambria" w:eastAsia="Times New Roman" w:hAnsi="Cambria"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15:restartNumberingAfterBreak="0">
    <w:nsid w:val="409721D2"/>
    <w:multiLevelType w:val="hybridMultilevel"/>
    <w:tmpl w:val="84FE7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B955CC"/>
    <w:multiLevelType w:val="multilevel"/>
    <w:tmpl w:val="7A4C4F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1" w15:restartNumberingAfterBreak="0">
    <w:nsid w:val="52570AF6"/>
    <w:multiLevelType w:val="hybridMultilevel"/>
    <w:tmpl w:val="CA6AEECC"/>
    <w:lvl w:ilvl="0" w:tplc="B5C4A7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61E2548A"/>
    <w:multiLevelType w:val="hybridMultilevel"/>
    <w:tmpl w:val="BCBABC7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68C51226"/>
    <w:multiLevelType w:val="hybridMultilevel"/>
    <w:tmpl w:val="CA6AEECC"/>
    <w:lvl w:ilvl="0" w:tplc="B5C4A7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
  </w:num>
  <w:num w:numId="2">
    <w:abstractNumId w:val="6"/>
  </w:num>
  <w:num w:numId="3">
    <w:abstractNumId w:val="4"/>
  </w:num>
  <w:num w:numId="4">
    <w:abstractNumId w:val="11"/>
  </w:num>
  <w:num w:numId="5">
    <w:abstractNumId w:val="13"/>
  </w:num>
  <w:num w:numId="6">
    <w:abstractNumId w:val="12"/>
  </w:num>
  <w:num w:numId="7">
    <w:abstractNumId w:val="2"/>
  </w:num>
  <w:num w:numId="8">
    <w:abstractNumId w:val="1"/>
  </w:num>
  <w:num w:numId="9">
    <w:abstractNumId w:val="5"/>
  </w:num>
  <w:num w:numId="10">
    <w:abstractNumId w:val="8"/>
  </w:num>
  <w:num w:numId="11">
    <w:abstractNumId w:val="9"/>
  </w:num>
  <w:num w:numId="12">
    <w:abstractNumId w:val="7"/>
  </w:num>
  <w:num w:numId="13">
    <w:abstractNumId w:val="10"/>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D1"/>
    <w:rsid w:val="001E7123"/>
    <w:rsid w:val="00211413"/>
    <w:rsid w:val="002638A7"/>
    <w:rsid w:val="002D3A35"/>
    <w:rsid w:val="003B5E80"/>
    <w:rsid w:val="00442E3B"/>
    <w:rsid w:val="0052651D"/>
    <w:rsid w:val="005450EF"/>
    <w:rsid w:val="00584115"/>
    <w:rsid w:val="006E2FD6"/>
    <w:rsid w:val="006E400E"/>
    <w:rsid w:val="00940560"/>
    <w:rsid w:val="0094694E"/>
    <w:rsid w:val="009D53D1"/>
    <w:rsid w:val="00A72AA1"/>
    <w:rsid w:val="00AD4A61"/>
    <w:rsid w:val="00B1747D"/>
    <w:rsid w:val="00C27683"/>
    <w:rsid w:val="00D95527"/>
    <w:rsid w:val="00DC5367"/>
    <w:rsid w:val="00E245D6"/>
    <w:rsid w:val="00E81F73"/>
    <w:rsid w:val="00FA7DB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2B543E"/>
  <w15:chartTrackingRefBased/>
  <w15:docId w15:val="{B51D05DC-CCDD-4E52-9EFE-11EDC544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E80"/>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3B5E80"/>
    <w:pPr>
      <w:keepNext/>
      <w:jc w:val="center"/>
      <w:outlineLvl w:val="0"/>
    </w:pPr>
    <w:rPr>
      <w:b/>
      <w:sz w:val="40"/>
      <w:szCs w:val="20"/>
    </w:rPr>
  </w:style>
  <w:style w:type="paragraph" w:styleId="2">
    <w:name w:val="heading 2"/>
    <w:basedOn w:val="a"/>
    <w:next w:val="a"/>
    <w:link w:val="20"/>
    <w:qFormat/>
    <w:rsid w:val="003B5E8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3B5E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5E80"/>
    <w:rPr>
      <w:rFonts w:ascii="Times New Roman" w:eastAsia="Times New Roman" w:hAnsi="Times New Roman" w:cs="Times New Roman"/>
      <w:b/>
      <w:sz w:val="40"/>
      <w:szCs w:val="20"/>
      <w:lang w:val="uk-UA" w:eastAsia="ru-RU"/>
    </w:rPr>
  </w:style>
  <w:style w:type="character" w:customStyle="1" w:styleId="30">
    <w:name w:val="Заголовок 3 Знак"/>
    <w:basedOn w:val="a0"/>
    <w:link w:val="3"/>
    <w:rsid w:val="003B5E80"/>
    <w:rPr>
      <w:rFonts w:ascii="Arial" w:eastAsia="Times New Roman" w:hAnsi="Arial" w:cs="Arial"/>
      <w:b/>
      <w:bCs/>
      <w:sz w:val="26"/>
      <w:szCs w:val="26"/>
      <w:lang w:val="uk-UA" w:eastAsia="ru-RU"/>
    </w:rPr>
  </w:style>
  <w:style w:type="paragraph" w:styleId="a3">
    <w:name w:val="List Paragraph"/>
    <w:basedOn w:val="a"/>
    <w:uiPriority w:val="34"/>
    <w:qFormat/>
    <w:rsid w:val="003B5E80"/>
    <w:pPr>
      <w:spacing w:after="200" w:line="276" w:lineRule="auto"/>
      <w:ind w:left="720"/>
    </w:pPr>
    <w:rPr>
      <w:rFonts w:ascii="Calibri" w:hAnsi="Calibri"/>
      <w:sz w:val="22"/>
      <w:szCs w:val="22"/>
      <w:lang w:val="ru-RU"/>
    </w:rPr>
  </w:style>
  <w:style w:type="paragraph" w:styleId="a4">
    <w:name w:val="Normal (Web)"/>
    <w:basedOn w:val="a"/>
    <w:rsid w:val="003B5E80"/>
    <w:pPr>
      <w:spacing w:before="100" w:beforeAutospacing="1" w:after="100" w:afterAutospacing="1"/>
    </w:pPr>
    <w:rPr>
      <w:lang w:val="ru-RU"/>
    </w:rPr>
  </w:style>
  <w:style w:type="paragraph" w:styleId="a5">
    <w:name w:val="caption"/>
    <w:basedOn w:val="a"/>
    <w:next w:val="a"/>
    <w:qFormat/>
    <w:rsid w:val="003B5E80"/>
    <w:pPr>
      <w:jc w:val="center"/>
    </w:pPr>
    <w:rPr>
      <w:rFonts w:eastAsia="Calibri"/>
      <w:b/>
      <w:sz w:val="36"/>
      <w:szCs w:val="20"/>
      <w:lang w:val="ru-RU"/>
    </w:rPr>
  </w:style>
  <w:style w:type="character" w:customStyle="1" w:styleId="20">
    <w:name w:val="Заголовок 2 Знак"/>
    <w:basedOn w:val="a0"/>
    <w:link w:val="2"/>
    <w:rsid w:val="003B5E80"/>
    <w:rPr>
      <w:rFonts w:ascii="Arial" w:eastAsia="Times New Roman" w:hAnsi="Arial" w:cs="Arial"/>
      <w:b/>
      <w:bCs/>
      <w:i/>
      <w:iCs/>
      <w:sz w:val="28"/>
      <w:szCs w:val="28"/>
      <w:lang w:val="uk-UA" w:eastAsia="ru-RU"/>
    </w:rPr>
  </w:style>
  <w:style w:type="paragraph" w:customStyle="1" w:styleId="11">
    <w:name w:val="Знак Знак Знак1 Знак Знак Знак Знак Знак"/>
    <w:basedOn w:val="a"/>
    <w:rsid w:val="003B5E80"/>
    <w:rPr>
      <w:rFonts w:ascii="Verdana" w:hAnsi="Verdana"/>
      <w:sz w:val="20"/>
      <w:szCs w:val="20"/>
      <w:lang w:val="en-US" w:eastAsia="en-US"/>
    </w:rPr>
  </w:style>
  <w:style w:type="character" w:customStyle="1" w:styleId="a6">
    <w:name w:val="Верхний колонтитул Знак"/>
    <w:aliases w:val="Знак Знак, Знак Знак Знак, Знак Знак1"/>
    <w:link w:val="a7"/>
    <w:rsid w:val="003B5E80"/>
    <w:rPr>
      <w:sz w:val="28"/>
      <w:szCs w:val="24"/>
      <w:lang w:val="uk-UA" w:eastAsia="ru-RU"/>
    </w:rPr>
  </w:style>
  <w:style w:type="paragraph" w:styleId="a7">
    <w:name w:val="header"/>
    <w:aliases w:val="Знак, Знак Знак, Знак"/>
    <w:basedOn w:val="a"/>
    <w:link w:val="a6"/>
    <w:rsid w:val="003B5E80"/>
    <w:pPr>
      <w:tabs>
        <w:tab w:val="center" w:pos="4153"/>
        <w:tab w:val="right" w:pos="8306"/>
      </w:tabs>
    </w:pPr>
    <w:rPr>
      <w:rFonts w:asciiTheme="minorHAnsi" w:eastAsiaTheme="minorHAnsi" w:hAnsiTheme="minorHAnsi" w:cstheme="minorBidi"/>
      <w:sz w:val="28"/>
    </w:rPr>
  </w:style>
  <w:style w:type="character" w:customStyle="1" w:styleId="12">
    <w:name w:val="Верхний колонтитул Знак1"/>
    <w:basedOn w:val="a0"/>
    <w:uiPriority w:val="99"/>
    <w:semiHidden/>
    <w:rsid w:val="003B5E80"/>
    <w:rPr>
      <w:rFonts w:ascii="Times New Roman" w:eastAsia="Times New Roman" w:hAnsi="Times New Roman" w:cs="Times New Roman"/>
      <w:sz w:val="24"/>
      <w:szCs w:val="24"/>
      <w:lang w:val="uk-UA" w:eastAsia="ru-RU"/>
    </w:rPr>
  </w:style>
  <w:style w:type="character" w:customStyle="1" w:styleId="rvts82">
    <w:name w:val="rvts82"/>
    <w:basedOn w:val="a0"/>
    <w:rsid w:val="003B5E80"/>
  </w:style>
  <w:style w:type="character" w:customStyle="1" w:styleId="rvts90">
    <w:name w:val="rvts90"/>
    <w:basedOn w:val="a0"/>
    <w:rsid w:val="003B5E80"/>
  </w:style>
  <w:style w:type="character" w:customStyle="1" w:styleId="st42">
    <w:name w:val="st42"/>
    <w:rsid w:val="003B5E80"/>
    <w:rPr>
      <w:color w:val="000000"/>
    </w:rPr>
  </w:style>
  <w:style w:type="character" w:customStyle="1" w:styleId="31">
    <w:name w:val="Знак Знак3"/>
    <w:locked/>
    <w:rsid w:val="003B5E80"/>
    <w:rPr>
      <w:rFonts w:ascii="Arial" w:hAnsi="Arial" w:cs="Arial"/>
      <w:b/>
      <w:bCs/>
      <w:kern w:val="32"/>
      <w:sz w:val="32"/>
      <w:szCs w:val="32"/>
      <w:lang w:val="ru-RU" w:eastAsia="ru-RU" w:bidi="ar-SA"/>
    </w:rPr>
  </w:style>
  <w:style w:type="paragraph" w:styleId="a8">
    <w:name w:val="Body Text Indent"/>
    <w:basedOn w:val="a"/>
    <w:link w:val="a9"/>
    <w:rsid w:val="003B5E80"/>
    <w:pPr>
      <w:spacing w:after="120"/>
      <w:ind w:left="283"/>
    </w:pPr>
    <w:rPr>
      <w:sz w:val="28"/>
      <w:lang w:val="ru-RU"/>
    </w:rPr>
  </w:style>
  <w:style w:type="character" w:customStyle="1" w:styleId="a9">
    <w:name w:val="Основной текст с отступом Знак"/>
    <w:basedOn w:val="a0"/>
    <w:link w:val="a8"/>
    <w:rsid w:val="003B5E80"/>
    <w:rPr>
      <w:rFonts w:ascii="Times New Roman" w:eastAsia="Times New Roman" w:hAnsi="Times New Roman" w:cs="Times New Roman"/>
      <w:sz w:val="28"/>
      <w:szCs w:val="24"/>
      <w:lang w:val="ru-RU" w:eastAsia="ru-RU"/>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3B5E80"/>
  </w:style>
  <w:style w:type="paragraph" w:styleId="aa">
    <w:name w:val="Title"/>
    <w:basedOn w:val="a"/>
    <w:link w:val="ab"/>
    <w:qFormat/>
    <w:rsid w:val="003B5E80"/>
    <w:pPr>
      <w:jc w:val="center"/>
    </w:pPr>
    <w:rPr>
      <w:b/>
      <w:i/>
      <w:szCs w:val="20"/>
    </w:rPr>
  </w:style>
  <w:style w:type="character" w:customStyle="1" w:styleId="ab">
    <w:name w:val="Заголовок Знак"/>
    <w:basedOn w:val="a0"/>
    <w:link w:val="aa"/>
    <w:rsid w:val="003B5E80"/>
    <w:rPr>
      <w:rFonts w:ascii="Times New Roman" w:eastAsia="Times New Roman" w:hAnsi="Times New Roman" w:cs="Times New Roman"/>
      <w:b/>
      <w:i/>
      <w:sz w:val="24"/>
      <w:szCs w:val="20"/>
      <w:lang w:val="uk-UA" w:eastAsia="ru-RU"/>
    </w:rPr>
  </w:style>
  <w:style w:type="character" w:customStyle="1" w:styleId="ListParagraphChar">
    <w:name w:val="List Paragraph Char"/>
    <w:basedOn w:val="a0"/>
    <w:link w:val="13"/>
    <w:locked/>
    <w:rsid w:val="003B5E80"/>
    <w:rPr>
      <w:rFonts w:ascii="Calibri" w:eastAsia="Calibri" w:hAnsi="Calibri"/>
      <w:sz w:val="24"/>
      <w:szCs w:val="24"/>
      <w:lang w:val="ru-RU" w:eastAsia="ru-RU"/>
    </w:rPr>
  </w:style>
  <w:style w:type="paragraph" w:customStyle="1" w:styleId="13">
    <w:name w:val="Абзац списка1"/>
    <w:basedOn w:val="a"/>
    <w:link w:val="ListParagraphChar"/>
    <w:rsid w:val="003B5E80"/>
    <w:pPr>
      <w:ind w:left="720"/>
    </w:pPr>
    <w:rPr>
      <w:rFonts w:ascii="Calibri" w:eastAsia="Calibri" w:hAnsi="Calibri" w:cstheme="minorBidi"/>
      <w:lang w:val="ru-RU"/>
    </w:rPr>
  </w:style>
  <w:style w:type="paragraph" w:styleId="HTML">
    <w:name w:val="HTML Preformatted"/>
    <w:basedOn w:val="a"/>
    <w:link w:val="HTML0"/>
    <w:rsid w:val="003B5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ru-RU"/>
    </w:rPr>
  </w:style>
  <w:style w:type="character" w:customStyle="1" w:styleId="HTML0">
    <w:name w:val="Стандартный HTML Знак"/>
    <w:basedOn w:val="a0"/>
    <w:link w:val="HTML"/>
    <w:rsid w:val="003B5E80"/>
    <w:rPr>
      <w:rFonts w:ascii="Courier New" w:eastAsia="Calibri" w:hAnsi="Courier New" w:cs="Courier New"/>
      <w:sz w:val="20"/>
      <w:szCs w:val="20"/>
      <w:lang w:val="ru-RU" w:eastAsia="ru-RU"/>
    </w:rPr>
  </w:style>
  <w:style w:type="character" w:customStyle="1" w:styleId="21">
    <w:name w:val="Знак Знак2"/>
    <w:rsid w:val="003B5E80"/>
    <w:rPr>
      <w:sz w:val="28"/>
      <w:szCs w:val="24"/>
      <w:lang w:val="ru-RU" w:eastAsia="ru-RU" w:bidi="ar-SA"/>
    </w:rPr>
  </w:style>
  <w:style w:type="character" w:customStyle="1" w:styleId="6">
    <w:name w:val="Знак Знак6"/>
    <w:locked/>
    <w:rsid w:val="003B5E80"/>
    <w:rPr>
      <w:rFonts w:ascii="Arial" w:hAnsi="Arial" w:cs="Arial"/>
      <w:b/>
      <w:bCs/>
      <w:kern w:val="32"/>
      <w:sz w:val="32"/>
      <w:szCs w:val="32"/>
      <w:lang w:val="ru-RU" w:eastAsia="ru-RU" w:bidi="ar-SA"/>
    </w:rPr>
  </w:style>
  <w:style w:type="character" w:customStyle="1" w:styleId="NoSpacingChar">
    <w:name w:val="No Spacing Char"/>
    <w:link w:val="14"/>
    <w:locked/>
    <w:rsid w:val="003B5E80"/>
    <w:rPr>
      <w:sz w:val="24"/>
      <w:lang w:val="uk-UA"/>
    </w:rPr>
  </w:style>
  <w:style w:type="paragraph" w:customStyle="1" w:styleId="14">
    <w:name w:val="Без интервала1"/>
    <w:link w:val="NoSpacingChar"/>
    <w:rsid w:val="003B5E80"/>
    <w:pPr>
      <w:spacing w:after="0" w:line="240" w:lineRule="auto"/>
    </w:pPr>
    <w:rPr>
      <w:sz w:val="24"/>
      <w:lang w:val="uk-UA"/>
    </w:rPr>
  </w:style>
  <w:style w:type="paragraph" w:customStyle="1" w:styleId="7785">
    <w:name w:val="7785"/>
    <w:aliases w:val="baiaagaaboqcaaadaxgaaaurgaaaaaaaaaaaaaaaaaaaaaaaaaaaaaaaaaaaaaaaaaaaaaaaaaaaaaaaaaaaaaaaaaaaaaaaaaaaaaaaaaaaaaaaaaaaaaaaaaaaaaaaaaaaaaaaaaaaaaaaaaaaaaaaaaaaaaaaaaaaaaaaaaaaaaaaaaaaaaaaaaaaaaaaaaaaaaaaaaaaaaaaaaaaaaaaaaaaaaaaaaaaaaaa"/>
    <w:basedOn w:val="a"/>
    <w:rsid w:val="003B5E80"/>
    <w:pPr>
      <w:spacing w:before="100" w:beforeAutospacing="1" w:after="100" w:afterAutospacing="1"/>
    </w:pPr>
    <w:rPr>
      <w:lang w:val="ru-RU"/>
    </w:rPr>
  </w:style>
  <w:style w:type="paragraph" w:customStyle="1" w:styleId="7967">
    <w:name w:val="7967"/>
    <w:aliases w:val="baiaagaaboqcaaad7hoaaax8ggaaaaaaaaaaaaaaaaaaaaaaaaaaaaaaaaaaaaaaaaaaaaaaaaaaaaaaaaaaaaaaaaaaaaaaaaaaaaaaaaaaaaaaaaaaaaaaaaaaaaaaaaaaaaaaaaaaaaaaaaaaaaaaaaaaaaaaaaaaaaaaaaaaaaaaaaaaaaaaaaaaaaaaaaaaaaaaaaaaaaaaaaaaaaaaaaaaaaaaaaaaaaaa"/>
    <w:basedOn w:val="a"/>
    <w:rsid w:val="003B5E80"/>
    <w:pPr>
      <w:spacing w:before="100" w:beforeAutospacing="1" w:after="100" w:afterAutospacing="1"/>
    </w:pPr>
    <w:rPr>
      <w:lang w:val="ru-RU"/>
    </w:rPr>
  </w:style>
  <w:style w:type="paragraph" w:customStyle="1" w:styleId="CharChar">
    <w:name w:val="Char Знак Знак Char Знак"/>
    <w:basedOn w:val="a"/>
    <w:rsid w:val="003B5E80"/>
    <w:rPr>
      <w:rFonts w:ascii="Verdana" w:hAnsi="Verdana"/>
      <w:sz w:val="20"/>
      <w:szCs w:val="20"/>
      <w:lang w:val="en-US" w:eastAsia="en-US"/>
    </w:rPr>
  </w:style>
  <w:style w:type="table" w:styleId="ac">
    <w:name w:val="Table Grid"/>
    <w:basedOn w:val="a1"/>
    <w:rsid w:val="003B5E80"/>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3B5E80"/>
    <w:rPr>
      <w:color w:val="0000FF"/>
      <w:u w:val="single"/>
    </w:rPr>
  </w:style>
  <w:style w:type="paragraph" w:customStyle="1" w:styleId="15">
    <w:name w:val="Знак Знак Знак1 Знак Знак Знак Знак Знак"/>
    <w:basedOn w:val="a"/>
    <w:rsid w:val="003B5E80"/>
    <w:rPr>
      <w:rFonts w:ascii="Verdana" w:hAnsi="Verdana"/>
      <w:sz w:val="20"/>
      <w:szCs w:val="20"/>
      <w:lang w:val="en-US" w:eastAsia="en-US"/>
    </w:rPr>
  </w:style>
  <w:style w:type="character" w:styleId="ae">
    <w:name w:val="Strong"/>
    <w:qFormat/>
    <w:rsid w:val="003B5E80"/>
    <w:rPr>
      <w:b/>
      <w:bCs/>
    </w:rPr>
  </w:style>
  <w:style w:type="paragraph" w:styleId="af">
    <w:name w:val="Body Text"/>
    <w:basedOn w:val="a"/>
    <w:link w:val="af0"/>
    <w:unhideWhenUsed/>
    <w:rsid w:val="00C27683"/>
    <w:pPr>
      <w:spacing w:after="120"/>
    </w:pPr>
  </w:style>
  <w:style w:type="character" w:customStyle="1" w:styleId="af0">
    <w:name w:val="Основной текст Знак"/>
    <w:basedOn w:val="a0"/>
    <w:link w:val="af"/>
    <w:rsid w:val="00C27683"/>
    <w:rPr>
      <w:rFonts w:ascii="Times New Roman" w:eastAsia="Times New Roman" w:hAnsi="Times New Roman" w:cs="Times New Roman"/>
      <w:sz w:val="24"/>
      <w:szCs w:val="24"/>
      <w:lang w:val="uk-UA" w:eastAsia="ru-RU"/>
    </w:rPr>
  </w:style>
  <w:style w:type="numbering" w:customStyle="1" w:styleId="16">
    <w:name w:val="Нет списка1"/>
    <w:next w:val="a2"/>
    <w:uiPriority w:val="99"/>
    <w:semiHidden/>
    <w:unhideWhenUsed/>
    <w:rsid w:val="00C27683"/>
  </w:style>
  <w:style w:type="paragraph" w:customStyle="1" w:styleId="17">
    <w:name w:val="Знак Знак Знак1 Знак Знак Знак Знак Знак"/>
    <w:basedOn w:val="a"/>
    <w:rsid w:val="00C27683"/>
    <w:rPr>
      <w:rFonts w:ascii="Verdana" w:hAnsi="Verdana"/>
      <w:sz w:val="20"/>
      <w:szCs w:val="20"/>
      <w:lang w:val="en-US" w:eastAsia="en-US"/>
    </w:rPr>
  </w:style>
  <w:style w:type="table" w:customStyle="1" w:styleId="18">
    <w:name w:val="Сетка таблицы1"/>
    <w:basedOn w:val="a1"/>
    <w:next w:val="ac"/>
    <w:rsid w:val="00C27683"/>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link w:val="af2"/>
    <w:rsid w:val="00C27683"/>
    <w:pPr>
      <w:tabs>
        <w:tab w:val="center" w:pos="4819"/>
        <w:tab w:val="right" w:pos="9639"/>
      </w:tabs>
    </w:pPr>
    <w:rPr>
      <w:sz w:val="28"/>
      <w:lang w:val="ru-RU"/>
    </w:rPr>
  </w:style>
  <w:style w:type="character" w:customStyle="1" w:styleId="af2">
    <w:name w:val="Нижний колонтитул Знак"/>
    <w:basedOn w:val="a0"/>
    <w:link w:val="af1"/>
    <w:rsid w:val="00C27683"/>
    <w:rPr>
      <w:rFonts w:ascii="Times New Roman" w:eastAsia="Times New Roman" w:hAnsi="Times New Roman" w:cs="Times New Roman"/>
      <w:sz w:val="28"/>
      <w:szCs w:val="24"/>
      <w:lang w:val="ru-RU" w:eastAsia="ru-RU"/>
    </w:rPr>
  </w:style>
  <w:style w:type="paragraph" w:customStyle="1" w:styleId="19">
    <w:name w:val="Знак Знак Знак1 Знак Знак Знак Знак Знак"/>
    <w:basedOn w:val="a"/>
    <w:rsid w:val="001E7123"/>
    <w:rPr>
      <w:rFonts w:ascii="Verdana" w:hAnsi="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1E7123"/>
    <w:rPr>
      <w:rFonts w:ascii="Verdana" w:hAnsi="Verdana" w:cs="Verdana"/>
      <w:sz w:val="20"/>
      <w:szCs w:val="20"/>
      <w:lang w:val="en-US" w:eastAsia="en-US"/>
    </w:rPr>
  </w:style>
  <w:style w:type="paragraph" w:styleId="22">
    <w:name w:val="Body Text Indent 2"/>
    <w:basedOn w:val="a"/>
    <w:link w:val="23"/>
    <w:uiPriority w:val="99"/>
    <w:semiHidden/>
    <w:unhideWhenUsed/>
    <w:rsid w:val="001E7123"/>
    <w:pPr>
      <w:spacing w:after="120" w:line="480" w:lineRule="auto"/>
      <w:ind w:left="283"/>
    </w:pPr>
  </w:style>
  <w:style w:type="character" w:customStyle="1" w:styleId="23">
    <w:name w:val="Основной текст с отступом 2 Знак"/>
    <w:basedOn w:val="a0"/>
    <w:link w:val="22"/>
    <w:uiPriority w:val="99"/>
    <w:semiHidden/>
    <w:rsid w:val="001E7123"/>
    <w:rPr>
      <w:rFonts w:ascii="Times New Roman" w:eastAsia="Times New Roman" w:hAnsi="Times New Roman" w:cs="Times New Roman"/>
      <w:sz w:val="24"/>
      <w:szCs w:val="24"/>
      <w:lang w:val="uk-UA" w:eastAsia="ru-RU"/>
    </w:rPr>
  </w:style>
  <w:style w:type="paragraph" w:styleId="af3">
    <w:name w:val="Subtitle"/>
    <w:basedOn w:val="a"/>
    <w:link w:val="af4"/>
    <w:qFormat/>
    <w:rsid w:val="001E7123"/>
    <w:pPr>
      <w:jc w:val="center"/>
    </w:pPr>
    <w:rPr>
      <w:b/>
      <w:szCs w:val="20"/>
      <w:lang w:eastAsia="uk-UA"/>
    </w:rPr>
  </w:style>
  <w:style w:type="character" w:customStyle="1" w:styleId="af4">
    <w:name w:val="Подзаголовок Знак"/>
    <w:basedOn w:val="a0"/>
    <w:link w:val="af3"/>
    <w:rsid w:val="001E7123"/>
    <w:rPr>
      <w:rFonts w:ascii="Times New Roman" w:eastAsia="Times New Roman" w:hAnsi="Times New Roman" w:cs="Times New Roman"/>
      <w:b/>
      <w:sz w:val="24"/>
      <w:szCs w:val="20"/>
      <w:lang w:val="uk-UA" w:eastAsia="uk-UA"/>
    </w:rPr>
  </w:style>
  <w:style w:type="paragraph" w:customStyle="1" w:styleId="af5">
    <w:name w:val="Знак Знак Знак Знак Знак Знак Знак Знак Знак"/>
    <w:basedOn w:val="a"/>
    <w:rsid w:val="001E7123"/>
    <w:rPr>
      <w:rFonts w:ascii="Verdana" w:hAnsi="Verdana" w:cs="Verdana"/>
      <w:sz w:val="20"/>
      <w:szCs w:val="20"/>
      <w:lang w:val="en-US" w:eastAsia="en-US"/>
    </w:rPr>
  </w:style>
  <w:style w:type="character" w:customStyle="1" w:styleId="FontStyle12">
    <w:name w:val="Font Style12"/>
    <w:rsid w:val="001E7123"/>
    <w:rPr>
      <w:rFonts w:ascii="Times New Roman" w:hAnsi="Times New Roman" w:cs="Times New Roman" w:hint="default"/>
      <w:sz w:val="24"/>
    </w:rPr>
  </w:style>
  <w:style w:type="paragraph" w:customStyle="1" w:styleId="ShapkaDocumentu">
    <w:name w:val="Shapka Documentu"/>
    <w:basedOn w:val="a"/>
    <w:rsid w:val="00E245D6"/>
    <w:pPr>
      <w:keepNext/>
      <w:keepLines/>
      <w:spacing w:after="240"/>
      <w:ind w:left="3969"/>
      <w:jc w:val="center"/>
    </w:pPr>
    <w:rPr>
      <w:rFonts w:ascii="Antiqua" w:hAnsi="Antiqua"/>
      <w:sz w:val="26"/>
      <w:szCs w:val="20"/>
    </w:rPr>
  </w:style>
  <w:style w:type="paragraph" w:customStyle="1" w:styleId="1a">
    <w:name w:val="Название объекта1"/>
    <w:basedOn w:val="a"/>
    <w:next w:val="a"/>
    <w:rsid w:val="00E245D6"/>
    <w:pPr>
      <w:suppressAutoHyphens/>
      <w:jc w:val="center"/>
    </w:pPr>
    <w:rPr>
      <w:b/>
      <w:sz w:val="36"/>
      <w:szCs w:val="20"/>
      <w:lang w:val="ru-RU" w:eastAsia="zh-CN"/>
    </w:rPr>
  </w:style>
  <w:style w:type="paragraph" w:customStyle="1" w:styleId="1b">
    <w:name w:val="Знак Знак Знак1 Знак Знак Знак Знак Знак"/>
    <w:basedOn w:val="a"/>
    <w:uiPriority w:val="99"/>
    <w:rsid w:val="006E400E"/>
    <w:rPr>
      <w:rFonts w:ascii="Verdana" w:hAnsi="Verdana"/>
      <w:sz w:val="20"/>
      <w:szCs w:val="20"/>
      <w:lang w:val="en-US" w:eastAsia="en-US"/>
    </w:rPr>
  </w:style>
  <w:style w:type="paragraph" w:customStyle="1" w:styleId="24">
    <w:name w:val="Без интервала2"/>
    <w:rsid w:val="006E400E"/>
    <w:pPr>
      <w:spacing w:after="0" w:line="240" w:lineRule="auto"/>
    </w:pPr>
    <w:rPr>
      <w:rFonts w:ascii="Times New Roman" w:eastAsia="Times New Roman" w:hAnsi="Times New Roman" w:cs="Times New Roman"/>
      <w:sz w:val="24"/>
      <w:szCs w:val="20"/>
      <w:lang w:val="uk-UA"/>
    </w:rPr>
  </w:style>
  <w:style w:type="character" w:customStyle="1" w:styleId="1c">
    <w:name w:val="Основной текст Знак1"/>
    <w:basedOn w:val="a0"/>
    <w:uiPriority w:val="99"/>
    <w:semiHidden/>
    <w:rsid w:val="00584115"/>
    <w:rPr>
      <w:rFonts w:ascii="Times New Roman" w:eastAsia="Times New Roman" w:hAnsi="Times New Roman"/>
      <w:sz w:val="24"/>
      <w:szCs w:val="24"/>
      <w:lang w:val="uk-UA" w:eastAsia="ru-RU"/>
    </w:rPr>
  </w:style>
  <w:style w:type="character" w:customStyle="1" w:styleId="BodyTextChar1">
    <w:name w:val="Body Text Char1"/>
    <w:aliases w:val="Знак Char1"/>
    <w:uiPriority w:val="99"/>
    <w:semiHidden/>
    <w:rsid w:val="00584115"/>
    <w:rPr>
      <w:rFonts w:ascii="Times New Roman" w:eastAsia="Times New Roman" w:hAnsi="Times New Roman"/>
      <w:sz w:val="24"/>
      <w:szCs w:val="24"/>
      <w:lang w:eastAsia="ru-RU"/>
    </w:rPr>
  </w:style>
  <w:style w:type="paragraph" w:customStyle="1" w:styleId="Standard">
    <w:name w:val="Standard"/>
    <w:uiPriority w:val="99"/>
    <w:rsid w:val="00584115"/>
    <w:pPr>
      <w:suppressAutoHyphens/>
      <w:spacing w:after="0" w:line="240" w:lineRule="auto"/>
      <w:jc w:val="both"/>
      <w:textAlignment w:val="baseline"/>
    </w:pPr>
    <w:rPr>
      <w:rFonts w:ascii="Times New Roman" w:eastAsia="Calibri" w:hAnsi="Times New Roman" w:cs="Times New Roman"/>
      <w:kern w:val="1"/>
      <w:sz w:val="24"/>
      <w:szCs w:val="24"/>
      <w:lang w:val="uk-UA" w:eastAsia="ar-SA"/>
    </w:rPr>
  </w:style>
  <w:style w:type="paragraph" w:styleId="af6">
    <w:name w:val="Balloon Text"/>
    <w:basedOn w:val="a"/>
    <w:link w:val="af7"/>
    <w:uiPriority w:val="99"/>
    <w:semiHidden/>
    <w:rsid w:val="00584115"/>
    <w:rPr>
      <w:rFonts w:ascii="Tahoma" w:hAnsi="Tahoma" w:cs="Tahoma"/>
      <w:sz w:val="16"/>
      <w:szCs w:val="16"/>
    </w:rPr>
  </w:style>
  <w:style w:type="character" w:customStyle="1" w:styleId="af7">
    <w:name w:val="Текст выноски Знак"/>
    <w:basedOn w:val="a0"/>
    <w:link w:val="af6"/>
    <w:uiPriority w:val="99"/>
    <w:semiHidden/>
    <w:rsid w:val="00584115"/>
    <w:rPr>
      <w:rFonts w:ascii="Tahoma" w:eastAsia="Times New Roman" w:hAnsi="Tahoma" w:cs="Tahoma"/>
      <w:sz w:val="16"/>
      <w:szCs w:val="16"/>
      <w:lang w:val="uk-UA" w:eastAsia="ru-RU"/>
    </w:rPr>
  </w:style>
  <w:style w:type="paragraph" w:styleId="af8">
    <w:name w:val="No Spacing"/>
    <w:uiPriority w:val="99"/>
    <w:qFormat/>
    <w:rsid w:val="00584115"/>
    <w:pPr>
      <w:spacing w:after="0" w:line="240" w:lineRule="auto"/>
    </w:pPr>
    <w:rPr>
      <w:rFonts w:ascii="Calibri" w:eastAsia="Calibri" w:hAnsi="Calibri" w:cs="Times New Roman"/>
      <w:lang w:val="uk-UA"/>
    </w:rPr>
  </w:style>
  <w:style w:type="character" w:customStyle="1" w:styleId="FontStyle6">
    <w:name w:val="Font Style6"/>
    <w:uiPriority w:val="99"/>
    <w:rsid w:val="00584115"/>
    <w:rPr>
      <w:rFonts w:ascii="Arial" w:hAnsi="Arial"/>
      <w:sz w:val="28"/>
    </w:rPr>
  </w:style>
  <w:style w:type="character" w:customStyle="1" w:styleId="apple-converted-space">
    <w:name w:val="apple-converted-space"/>
    <w:uiPriority w:val="99"/>
    <w:rsid w:val="00584115"/>
    <w:rPr>
      <w:rFonts w:cs="Times New Roman"/>
    </w:rPr>
  </w:style>
  <w:style w:type="paragraph" w:customStyle="1" w:styleId="1d">
    <w:name w:val="Обычный1"/>
    <w:rsid w:val="00584115"/>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rvps7">
    <w:name w:val="rvps7"/>
    <w:basedOn w:val="a"/>
    <w:rsid w:val="00584115"/>
    <w:pPr>
      <w:spacing w:before="100" w:beforeAutospacing="1" w:after="100" w:afterAutospacing="1"/>
    </w:pPr>
    <w:rPr>
      <w:lang w:eastAsia="uk-UA"/>
    </w:rPr>
  </w:style>
  <w:style w:type="character" w:customStyle="1" w:styleId="rvts15">
    <w:name w:val="rvts15"/>
    <w:rsid w:val="00584115"/>
  </w:style>
  <w:style w:type="paragraph" w:customStyle="1" w:styleId="rvps71">
    <w:name w:val="rvps71"/>
    <w:basedOn w:val="a"/>
    <w:rsid w:val="00584115"/>
    <w:pPr>
      <w:spacing w:before="150" w:after="150"/>
      <w:ind w:left="450" w:right="450"/>
      <w:jc w:val="center"/>
    </w:pPr>
    <w:rPr>
      <w:lang w:val="ru-RU" w:eastAsia="ar-SA"/>
    </w:rPr>
  </w:style>
  <w:style w:type="numbering" w:customStyle="1" w:styleId="25">
    <w:name w:val="Нет списка2"/>
    <w:next w:val="a2"/>
    <w:semiHidden/>
    <w:unhideWhenUsed/>
    <w:rsid w:val="00584115"/>
  </w:style>
  <w:style w:type="paragraph" w:customStyle="1" w:styleId="1e">
    <w:name w:val="Знак Знак Знак1 Знак Знак Знак Знак Знак"/>
    <w:basedOn w:val="a"/>
    <w:rsid w:val="00584115"/>
    <w:rPr>
      <w:rFonts w:ascii="Verdana" w:hAnsi="Verdana"/>
      <w:sz w:val="20"/>
      <w:szCs w:val="20"/>
      <w:lang w:val="en-US" w:eastAsia="en-US"/>
    </w:rPr>
  </w:style>
  <w:style w:type="table" w:customStyle="1" w:styleId="26">
    <w:name w:val="Сетка таблицы2"/>
    <w:basedOn w:val="a1"/>
    <w:next w:val="ac"/>
    <w:rsid w:val="00584115"/>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Без интервала3"/>
    <w:rsid w:val="00584115"/>
    <w:pPr>
      <w:spacing w:after="0" w:line="240" w:lineRule="auto"/>
    </w:pPr>
    <w:rPr>
      <w:rFonts w:ascii="Times New Roman" w:eastAsia="Times New Roman" w:hAnsi="Times New Roman" w:cs="Times New Roman"/>
      <w:sz w:val="24"/>
      <w:szCs w:val="20"/>
      <w:lang w:val="uk-UA"/>
    </w:rPr>
  </w:style>
  <w:style w:type="paragraph" w:customStyle="1" w:styleId="1f">
    <w:name w:val="заголовок 1"/>
    <w:basedOn w:val="a"/>
    <w:next w:val="a"/>
    <w:rsid w:val="00584115"/>
    <w:pPr>
      <w:keepNext/>
      <w:autoSpaceDE w:val="0"/>
      <w:autoSpaceDN w:val="0"/>
    </w:pPr>
    <w:rPr>
      <w:sz w:val="28"/>
      <w:szCs w:val="28"/>
      <w:lang w:val="ru-RU"/>
    </w:rPr>
  </w:style>
  <w:style w:type="paragraph" w:customStyle="1" w:styleId="5">
    <w:name w:val="заголовок 5"/>
    <w:basedOn w:val="a"/>
    <w:next w:val="a"/>
    <w:rsid w:val="00584115"/>
    <w:pPr>
      <w:keepNext/>
      <w:autoSpaceDE w:val="0"/>
      <w:autoSpaceDN w:val="0"/>
    </w:pPr>
  </w:style>
  <w:style w:type="character" w:customStyle="1" w:styleId="xfm70121149">
    <w:name w:val="xfm_70121149"/>
    <w:rsid w:val="0052651D"/>
  </w:style>
  <w:style w:type="paragraph" w:customStyle="1" w:styleId="27">
    <w:name w:val="Абзац списка2"/>
    <w:basedOn w:val="a"/>
    <w:rsid w:val="002D3A35"/>
    <w:pPr>
      <w:ind w:left="720"/>
    </w:pPr>
    <w:rPr>
      <w:rFonts w:ascii="Calibri" w:eastAsia="Calibri" w:hAnsi="Calibri"/>
      <w:lang w:val="ru-RU"/>
    </w:rPr>
  </w:style>
  <w:style w:type="paragraph" w:customStyle="1" w:styleId="af9">
    <w:name w:val="Знак Знак Знак Знак"/>
    <w:basedOn w:val="a"/>
    <w:rsid w:val="002D3A35"/>
    <w:rPr>
      <w:rFonts w:ascii="Verdana" w:hAnsi="Verdana"/>
      <w:sz w:val="20"/>
      <w:szCs w:val="20"/>
      <w:lang w:val="en-US" w:eastAsia="en-US"/>
    </w:rPr>
  </w:style>
  <w:style w:type="paragraph" w:customStyle="1" w:styleId="Default">
    <w:name w:val="Default"/>
    <w:rsid w:val="002D3A35"/>
    <w:pPr>
      <w:autoSpaceDE w:val="0"/>
      <w:autoSpaceDN w:val="0"/>
      <w:adjustRightInd w:val="0"/>
      <w:spacing w:after="200" w:line="276" w:lineRule="auto"/>
      <w:jc w:val="both"/>
    </w:pPr>
    <w:rPr>
      <w:rFonts w:ascii="Arial" w:eastAsia="Calibri" w:hAnsi="Arial" w:cs="Arial"/>
      <w:color w:val="000000"/>
      <w:sz w:val="24"/>
      <w:szCs w:val="24"/>
      <w:lang w:val="ru-RU"/>
    </w:rPr>
  </w:style>
  <w:style w:type="paragraph" w:styleId="33">
    <w:name w:val="Body Text 3"/>
    <w:basedOn w:val="a"/>
    <w:link w:val="34"/>
    <w:rsid w:val="002D3A35"/>
    <w:pPr>
      <w:spacing w:after="120"/>
    </w:pPr>
    <w:rPr>
      <w:rFonts w:eastAsia="Calibri"/>
      <w:sz w:val="16"/>
      <w:szCs w:val="16"/>
      <w:lang w:val="ru-RU"/>
    </w:rPr>
  </w:style>
  <w:style w:type="character" w:customStyle="1" w:styleId="34">
    <w:name w:val="Основной текст 3 Знак"/>
    <w:basedOn w:val="a0"/>
    <w:link w:val="33"/>
    <w:rsid w:val="002D3A35"/>
    <w:rPr>
      <w:rFonts w:ascii="Times New Roman" w:eastAsia="Calibri" w:hAnsi="Times New Roman" w:cs="Times New Roman"/>
      <w:sz w:val="16"/>
      <w:szCs w:val="16"/>
      <w:lang w:val="ru-RU" w:eastAsia="ru-RU"/>
    </w:rPr>
  </w:style>
  <w:style w:type="table" w:customStyle="1" w:styleId="35">
    <w:name w:val="Сетка таблицы3"/>
    <w:basedOn w:val="a1"/>
    <w:next w:val="ac"/>
    <w:rsid w:val="0094694E"/>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Body Text Indent 3"/>
    <w:basedOn w:val="a"/>
    <w:link w:val="37"/>
    <w:uiPriority w:val="99"/>
    <w:semiHidden/>
    <w:unhideWhenUsed/>
    <w:rsid w:val="00A72AA1"/>
    <w:pPr>
      <w:spacing w:after="120"/>
      <w:ind w:left="283"/>
    </w:pPr>
    <w:rPr>
      <w:sz w:val="16"/>
      <w:szCs w:val="16"/>
    </w:rPr>
  </w:style>
  <w:style w:type="character" w:customStyle="1" w:styleId="37">
    <w:name w:val="Основной текст с отступом 3 Знак"/>
    <w:basedOn w:val="a0"/>
    <w:link w:val="36"/>
    <w:uiPriority w:val="99"/>
    <w:semiHidden/>
    <w:rsid w:val="00A72AA1"/>
    <w:rPr>
      <w:rFonts w:ascii="Times New Roman" w:eastAsia="Times New Roman" w:hAnsi="Times New Roman" w:cs="Times New Roman"/>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k.wikipedia.org/wiki/197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38</Pages>
  <Words>18295</Words>
  <Characters>104284</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Лесник</dc:creator>
  <cp:keywords/>
  <dc:description/>
  <cp:lastModifiedBy>Елена Лесник</cp:lastModifiedBy>
  <cp:revision>13</cp:revision>
  <dcterms:created xsi:type="dcterms:W3CDTF">2020-04-29T05:43:00Z</dcterms:created>
  <dcterms:modified xsi:type="dcterms:W3CDTF">2020-09-04T07:44:00Z</dcterms:modified>
</cp:coreProperties>
</file>