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2E92F" w14:textId="70DC685A" w:rsidR="00060BA5" w:rsidRPr="00060BA5" w:rsidRDefault="00060BA5" w:rsidP="00060BA5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x-none" w:bidi="en-US"/>
        </w:rPr>
      </w:pPr>
      <w:r w:rsidRPr="00060BA5">
        <w:rPr>
          <w:rFonts w:ascii="Times New Roman" w:eastAsia="Times New Roman" w:hAnsi="Times New Roman" w:cs="Times New Roman"/>
          <w:noProof/>
          <w:sz w:val="28"/>
          <w:szCs w:val="28"/>
          <w:lang w:val="uk-UA" w:eastAsia="x-none" w:bidi="en-US"/>
        </w:rPr>
        <w:t>Копія</w:t>
      </w:r>
    </w:p>
    <w:p w14:paraId="4CBBFBED" w14:textId="404D1B73" w:rsidR="00060BA5" w:rsidRPr="00060BA5" w:rsidRDefault="00060BA5" w:rsidP="00060BA5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8"/>
          <w:szCs w:val="28"/>
          <w:lang w:val="en-US" w:eastAsia="x-none" w:bidi="en-US"/>
        </w:rPr>
      </w:pPr>
      <w:r w:rsidRPr="00060BA5">
        <w:rPr>
          <w:rFonts w:ascii="Calibri" w:eastAsia="Times New Roman" w:hAnsi="Calibri" w:cs="Times New Roman"/>
          <w:noProof/>
          <w:sz w:val="28"/>
          <w:szCs w:val="28"/>
          <w:lang w:val="en-US" w:eastAsia="x-none" w:bidi="en-US"/>
        </w:rPr>
        <w:drawing>
          <wp:inline distT="0" distB="0" distL="0" distR="0" wp14:anchorId="7E770AE5" wp14:editId="37E9EEF9">
            <wp:extent cx="447675" cy="647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CA1EA" w14:textId="77777777" w:rsidR="00060BA5" w:rsidRPr="00060BA5" w:rsidRDefault="00060BA5" w:rsidP="00060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uk-UA" w:eastAsia="uk-UA"/>
        </w:rPr>
        <w:t>У К Р А Ї Н А</w:t>
      </w:r>
    </w:p>
    <w:p w14:paraId="799C80A5" w14:textId="77777777" w:rsidR="00060BA5" w:rsidRPr="00060BA5" w:rsidRDefault="00060BA5" w:rsidP="00060BA5">
      <w:pPr>
        <w:tabs>
          <w:tab w:val="left" w:pos="9540"/>
        </w:tabs>
        <w:spacing w:after="0" w:line="240" w:lineRule="auto"/>
        <w:ind w:right="241"/>
        <w:jc w:val="center"/>
        <w:rPr>
          <w:rFonts w:ascii="Times New Roman" w:eastAsia="MS PGothic" w:hAnsi="Times New Roman" w:cs="Times New Roman"/>
          <w:b/>
          <w:bCs/>
          <w:sz w:val="36"/>
          <w:szCs w:val="36"/>
          <w:lang w:val="uk-UA" w:eastAsia="uk-UA"/>
        </w:rPr>
      </w:pPr>
      <w:r w:rsidRPr="00060BA5">
        <w:rPr>
          <w:rFonts w:ascii="Times New Roman" w:eastAsia="MS PGothic" w:hAnsi="Times New Roman" w:cs="Times New Roman"/>
          <w:b/>
          <w:bCs/>
          <w:sz w:val="36"/>
          <w:szCs w:val="36"/>
          <w:lang w:val="uk-UA" w:eastAsia="uk-UA"/>
        </w:rPr>
        <w:t>Новодністровська міська рада</w:t>
      </w:r>
    </w:p>
    <w:p w14:paraId="040036B3" w14:textId="77777777" w:rsidR="00060BA5" w:rsidRPr="00060BA5" w:rsidRDefault="00060BA5" w:rsidP="00060BA5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Дев’яносто перша сесія VІІ скликання</w:t>
      </w:r>
    </w:p>
    <w:p w14:paraId="173F3524" w14:textId="77777777" w:rsidR="00060BA5" w:rsidRPr="00060BA5" w:rsidRDefault="00060BA5" w:rsidP="00060BA5">
      <w:pPr>
        <w:spacing w:after="0" w:line="240" w:lineRule="auto"/>
        <w:ind w:right="24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EE65DD2" w14:textId="77777777" w:rsidR="00060BA5" w:rsidRPr="00060BA5" w:rsidRDefault="00060BA5" w:rsidP="00060BA5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 xml:space="preserve">Р І Ш Е Н </w:t>
      </w:r>
      <w:proofErr w:type="spellStart"/>
      <w:r w:rsidRPr="00060BA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Н</w:t>
      </w:r>
      <w:proofErr w:type="spellEnd"/>
      <w:r w:rsidRPr="00060BA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 xml:space="preserve"> Я</w:t>
      </w:r>
    </w:p>
    <w:p w14:paraId="16AA46E4" w14:textId="77777777" w:rsidR="00060BA5" w:rsidRPr="00060BA5" w:rsidRDefault="00060BA5" w:rsidP="00060BA5">
      <w:pPr>
        <w:spacing w:after="0" w:line="240" w:lineRule="auto"/>
        <w:ind w:right="24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D6E4736" w14:textId="77777777" w:rsidR="00060BA5" w:rsidRPr="00060BA5" w:rsidRDefault="00060BA5" w:rsidP="00060BA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18.12.2019 р. № 305</w:t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м.Новодністровськ</w:t>
      </w:r>
    </w:p>
    <w:p w14:paraId="2AAEA6CE" w14:textId="77777777" w:rsidR="00060BA5" w:rsidRPr="00060BA5" w:rsidRDefault="00060BA5" w:rsidP="00060BA5">
      <w:pPr>
        <w:spacing w:after="0" w:line="240" w:lineRule="auto"/>
        <w:ind w:right="24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941EB8E" w14:textId="77777777" w:rsidR="00060BA5" w:rsidRPr="00060BA5" w:rsidRDefault="00060BA5" w:rsidP="00060BA5">
      <w:pPr>
        <w:spacing w:after="0" w:line="240" w:lineRule="auto"/>
        <w:ind w:right="48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недовіру міському голові</w:t>
      </w:r>
    </w:p>
    <w:p w14:paraId="40F65B56" w14:textId="77777777" w:rsidR="00060BA5" w:rsidRPr="00060BA5" w:rsidRDefault="00060BA5" w:rsidP="00060BA5">
      <w:pPr>
        <w:spacing w:after="0" w:line="240" w:lineRule="auto"/>
        <w:ind w:right="487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 w:rsidRPr="00060B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Болдашеву</w:t>
      </w:r>
      <w:proofErr w:type="spellEnd"/>
      <w:r w:rsidRPr="00060B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А.І.</w:t>
      </w:r>
    </w:p>
    <w:p w14:paraId="461AC749" w14:textId="77777777" w:rsidR="00060BA5" w:rsidRPr="00060BA5" w:rsidRDefault="00060BA5" w:rsidP="00060BA5">
      <w:pPr>
        <w:spacing w:after="0" w:line="240" w:lineRule="auto"/>
        <w:ind w:right="24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C5C1B95" w14:textId="77777777" w:rsidR="00060BA5" w:rsidRPr="00060BA5" w:rsidRDefault="00060BA5" w:rsidP="00060BA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060BA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п.2 ст.19, п.1, ст.21, п.1 ст.22 Закону України «Про статус депутатів місцевих рад», пп.10 п.1 ст.26 Закону України «Про місцеве самоврядування», враховуючи депутатський запит </w:t>
      </w:r>
      <w:proofErr w:type="spellStart"/>
      <w:r w:rsidRPr="00060BA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Кордонського</w:t>
      </w:r>
      <w:proofErr w:type="spellEnd"/>
      <w:r w:rsidRPr="00060BA5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В.В. від 18.11.2019 р. Новодністровська міська рада</w:t>
      </w:r>
    </w:p>
    <w:p w14:paraId="449AD15C" w14:textId="77777777" w:rsidR="00060BA5" w:rsidRPr="00060BA5" w:rsidRDefault="00060BA5" w:rsidP="00060BA5">
      <w:pPr>
        <w:spacing w:after="0" w:line="240" w:lineRule="auto"/>
        <w:ind w:right="24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25E930A" w14:textId="77777777" w:rsidR="00060BA5" w:rsidRPr="00060BA5" w:rsidRDefault="00060BA5" w:rsidP="00060BA5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 И Р І Ш И Л А:</w:t>
      </w:r>
    </w:p>
    <w:p w14:paraId="013B873B" w14:textId="77777777" w:rsidR="00060BA5" w:rsidRPr="00060BA5" w:rsidRDefault="00060BA5" w:rsidP="00060BA5">
      <w:pPr>
        <w:spacing w:after="0" w:line="240" w:lineRule="auto"/>
        <w:ind w:right="24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3BF966F" w14:textId="77777777" w:rsidR="00060BA5" w:rsidRPr="00060BA5" w:rsidRDefault="00060BA5" w:rsidP="00060BA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Виразити недовіру міському голові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Болдашеву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Анатолію Івановичу.</w:t>
      </w:r>
    </w:p>
    <w:p w14:paraId="47FB1368" w14:textId="77777777" w:rsidR="00060BA5" w:rsidRPr="00060BA5" w:rsidRDefault="00060BA5" w:rsidP="00060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Заборонити нарахування премії міському голові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Болдашеву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А.І.</w:t>
      </w:r>
    </w:p>
    <w:p w14:paraId="062469E1" w14:textId="77777777" w:rsidR="00060BA5" w:rsidRPr="00060BA5" w:rsidRDefault="00060BA5" w:rsidP="00060BA5">
      <w:pPr>
        <w:spacing w:after="12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Контроль за виконанням цього рішення покласти на секретаря міської ради та комісію з питань регламенту, законності та регуляторних актів.</w:t>
      </w:r>
    </w:p>
    <w:p w14:paraId="3DFEA232" w14:textId="77777777" w:rsidR="00060BA5" w:rsidRPr="00060BA5" w:rsidRDefault="00060BA5" w:rsidP="00060BA5">
      <w:pPr>
        <w:spacing w:after="0" w:line="240" w:lineRule="auto"/>
        <w:ind w:right="24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CA1409D" w14:textId="77777777" w:rsidR="00060BA5" w:rsidRPr="00060BA5" w:rsidRDefault="00060BA5" w:rsidP="00060BA5">
      <w:pPr>
        <w:spacing w:after="0" w:line="240" w:lineRule="auto"/>
        <w:ind w:right="24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138A8D2" w14:textId="77777777" w:rsidR="00060BA5" w:rsidRPr="00060BA5" w:rsidRDefault="00060BA5" w:rsidP="00060BA5">
      <w:pPr>
        <w:spacing w:after="0" w:line="240" w:lineRule="auto"/>
        <w:ind w:right="24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5B13569" w14:textId="6E032157" w:rsidR="00060BA5" w:rsidRDefault="00060BA5" w:rsidP="00060BA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Секретар міської ради</w:t>
      </w:r>
      <w:r w:rsidRPr="00060B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  <w:t>Наталя ЦИМБАЛЮК</w:t>
      </w:r>
    </w:p>
    <w:p w14:paraId="1C56D0A1" w14:textId="0922E5E1" w:rsidR="00060BA5" w:rsidRDefault="00060BA5" w:rsidP="00060BA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br w:type="page"/>
      </w:r>
    </w:p>
    <w:p w14:paraId="074170A7" w14:textId="77777777" w:rsidR="00060BA5" w:rsidRPr="00060BA5" w:rsidRDefault="00060BA5" w:rsidP="00060BA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lastRenderedPageBreak/>
        <w:t>Копія</w:t>
      </w:r>
    </w:p>
    <w:p w14:paraId="748B6D4A" w14:textId="77777777" w:rsidR="00060BA5" w:rsidRPr="00060BA5" w:rsidRDefault="00060BA5" w:rsidP="00060BA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EC002BA" wp14:editId="1735761C">
            <wp:extent cx="447675" cy="6477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C99AF" w14:textId="77777777" w:rsidR="00060BA5" w:rsidRPr="00060BA5" w:rsidRDefault="00060BA5" w:rsidP="00060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uk-UA" w:eastAsia="uk-UA"/>
        </w:rPr>
        <w:t>У К Р А Ї Н А</w:t>
      </w:r>
    </w:p>
    <w:p w14:paraId="46D09455" w14:textId="77777777" w:rsidR="00060BA5" w:rsidRPr="00060BA5" w:rsidRDefault="00060BA5" w:rsidP="00060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Новодністровська міська рада</w:t>
      </w:r>
    </w:p>
    <w:p w14:paraId="4AD75ED7" w14:textId="77777777" w:rsidR="00060BA5" w:rsidRPr="00060BA5" w:rsidRDefault="00060BA5" w:rsidP="00060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Дев’яносто перша сесія VIІ скликання</w:t>
      </w:r>
    </w:p>
    <w:p w14:paraId="435E2F67" w14:textId="77777777" w:rsidR="00060BA5" w:rsidRPr="00060BA5" w:rsidRDefault="00060BA5" w:rsidP="00060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</w:p>
    <w:p w14:paraId="0F4D5F55" w14:textId="77777777" w:rsidR="00060BA5" w:rsidRPr="00060BA5" w:rsidRDefault="00060BA5" w:rsidP="00060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 xml:space="preserve">Р І Ш Е Н </w:t>
      </w:r>
      <w:proofErr w:type="spellStart"/>
      <w:r w:rsidRPr="00060BA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>Н</w:t>
      </w:r>
      <w:proofErr w:type="spellEnd"/>
      <w:r w:rsidRPr="00060BA5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t xml:space="preserve"> Я</w:t>
      </w:r>
    </w:p>
    <w:p w14:paraId="264EFC59" w14:textId="77777777" w:rsidR="00060BA5" w:rsidRPr="00060BA5" w:rsidRDefault="00060BA5" w:rsidP="00060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F33AC36" w14:textId="2BEB5D64" w:rsidR="00060BA5" w:rsidRPr="00060BA5" w:rsidRDefault="00060BA5" w:rsidP="00060BA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18.12.2019 р. № 306 </w:t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м. Новодністровськ</w:t>
      </w:r>
    </w:p>
    <w:p w14:paraId="3C627134" w14:textId="77777777" w:rsidR="00060BA5" w:rsidRPr="00060BA5" w:rsidRDefault="00060BA5" w:rsidP="0006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14:paraId="279DACB6" w14:textId="77777777" w:rsidR="00060BA5" w:rsidRPr="00060BA5" w:rsidRDefault="00060BA5" w:rsidP="00060B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Про дострокове припинення повноважень</w:t>
      </w:r>
    </w:p>
    <w:p w14:paraId="66F78D45" w14:textId="77777777" w:rsidR="00060BA5" w:rsidRPr="00060BA5" w:rsidRDefault="00060BA5" w:rsidP="00060B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Новодністровського міського голови</w:t>
      </w:r>
    </w:p>
    <w:p w14:paraId="41F37106" w14:textId="77777777" w:rsidR="00060BA5" w:rsidRPr="00060BA5" w:rsidRDefault="00060BA5" w:rsidP="00060B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Болдашева А.І</w:t>
      </w:r>
    </w:p>
    <w:p w14:paraId="3343CEAB" w14:textId="77777777" w:rsidR="00060BA5" w:rsidRPr="00060BA5" w:rsidRDefault="00060BA5" w:rsidP="00060B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</w:p>
    <w:p w14:paraId="4B5C47A5" w14:textId="77777777" w:rsidR="00060BA5" w:rsidRPr="00060BA5" w:rsidRDefault="00060BA5" w:rsidP="0006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статті 79 Закону України «Про місцеве самоврядування в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Україні»,враховуючи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депутатський запит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Кордонського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В.В. від 18.11.2019 р.  у зв’язку з діями, що порушують Конституцію і Закони України, права і свободи громадян, суперечать інтересам держави та Новодністровської міської територіальної громади, враховуючи при цьому підсумки таємного голосування з даного питання, Новодністровська міська рада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рада</w:t>
      </w:r>
      <w:proofErr w:type="spellEnd"/>
    </w:p>
    <w:p w14:paraId="2E355065" w14:textId="77777777" w:rsidR="00060BA5" w:rsidRPr="00060BA5" w:rsidRDefault="00060BA5" w:rsidP="0006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E5A0928" w14:textId="77777777" w:rsidR="00060BA5" w:rsidRPr="00060BA5" w:rsidRDefault="00060BA5" w:rsidP="00060BA5">
      <w:pPr>
        <w:spacing w:after="120" w:line="240" w:lineRule="auto"/>
        <w:ind w:firstLine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x-none" w:bidi="en-US"/>
        </w:rPr>
      </w:pP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ru-RU" w:eastAsia="x-none" w:bidi="en-US"/>
        </w:rPr>
        <w:t>В И Р І Ш И Л А:</w:t>
      </w:r>
    </w:p>
    <w:p w14:paraId="6F1E34E5" w14:textId="77777777" w:rsidR="00060BA5" w:rsidRPr="00060BA5" w:rsidRDefault="00060BA5" w:rsidP="0006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4E02E93" w14:textId="77777777" w:rsidR="00060BA5" w:rsidRPr="00060BA5" w:rsidRDefault="00060BA5" w:rsidP="0006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Інформацію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лічильної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дострокового припинення повноважень міського голови</w:t>
      </w:r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взяти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відома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767A121" w14:textId="77777777" w:rsidR="00060BA5" w:rsidRPr="00060BA5" w:rsidRDefault="00060BA5" w:rsidP="0006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Достроково припинити повноваження Новодністровського міського голови Болдашева Анатолія Івановича з дня прийняття даного рішення.</w:t>
      </w:r>
    </w:p>
    <w:p w14:paraId="3D9D6633" w14:textId="77777777" w:rsidR="00060BA5" w:rsidRPr="00060BA5" w:rsidRDefault="00060BA5" w:rsidP="0006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 Взяти до відома, що повноваження Новодністровського міського голови тимчасово виконує секретар міської ради Цимбалюк Наталя Олександрівна.</w:t>
      </w:r>
    </w:p>
    <w:p w14:paraId="5A668BFE" w14:textId="77777777" w:rsidR="00060BA5" w:rsidRPr="00060BA5" w:rsidRDefault="00060BA5" w:rsidP="0006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 Секретарю міської ради Цимбалюк Наталі Олександрівні звернутися до Верховної Ради України з клопотанням про призначення позачергових виборів Новодністровського міського голови.</w:t>
      </w:r>
    </w:p>
    <w:p w14:paraId="2B156478" w14:textId="77777777" w:rsidR="00060BA5" w:rsidRPr="00060BA5" w:rsidRDefault="00060BA5" w:rsidP="0006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BC1739" w14:textId="77777777" w:rsidR="00060BA5" w:rsidRPr="00060BA5" w:rsidRDefault="00060BA5" w:rsidP="0006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D3D86C" w14:textId="77777777" w:rsidR="00060BA5" w:rsidRPr="00060BA5" w:rsidRDefault="00060BA5" w:rsidP="0006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A2284AC" w14:textId="77777777" w:rsidR="00060BA5" w:rsidRPr="00060BA5" w:rsidRDefault="00060BA5" w:rsidP="0006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948815E" w14:textId="77777777" w:rsidR="00060BA5" w:rsidRPr="00060BA5" w:rsidRDefault="00060BA5" w:rsidP="0006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D97C68C" w14:textId="77777777" w:rsidR="00060BA5" w:rsidRPr="00060BA5" w:rsidRDefault="00060BA5" w:rsidP="00060BA5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Секретар міської  ради</w:t>
      </w: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Наталя ЦИМБАЛЮК</w:t>
      </w: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14:paraId="56372384" w14:textId="24C10557" w:rsidR="002638A7" w:rsidRDefault="00060BA5" w:rsidP="00060BA5">
      <w:pPr>
        <w:spacing w:after="120" w:line="240" w:lineRule="auto"/>
        <w:ind w:left="283"/>
        <w:jc w:val="center"/>
      </w:pPr>
      <w:r w:rsidRPr="00060BA5">
        <w:rPr>
          <w:rFonts w:ascii="Calibri" w:eastAsia="Times New Roman" w:hAnsi="Calibri" w:cs="Times New Roman"/>
          <w:b/>
          <w:bCs/>
          <w:sz w:val="28"/>
          <w:szCs w:val="28"/>
          <w:lang w:val="ru-RU" w:eastAsia="x-none" w:bidi="en-US"/>
        </w:rPr>
        <w:br w:type="page"/>
      </w:r>
    </w:p>
    <w:p w14:paraId="71339342" w14:textId="77777777" w:rsidR="00060BA5" w:rsidRPr="00060BA5" w:rsidRDefault="00060BA5" w:rsidP="00060BA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60BA5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t>Копія</w:t>
      </w:r>
    </w:p>
    <w:p w14:paraId="62A5390B" w14:textId="79203A97" w:rsidR="00060BA5" w:rsidRPr="00060BA5" w:rsidRDefault="00060BA5" w:rsidP="00060BA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60BA5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8438435" wp14:editId="398D3468">
            <wp:extent cx="447675" cy="647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A54C0" w14:textId="77777777" w:rsidR="00060BA5" w:rsidRPr="00060BA5" w:rsidRDefault="00060BA5" w:rsidP="00060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 w:eastAsia="ru-RU"/>
        </w:rPr>
        <w:t>У К Р А Ї Н А</w:t>
      </w:r>
    </w:p>
    <w:p w14:paraId="10E25053" w14:textId="77777777" w:rsidR="00060BA5" w:rsidRPr="00060BA5" w:rsidRDefault="00060BA5" w:rsidP="00060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val="uk-UA" w:eastAsia="uk-UA"/>
        </w:rPr>
      </w:pPr>
      <w:r w:rsidRPr="00060BA5">
        <w:rPr>
          <w:rFonts w:ascii="Times New Roman CYR" w:eastAsia="Times New Roman" w:hAnsi="Times New Roman CYR" w:cs="Times New Roman CYR"/>
          <w:b/>
          <w:bCs/>
          <w:sz w:val="36"/>
          <w:szCs w:val="36"/>
          <w:lang w:val="uk-UA" w:eastAsia="uk-UA"/>
        </w:rPr>
        <w:t>Новодністровська міська рада</w:t>
      </w:r>
    </w:p>
    <w:p w14:paraId="55303C52" w14:textId="77777777" w:rsidR="00060BA5" w:rsidRPr="00060BA5" w:rsidRDefault="00060BA5" w:rsidP="00060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val="uk-UA" w:eastAsia="uk-UA"/>
        </w:rPr>
      </w:pPr>
      <w:proofErr w:type="spellStart"/>
      <w:r w:rsidRPr="00060BA5">
        <w:rPr>
          <w:rFonts w:ascii="Times New Roman CYR" w:eastAsia="Times New Roman" w:hAnsi="Times New Roman CYR" w:cs="Times New Roman CYR"/>
          <w:b/>
          <w:bCs/>
          <w:sz w:val="32"/>
          <w:szCs w:val="32"/>
          <w:lang w:val="uk-UA" w:eastAsia="uk-UA"/>
        </w:rPr>
        <w:t>Дев’яност</w:t>
      </w:r>
      <w:proofErr w:type="spellEnd"/>
      <w:r w:rsidRPr="00060BA5">
        <w:rPr>
          <w:rFonts w:ascii="Times New Roman CYR" w:eastAsia="Times New Roman" w:hAnsi="Times New Roman CYR" w:cs="Times New Roman CYR"/>
          <w:b/>
          <w:bCs/>
          <w:sz w:val="32"/>
          <w:szCs w:val="32"/>
          <w:lang w:val="ru-RU" w:eastAsia="uk-UA"/>
        </w:rPr>
        <w:t>о перша</w:t>
      </w:r>
      <w:r w:rsidRPr="00060BA5">
        <w:rPr>
          <w:rFonts w:ascii="Times New Roman CYR" w:eastAsia="Times New Roman" w:hAnsi="Times New Roman CYR" w:cs="Times New Roman CYR"/>
          <w:b/>
          <w:bCs/>
          <w:sz w:val="32"/>
          <w:szCs w:val="32"/>
          <w:lang w:val="uk-UA" w:eastAsia="uk-UA"/>
        </w:rPr>
        <w:t xml:space="preserve"> </w:t>
      </w:r>
      <w:proofErr w:type="spellStart"/>
      <w:r w:rsidRPr="00060BA5">
        <w:rPr>
          <w:rFonts w:ascii="Times New Roman CYR" w:eastAsia="Times New Roman" w:hAnsi="Times New Roman CYR" w:cs="Times New Roman CYR"/>
          <w:b/>
          <w:bCs/>
          <w:sz w:val="32"/>
          <w:szCs w:val="32"/>
          <w:lang w:val="ru-RU" w:eastAsia="uk-UA"/>
        </w:rPr>
        <w:t>сесія</w:t>
      </w:r>
      <w:proofErr w:type="spellEnd"/>
      <w:r w:rsidRPr="00060BA5">
        <w:rPr>
          <w:rFonts w:ascii="Times New Roman CYR" w:eastAsia="Times New Roman" w:hAnsi="Times New Roman CYR" w:cs="Times New Roman CYR"/>
          <w:b/>
          <w:bCs/>
          <w:sz w:val="32"/>
          <w:szCs w:val="32"/>
          <w:lang w:val="uk-UA" w:eastAsia="uk-UA"/>
        </w:rPr>
        <w:t xml:space="preserve"> VII скликання</w:t>
      </w:r>
    </w:p>
    <w:p w14:paraId="3686EA29" w14:textId="77777777" w:rsidR="00060BA5" w:rsidRPr="00060BA5" w:rsidRDefault="00060BA5" w:rsidP="00060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val="uk-UA" w:eastAsia="uk-UA"/>
        </w:rPr>
      </w:pPr>
    </w:p>
    <w:p w14:paraId="70D1EE99" w14:textId="77777777" w:rsidR="00060BA5" w:rsidRPr="00060BA5" w:rsidRDefault="00060BA5" w:rsidP="00060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  <w:lang w:val="uk-UA" w:eastAsia="uk-UA"/>
        </w:rPr>
      </w:pPr>
      <w:r w:rsidRPr="00060BA5">
        <w:rPr>
          <w:rFonts w:ascii="Times New Roman CYR" w:eastAsia="Times New Roman" w:hAnsi="Times New Roman CYR" w:cs="Times New Roman CYR"/>
          <w:b/>
          <w:bCs/>
          <w:sz w:val="32"/>
          <w:szCs w:val="32"/>
          <w:lang w:val="uk-UA" w:eastAsia="uk-UA"/>
        </w:rPr>
        <w:t xml:space="preserve">Р І Ш Е Н </w:t>
      </w:r>
      <w:proofErr w:type="spellStart"/>
      <w:r w:rsidRPr="00060BA5">
        <w:rPr>
          <w:rFonts w:ascii="Times New Roman CYR" w:eastAsia="Times New Roman" w:hAnsi="Times New Roman CYR" w:cs="Times New Roman CYR"/>
          <w:b/>
          <w:bCs/>
          <w:sz w:val="32"/>
          <w:szCs w:val="32"/>
          <w:lang w:val="uk-UA" w:eastAsia="uk-UA"/>
        </w:rPr>
        <w:t>Н</w:t>
      </w:r>
      <w:proofErr w:type="spellEnd"/>
      <w:r w:rsidRPr="00060BA5">
        <w:rPr>
          <w:rFonts w:ascii="Times New Roman CYR" w:eastAsia="Times New Roman" w:hAnsi="Times New Roman CYR" w:cs="Times New Roman CYR"/>
          <w:b/>
          <w:bCs/>
          <w:sz w:val="32"/>
          <w:szCs w:val="32"/>
          <w:lang w:val="uk-UA" w:eastAsia="uk-UA"/>
        </w:rPr>
        <w:t xml:space="preserve"> Я</w:t>
      </w:r>
    </w:p>
    <w:p w14:paraId="40BB5D44" w14:textId="77777777" w:rsidR="00060BA5" w:rsidRPr="00060BA5" w:rsidRDefault="00060BA5" w:rsidP="00060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</w:pPr>
    </w:p>
    <w:p w14:paraId="6EF5D2F1" w14:textId="77777777" w:rsidR="00060BA5" w:rsidRPr="00060BA5" w:rsidRDefault="00060BA5" w:rsidP="00060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</w:pPr>
      <w:r w:rsidRPr="00060BA5">
        <w:rPr>
          <w:rFonts w:ascii="Times New Roman CYR" w:eastAsia="Times New Roman" w:hAnsi="Times New Roman CYR" w:cs="Times New Roman CYR"/>
          <w:sz w:val="28"/>
          <w:szCs w:val="28"/>
          <w:u w:val="single"/>
          <w:lang w:val="uk-UA" w:eastAsia="uk-UA"/>
        </w:rPr>
        <w:t xml:space="preserve"> 18.12.2019 р.</w:t>
      </w:r>
      <w:r w:rsidRPr="00060BA5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 xml:space="preserve"> №</w:t>
      </w:r>
      <w:r w:rsidRPr="00060BA5">
        <w:rPr>
          <w:rFonts w:ascii="Times New Roman CYR" w:eastAsia="Times New Roman" w:hAnsi="Times New Roman CYR" w:cs="Times New Roman CYR"/>
          <w:sz w:val="28"/>
          <w:szCs w:val="28"/>
          <w:u w:val="single"/>
          <w:lang w:val="uk-UA" w:eastAsia="uk-UA"/>
        </w:rPr>
        <w:t xml:space="preserve"> 307 </w:t>
      </w:r>
      <w:r w:rsidRPr="00060BA5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ab/>
      </w:r>
      <w:r w:rsidRPr="00060BA5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ab/>
      </w:r>
      <w:r w:rsidRPr="00060BA5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ab/>
      </w:r>
      <w:r w:rsidRPr="00060BA5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ab/>
      </w:r>
      <w:r w:rsidRPr="00060BA5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ab/>
      </w:r>
      <w:r w:rsidRPr="00060BA5">
        <w:rPr>
          <w:rFonts w:ascii="Times New Roman CYR" w:eastAsia="Times New Roman" w:hAnsi="Times New Roman CYR" w:cs="Times New Roman CYR"/>
          <w:sz w:val="28"/>
          <w:szCs w:val="28"/>
          <w:lang w:val="uk-UA" w:eastAsia="uk-UA"/>
        </w:rPr>
        <w:tab/>
        <w:t>м. Новодністровськ</w:t>
      </w:r>
    </w:p>
    <w:p w14:paraId="67AA4E33" w14:textId="77777777" w:rsidR="00060BA5" w:rsidRPr="00060BA5" w:rsidRDefault="00060BA5" w:rsidP="00060B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B86F50A" w14:textId="77777777" w:rsidR="00060BA5" w:rsidRPr="00060BA5" w:rsidRDefault="00060BA5" w:rsidP="00060BA5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затвердження програми інформатизації діяльності Новодністровської міської ради та її виконавчих органів на 2020-2022рр</w:t>
      </w:r>
    </w:p>
    <w:p w14:paraId="5373336F" w14:textId="77777777" w:rsidR="00060BA5" w:rsidRPr="00060BA5" w:rsidRDefault="00060BA5" w:rsidP="0006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5890903" w14:textId="09DA3EAE" w:rsidR="00060BA5" w:rsidRPr="00060BA5" w:rsidRDefault="00060BA5" w:rsidP="00060B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ст.26,59 Закону України "Про місцеве самоврядування в Україні", керуючись Законами України "Про Національну програму інформатизації", "Про електронні документи та електронний документообіг", "Про електронний цифровий підпис", "Про інформацію", "Про захист інформації в інформаційно-телекомунікаційних системах», Постановою Кабінету Міністрів України від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.09.</w:t>
      </w:r>
      <w:r w:rsidRPr="00060B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1998р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Pr="00060B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 1352 "Про затвердження Положення про формування та виконання Національної програми інформатизації"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60B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 Наказом Державного агентства з питань електронного урядування України від 14.05.2019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Pr="00060B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№ 35 «Про затвердження Методики визначення належності бюджетних програм до сфери інформатизації»</w:t>
      </w:r>
    </w:p>
    <w:p w14:paraId="752B69D7" w14:textId="77777777" w:rsidR="00060BA5" w:rsidRPr="00060BA5" w:rsidRDefault="00060BA5" w:rsidP="00060BA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D884E53" w14:textId="77777777" w:rsidR="00060BA5" w:rsidRPr="00060BA5" w:rsidRDefault="00060BA5" w:rsidP="00060BA5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И Р І Ш И Л А:</w:t>
      </w:r>
    </w:p>
    <w:p w14:paraId="11318B50" w14:textId="77777777" w:rsidR="00060BA5" w:rsidRPr="00060BA5" w:rsidRDefault="00060BA5" w:rsidP="00060BA5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4BA48A4" w14:textId="77777777" w:rsidR="00060BA5" w:rsidRPr="00060BA5" w:rsidRDefault="00060BA5" w:rsidP="00060BA5">
      <w:pPr>
        <w:widowControl w:val="0"/>
        <w:numPr>
          <w:ilvl w:val="0"/>
          <w:numId w:val="1"/>
        </w:numPr>
        <w:tabs>
          <w:tab w:val="clear" w:pos="1445"/>
          <w:tab w:val="num" w:pos="0"/>
          <w:tab w:val="num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Затвердити Програму інформатизації діяльності Новодністровської міської ради та її виконавчих органів на 2020-2022рр</w:t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(далі - Програма), що додається.</w:t>
      </w:r>
    </w:p>
    <w:p w14:paraId="6981877A" w14:textId="77777777" w:rsidR="00060BA5" w:rsidRPr="00060BA5" w:rsidRDefault="00060BA5" w:rsidP="00060BA5">
      <w:pPr>
        <w:widowControl w:val="0"/>
        <w:numPr>
          <w:ilvl w:val="0"/>
          <w:numId w:val="1"/>
        </w:numPr>
        <w:tabs>
          <w:tab w:val="clear" w:pos="1445"/>
          <w:tab w:val="num" w:pos="0"/>
          <w:tab w:val="num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Керівникам структурних підрозділів міської ради та установ, відповідальних за виконання програми забезпечити її неухильне виконання. </w:t>
      </w:r>
    </w:p>
    <w:p w14:paraId="29375399" w14:textId="77777777" w:rsidR="00060BA5" w:rsidRPr="00060BA5" w:rsidRDefault="00060BA5" w:rsidP="00060BA5">
      <w:pPr>
        <w:widowControl w:val="0"/>
        <w:numPr>
          <w:ilvl w:val="0"/>
          <w:numId w:val="1"/>
        </w:numPr>
        <w:tabs>
          <w:tab w:val="clear" w:pos="1445"/>
          <w:tab w:val="num" w:pos="0"/>
          <w:tab w:val="num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Фінансовому управлінню здійснювати фінансування програми в межах коштів, затверджених бюджетом міста на відповідний рік. </w:t>
      </w:r>
    </w:p>
    <w:p w14:paraId="4A8EED39" w14:textId="77777777" w:rsidR="00060BA5" w:rsidRPr="00060BA5" w:rsidRDefault="00060BA5" w:rsidP="00060BA5">
      <w:pPr>
        <w:widowControl w:val="0"/>
        <w:numPr>
          <w:ilvl w:val="0"/>
          <w:numId w:val="1"/>
        </w:numPr>
        <w:tabs>
          <w:tab w:val="clear" w:pos="1445"/>
          <w:tab w:val="num" w:pos="0"/>
          <w:tab w:val="num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Головним розпорядникам коштів місцевого бюджету щорічно звітувати про хід виконання Програми.</w:t>
      </w:r>
    </w:p>
    <w:p w14:paraId="682F78F9" w14:textId="77777777" w:rsidR="00060BA5" w:rsidRPr="00060BA5" w:rsidRDefault="00060BA5" w:rsidP="00060BA5">
      <w:pPr>
        <w:widowControl w:val="0"/>
        <w:numPr>
          <w:ilvl w:val="0"/>
          <w:numId w:val="1"/>
        </w:numPr>
        <w:tabs>
          <w:tab w:val="clear" w:pos="1445"/>
          <w:tab w:val="num" w:pos="0"/>
          <w:tab w:val="num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цього рішення покласти на керуючого справами виконавчого комітету та комісію з питань планування бюджету, фінансів та економічного розвитку.</w:t>
      </w:r>
    </w:p>
    <w:p w14:paraId="0040DD6D" w14:textId="14A33DDB" w:rsidR="00060BA5" w:rsidRDefault="00060BA5" w:rsidP="00060BA5">
      <w:pPr>
        <w:widowControl w:val="0"/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588A737" w14:textId="77777777" w:rsidR="00060BA5" w:rsidRPr="00060BA5" w:rsidRDefault="00060BA5" w:rsidP="00060BA5">
      <w:pPr>
        <w:widowControl w:val="0"/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A64F2F8" w14:textId="7683CCB5" w:rsidR="00060BA5" w:rsidRPr="00060BA5" w:rsidRDefault="00060BA5" w:rsidP="00060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Секретар міської ради </w:t>
      </w:r>
      <w:r w:rsidRPr="00060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  <w:t>Наталя ЦИМБАЛЮК</w:t>
      </w:r>
      <w:r w:rsidRPr="00060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br w:type="page"/>
      </w:r>
    </w:p>
    <w:p w14:paraId="4DC9DEDF" w14:textId="77777777" w:rsidR="00060BA5" w:rsidRPr="00060BA5" w:rsidRDefault="00060BA5" w:rsidP="00060BA5">
      <w:pPr>
        <w:tabs>
          <w:tab w:val="left" w:pos="7513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br w:type="page"/>
      </w:r>
      <w:r w:rsidRPr="00060BA5">
        <w:rPr>
          <w:rFonts w:ascii="Times New Roman" w:eastAsia="Times New Roman" w:hAnsi="Times New Roman" w:cs="Times New Roman"/>
          <w:sz w:val="24"/>
          <w:lang w:val="uk-UA" w:eastAsia="zh-CN"/>
        </w:rPr>
        <w:lastRenderedPageBreak/>
        <w:t>Додаток 1</w:t>
      </w:r>
    </w:p>
    <w:p w14:paraId="5477F57D" w14:textId="77777777" w:rsidR="00060BA5" w:rsidRPr="00060BA5" w:rsidRDefault="00060BA5" w:rsidP="00060BA5">
      <w:pPr>
        <w:tabs>
          <w:tab w:val="left" w:pos="7513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lang w:val="uk-UA" w:eastAsia="zh-CN"/>
        </w:rPr>
        <w:t>до рішення міської ради</w:t>
      </w:r>
    </w:p>
    <w:p w14:paraId="1911AC81" w14:textId="77777777" w:rsidR="00060BA5" w:rsidRPr="00060BA5" w:rsidRDefault="00060BA5" w:rsidP="00060BA5">
      <w:pPr>
        <w:tabs>
          <w:tab w:val="left" w:pos="7513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від </w:t>
      </w:r>
      <w:r w:rsidRPr="00060BA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zh-CN"/>
        </w:rPr>
        <w:t>18.12.2019 р.</w:t>
      </w: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№ </w:t>
      </w:r>
      <w:r w:rsidRPr="00060BA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zh-CN"/>
        </w:rPr>
        <w:t xml:space="preserve">307 </w:t>
      </w:r>
    </w:p>
    <w:p w14:paraId="5613A083" w14:textId="77777777" w:rsidR="00060BA5" w:rsidRPr="00060BA5" w:rsidRDefault="00060BA5" w:rsidP="00060BA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val="ru-RU" w:eastAsia="zh-CN"/>
        </w:rPr>
      </w:pPr>
    </w:p>
    <w:p w14:paraId="4A019EA7" w14:textId="77777777" w:rsidR="00060BA5" w:rsidRPr="00060BA5" w:rsidRDefault="00060BA5" w:rsidP="00060BA5">
      <w:pPr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060BA5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Програма інформатизації діяльності Новодністровської міської ради та її виконавчих органів на 2020-2022рр</w:t>
      </w:r>
    </w:p>
    <w:p w14:paraId="3B303713" w14:textId="77777777" w:rsidR="00060BA5" w:rsidRPr="00060BA5" w:rsidRDefault="00060BA5" w:rsidP="00060BA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zh-CN"/>
        </w:rPr>
      </w:pPr>
    </w:p>
    <w:p w14:paraId="43BD958A" w14:textId="77777777" w:rsidR="00060BA5" w:rsidRPr="00060BA5" w:rsidRDefault="00060BA5" w:rsidP="00060BA5">
      <w:pPr>
        <w:keepNext/>
        <w:widowControl w:val="0"/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060BA5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ПАСПОРТ </w:t>
      </w:r>
    </w:p>
    <w:tbl>
      <w:tblPr>
        <w:tblW w:w="9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5134"/>
      </w:tblGrid>
      <w:tr w:rsidR="00060BA5" w:rsidRPr="00060BA5" w14:paraId="48E6DCA1" w14:textId="77777777" w:rsidTr="007108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1EAD77" w14:textId="77777777" w:rsidR="00060BA5" w:rsidRPr="00060BA5" w:rsidRDefault="00060BA5" w:rsidP="00060B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1A25F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Ініціатор розроблення </w:t>
            </w: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br/>
              <w:t>і розробник Програми 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EDED1" w14:textId="77777777" w:rsidR="00060BA5" w:rsidRPr="00060BA5" w:rsidRDefault="00060BA5" w:rsidP="00060B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Відділ організаційної роботи та зв’язків з громадськістю Новодністровської міської ради</w:t>
            </w:r>
          </w:p>
        </w:tc>
      </w:tr>
      <w:tr w:rsidR="00060BA5" w:rsidRPr="00060BA5" w14:paraId="3EC56838" w14:textId="77777777" w:rsidTr="007108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AAEB1F" w14:textId="77777777" w:rsidR="00060BA5" w:rsidRPr="00060BA5" w:rsidRDefault="00060BA5" w:rsidP="00060B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0AEDE9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Відповідальний виконавець Програми 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5E1D5" w14:textId="77777777" w:rsidR="00060BA5" w:rsidRPr="00060BA5" w:rsidRDefault="00060BA5" w:rsidP="00060B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Головні розпорядники та одержувачі коштів місцевого бюджету Новодністровської ОТГ</w:t>
            </w:r>
          </w:p>
        </w:tc>
      </w:tr>
      <w:tr w:rsidR="00060BA5" w:rsidRPr="00060BA5" w14:paraId="7DF4395F" w14:textId="77777777" w:rsidTr="007108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BFCE5" w14:textId="77777777" w:rsidR="00060BA5" w:rsidRPr="00060BA5" w:rsidRDefault="00060BA5" w:rsidP="00060B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619AC9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Строк реалізації Програми 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BD055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2020–2022р.</w:t>
            </w:r>
          </w:p>
        </w:tc>
      </w:tr>
      <w:tr w:rsidR="00060BA5" w:rsidRPr="00060BA5" w14:paraId="03F3D7B1" w14:textId="77777777" w:rsidTr="007108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49F251" w14:textId="77777777" w:rsidR="00060BA5" w:rsidRPr="00060BA5" w:rsidRDefault="00060BA5" w:rsidP="00060B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1CA32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Мета Програми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69F8E" w14:textId="77777777" w:rsidR="00060BA5" w:rsidRPr="00060BA5" w:rsidRDefault="00060BA5" w:rsidP="00060B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Забезпечення та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створення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необхідних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умов для </w:t>
            </w: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роботи всіх головних розпорядників та одержувачів коштів місцевого бюджету Новодністровської міської ОТГ та підвищення ефективності управління містом із застосуванням технологій електронного урядування.</w:t>
            </w:r>
          </w:p>
        </w:tc>
      </w:tr>
      <w:tr w:rsidR="00060BA5" w:rsidRPr="00060BA5" w14:paraId="10AAA1F6" w14:textId="77777777" w:rsidTr="007108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A65141" w14:textId="77777777" w:rsidR="00060BA5" w:rsidRPr="00060BA5" w:rsidRDefault="00060BA5" w:rsidP="00060B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880E0B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zh-CN"/>
              </w:rPr>
              <w:t>Джерела фінансування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F9743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Кошти місцевого бюджету та інші джерела, не заборонені законодавством </w:t>
            </w:r>
          </w:p>
        </w:tc>
      </w:tr>
      <w:tr w:rsidR="00060BA5" w:rsidRPr="00060BA5" w14:paraId="2260AB38" w14:textId="77777777" w:rsidTr="007108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140BD1" w14:textId="77777777" w:rsidR="00060BA5" w:rsidRPr="00060BA5" w:rsidRDefault="00060BA5" w:rsidP="00060B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164CA3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Обсяг фінансових ресурсів, необхідних для реалізації Програми по централізованих заходах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6B87F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11,870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тис.грн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</w:tr>
    </w:tbl>
    <w:p w14:paraId="719536F7" w14:textId="77777777" w:rsidR="00060BA5" w:rsidRPr="00060BA5" w:rsidRDefault="00060BA5" w:rsidP="00060BA5">
      <w:pPr>
        <w:keepNext/>
        <w:tabs>
          <w:tab w:val="center" w:pos="0"/>
        </w:tabs>
        <w:suppressAutoHyphens/>
        <w:spacing w:after="0" w:line="240" w:lineRule="auto"/>
        <w:ind w:left="357" w:hanging="357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val="ru-RU" w:eastAsia="zh-CN"/>
        </w:rPr>
      </w:pPr>
      <w:bookmarkStart w:id="0" w:name="__RefHeading___Toc520723491"/>
      <w:proofErr w:type="spellStart"/>
      <w:r w:rsidRPr="00060BA5"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val="ru-RU" w:eastAsia="zh-CN"/>
        </w:rPr>
        <w:t>Загальні</w:t>
      </w:r>
      <w:proofErr w:type="spellEnd"/>
      <w:r w:rsidRPr="00060BA5"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val="uk-UA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val="ru-RU" w:eastAsia="zh-CN"/>
        </w:rPr>
        <w:t>положення</w:t>
      </w:r>
      <w:bookmarkEnd w:id="0"/>
      <w:proofErr w:type="spellEnd"/>
    </w:p>
    <w:p w14:paraId="046AA7B5" w14:textId="77777777" w:rsidR="00060BA5" w:rsidRPr="00060BA5" w:rsidRDefault="00060BA5" w:rsidP="00060BA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Інформаційні технології і комунікація є основними інструментами праці органів місцевого самоврядування. Реалізація даної Програми інформатизації найтіснішим чином пов’язана з організацією праці в міській раді та її структурних підрозділах.</w:t>
      </w:r>
      <w:r w:rsidRPr="00060BA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zh-CN"/>
        </w:rPr>
        <w:t xml:space="preserve"> </w:t>
      </w: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Діяльність у сфері інформатизації в місті складається з виконання даної Програми і усіх інших міських галузевих програм, які включають у себе  заходи інформатизації. </w:t>
      </w:r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(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Перелік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ознак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заходів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що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належать до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сфери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інформатизації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наведено у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додатку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1 до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Програми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).</w:t>
      </w:r>
    </w:p>
    <w:p w14:paraId="0AB0758B" w14:textId="77777777" w:rsidR="00060BA5" w:rsidRPr="00060BA5" w:rsidRDefault="00060BA5" w:rsidP="00060BA5">
      <w:pPr>
        <w:keepNext/>
        <w:tabs>
          <w:tab w:val="center" w:pos="0"/>
        </w:tabs>
        <w:suppressAutoHyphens/>
        <w:spacing w:after="0" w:line="240" w:lineRule="auto"/>
        <w:ind w:left="357" w:hanging="357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val="ru-RU" w:eastAsia="zh-CN"/>
        </w:rPr>
      </w:pPr>
      <w:bookmarkStart w:id="1" w:name="__RefHeading___Toc520723492"/>
      <w:r w:rsidRPr="00060BA5"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val="ru-RU" w:eastAsia="zh-CN"/>
        </w:rPr>
        <w:t xml:space="preserve">Мета </w:t>
      </w:r>
      <w:proofErr w:type="spellStart"/>
      <w:r w:rsidRPr="00060BA5"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val="ru-RU" w:eastAsia="zh-CN"/>
        </w:rPr>
        <w:t>Програми</w:t>
      </w:r>
      <w:bookmarkEnd w:id="1"/>
      <w:proofErr w:type="spellEnd"/>
    </w:p>
    <w:p w14:paraId="2E99FE1C" w14:textId="77777777" w:rsidR="00060BA5" w:rsidRPr="00060BA5" w:rsidRDefault="00060BA5" w:rsidP="00060BA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Метою </w:t>
      </w:r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П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рограм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інформатизації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діяльності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Новодністровської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міської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ради та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її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виконавчих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органів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на 2020-2022рр</w:t>
      </w: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, (далі – Програми) є забезпечення та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створення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необхідних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умов для </w:t>
      </w: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роботи всіх головних розпорядників та одержувачів коштів місцевого бюджету Новодністровської міської ОТГ та підвищення ефективності управління містом завдяки інформатизації із застосуванням сучасних інформаційно-комп’ютерних технологій і технологій електронного урядування, оновлення та  забезпечення обладнання та устаткування, комп'ютерів, технічного обслуговування та підтримки обладнання, розробка у сфері інформаційних технологій. Стимулювання розвитку міста Новодністровськ здійснюватиметься через підвищення якості вироблення впливової інформації міською радою та її виконавчими органами і полегшення доступу до неї громади міста. </w:t>
      </w:r>
    </w:p>
    <w:p w14:paraId="64B63CE1" w14:textId="77777777" w:rsidR="00060BA5" w:rsidRPr="00060BA5" w:rsidRDefault="00060BA5" w:rsidP="00060BA5">
      <w:pPr>
        <w:keepNext/>
        <w:tabs>
          <w:tab w:val="center" w:pos="0"/>
        </w:tabs>
        <w:suppressAutoHyphens/>
        <w:spacing w:after="0" w:line="240" w:lineRule="auto"/>
        <w:ind w:left="357" w:hanging="357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val="ru-RU" w:eastAsia="zh-CN"/>
        </w:rPr>
      </w:pPr>
      <w:bookmarkStart w:id="2" w:name="__RefHeading___Toc520723493"/>
      <w:bookmarkStart w:id="3" w:name="__RefHeading___Toc520723494"/>
      <w:bookmarkEnd w:id="2"/>
      <w:bookmarkEnd w:id="3"/>
      <w:r w:rsidRPr="00060BA5"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val="uk-UA" w:eastAsia="zh-CN"/>
        </w:rPr>
        <w:t>Основні проблеми, які потребують змін та вирішення в Новодністровській міській ОТГ:</w:t>
      </w:r>
    </w:p>
    <w:p w14:paraId="3E4A733B" w14:textId="77777777" w:rsidR="00060BA5" w:rsidRPr="00060BA5" w:rsidRDefault="00060BA5" w:rsidP="00060BA5">
      <w:pPr>
        <w:numPr>
          <w:ilvl w:val="1"/>
          <w:numId w:val="2"/>
        </w:numPr>
        <w:tabs>
          <w:tab w:val="clear" w:pos="360"/>
          <w:tab w:val="left" w:pos="540"/>
          <w:tab w:val="num" w:pos="144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Не відповідність технічного обладнання, оснащення та програмного забезпечення для якісного виконання посадових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обов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’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язків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</w:p>
    <w:p w14:paraId="49338310" w14:textId="77777777" w:rsidR="00060BA5" w:rsidRPr="00060BA5" w:rsidRDefault="00060BA5" w:rsidP="00060BA5">
      <w:pPr>
        <w:numPr>
          <w:ilvl w:val="1"/>
          <w:numId w:val="2"/>
        </w:numPr>
        <w:tabs>
          <w:tab w:val="clear" w:pos="360"/>
          <w:tab w:val="left" w:pos="540"/>
          <w:tab w:val="num" w:pos="144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Відсутність діючої системи електронного документообігу.</w:t>
      </w:r>
    </w:p>
    <w:p w14:paraId="5837D47A" w14:textId="77777777" w:rsidR="00060BA5" w:rsidRPr="00060BA5" w:rsidRDefault="00060BA5" w:rsidP="00060BA5">
      <w:pPr>
        <w:numPr>
          <w:ilvl w:val="1"/>
          <w:numId w:val="2"/>
        </w:numPr>
        <w:tabs>
          <w:tab w:val="clear" w:pos="360"/>
          <w:tab w:val="left" w:pos="540"/>
          <w:tab w:val="num" w:pos="144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Слабий розвиток власних онлайнових Інтернет-ресурсів та баз даних, інших інструментів електронної демократії.</w:t>
      </w:r>
    </w:p>
    <w:p w14:paraId="70DF3A16" w14:textId="77777777" w:rsidR="00060BA5" w:rsidRPr="00060BA5" w:rsidRDefault="00060BA5" w:rsidP="00060BA5">
      <w:pPr>
        <w:keepNext/>
        <w:tabs>
          <w:tab w:val="center" w:pos="0"/>
        </w:tabs>
        <w:suppressAutoHyphens/>
        <w:spacing w:after="0" w:line="240" w:lineRule="auto"/>
        <w:ind w:left="357" w:hanging="357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val="ru-RU" w:eastAsia="zh-CN"/>
        </w:rPr>
      </w:pPr>
      <w:bookmarkStart w:id="4" w:name="__RefHeading___Toc520723495"/>
      <w:bookmarkEnd w:id="4"/>
      <w:r w:rsidRPr="00060BA5"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val="uk-UA" w:eastAsia="zh-CN"/>
        </w:rPr>
        <w:lastRenderedPageBreak/>
        <w:t>Перелік завдань і заходів Програми</w:t>
      </w:r>
    </w:p>
    <w:p w14:paraId="3EC4622B" w14:textId="77777777" w:rsidR="00060BA5" w:rsidRPr="00060BA5" w:rsidRDefault="00060BA5" w:rsidP="00060BA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Завдання </w:t>
      </w:r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П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рограм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и</w:t>
      </w:r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інформатизації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діяльності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Новодністровської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міської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ради та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її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виконавчих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органів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на 2020-2022рр</w:t>
      </w:r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.</w:t>
      </w: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складаються з заходів:</w:t>
      </w:r>
    </w:p>
    <w:p w14:paraId="0EF6CEFC" w14:textId="77777777" w:rsidR="00060BA5" w:rsidRPr="00060BA5" w:rsidRDefault="00060BA5" w:rsidP="00060B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>1. розвитку системи електронного урядування в місті;</w:t>
      </w:r>
    </w:p>
    <w:p w14:paraId="2D6F5857" w14:textId="77777777" w:rsidR="00060BA5" w:rsidRPr="00060BA5" w:rsidRDefault="00060BA5" w:rsidP="00060B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>2. забезпечення контролю виконання рішень міської ради  та інших нормативних документів електронними засобами урядування;</w:t>
      </w:r>
    </w:p>
    <w:p w14:paraId="239CBD53" w14:textId="77777777" w:rsidR="00060BA5" w:rsidRPr="00060BA5" w:rsidRDefault="00060BA5" w:rsidP="00060B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>3. оснащення міської ради та її структурних підрозділів засобами інформатизації;</w:t>
      </w:r>
    </w:p>
    <w:p w14:paraId="4F17EA13" w14:textId="77777777" w:rsidR="00060BA5" w:rsidRPr="00060BA5" w:rsidRDefault="00060BA5" w:rsidP="00060B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>4. оптимізація роботи по забезпеченню оновлення комп’ютерного обладнанням та приладдя;</w:t>
      </w:r>
    </w:p>
    <w:p w14:paraId="637BBB55" w14:textId="77777777" w:rsidR="00060BA5" w:rsidRPr="00060BA5" w:rsidRDefault="00060BA5" w:rsidP="00060B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>5. роботи по розширенню та обслуговуванню існуючих та запланованих мереж передачі даних;</w:t>
      </w:r>
    </w:p>
    <w:p w14:paraId="1CCEA351" w14:textId="77777777" w:rsidR="00060BA5" w:rsidRPr="00060BA5" w:rsidRDefault="00060BA5" w:rsidP="00060B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>6. підтримка працездатності та забезпечення функціонування існуючих інформаційних систем, пакетів програмного забезпечення і засобів інформатизації;</w:t>
      </w:r>
    </w:p>
    <w:p w14:paraId="3E5C226F" w14:textId="77777777" w:rsidR="00060BA5" w:rsidRPr="00060BA5" w:rsidRDefault="00060BA5" w:rsidP="00060B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>7. ремонти, технічне обслуговування персональних комп’ютерів, офісного, телекомунікаційного та аудіовізуального обладнання, а також супутні послуги;</w:t>
      </w:r>
    </w:p>
    <w:p w14:paraId="6FA1C527" w14:textId="77777777" w:rsidR="00060BA5" w:rsidRPr="00060BA5" w:rsidRDefault="00060BA5" w:rsidP="00060BA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ab/>
        <w:t xml:space="preserve">8. </w:t>
      </w: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послуги у сфері інформаційних технологій: консультування, розробка програмного забезпечення, послуги мережі Інтернет і послуги підтримки.</w:t>
      </w:r>
    </w:p>
    <w:p w14:paraId="2C15584A" w14:textId="77777777" w:rsidR="00060BA5" w:rsidRPr="00060BA5" w:rsidRDefault="00060BA5" w:rsidP="00060BA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Детальний перелік завдань і заходів Програми наведено в Додатку 2 до Програми.</w:t>
      </w:r>
    </w:p>
    <w:p w14:paraId="49E8D0BF" w14:textId="77777777" w:rsidR="00060BA5" w:rsidRPr="00060BA5" w:rsidRDefault="00060BA5" w:rsidP="00060BA5">
      <w:pPr>
        <w:keepNext/>
        <w:tabs>
          <w:tab w:val="center" w:pos="0"/>
        </w:tabs>
        <w:suppressAutoHyphens/>
        <w:spacing w:after="0" w:line="240" w:lineRule="auto"/>
        <w:ind w:left="357" w:hanging="357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val="ru-RU" w:eastAsia="zh-CN"/>
        </w:rPr>
      </w:pPr>
      <w:bookmarkStart w:id="5" w:name="__RefHeading___Toc520723496"/>
      <w:bookmarkEnd w:id="5"/>
      <w:r w:rsidRPr="00060BA5"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val="uk-UA" w:eastAsia="zh-CN"/>
        </w:rPr>
        <w:t>Терміни та етапи виконання Програми</w:t>
      </w:r>
    </w:p>
    <w:p w14:paraId="039CFC44" w14:textId="77777777" w:rsidR="00060BA5" w:rsidRPr="00060BA5" w:rsidRDefault="00060BA5" w:rsidP="00060BA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Виконання завдань Програми розраховано на 3 роки. Заходи реалізуються в формі щорічних етапів.</w:t>
      </w:r>
    </w:p>
    <w:p w14:paraId="38867E1E" w14:textId="77777777" w:rsidR="00060BA5" w:rsidRPr="00060BA5" w:rsidRDefault="00060BA5" w:rsidP="00060BA5">
      <w:pPr>
        <w:keepNext/>
        <w:tabs>
          <w:tab w:val="center" w:pos="0"/>
        </w:tabs>
        <w:suppressAutoHyphens/>
        <w:spacing w:after="0" w:line="240" w:lineRule="auto"/>
        <w:ind w:left="357" w:hanging="357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val="ru-RU" w:eastAsia="zh-CN"/>
        </w:rPr>
      </w:pPr>
      <w:bookmarkStart w:id="6" w:name="__RefHeading___Toc520723497"/>
      <w:bookmarkEnd w:id="6"/>
      <w:r w:rsidRPr="00060BA5"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val="uk-UA" w:eastAsia="zh-CN"/>
        </w:rPr>
        <w:t>Ресурсне забезпечення Програми</w:t>
      </w:r>
    </w:p>
    <w:p w14:paraId="1AA10E55" w14:textId="77777777" w:rsidR="00060BA5" w:rsidRPr="00060BA5" w:rsidRDefault="00060BA5" w:rsidP="00060BA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Передбачаються наступні джерела фінансування Програми:</w:t>
      </w:r>
    </w:p>
    <w:p w14:paraId="2FAF86A8" w14:textId="77777777" w:rsidR="00060BA5" w:rsidRPr="00060BA5" w:rsidRDefault="00060BA5" w:rsidP="00060BA5">
      <w:pPr>
        <w:numPr>
          <w:ilvl w:val="1"/>
          <w:numId w:val="2"/>
        </w:numPr>
        <w:tabs>
          <w:tab w:val="clear" w:pos="360"/>
          <w:tab w:val="left" w:pos="900"/>
          <w:tab w:val="num" w:pos="144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кошти місцевого бюджету;</w:t>
      </w:r>
    </w:p>
    <w:p w14:paraId="7BCDA236" w14:textId="77777777" w:rsidR="00060BA5" w:rsidRPr="00060BA5" w:rsidRDefault="00060BA5" w:rsidP="00060BA5">
      <w:pPr>
        <w:numPr>
          <w:ilvl w:val="1"/>
          <w:numId w:val="2"/>
        </w:numPr>
        <w:tabs>
          <w:tab w:val="clear" w:pos="360"/>
          <w:tab w:val="left" w:pos="900"/>
          <w:tab w:val="num" w:pos="144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інші джерела, не заборонені чинним законодавством України.</w:t>
      </w:r>
    </w:p>
    <w:p w14:paraId="1AD4E0E3" w14:textId="77777777" w:rsidR="00060BA5" w:rsidRPr="00060BA5" w:rsidRDefault="00060BA5" w:rsidP="00060BA5">
      <w:pPr>
        <w:keepNext/>
        <w:tabs>
          <w:tab w:val="center" w:pos="0"/>
        </w:tabs>
        <w:suppressAutoHyphens/>
        <w:spacing w:after="0" w:line="240" w:lineRule="auto"/>
        <w:ind w:left="357" w:hanging="357"/>
        <w:jc w:val="center"/>
        <w:outlineLvl w:val="0"/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val="ru-RU" w:eastAsia="zh-CN"/>
        </w:rPr>
      </w:pPr>
      <w:bookmarkStart w:id="7" w:name="__RefHeading___Toc520723498"/>
      <w:bookmarkStart w:id="8" w:name="__RefHeading___Toc520723499"/>
      <w:bookmarkEnd w:id="7"/>
      <w:bookmarkEnd w:id="8"/>
      <w:r w:rsidRPr="00060BA5">
        <w:rPr>
          <w:rFonts w:ascii="Times New Roman" w:eastAsia="Times New Roman" w:hAnsi="Times New Roman" w:cs="Arial"/>
          <w:b/>
          <w:bCs/>
          <w:kern w:val="2"/>
          <w:sz w:val="24"/>
          <w:szCs w:val="24"/>
          <w:lang w:val="uk-UA" w:eastAsia="zh-CN"/>
        </w:rPr>
        <w:t>Очікувані кінцеві результати виконання Програми</w:t>
      </w:r>
    </w:p>
    <w:p w14:paraId="73C43443" w14:textId="77777777" w:rsidR="00060BA5" w:rsidRPr="00060BA5" w:rsidRDefault="00060BA5" w:rsidP="00060BA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Найважливішими наслідками інформатизації, є отримання громадянами рівного якісного доступу до потрібної їм інформації, послуг, якісна робота та оптимізація роботи органів і структурних підрозділів Новодністровської міської ОТГ</w:t>
      </w:r>
      <w:r w:rsidRPr="00060BA5">
        <w:rPr>
          <w:rFonts w:ascii="Times New Roman" w:eastAsia="Times New Roman" w:hAnsi="Times New Roman" w:cs="Times New Roman"/>
          <w:color w:val="C00000"/>
          <w:sz w:val="24"/>
          <w:szCs w:val="24"/>
          <w:lang w:val="uk-UA" w:eastAsia="zh-CN"/>
        </w:rPr>
        <w:t xml:space="preserve">  </w:t>
      </w: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(розпорядників та одержувачів коштів), сприяння становленню інформаційного суспільства. </w:t>
      </w:r>
    </w:p>
    <w:p w14:paraId="4915D956" w14:textId="77777777" w:rsidR="00060BA5" w:rsidRPr="00060BA5" w:rsidRDefault="00060BA5" w:rsidP="00060BA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 результаті виконання загальних завдань і заходів Програми буде:</w:t>
      </w:r>
    </w:p>
    <w:p w14:paraId="663FA0C4" w14:textId="77777777" w:rsidR="00060BA5" w:rsidRPr="00060BA5" w:rsidRDefault="00060BA5" w:rsidP="00060BA5">
      <w:pPr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Підключення до системи міжміського та міжобласного електронного документообігу СЕВ ОВВ (Системи електронної взаємодії органів виконавчої влади),</w:t>
      </w:r>
    </w:p>
    <w:p w14:paraId="320767F4" w14:textId="77777777" w:rsidR="00060BA5" w:rsidRPr="00060BA5" w:rsidRDefault="00060BA5" w:rsidP="00060BA5">
      <w:pPr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ідвищення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оперативності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та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ефективності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прийняття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управлінських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рішень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міської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ради,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забезпечення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доступу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спеціалістів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органів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виконавчої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влади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міської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ради до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оперативних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інформаційних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та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аналітичних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баз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даних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забезпечення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ефективного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впровадження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Закону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України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„Про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електронні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документи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та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електронний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документообіг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”. </w:t>
      </w:r>
    </w:p>
    <w:p w14:paraId="612BD2EE" w14:textId="77777777" w:rsidR="00060BA5" w:rsidRPr="00060BA5" w:rsidRDefault="00060BA5" w:rsidP="00060BA5">
      <w:pPr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Створення інтернет-ресурсу</w:t>
      </w:r>
      <w:r w:rsidRPr="00060BA5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</w:t>
      </w: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Новодністровської  ОТГ згідно нових норм чинного законодавства, та з більшим функціоналом який передбачає простіший доступ до інформація яка вимагає оприлюднення та висвітлення, забезпечення відповідного рівня безпеки ресурсу згідно нових вимог;</w:t>
      </w:r>
    </w:p>
    <w:p w14:paraId="6947E5C0" w14:textId="77777777" w:rsidR="00060BA5" w:rsidRPr="00060BA5" w:rsidRDefault="00060BA5" w:rsidP="00060BA5">
      <w:pPr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Оптимізація та покращення роботи виконавчих органів і її структурних підрозділів  забезпеченням або оновленням комп’ютерного обладнанням та приладдя для якісного та своєчасного виконання посадових обов’язків.</w:t>
      </w:r>
    </w:p>
    <w:p w14:paraId="0645E92B" w14:textId="77777777" w:rsidR="00060BA5" w:rsidRPr="00060BA5" w:rsidRDefault="00060BA5" w:rsidP="00060BA5">
      <w:pPr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Забезпечення надання послуг Інтернет, модернізація, ремонт мереж передачі даних, зв’язку для забезпечення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діяльності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Новодністровської </w:t>
      </w:r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ОТГ</w:t>
      </w:r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та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її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виконавчих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органів</w:t>
      </w:r>
      <w:proofErr w:type="spellEnd"/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.</w:t>
      </w:r>
    </w:p>
    <w:p w14:paraId="430ED81C" w14:textId="77777777" w:rsidR="00060BA5" w:rsidRPr="00060BA5" w:rsidRDefault="00060BA5" w:rsidP="00060BA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Виконання завдань і заходів Програми дозволить інтегрувати місто у світовий інформаційний простір, брати участь у процесах європейського співробітництва, забезпечити сталий розвиток міста.</w:t>
      </w:r>
    </w:p>
    <w:p w14:paraId="2B857A92" w14:textId="77777777" w:rsidR="00060BA5" w:rsidRPr="00060BA5" w:rsidRDefault="00060BA5" w:rsidP="00060BA5">
      <w:pPr>
        <w:tabs>
          <w:tab w:val="left" w:pos="7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3ABC090F" w14:textId="10ABB57C" w:rsidR="00060BA5" w:rsidRPr="00060BA5" w:rsidRDefault="00060BA5" w:rsidP="00060BA5">
      <w:pPr>
        <w:tabs>
          <w:tab w:val="left" w:pos="35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060BA5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Секретар міської ради</w:t>
      </w:r>
      <w:r w:rsidRPr="00060BA5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  <w:r w:rsidRPr="00060BA5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  <w:r w:rsidRPr="00060BA5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  <w:r w:rsidRPr="00060BA5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  <w:r w:rsidRPr="00060BA5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  <w:t>Наталя ЦИМБАЛЮК</w:t>
      </w:r>
    </w:p>
    <w:p w14:paraId="5AB44C01" w14:textId="77777777" w:rsidR="00060BA5" w:rsidRPr="00060BA5" w:rsidRDefault="00060BA5" w:rsidP="00060BA5">
      <w:pPr>
        <w:tabs>
          <w:tab w:val="left" w:pos="7560"/>
        </w:tabs>
        <w:suppressAutoHyphens/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0BA5"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br w:type="page"/>
      </w: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Додаток 1</w:t>
      </w:r>
    </w:p>
    <w:p w14:paraId="51D4AE1C" w14:textId="77777777" w:rsidR="00060BA5" w:rsidRPr="00060BA5" w:rsidRDefault="00060BA5" w:rsidP="00060BA5">
      <w:pPr>
        <w:suppressAutoHyphens/>
        <w:spacing w:after="0" w:line="240" w:lineRule="auto"/>
        <w:ind w:left="648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до Програми</w:t>
      </w:r>
    </w:p>
    <w:p w14:paraId="672849A7" w14:textId="77777777" w:rsidR="00060BA5" w:rsidRPr="00060BA5" w:rsidRDefault="00060BA5" w:rsidP="00060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060B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ПЕРЕЛІК </w:t>
      </w:r>
      <w:r w:rsidRPr="00060B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br/>
        <w:t xml:space="preserve">кодів Національного класифікатора України </w:t>
      </w:r>
      <w:hyperlink r:id="rId6" w:anchor="_blank" w:history="1">
        <w:r w:rsidRPr="00060BA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uk-UA" w:eastAsia="zh-CN"/>
          </w:rPr>
          <w:t>ДК 021:2015</w:t>
        </w:r>
      </w:hyperlink>
      <w:r w:rsidRPr="00060B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«Єдиний закупівельний словник», що визначають належність завдань, проектів (робіт) до сфери інформатизації (Національної програми інформатизації)</w:t>
      </w:r>
    </w:p>
    <w:p w14:paraId="0F9E7193" w14:textId="77777777" w:rsidR="00060BA5" w:rsidRPr="00060BA5" w:rsidRDefault="00060BA5" w:rsidP="00060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912"/>
      </w:tblGrid>
      <w:tr w:rsidR="00060BA5" w:rsidRPr="00060BA5" w14:paraId="38B737C9" w14:textId="77777777" w:rsidTr="007108A3">
        <w:trPr>
          <w:trHeight w:val="60"/>
        </w:trPr>
        <w:tc>
          <w:tcPr>
            <w:tcW w:w="2410" w:type="dxa"/>
            <w:shd w:val="clear" w:color="auto" w:fill="auto"/>
          </w:tcPr>
          <w:p w14:paraId="4C77C914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bookmarkStart w:id="9" w:name="n28"/>
            <w:bookmarkEnd w:id="9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Код CPV*</w:t>
            </w:r>
          </w:p>
        </w:tc>
        <w:tc>
          <w:tcPr>
            <w:tcW w:w="6912" w:type="dxa"/>
            <w:shd w:val="clear" w:color="auto" w:fill="auto"/>
          </w:tcPr>
          <w:p w14:paraId="2A69D258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Опис</w:t>
            </w:r>
            <w:proofErr w:type="spellEnd"/>
          </w:p>
        </w:tc>
      </w:tr>
      <w:tr w:rsidR="00060BA5" w:rsidRPr="00060BA5" w14:paraId="215B6AD0" w14:textId="77777777" w:rsidTr="007108A3">
        <w:trPr>
          <w:trHeight w:val="60"/>
        </w:trPr>
        <w:tc>
          <w:tcPr>
            <w:tcW w:w="2410" w:type="dxa"/>
            <w:shd w:val="clear" w:color="auto" w:fill="auto"/>
          </w:tcPr>
          <w:p w14:paraId="67E3EE3D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30200000-1 </w:t>
            </w:r>
          </w:p>
        </w:tc>
        <w:tc>
          <w:tcPr>
            <w:tcW w:w="6912" w:type="dxa"/>
            <w:shd w:val="clear" w:color="auto" w:fill="auto"/>
          </w:tcPr>
          <w:p w14:paraId="2E377A4B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Комп’ютерне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обладнання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та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приладдя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</w:tc>
      </w:tr>
      <w:tr w:rsidR="00060BA5" w:rsidRPr="00060BA5" w14:paraId="580CADB1" w14:textId="77777777" w:rsidTr="007108A3">
        <w:trPr>
          <w:trHeight w:val="60"/>
        </w:trPr>
        <w:tc>
          <w:tcPr>
            <w:tcW w:w="2410" w:type="dxa"/>
            <w:shd w:val="clear" w:color="auto" w:fill="auto"/>
          </w:tcPr>
          <w:p w14:paraId="4B1D5FB0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32400000-7 </w:t>
            </w: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br/>
              <w:t>(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крім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32440000-9)</w:t>
            </w:r>
          </w:p>
        </w:tc>
        <w:tc>
          <w:tcPr>
            <w:tcW w:w="6912" w:type="dxa"/>
            <w:shd w:val="clear" w:color="auto" w:fill="auto"/>
          </w:tcPr>
          <w:p w14:paraId="40ECD0A2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Мережі</w:t>
            </w:r>
            <w:proofErr w:type="spellEnd"/>
          </w:p>
        </w:tc>
      </w:tr>
      <w:tr w:rsidR="00060BA5" w:rsidRPr="00060BA5" w14:paraId="626D6F05" w14:textId="77777777" w:rsidTr="007108A3">
        <w:trPr>
          <w:trHeight w:val="60"/>
        </w:trPr>
        <w:tc>
          <w:tcPr>
            <w:tcW w:w="2410" w:type="dxa"/>
            <w:shd w:val="clear" w:color="auto" w:fill="auto"/>
          </w:tcPr>
          <w:p w14:paraId="79704D24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48000000-8 </w:t>
            </w:r>
          </w:p>
        </w:tc>
        <w:tc>
          <w:tcPr>
            <w:tcW w:w="6912" w:type="dxa"/>
            <w:shd w:val="clear" w:color="auto" w:fill="auto"/>
          </w:tcPr>
          <w:p w14:paraId="644C6938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Пакети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програмного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забезпечення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та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інформаційні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системи</w:t>
            </w:r>
            <w:proofErr w:type="spellEnd"/>
          </w:p>
        </w:tc>
      </w:tr>
      <w:tr w:rsidR="00060BA5" w:rsidRPr="00060BA5" w14:paraId="34A3638E" w14:textId="77777777" w:rsidTr="007108A3">
        <w:trPr>
          <w:trHeight w:val="60"/>
        </w:trPr>
        <w:tc>
          <w:tcPr>
            <w:tcW w:w="2410" w:type="dxa"/>
            <w:shd w:val="clear" w:color="auto" w:fill="auto"/>
          </w:tcPr>
          <w:p w14:paraId="1B48FF51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50300000-8 </w:t>
            </w:r>
          </w:p>
        </w:tc>
        <w:tc>
          <w:tcPr>
            <w:tcW w:w="6912" w:type="dxa"/>
            <w:shd w:val="clear" w:color="auto" w:fill="auto"/>
          </w:tcPr>
          <w:p w14:paraId="5A777A80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Ремонт,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технічне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обслуговування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персональних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комп’ютерів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,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офісного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,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телекомунікаційного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та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аудіовізуального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обладнання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, а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також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супутні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послуги</w:t>
            </w:r>
            <w:proofErr w:type="spellEnd"/>
          </w:p>
        </w:tc>
      </w:tr>
      <w:tr w:rsidR="00060BA5" w:rsidRPr="00060BA5" w14:paraId="1B51803E" w14:textId="77777777" w:rsidTr="007108A3">
        <w:trPr>
          <w:trHeight w:val="60"/>
        </w:trPr>
        <w:tc>
          <w:tcPr>
            <w:tcW w:w="2410" w:type="dxa"/>
            <w:shd w:val="clear" w:color="auto" w:fill="auto"/>
          </w:tcPr>
          <w:p w14:paraId="7B2F1D5E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72000000-5</w:t>
            </w:r>
          </w:p>
        </w:tc>
        <w:tc>
          <w:tcPr>
            <w:tcW w:w="6912" w:type="dxa"/>
            <w:shd w:val="clear" w:color="auto" w:fill="auto"/>
          </w:tcPr>
          <w:p w14:paraId="598696BC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Послуги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у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сфері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інформаційних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технологій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: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консультування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,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розробка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програмного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забезпечення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,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послуги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мережі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Інтернет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і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послуги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з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підтримки</w:t>
            </w:r>
            <w:proofErr w:type="spellEnd"/>
          </w:p>
        </w:tc>
      </w:tr>
      <w:tr w:rsidR="00060BA5" w:rsidRPr="00060BA5" w14:paraId="6F58DDBD" w14:textId="77777777" w:rsidTr="007108A3">
        <w:trPr>
          <w:trHeight w:val="60"/>
        </w:trPr>
        <w:tc>
          <w:tcPr>
            <w:tcW w:w="2410" w:type="dxa"/>
            <w:shd w:val="clear" w:color="auto" w:fill="auto"/>
          </w:tcPr>
          <w:p w14:paraId="20B18B1D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73100000-3**</w:t>
            </w:r>
          </w:p>
        </w:tc>
        <w:tc>
          <w:tcPr>
            <w:tcW w:w="6912" w:type="dxa"/>
            <w:shd w:val="clear" w:color="auto" w:fill="auto"/>
          </w:tcPr>
          <w:p w14:paraId="5632A10A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Послуги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у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сфері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наукових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досліджень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та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експериментальних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розробок</w:t>
            </w:r>
            <w:proofErr w:type="spellEnd"/>
          </w:p>
        </w:tc>
      </w:tr>
      <w:tr w:rsidR="00060BA5" w:rsidRPr="00060BA5" w14:paraId="1C203781" w14:textId="77777777" w:rsidTr="007108A3">
        <w:trPr>
          <w:trHeight w:val="60"/>
        </w:trPr>
        <w:tc>
          <w:tcPr>
            <w:tcW w:w="2410" w:type="dxa"/>
            <w:shd w:val="clear" w:color="auto" w:fill="auto"/>
          </w:tcPr>
          <w:p w14:paraId="3F3F8516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73200000-4**</w:t>
            </w:r>
          </w:p>
        </w:tc>
        <w:tc>
          <w:tcPr>
            <w:tcW w:w="6912" w:type="dxa"/>
            <w:shd w:val="clear" w:color="auto" w:fill="auto"/>
          </w:tcPr>
          <w:p w14:paraId="02E1665A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Консультаційні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послуги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у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сфері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НДДКР</w:t>
            </w:r>
          </w:p>
        </w:tc>
      </w:tr>
      <w:tr w:rsidR="00060BA5" w:rsidRPr="00060BA5" w14:paraId="3F8F68B6" w14:textId="77777777" w:rsidTr="007108A3">
        <w:trPr>
          <w:trHeight w:val="60"/>
        </w:trPr>
        <w:tc>
          <w:tcPr>
            <w:tcW w:w="2410" w:type="dxa"/>
            <w:shd w:val="clear" w:color="auto" w:fill="auto"/>
          </w:tcPr>
          <w:p w14:paraId="1AFE1B2C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73300000-5**</w:t>
            </w:r>
          </w:p>
        </w:tc>
        <w:tc>
          <w:tcPr>
            <w:tcW w:w="6912" w:type="dxa"/>
            <w:shd w:val="clear" w:color="auto" w:fill="auto"/>
          </w:tcPr>
          <w:p w14:paraId="21652028" w14:textId="77777777" w:rsidR="00060BA5" w:rsidRPr="00060BA5" w:rsidRDefault="00060BA5" w:rsidP="00060B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Проектування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та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виконання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НДДКР</w:t>
            </w:r>
          </w:p>
        </w:tc>
      </w:tr>
    </w:tbl>
    <w:p w14:paraId="7BB0E136" w14:textId="77777777" w:rsidR="00060BA5" w:rsidRPr="00060BA5" w:rsidRDefault="00060BA5" w:rsidP="00060BA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</w:pPr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>__________</w:t>
      </w:r>
      <w:r w:rsidRPr="00060BA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  <w:br/>
      </w:r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 xml:space="preserve">*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>Розділ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 xml:space="preserve">,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>група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 xml:space="preserve">,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>клас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>загалом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>або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>категорія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>.</w:t>
      </w:r>
      <w:r w:rsidRPr="00060BA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zh-CN"/>
        </w:rPr>
        <w:br/>
      </w:r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 xml:space="preserve">** У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>разі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>якщо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>послуги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 xml:space="preserve"> належать до сфер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>інформаційних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 xml:space="preserve"> систем,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>інформаційних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>технологій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 xml:space="preserve">,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>програмного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>забезпечення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ru-RU" w:eastAsia="zh-CN"/>
        </w:rPr>
        <w:t>.</w:t>
      </w:r>
    </w:p>
    <w:p w14:paraId="4BBCBF51" w14:textId="77777777" w:rsidR="00060BA5" w:rsidRPr="00060BA5" w:rsidRDefault="00060BA5" w:rsidP="00060B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14:paraId="23045314" w14:textId="77777777" w:rsidR="00060BA5" w:rsidRPr="00060BA5" w:rsidRDefault="00060BA5" w:rsidP="00060BA5">
      <w:pPr>
        <w:spacing w:after="0" w:line="240" w:lineRule="auto"/>
        <w:ind w:left="7938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Додаток</w:t>
      </w:r>
      <w:proofErr w:type="spellEnd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2       </w:t>
      </w:r>
    </w:p>
    <w:p w14:paraId="77F3F922" w14:textId="77777777" w:rsidR="00060BA5" w:rsidRPr="00060BA5" w:rsidRDefault="00060BA5" w:rsidP="00060BA5">
      <w:pPr>
        <w:spacing w:after="0" w:line="240" w:lineRule="auto"/>
        <w:ind w:left="7938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до </w:t>
      </w:r>
      <w:proofErr w:type="spellStart"/>
      <w:r w:rsidRPr="00060BA5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Програми</w:t>
      </w:r>
      <w:proofErr w:type="spellEnd"/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267"/>
        <w:gridCol w:w="11"/>
        <w:gridCol w:w="705"/>
        <w:gridCol w:w="709"/>
        <w:gridCol w:w="711"/>
        <w:gridCol w:w="845"/>
        <w:gridCol w:w="2268"/>
      </w:tblGrid>
      <w:tr w:rsidR="00060BA5" w:rsidRPr="00060BA5" w14:paraId="3DD3E3FB" w14:textId="77777777" w:rsidTr="007108A3">
        <w:trPr>
          <w:trHeight w:val="293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65A9898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>Зміст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>заходів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>програми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 xml:space="preserve"> з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>виконання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>завдання</w:t>
            </w:r>
            <w:proofErr w:type="spellEnd"/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340D195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>Відповідальні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 xml:space="preserve"> за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>виконання</w:t>
            </w:r>
            <w:proofErr w:type="spellEnd"/>
          </w:p>
        </w:tc>
        <w:tc>
          <w:tcPr>
            <w:tcW w:w="2981" w:type="dxa"/>
            <w:gridSpan w:val="5"/>
            <w:shd w:val="clear" w:color="auto" w:fill="auto"/>
          </w:tcPr>
          <w:p w14:paraId="75911123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>Орієнтовні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>обсяги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>фінансування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 xml:space="preserve"> за роками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>виконання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>, тис. грн.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94B6E5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>Очікуваний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 xml:space="preserve"> результат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>від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>виконання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  <w:t xml:space="preserve"> заходу</w:t>
            </w:r>
          </w:p>
        </w:tc>
      </w:tr>
      <w:tr w:rsidR="00060BA5" w:rsidRPr="00060BA5" w14:paraId="0A350370" w14:textId="77777777" w:rsidTr="007108A3">
        <w:trPr>
          <w:trHeight w:val="65"/>
        </w:trPr>
        <w:tc>
          <w:tcPr>
            <w:tcW w:w="2231" w:type="dxa"/>
            <w:vMerge/>
            <w:shd w:val="clear" w:color="auto" w:fill="auto"/>
          </w:tcPr>
          <w:p w14:paraId="04DDE3C3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F775F9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14:paraId="319A329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UA"/>
              </w:rPr>
              <w:t xml:space="preserve">2020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UA"/>
              </w:rPr>
              <w:t>рік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392A5F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UA"/>
              </w:rPr>
              <w:t xml:space="preserve">2021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UA"/>
              </w:rPr>
              <w:t>рік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14:paraId="2BF4CA0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UA"/>
              </w:rPr>
              <w:t xml:space="preserve">2022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UA"/>
              </w:rPr>
              <w:t>рік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68F7EA6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UA"/>
              </w:rPr>
              <w:t>усього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14:paraId="09E751A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18278418" w14:textId="77777777" w:rsidTr="007108A3">
        <w:trPr>
          <w:trHeight w:val="355"/>
        </w:trPr>
        <w:tc>
          <w:tcPr>
            <w:tcW w:w="2231" w:type="dxa"/>
            <w:shd w:val="clear" w:color="auto" w:fill="auto"/>
          </w:tcPr>
          <w:p w14:paraId="2ED18BE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30200000-1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Комп’ютерне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обладнання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та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приладдя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14:paraId="37F0B07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Апарат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місцевої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ради (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міст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обласного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значення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)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27AEFB7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14:paraId="7EF187C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350</w:t>
            </w:r>
          </w:p>
        </w:tc>
        <w:tc>
          <w:tcPr>
            <w:tcW w:w="711" w:type="dxa"/>
            <w:shd w:val="clear" w:color="auto" w:fill="auto"/>
          </w:tcPr>
          <w:p w14:paraId="12F1BF33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500</w:t>
            </w:r>
          </w:p>
        </w:tc>
        <w:tc>
          <w:tcPr>
            <w:tcW w:w="845" w:type="dxa"/>
            <w:shd w:val="clear" w:color="auto" w:fill="auto"/>
          </w:tcPr>
          <w:p w14:paraId="5F40B11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889</w:t>
            </w:r>
          </w:p>
        </w:tc>
        <w:tc>
          <w:tcPr>
            <w:tcW w:w="2268" w:type="dxa"/>
            <w:shd w:val="clear" w:color="auto" w:fill="auto"/>
          </w:tcPr>
          <w:p w14:paraId="4FD7781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Оснащення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та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оновлення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комп'ютерної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техніки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та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офісного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приладдя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для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ефективного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виконання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посадових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обовязків</w:t>
            </w:r>
            <w:proofErr w:type="spellEnd"/>
          </w:p>
        </w:tc>
      </w:tr>
      <w:tr w:rsidR="00060BA5" w:rsidRPr="00060BA5" w14:paraId="7611BB2C" w14:textId="77777777" w:rsidTr="007108A3">
        <w:trPr>
          <w:trHeight w:val="65"/>
        </w:trPr>
        <w:tc>
          <w:tcPr>
            <w:tcW w:w="2231" w:type="dxa"/>
            <w:shd w:val="clear" w:color="auto" w:fill="auto"/>
          </w:tcPr>
          <w:p w14:paraId="3F034FD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7D1B54C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Територіальний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центр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1C91514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0DE8071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100</w:t>
            </w:r>
          </w:p>
        </w:tc>
        <w:tc>
          <w:tcPr>
            <w:tcW w:w="711" w:type="dxa"/>
            <w:shd w:val="clear" w:color="auto" w:fill="auto"/>
          </w:tcPr>
          <w:p w14:paraId="1965696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150</w:t>
            </w:r>
          </w:p>
        </w:tc>
        <w:tc>
          <w:tcPr>
            <w:tcW w:w="845" w:type="dxa"/>
            <w:shd w:val="clear" w:color="auto" w:fill="auto"/>
          </w:tcPr>
          <w:p w14:paraId="62888E8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290</w:t>
            </w:r>
          </w:p>
        </w:tc>
        <w:tc>
          <w:tcPr>
            <w:tcW w:w="2268" w:type="dxa"/>
            <w:shd w:val="clear" w:color="auto" w:fill="auto"/>
          </w:tcPr>
          <w:p w14:paraId="2BD06DD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19177DE1" w14:textId="77777777" w:rsidTr="007108A3">
        <w:trPr>
          <w:trHeight w:val="65"/>
        </w:trPr>
        <w:tc>
          <w:tcPr>
            <w:tcW w:w="2231" w:type="dxa"/>
            <w:shd w:val="clear" w:color="auto" w:fill="auto"/>
          </w:tcPr>
          <w:p w14:paraId="2146756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2713CCE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КНП "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Новодністровська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поліклініка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"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3DA8D93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11A1F34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120</w:t>
            </w:r>
          </w:p>
        </w:tc>
        <w:tc>
          <w:tcPr>
            <w:tcW w:w="711" w:type="dxa"/>
            <w:shd w:val="clear" w:color="auto" w:fill="auto"/>
          </w:tcPr>
          <w:p w14:paraId="0CFE3AD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180</w:t>
            </w:r>
          </w:p>
        </w:tc>
        <w:tc>
          <w:tcPr>
            <w:tcW w:w="845" w:type="dxa"/>
            <w:shd w:val="clear" w:color="auto" w:fill="auto"/>
          </w:tcPr>
          <w:p w14:paraId="10241A5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380</w:t>
            </w:r>
          </w:p>
        </w:tc>
        <w:tc>
          <w:tcPr>
            <w:tcW w:w="2268" w:type="dxa"/>
            <w:shd w:val="clear" w:color="auto" w:fill="auto"/>
          </w:tcPr>
          <w:p w14:paraId="5413DD2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05983E50" w14:textId="77777777" w:rsidTr="007108A3">
        <w:trPr>
          <w:trHeight w:val="65"/>
        </w:trPr>
        <w:tc>
          <w:tcPr>
            <w:tcW w:w="2231" w:type="dxa"/>
            <w:shd w:val="clear" w:color="auto" w:fill="auto"/>
          </w:tcPr>
          <w:p w14:paraId="3544E56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2F20560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Відділ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гуманітарної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політики</w:t>
            </w:r>
            <w:proofErr w:type="spellEnd"/>
          </w:p>
        </w:tc>
        <w:tc>
          <w:tcPr>
            <w:tcW w:w="716" w:type="dxa"/>
            <w:gridSpan w:val="2"/>
            <w:shd w:val="clear" w:color="auto" w:fill="auto"/>
          </w:tcPr>
          <w:p w14:paraId="0691800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900</w:t>
            </w:r>
          </w:p>
        </w:tc>
        <w:tc>
          <w:tcPr>
            <w:tcW w:w="709" w:type="dxa"/>
            <w:shd w:val="clear" w:color="auto" w:fill="auto"/>
          </w:tcPr>
          <w:p w14:paraId="16E9171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1000</w:t>
            </w:r>
          </w:p>
        </w:tc>
        <w:tc>
          <w:tcPr>
            <w:tcW w:w="711" w:type="dxa"/>
            <w:shd w:val="clear" w:color="auto" w:fill="auto"/>
          </w:tcPr>
          <w:p w14:paraId="0728581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1200</w:t>
            </w:r>
          </w:p>
        </w:tc>
        <w:tc>
          <w:tcPr>
            <w:tcW w:w="845" w:type="dxa"/>
            <w:shd w:val="clear" w:color="auto" w:fill="auto"/>
          </w:tcPr>
          <w:p w14:paraId="31C8A98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3100</w:t>
            </w:r>
          </w:p>
        </w:tc>
        <w:tc>
          <w:tcPr>
            <w:tcW w:w="2268" w:type="dxa"/>
            <w:shd w:val="clear" w:color="auto" w:fill="auto"/>
          </w:tcPr>
          <w:p w14:paraId="7A1B54F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6E7076A5" w14:textId="77777777" w:rsidTr="007108A3">
        <w:trPr>
          <w:trHeight w:val="65"/>
        </w:trPr>
        <w:tc>
          <w:tcPr>
            <w:tcW w:w="2231" w:type="dxa"/>
            <w:shd w:val="clear" w:color="auto" w:fill="auto"/>
          </w:tcPr>
          <w:p w14:paraId="3C9B32C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28F8644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УПСЗН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5C2B92B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0EA7722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150</w:t>
            </w:r>
          </w:p>
        </w:tc>
        <w:tc>
          <w:tcPr>
            <w:tcW w:w="711" w:type="dxa"/>
            <w:shd w:val="clear" w:color="auto" w:fill="auto"/>
          </w:tcPr>
          <w:p w14:paraId="48D34AE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200</w:t>
            </w:r>
          </w:p>
        </w:tc>
        <w:tc>
          <w:tcPr>
            <w:tcW w:w="845" w:type="dxa"/>
            <w:shd w:val="clear" w:color="auto" w:fill="auto"/>
          </w:tcPr>
          <w:p w14:paraId="6CEDB97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410</w:t>
            </w:r>
          </w:p>
        </w:tc>
        <w:tc>
          <w:tcPr>
            <w:tcW w:w="2268" w:type="dxa"/>
            <w:shd w:val="clear" w:color="auto" w:fill="auto"/>
          </w:tcPr>
          <w:p w14:paraId="76EFF3FF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016AD409" w14:textId="77777777" w:rsidTr="007108A3">
        <w:trPr>
          <w:trHeight w:val="65"/>
        </w:trPr>
        <w:tc>
          <w:tcPr>
            <w:tcW w:w="2231" w:type="dxa"/>
            <w:shd w:val="clear" w:color="auto" w:fill="auto"/>
          </w:tcPr>
          <w:p w14:paraId="6B847F4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5513402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Відділ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культури</w:t>
            </w:r>
            <w:proofErr w:type="spellEnd"/>
          </w:p>
        </w:tc>
        <w:tc>
          <w:tcPr>
            <w:tcW w:w="716" w:type="dxa"/>
            <w:gridSpan w:val="2"/>
            <w:shd w:val="clear" w:color="auto" w:fill="auto"/>
          </w:tcPr>
          <w:p w14:paraId="5E8FDF2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507162C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150</w:t>
            </w:r>
          </w:p>
        </w:tc>
        <w:tc>
          <w:tcPr>
            <w:tcW w:w="711" w:type="dxa"/>
            <w:shd w:val="clear" w:color="auto" w:fill="auto"/>
          </w:tcPr>
          <w:p w14:paraId="28E6D37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200</w:t>
            </w:r>
          </w:p>
        </w:tc>
        <w:tc>
          <w:tcPr>
            <w:tcW w:w="845" w:type="dxa"/>
            <w:shd w:val="clear" w:color="auto" w:fill="auto"/>
          </w:tcPr>
          <w:p w14:paraId="3A4C5DE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390</w:t>
            </w:r>
          </w:p>
        </w:tc>
        <w:tc>
          <w:tcPr>
            <w:tcW w:w="2268" w:type="dxa"/>
            <w:shd w:val="clear" w:color="auto" w:fill="auto"/>
          </w:tcPr>
          <w:p w14:paraId="1EBADAD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3C4E397D" w14:textId="77777777" w:rsidTr="007108A3">
        <w:trPr>
          <w:trHeight w:val="209"/>
        </w:trPr>
        <w:tc>
          <w:tcPr>
            <w:tcW w:w="2231" w:type="dxa"/>
            <w:shd w:val="clear" w:color="auto" w:fill="auto"/>
          </w:tcPr>
          <w:p w14:paraId="7A5513E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2CE8FBA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Відділ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молоді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і спорту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010A20C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7C989BE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150</w:t>
            </w:r>
          </w:p>
        </w:tc>
        <w:tc>
          <w:tcPr>
            <w:tcW w:w="711" w:type="dxa"/>
            <w:shd w:val="clear" w:color="auto" w:fill="auto"/>
          </w:tcPr>
          <w:p w14:paraId="05A2DC4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200</w:t>
            </w:r>
          </w:p>
        </w:tc>
        <w:tc>
          <w:tcPr>
            <w:tcW w:w="845" w:type="dxa"/>
            <w:shd w:val="clear" w:color="auto" w:fill="auto"/>
          </w:tcPr>
          <w:p w14:paraId="53E9FEB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390</w:t>
            </w:r>
          </w:p>
        </w:tc>
        <w:tc>
          <w:tcPr>
            <w:tcW w:w="2268" w:type="dxa"/>
            <w:shd w:val="clear" w:color="auto" w:fill="auto"/>
          </w:tcPr>
          <w:p w14:paraId="52DE7C2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15FA5D82" w14:textId="77777777" w:rsidTr="007108A3">
        <w:trPr>
          <w:trHeight w:val="65"/>
        </w:trPr>
        <w:tc>
          <w:tcPr>
            <w:tcW w:w="2231" w:type="dxa"/>
            <w:shd w:val="clear" w:color="auto" w:fill="auto"/>
          </w:tcPr>
          <w:p w14:paraId="20004F4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46EDE24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УЕРТІ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2F0DCFC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709" w:type="dxa"/>
            <w:shd w:val="clear" w:color="auto" w:fill="auto"/>
          </w:tcPr>
          <w:p w14:paraId="3FE9AC7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200</w:t>
            </w:r>
          </w:p>
        </w:tc>
        <w:tc>
          <w:tcPr>
            <w:tcW w:w="711" w:type="dxa"/>
            <w:shd w:val="clear" w:color="auto" w:fill="auto"/>
          </w:tcPr>
          <w:p w14:paraId="02890AA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250</w:t>
            </w:r>
          </w:p>
        </w:tc>
        <w:tc>
          <w:tcPr>
            <w:tcW w:w="845" w:type="dxa"/>
            <w:shd w:val="clear" w:color="auto" w:fill="auto"/>
          </w:tcPr>
          <w:p w14:paraId="5E6B34F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450</w:t>
            </w:r>
          </w:p>
        </w:tc>
        <w:tc>
          <w:tcPr>
            <w:tcW w:w="2268" w:type="dxa"/>
            <w:shd w:val="clear" w:color="auto" w:fill="auto"/>
          </w:tcPr>
          <w:p w14:paraId="51DC92D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16047105" w14:textId="77777777" w:rsidTr="007108A3">
        <w:trPr>
          <w:trHeight w:val="218"/>
        </w:trPr>
        <w:tc>
          <w:tcPr>
            <w:tcW w:w="2231" w:type="dxa"/>
            <w:shd w:val="clear" w:color="auto" w:fill="auto"/>
          </w:tcPr>
          <w:p w14:paraId="40E2136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3C10163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Фінансове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управління</w:t>
            </w:r>
            <w:proofErr w:type="spellEnd"/>
          </w:p>
        </w:tc>
        <w:tc>
          <w:tcPr>
            <w:tcW w:w="716" w:type="dxa"/>
            <w:gridSpan w:val="2"/>
            <w:shd w:val="clear" w:color="auto" w:fill="auto"/>
          </w:tcPr>
          <w:p w14:paraId="5030F8BF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01C39D2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100</w:t>
            </w:r>
          </w:p>
        </w:tc>
        <w:tc>
          <w:tcPr>
            <w:tcW w:w="711" w:type="dxa"/>
            <w:shd w:val="clear" w:color="auto" w:fill="auto"/>
          </w:tcPr>
          <w:p w14:paraId="48703B2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100</w:t>
            </w:r>
          </w:p>
        </w:tc>
        <w:tc>
          <w:tcPr>
            <w:tcW w:w="845" w:type="dxa"/>
            <w:shd w:val="clear" w:color="auto" w:fill="auto"/>
          </w:tcPr>
          <w:p w14:paraId="149B2A0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260</w:t>
            </w:r>
          </w:p>
        </w:tc>
        <w:tc>
          <w:tcPr>
            <w:tcW w:w="2268" w:type="dxa"/>
            <w:shd w:val="clear" w:color="auto" w:fill="auto"/>
          </w:tcPr>
          <w:p w14:paraId="1FA848F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4166AF55" w14:textId="77777777" w:rsidTr="007108A3">
        <w:trPr>
          <w:trHeight w:val="65"/>
        </w:trPr>
        <w:tc>
          <w:tcPr>
            <w:tcW w:w="2231" w:type="dxa"/>
            <w:shd w:val="clear" w:color="auto" w:fill="auto"/>
          </w:tcPr>
          <w:p w14:paraId="43708A4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4F74DDB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Всього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: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516AAA3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1259</w:t>
            </w:r>
          </w:p>
        </w:tc>
        <w:tc>
          <w:tcPr>
            <w:tcW w:w="709" w:type="dxa"/>
            <w:shd w:val="clear" w:color="auto" w:fill="auto"/>
          </w:tcPr>
          <w:p w14:paraId="0411000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2320</w:t>
            </w:r>
          </w:p>
        </w:tc>
        <w:tc>
          <w:tcPr>
            <w:tcW w:w="711" w:type="dxa"/>
            <w:shd w:val="clear" w:color="auto" w:fill="auto"/>
          </w:tcPr>
          <w:p w14:paraId="1B3B1D0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2980</w:t>
            </w:r>
          </w:p>
        </w:tc>
        <w:tc>
          <w:tcPr>
            <w:tcW w:w="845" w:type="dxa"/>
            <w:shd w:val="clear" w:color="auto" w:fill="auto"/>
          </w:tcPr>
          <w:p w14:paraId="45D490FF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6559</w:t>
            </w:r>
          </w:p>
        </w:tc>
        <w:tc>
          <w:tcPr>
            <w:tcW w:w="2268" w:type="dxa"/>
            <w:shd w:val="clear" w:color="auto" w:fill="auto"/>
          </w:tcPr>
          <w:p w14:paraId="06CB541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5F5614D1" w14:textId="77777777" w:rsidTr="007108A3">
        <w:trPr>
          <w:trHeight w:val="355"/>
        </w:trPr>
        <w:tc>
          <w:tcPr>
            <w:tcW w:w="2231" w:type="dxa"/>
            <w:shd w:val="clear" w:color="auto" w:fill="auto"/>
          </w:tcPr>
          <w:p w14:paraId="1B611EB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32400000-7 (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крім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32440000-9)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Мережі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14:paraId="77E3BC8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Апарат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місцевої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ради (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міст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обласного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значення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)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76C4586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580BE8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11" w:type="dxa"/>
            <w:shd w:val="clear" w:color="auto" w:fill="auto"/>
          </w:tcPr>
          <w:p w14:paraId="171A7A7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</w:t>
            </w:r>
          </w:p>
        </w:tc>
        <w:tc>
          <w:tcPr>
            <w:tcW w:w="845" w:type="dxa"/>
            <w:shd w:val="clear" w:color="auto" w:fill="auto"/>
          </w:tcPr>
          <w:p w14:paraId="6DD9FCC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14:paraId="5EC24EC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>Забезпечення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>можливості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>отримання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>сучасних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>електронних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>сервісів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 xml:space="preserve"> та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>послуг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 xml:space="preserve"> по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>всій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>території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 xml:space="preserve">.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>Упровадження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>бездротової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>мережі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 xml:space="preserve"> WI-FI.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>Створення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>вільного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 xml:space="preserve"> доступу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>доступу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 xml:space="preserve"> до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>мережі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>Інтернет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UA"/>
              </w:rPr>
              <w:t>.</w:t>
            </w:r>
          </w:p>
        </w:tc>
      </w:tr>
      <w:tr w:rsidR="00060BA5" w:rsidRPr="00060BA5" w14:paraId="5A7292A5" w14:textId="77777777" w:rsidTr="007108A3">
        <w:trPr>
          <w:trHeight w:val="65"/>
        </w:trPr>
        <w:tc>
          <w:tcPr>
            <w:tcW w:w="2231" w:type="dxa"/>
            <w:shd w:val="clear" w:color="auto" w:fill="auto"/>
          </w:tcPr>
          <w:p w14:paraId="046989E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14:paraId="5FDCB6B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Територіальний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центр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5B5D9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709" w:type="dxa"/>
            <w:shd w:val="clear" w:color="auto" w:fill="auto"/>
          </w:tcPr>
          <w:p w14:paraId="1922E13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11" w:type="dxa"/>
            <w:shd w:val="clear" w:color="auto" w:fill="auto"/>
          </w:tcPr>
          <w:p w14:paraId="6A26057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</w:t>
            </w:r>
          </w:p>
        </w:tc>
        <w:tc>
          <w:tcPr>
            <w:tcW w:w="845" w:type="dxa"/>
            <w:shd w:val="clear" w:color="auto" w:fill="auto"/>
          </w:tcPr>
          <w:p w14:paraId="4FAD93C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14:paraId="510C284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7B2AA1B9" w14:textId="77777777" w:rsidTr="007108A3">
        <w:trPr>
          <w:trHeight w:val="65"/>
        </w:trPr>
        <w:tc>
          <w:tcPr>
            <w:tcW w:w="2231" w:type="dxa"/>
            <w:shd w:val="clear" w:color="auto" w:fill="auto"/>
          </w:tcPr>
          <w:p w14:paraId="7870B62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14:paraId="1708094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КНП "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Новодністровська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поліклініка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"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59857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709" w:type="dxa"/>
            <w:shd w:val="clear" w:color="auto" w:fill="auto"/>
          </w:tcPr>
          <w:p w14:paraId="4761424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11" w:type="dxa"/>
            <w:shd w:val="clear" w:color="auto" w:fill="auto"/>
          </w:tcPr>
          <w:p w14:paraId="79386BC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</w:t>
            </w:r>
          </w:p>
        </w:tc>
        <w:tc>
          <w:tcPr>
            <w:tcW w:w="845" w:type="dxa"/>
            <w:shd w:val="clear" w:color="auto" w:fill="auto"/>
          </w:tcPr>
          <w:p w14:paraId="048C27F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14:paraId="0FE5BA5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1306F3AA" w14:textId="77777777" w:rsidTr="007108A3">
        <w:trPr>
          <w:trHeight w:val="65"/>
        </w:trPr>
        <w:tc>
          <w:tcPr>
            <w:tcW w:w="2231" w:type="dxa"/>
            <w:shd w:val="clear" w:color="auto" w:fill="auto"/>
          </w:tcPr>
          <w:p w14:paraId="2D8B3BA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517C62D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Відділ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гуманітарної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політики</w:t>
            </w:r>
            <w:proofErr w:type="spellEnd"/>
          </w:p>
        </w:tc>
        <w:tc>
          <w:tcPr>
            <w:tcW w:w="716" w:type="dxa"/>
            <w:gridSpan w:val="2"/>
            <w:shd w:val="clear" w:color="auto" w:fill="auto"/>
          </w:tcPr>
          <w:p w14:paraId="2BE89E8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14:paraId="1616ABB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11" w:type="dxa"/>
            <w:shd w:val="clear" w:color="auto" w:fill="auto"/>
          </w:tcPr>
          <w:p w14:paraId="7EC72D73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</w:t>
            </w:r>
          </w:p>
        </w:tc>
        <w:tc>
          <w:tcPr>
            <w:tcW w:w="845" w:type="dxa"/>
            <w:shd w:val="clear" w:color="auto" w:fill="auto"/>
          </w:tcPr>
          <w:p w14:paraId="3A27930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570</w:t>
            </w:r>
          </w:p>
        </w:tc>
        <w:tc>
          <w:tcPr>
            <w:tcW w:w="2268" w:type="dxa"/>
            <w:shd w:val="clear" w:color="auto" w:fill="auto"/>
          </w:tcPr>
          <w:p w14:paraId="1B40764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53F6691A" w14:textId="77777777" w:rsidTr="007108A3">
        <w:trPr>
          <w:trHeight w:val="65"/>
        </w:trPr>
        <w:tc>
          <w:tcPr>
            <w:tcW w:w="2231" w:type="dxa"/>
            <w:shd w:val="clear" w:color="auto" w:fill="auto"/>
          </w:tcPr>
          <w:p w14:paraId="0CBE812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036C5D3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УПСЗН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6F41412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709" w:type="dxa"/>
            <w:shd w:val="clear" w:color="auto" w:fill="auto"/>
          </w:tcPr>
          <w:p w14:paraId="356E43A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11" w:type="dxa"/>
            <w:shd w:val="clear" w:color="auto" w:fill="auto"/>
          </w:tcPr>
          <w:p w14:paraId="62260B2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</w:t>
            </w:r>
          </w:p>
        </w:tc>
        <w:tc>
          <w:tcPr>
            <w:tcW w:w="845" w:type="dxa"/>
            <w:shd w:val="clear" w:color="auto" w:fill="auto"/>
          </w:tcPr>
          <w:p w14:paraId="6886947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14:paraId="0DFA3CA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45AB5351" w14:textId="77777777" w:rsidTr="007108A3">
        <w:trPr>
          <w:trHeight w:val="65"/>
        </w:trPr>
        <w:tc>
          <w:tcPr>
            <w:tcW w:w="2231" w:type="dxa"/>
            <w:shd w:val="clear" w:color="auto" w:fill="auto"/>
          </w:tcPr>
          <w:p w14:paraId="2F2AE363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17BF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Відділ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культури</w:t>
            </w:r>
            <w:proofErr w:type="spellEnd"/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B88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0F3F69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11" w:type="dxa"/>
            <w:shd w:val="clear" w:color="auto" w:fill="auto"/>
          </w:tcPr>
          <w:p w14:paraId="1A47F4DF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</w:t>
            </w:r>
          </w:p>
        </w:tc>
        <w:tc>
          <w:tcPr>
            <w:tcW w:w="845" w:type="dxa"/>
            <w:shd w:val="clear" w:color="auto" w:fill="auto"/>
          </w:tcPr>
          <w:p w14:paraId="5589C5B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14:paraId="2172A18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2098AA5F" w14:textId="77777777" w:rsidTr="007108A3">
        <w:trPr>
          <w:trHeight w:val="209"/>
        </w:trPr>
        <w:tc>
          <w:tcPr>
            <w:tcW w:w="2231" w:type="dxa"/>
            <w:shd w:val="clear" w:color="auto" w:fill="auto"/>
          </w:tcPr>
          <w:p w14:paraId="58A828C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308E9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Відділ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молоді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і спорту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C0BB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7B9DD1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11" w:type="dxa"/>
            <w:shd w:val="clear" w:color="auto" w:fill="auto"/>
          </w:tcPr>
          <w:p w14:paraId="4063C05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</w:t>
            </w:r>
          </w:p>
        </w:tc>
        <w:tc>
          <w:tcPr>
            <w:tcW w:w="845" w:type="dxa"/>
            <w:shd w:val="clear" w:color="auto" w:fill="auto"/>
          </w:tcPr>
          <w:p w14:paraId="4DD7265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14:paraId="51E6DC2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13E9F054" w14:textId="77777777" w:rsidTr="007108A3">
        <w:trPr>
          <w:trHeight w:val="209"/>
        </w:trPr>
        <w:tc>
          <w:tcPr>
            <w:tcW w:w="2231" w:type="dxa"/>
            <w:shd w:val="clear" w:color="auto" w:fill="auto"/>
          </w:tcPr>
          <w:p w14:paraId="1BCCCF1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14:paraId="1B30566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УЕРТІ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86F931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709" w:type="dxa"/>
            <w:shd w:val="clear" w:color="auto" w:fill="auto"/>
          </w:tcPr>
          <w:p w14:paraId="5B6AEC3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11" w:type="dxa"/>
            <w:shd w:val="clear" w:color="auto" w:fill="auto"/>
          </w:tcPr>
          <w:p w14:paraId="2FF4D46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</w:t>
            </w:r>
          </w:p>
        </w:tc>
        <w:tc>
          <w:tcPr>
            <w:tcW w:w="845" w:type="dxa"/>
            <w:shd w:val="clear" w:color="auto" w:fill="auto"/>
          </w:tcPr>
          <w:p w14:paraId="5E85EFE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14:paraId="535235E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274F30FC" w14:textId="77777777" w:rsidTr="007108A3">
        <w:trPr>
          <w:trHeight w:val="218"/>
        </w:trPr>
        <w:tc>
          <w:tcPr>
            <w:tcW w:w="2231" w:type="dxa"/>
            <w:shd w:val="clear" w:color="auto" w:fill="auto"/>
          </w:tcPr>
          <w:p w14:paraId="10B5761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14:paraId="1C805DA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Фінансове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управління</w:t>
            </w:r>
            <w:proofErr w:type="spellEnd"/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9658F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709" w:type="dxa"/>
            <w:shd w:val="clear" w:color="auto" w:fill="auto"/>
          </w:tcPr>
          <w:p w14:paraId="39E0C30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11" w:type="dxa"/>
            <w:shd w:val="clear" w:color="auto" w:fill="auto"/>
          </w:tcPr>
          <w:p w14:paraId="7EA659E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</w:t>
            </w:r>
          </w:p>
        </w:tc>
        <w:tc>
          <w:tcPr>
            <w:tcW w:w="845" w:type="dxa"/>
            <w:shd w:val="clear" w:color="auto" w:fill="auto"/>
          </w:tcPr>
          <w:p w14:paraId="4ED2D60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14:paraId="09694A2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06461C23" w14:textId="77777777" w:rsidTr="007108A3">
        <w:trPr>
          <w:trHeight w:val="218"/>
        </w:trPr>
        <w:tc>
          <w:tcPr>
            <w:tcW w:w="2231" w:type="dxa"/>
            <w:shd w:val="clear" w:color="auto" w:fill="auto"/>
          </w:tcPr>
          <w:p w14:paraId="2416F37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14:paraId="1F86CD63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Всього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: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182087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503</w:t>
            </w:r>
          </w:p>
        </w:tc>
        <w:tc>
          <w:tcPr>
            <w:tcW w:w="709" w:type="dxa"/>
            <w:shd w:val="clear" w:color="auto" w:fill="auto"/>
          </w:tcPr>
          <w:p w14:paraId="448A706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180</w:t>
            </w:r>
          </w:p>
        </w:tc>
        <w:tc>
          <w:tcPr>
            <w:tcW w:w="711" w:type="dxa"/>
            <w:shd w:val="clear" w:color="auto" w:fill="auto"/>
          </w:tcPr>
          <w:p w14:paraId="0E05FBD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450</w:t>
            </w:r>
          </w:p>
        </w:tc>
        <w:tc>
          <w:tcPr>
            <w:tcW w:w="845" w:type="dxa"/>
            <w:shd w:val="clear" w:color="auto" w:fill="auto"/>
          </w:tcPr>
          <w:p w14:paraId="169BA00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1133</w:t>
            </w:r>
          </w:p>
        </w:tc>
        <w:tc>
          <w:tcPr>
            <w:tcW w:w="2268" w:type="dxa"/>
            <w:shd w:val="clear" w:color="auto" w:fill="auto"/>
          </w:tcPr>
          <w:p w14:paraId="6B57117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7653F279" w14:textId="77777777" w:rsidTr="007108A3">
        <w:trPr>
          <w:trHeight w:val="355"/>
        </w:trPr>
        <w:tc>
          <w:tcPr>
            <w:tcW w:w="2231" w:type="dxa"/>
            <w:shd w:val="clear" w:color="auto" w:fill="auto"/>
          </w:tcPr>
          <w:p w14:paraId="4AB221C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48000000-8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Пакети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програмного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забезпечення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та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інформаційні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системи</w:t>
            </w:r>
            <w:proofErr w:type="spellEnd"/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14:paraId="2EC7094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Апарат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місцевої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ради (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міст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обласного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значення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)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BB491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14:paraId="3FF0244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14:paraId="7AAD0D6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845" w:type="dxa"/>
            <w:shd w:val="clear" w:color="auto" w:fill="auto"/>
          </w:tcPr>
          <w:p w14:paraId="5BE86FE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160</w:t>
            </w:r>
          </w:p>
        </w:tc>
        <w:tc>
          <w:tcPr>
            <w:tcW w:w="2268" w:type="dxa"/>
            <w:shd w:val="clear" w:color="auto" w:fill="auto"/>
          </w:tcPr>
          <w:p w14:paraId="7F18D29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Створення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можливості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користування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програмним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забезпеченням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та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отримання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кваліфікованої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підтримки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оновлень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.</w:t>
            </w:r>
          </w:p>
        </w:tc>
      </w:tr>
      <w:tr w:rsidR="00060BA5" w:rsidRPr="00060BA5" w14:paraId="22026718" w14:textId="77777777" w:rsidTr="007108A3">
        <w:trPr>
          <w:trHeight w:val="209"/>
        </w:trPr>
        <w:tc>
          <w:tcPr>
            <w:tcW w:w="2231" w:type="dxa"/>
            <w:shd w:val="clear" w:color="auto" w:fill="auto"/>
          </w:tcPr>
          <w:p w14:paraId="0D8A037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02B3E1A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Територіальний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центр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49E4429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54DC92C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14:paraId="2CF78B93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845" w:type="dxa"/>
            <w:shd w:val="clear" w:color="auto" w:fill="auto"/>
          </w:tcPr>
          <w:p w14:paraId="2FB2517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66ECB5A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78BA89F2" w14:textId="77777777" w:rsidTr="007108A3">
        <w:trPr>
          <w:trHeight w:val="355"/>
        </w:trPr>
        <w:tc>
          <w:tcPr>
            <w:tcW w:w="2231" w:type="dxa"/>
            <w:shd w:val="clear" w:color="auto" w:fill="auto"/>
          </w:tcPr>
          <w:p w14:paraId="5139D4D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32A817A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КНП "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Новодністровська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поліклініка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"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759F19D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73AEEFDF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14:paraId="193522A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845" w:type="dxa"/>
            <w:shd w:val="clear" w:color="auto" w:fill="auto"/>
          </w:tcPr>
          <w:p w14:paraId="267EC55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6864A92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1173D994" w14:textId="77777777" w:rsidTr="007108A3">
        <w:trPr>
          <w:trHeight w:val="355"/>
        </w:trPr>
        <w:tc>
          <w:tcPr>
            <w:tcW w:w="2231" w:type="dxa"/>
            <w:shd w:val="clear" w:color="auto" w:fill="auto"/>
          </w:tcPr>
          <w:p w14:paraId="274AF30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01599BB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Відділ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гуманітарної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політики</w:t>
            </w:r>
            <w:proofErr w:type="spellEnd"/>
          </w:p>
        </w:tc>
        <w:tc>
          <w:tcPr>
            <w:tcW w:w="716" w:type="dxa"/>
            <w:gridSpan w:val="2"/>
            <w:shd w:val="clear" w:color="auto" w:fill="auto"/>
          </w:tcPr>
          <w:p w14:paraId="65B7D5A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588D6D5F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14:paraId="44A9AFC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845" w:type="dxa"/>
            <w:shd w:val="clear" w:color="auto" w:fill="auto"/>
          </w:tcPr>
          <w:p w14:paraId="3CCA209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315127E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656D41AA" w14:textId="77777777" w:rsidTr="007108A3">
        <w:trPr>
          <w:trHeight w:val="65"/>
        </w:trPr>
        <w:tc>
          <w:tcPr>
            <w:tcW w:w="2231" w:type="dxa"/>
            <w:shd w:val="clear" w:color="auto" w:fill="auto"/>
          </w:tcPr>
          <w:p w14:paraId="246EB96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46CAF4C3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УПСЗН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731CC8F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3256635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14:paraId="372D5EF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845" w:type="dxa"/>
            <w:shd w:val="clear" w:color="auto" w:fill="auto"/>
          </w:tcPr>
          <w:p w14:paraId="62A0EE3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52DF8E9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06381858" w14:textId="77777777" w:rsidTr="007108A3">
        <w:trPr>
          <w:trHeight w:val="65"/>
        </w:trPr>
        <w:tc>
          <w:tcPr>
            <w:tcW w:w="2231" w:type="dxa"/>
            <w:shd w:val="clear" w:color="auto" w:fill="auto"/>
          </w:tcPr>
          <w:p w14:paraId="2B7D13A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786832B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Відділ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культури</w:t>
            </w:r>
            <w:proofErr w:type="spellEnd"/>
          </w:p>
        </w:tc>
        <w:tc>
          <w:tcPr>
            <w:tcW w:w="716" w:type="dxa"/>
            <w:gridSpan w:val="2"/>
            <w:shd w:val="clear" w:color="auto" w:fill="auto"/>
          </w:tcPr>
          <w:p w14:paraId="506EFED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4D33158F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14:paraId="3BCEE32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845" w:type="dxa"/>
            <w:shd w:val="clear" w:color="auto" w:fill="auto"/>
          </w:tcPr>
          <w:p w14:paraId="0AEDC8C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5F3B6FA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453542B1" w14:textId="77777777" w:rsidTr="007108A3">
        <w:trPr>
          <w:trHeight w:val="209"/>
        </w:trPr>
        <w:tc>
          <w:tcPr>
            <w:tcW w:w="2231" w:type="dxa"/>
            <w:shd w:val="clear" w:color="auto" w:fill="auto"/>
          </w:tcPr>
          <w:p w14:paraId="310A88F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7C34360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Відділ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молоді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і спорту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7A09986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5D27F2E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14:paraId="609E087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845" w:type="dxa"/>
            <w:shd w:val="clear" w:color="auto" w:fill="auto"/>
          </w:tcPr>
          <w:p w14:paraId="29B6BB4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623C7A8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2EBB9835" w14:textId="77777777" w:rsidTr="007108A3">
        <w:trPr>
          <w:trHeight w:val="65"/>
        </w:trPr>
        <w:tc>
          <w:tcPr>
            <w:tcW w:w="2231" w:type="dxa"/>
            <w:shd w:val="clear" w:color="auto" w:fill="auto"/>
          </w:tcPr>
          <w:p w14:paraId="274C5C3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377B652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УЕРТІ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13E37C1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191BE3F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14:paraId="5E05F06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845" w:type="dxa"/>
            <w:shd w:val="clear" w:color="auto" w:fill="auto"/>
          </w:tcPr>
          <w:p w14:paraId="24E529B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067E1A1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3F695C55" w14:textId="77777777" w:rsidTr="007108A3">
        <w:trPr>
          <w:trHeight w:val="65"/>
        </w:trPr>
        <w:tc>
          <w:tcPr>
            <w:tcW w:w="2231" w:type="dxa"/>
            <w:shd w:val="clear" w:color="auto" w:fill="auto"/>
          </w:tcPr>
          <w:p w14:paraId="6DCAF76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1E82159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Фінансове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управління</w:t>
            </w:r>
            <w:proofErr w:type="spellEnd"/>
          </w:p>
        </w:tc>
        <w:tc>
          <w:tcPr>
            <w:tcW w:w="716" w:type="dxa"/>
            <w:gridSpan w:val="2"/>
            <w:shd w:val="clear" w:color="auto" w:fill="auto"/>
          </w:tcPr>
          <w:p w14:paraId="7F822BE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3FDBEB2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14:paraId="72DA13A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845" w:type="dxa"/>
            <w:shd w:val="clear" w:color="auto" w:fill="auto"/>
          </w:tcPr>
          <w:p w14:paraId="33310CF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7BCB402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639F7BE3" w14:textId="77777777" w:rsidTr="007108A3">
        <w:trPr>
          <w:trHeight w:val="65"/>
        </w:trPr>
        <w:tc>
          <w:tcPr>
            <w:tcW w:w="2231" w:type="dxa"/>
            <w:shd w:val="clear" w:color="auto" w:fill="auto"/>
          </w:tcPr>
          <w:p w14:paraId="4807F10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73B6BD0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Всього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: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447EE92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240</w:t>
            </w:r>
          </w:p>
        </w:tc>
        <w:tc>
          <w:tcPr>
            <w:tcW w:w="709" w:type="dxa"/>
            <w:shd w:val="clear" w:color="auto" w:fill="auto"/>
          </w:tcPr>
          <w:p w14:paraId="53C3196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360</w:t>
            </w:r>
          </w:p>
        </w:tc>
        <w:tc>
          <w:tcPr>
            <w:tcW w:w="711" w:type="dxa"/>
            <w:shd w:val="clear" w:color="auto" w:fill="auto"/>
          </w:tcPr>
          <w:p w14:paraId="7EB2E3B3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360</w:t>
            </w:r>
          </w:p>
        </w:tc>
        <w:tc>
          <w:tcPr>
            <w:tcW w:w="845" w:type="dxa"/>
            <w:shd w:val="clear" w:color="auto" w:fill="auto"/>
          </w:tcPr>
          <w:p w14:paraId="2FD6555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960</w:t>
            </w:r>
          </w:p>
        </w:tc>
        <w:tc>
          <w:tcPr>
            <w:tcW w:w="2268" w:type="dxa"/>
            <w:shd w:val="clear" w:color="auto" w:fill="auto"/>
          </w:tcPr>
          <w:p w14:paraId="4C93F80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5FD7694F" w14:textId="77777777" w:rsidTr="007108A3">
        <w:trPr>
          <w:trHeight w:val="65"/>
        </w:trPr>
        <w:tc>
          <w:tcPr>
            <w:tcW w:w="2231" w:type="dxa"/>
            <w:shd w:val="clear" w:color="auto" w:fill="auto"/>
          </w:tcPr>
          <w:p w14:paraId="78608EA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50300000-8 Ремонт,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технічне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обслуговування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персональних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комп’ютерів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,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офісного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,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телекомунікаційного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та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аудіовізуального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обладнання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, а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також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супутні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послуги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14:paraId="2B4D78A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Апарат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місцевої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ради (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міст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обласного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значення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)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561B872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791C91C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</w:t>
            </w:r>
          </w:p>
        </w:tc>
        <w:tc>
          <w:tcPr>
            <w:tcW w:w="711" w:type="dxa"/>
            <w:shd w:val="clear" w:color="auto" w:fill="auto"/>
          </w:tcPr>
          <w:p w14:paraId="5811320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</w:t>
            </w:r>
          </w:p>
        </w:tc>
        <w:tc>
          <w:tcPr>
            <w:tcW w:w="845" w:type="dxa"/>
            <w:shd w:val="clear" w:color="auto" w:fill="auto"/>
          </w:tcPr>
          <w:p w14:paraId="26B8C29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150</w:t>
            </w:r>
          </w:p>
        </w:tc>
        <w:tc>
          <w:tcPr>
            <w:tcW w:w="2268" w:type="dxa"/>
            <w:shd w:val="clear" w:color="auto" w:fill="auto"/>
          </w:tcPr>
          <w:p w14:paraId="190E978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Забезпечення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безперебійної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роботи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всіх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бюджетних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установ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міста</w:t>
            </w:r>
            <w:proofErr w:type="spellEnd"/>
          </w:p>
        </w:tc>
      </w:tr>
      <w:tr w:rsidR="00060BA5" w:rsidRPr="00060BA5" w14:paraId="3F1524A8" w14:textId="77777777" w:rsidTr="007108A3">
        <w:trPr>
          <w:trHeight w:val="209"/>
        </w:trPr>
        <w:tc>
          <w:tcPr>
            <w:tcW w:w="2231" w:type="dxa"/>
            <w:shd w:val="clear" w:color="auto" w:fill="auto"/>
          </w:tcPr>
          <w:p w14:paraId="65EFEB0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4018DBB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Територіальний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центр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14B0CED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5DFC217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14:paraId="2C9D9D4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845" w:type="dxa"/>
            <w:shd w:val="clear" w:color="auto" w:fill="auto"/>
          </w:tcPr>
          <w:p w14:paraId="35A6FFE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14:paraId="62B46F0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4EB2283D" w14:textId="77777777" w:rsidTr="007108A3">
        <w:trPr>
          <w:trHeight w:val="355"/>
        </w:trPr>
        <w:tc>
          <w:tcPr>
            <w:tcW w:w="2231" w:type="dxa"/>
            <w:shd w:val="clear" w:color="auto" w:fill="auto"/>
          </w:tcPr>
          <w:p w14:paraId="292C203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1CDBC58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КНП "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Новодністровська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поліклініка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"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3634A73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1CFF385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14:paraId="0621B2F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845" w:type="dxa"/>
            <w:shd w:val="clear" w:color="auto" w:fill="auto"/>
          </w:tcPr>
          <w:p w14:paraId="55DB27CF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539322F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1FB725DF" w14:textId="77777777" w:rsidTr="007108A3">
        <w:trPr>
          <w:trHeight w:val="355"/>
        </w:trPr>
        <w:tc>
          <w:tcPr>
            <w:tcW w:w="2231" w:type="dxa"/>
            <w:shd w:val="clear" w:color="auto" w:fill="auto"/>
          </w:tcPr>
          <w:p w14:paraId="23BE8E5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6066915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Відділ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гуманітарної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політики</w:t>
            </w:r>
            <w:proofErr w:type="spellEnd"/>
          </w:p>
        </w:tc>
        <w:tc>
          <w:tcPr>
            <w:tcW w:w="716" w:type="dxa"/>
            <w:gridSpan w:val="2"/>
            <w:shd w:val="clear" w:color="auto" w:fill="auto"/>
          </w:tcPr>
          <w:p w14:paraId="59E1ACB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41ACA01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</w:t>
            </w:r>
          </w:p>
        </w:tc>
        <w:tc>
          <w:tcPr>
            <w:tcW w:w="711" w:type="dxa"/>
            <w:shd w:val="clear" w:color="auto" w:fill="auto"/>
          </w:tcPr>
          <w:p w14:paraId="168716A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</w:t>
            </w:r>
          </w:p>
        </w:tc>
        <w:tc>
          <w:tcPr>
            <w:tcW w:w="845" w:type="dxa"/>
            <w:shd w:val="clear" w:color="auto" w:fill="auto"/>
          </w:tcPr>
          <w:p w14:paraId="577D059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130</w:t>
            </w:r>
          </w:p>
        </w:tc>
        <w:tc>
          <w:tcPr>
            <w:tcW w:w="2268" w:type="dxa"/>
            <w:shd w:val="clear" w:color="auto" w:fill="auto"/>
          </w:tcPr>
          <w:p w14:paraId="724D6F63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0B031E4A" w14:textId="77777777" w:rsidTr="007108A3">
        <w:trPr>
          <w:trHeight w:val="209"/>
        </w:trPr>
        <w:tc>
          <w:tcPr>
            <w:tcW w:w="2231" w:type="dxa"/>
            <w:shd w:val="clear" w:color="auto" w:fill="auto"/>
          </w:tcPr>
          <w:p w14:paraId="5034AE0F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10064B5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УПСЗН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5C84426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58F483C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14:paraId="376FFD4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845" w:type="dxa"/>
            <w:shd w:val="clear" w:color="auto" w:fill="auto"/>
          </w:tcPr>
          <w:p w14:paraId="5E55398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068DDA7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767CE191" w14:textId="77777777" w:rsidTr="007108A3">
        <w:trPr>
          <w:trHeight w:val="209"/>
        </w:trPr>
        <w:tc>
          <w:tcPr>
            <w:tcW w:w="2231" w:type="dxa"/>
            <w:shd w:val="clear" w:color="auto" w:fill="auto"/>
          </w:tcPr>
          <w:p w14:paraId="11ADB78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50677EA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Відділ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культури</w:t>
            </w:r>
            <w:proofErr w:type="spellEnd"/>
          </w:p>
        </w:tc>
        <w:tc>
          <w:tcPr>
            <w:tcW w:w="716" w:type="dxa"/>
            <w:gridSpan w:val="2"/>
            <w:shd w:val="clear" w:color="auto" w:fill="auto"/>
          </w:tcPr>
          <w:p w14:paraId="2D73A69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48CBA0D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14:paraId="46E7113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845" w:type="dxa"/>
            <w:shd w:val="clear" w:color="auto" w:fill="auto"/>
          </w:tcPr>
          <w:p w14:paraId="298CE13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105</w:t>
            </w:r>
          </w:p>
        </w:tc>
        <w:tc>
          <w:tcPr>
            <w:tcW w:w="2268" w:type="dxa"/>
            <w:shd w:val="clear" w:color="auto" w:fill="auto"/>
          </w:tcPr>
          <w:p w14:paraId="1CA8100F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15DE36F2" w14:textId="77777777" w:rsidTr="007108A3">
        <w:trPr>
          <w:trHeight w:val="209"/>
        </w:trPr>
        <w:tc>
          <w:tcPr>
            <w:tcW w:w="2231" w:type="dxa"/>
            <w:shd w:val="clear" w:color="auto" w:fill="auto"/>
          </w:tcPr>
          <w:p w14:paraId="2FE67AE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3804BF5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Відділ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молоді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і спорту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292C350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1FFB4D0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14:paraId="06C5AB5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845" w:type="dxa"/>
            <w:shd w:val="clear" w:color="auto" w:fill="auto"/>
          </w:tcPr>
          <w:p w14:paraId="684B77E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3244D64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62EAAB39" w14:textId="77777777" w:rsidTr="007108A3">
        <w:trPr>
          <w:trHeight w:val="209"/>
        </w:trPr>
        <w:tc>
          <w:tcPr>
            <w:tcW w:w="2231" w:type="dxa"/>
            <w:shd w:val="clear" w:color="auto" w:fill="auto"/>
          </w:tcPr>
          <w:p w14:paraId="08EE95C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43F44E5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УЕРТІ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0E6EBDD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4975D79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30</w:t>
            </w:r>
          </w:p>
        </w:tc>
        <w:tc>
          <w:tcPr>
            <w:tcW w:w="711" w:type="dxa"/>
            <w:shd w:val="clear" w:color="auto" w:fill="auto"/>
          </w:tcPr>
          <w:p w14:paraId="48DBB62F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30</w:t>
            </w:r>
          </w:p>
        </w:tc>
        <w:tc>
          <w:tcPr>
            <w:tcW w:w="845" w:type="dxa"/>
            <w:shd w:val="clear" w:color="auto" w:fill="auto"/>
          </w:tcPr>
          <w:p w14:paraId="2FE9011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14:paraId="18DC9FC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086592DF" w14:textId="77777777" w:rsidTr="007108A3">
        <w:trPr>
          <w:trHeight w:val="218"/>
        </w:trPr>
        <w:tc>
          <w:tcPr>
            <w:tcW w:w="2231" w:type="dxa"/>
            <w:shd w:val="clear" w:color="auto" w:fill="auto"/>
          </w:tcPr>
          <w:p w14:paraId="5FB7954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20E7A4E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Фінансове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управління</w:t>
            </w:r>
            <w:proofErr w:type="spellEnd"/>
          </w:p>
        </w:tc>
        <w:tc>
          <w:tcPr>
            <w:tcW w:w="716" w:type="dxa"/>
            <w:gridSpan w:val="2"/>
            <w:shd w:val="clear" w:color="auto" w:fill="auto"/>
          </w:tcPr>
          <w:p w14:paraId="71AD39E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1D926D6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14:paraId="157B6A8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845" w:type="dxa"/>
            <w:shd w:val="clear" w:color="auto" w:fill="auto"/>
          </w:tcPr>
          <w:p w14:paraId="3AB25E5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67D8EF6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6B229DC9" w14:textId="77777777" w:rsidTr="007108A3">
        <w:trPr>
          <w:trHeight w:val="218"/>
        </w:trPr>
        <w:tc>
          <w:tcPr>
            <w:tcW w:w="2231" w:type="dxa"/>
            <w:shd w:val="clear" w:color="auto" w:fill="auto"/>
          </w:tcPr>
          <w:p w14:paraId="3BC034E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57BB3F9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Всього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: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458449D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220</w:t>
            </w:r>
          </w:p>
        </w:tc>
        <w:tc>
          <w:tcPr>
            <w:tcW w:w="709" w:type="dxa"/>
            <w:shd w:val="clear" w:color="auto" w:fill="auto"/>
          </w:tcPr>
          <w:p w14:paraId="7F12AFB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370</w:t>
            </w:r>
          </w:p>
        </w:tc>
        <w:tc>
          <w:tcPr>
            <w:tcW w:w="711" w:type="dxa"/>
            <w:shd w:val="clear" w:color="auto" w:fill="auto"/>
          </w:tcPr>
          <w:p w14:paraId="0AEB4F0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370</w:t>
            </w:r>
          </w:p>
        </w:tc>
        <w:tc>
          <w:tcPr>
            <w:tcW w:w="845" w:type="dxa"/>
            <w:shd w:val="clear" w:color="auto" w:fill="auto"/>
          </w:tcPr>
          <w:p w14:paraId="00429F4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960</w:t>
            </w:r>
          </w:p>
        </w:tc>
        <w:tc>
          <w:tcPr>
            <w:tcW w:w="2268" w:type="dxa"/>
            <w:shd w:val="clear" w:color="auto" w:fill="auto"/>
          </w:tcPr>
          <w:p w14:paraId="16E505F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04091BD4" w14:textId="77777777" w:rsidTr="007108A3">
        <w:trPr>
          <w:trHeight w:val="355"/>
        </w:trPr>
        <w:tc>
          <w:tcPr>
            <w:tcW w:w="2231" w:type="dxa"/>
            <w:shd w:val="clear" w:color="auto" w:fill="auto"/>
          </w:tcPr>
          <w:p w14:paraId="2A0C140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72000000-5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Послуги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у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сфері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інформаційних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технологій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: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консультування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,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розробка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програмного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забезпечення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,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послуги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мережі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Інтернет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і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послуги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з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підтримки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14:paraId="2C69EF4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Апарат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місцевої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ради (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міст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обласного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значення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)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770DEF6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350</w:t>
            </w:r>
          </w:p>
        </w:tc>
        <w:tc>
          <w:tcPr>
            <w:tcW w:w="709" w:type="dxa"/>
            <w:shd w:val="clear" w:color="auto" w:fill="auto"/>
          </w:tcPr>
          <w:p w14:paraId="6CA6367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360</w:t>
            </w:r>
          </w:p>
        </w:tc>
        <w:tc>
          <w:tcPr>
            <w:tcW w:w="711" w:type="dxa"/>
            <w:shd w:val="clear" w:color="auto" w:fill="auto"/>
          </w:tcPr>
          <w:p w14:paraId="3F84F47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400</w:t>
            </w:r>
          </w:p>
        </w:tc>
        <w:tc>
          <w:tcPr>
            <w:tcW w:w="845" w:type="dxa"/>
            <w:shd w:val="clear" w:color="auto" w:fill="auto"/>
          </w:tcPr>
          <w:p w14:paraId="6AA31C5F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1110</w:t>
            </w:r>
          </w:p>
        </w:tc>
        <w:tc>
          <w:tcPr>
            <w:tcW w:w="2268" w:type="dxa"/>
            <w:shd w:val="clear" w:color="auto" w:fill="auto"/>
          </w:tcPr>
          <w:p w14:paraId="0E84499F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Забезпечення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координації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робіт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щодо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виконання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завдань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Програми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,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обслуговування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комп'ютерної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техніки</w:t>
            </w:r>
            <w:proofErr w:type="spellEnd"/>
          </w:p>
        </w:tc>
      </w:tr>
      <w:tr w:rsidR="00060BA5" w:rsidRPr="00060BA5" w14:paraId="5224E7A4" w14:textId="77777777" w:rsidTr="007108A3">
        <w:trPr>
          <w:trHeight w:val="209"/>
        </w:trPr>
        <w:tc>
          <w:tcPr>
            <w:tcW w:w="2231" w:type="dxa"/>
            <w:shd w:val="clear" w:color="auto" w:fill="auto"/>
          </w:tcPr>
          <w:p w14:paraId="6C7D36E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1AB13B0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Територіальний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центр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1C324B0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5075B41F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14:paraId="4E8BDBE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60</w:t>
            </w:r>
          </w:p>
        </w:tc>
        <w:tc>
          <w:tcPr>
            <w:tcW w:w="845" w:type="dxa"/>
            <w:shd w:val="clear" w:color="auto" w:fill="auto"/>
          </w:tcPr>
          <w:p w14:paraId="66803A8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130</w:t>
            </w:r>
          </w:p>
        </w:tc>
        <w:tc>
          <w:tcPr>
            <w:tcW w:w="2268" w:type="dxa"/>
            <w:shd w:val="clear" w:color="auto" w:fill="auto"/>
          </w:tcPr>
          <w:p w14:paraId="605258C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7F25FB76" w14:textId="77777777" w:rsidTr="007108A3">
        <w:trPr>
          <w:trHeight w:val="355"/>
        </w:trPr>
        <w:tc>
          <w:tcPr>
            <w:tcW w:w="2231" w:type="dxa"/>
            <w:shd w:val="clear" w:color="auto" w:fill="auto"/>
          </w:tcPr>
          <w:p w14:paraId="6CD7698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1EF7350F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КНП "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Новодністровська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поліклініка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"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0CBB471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07A3BBA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14:paraId="2F632EF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60</w:t>
            </w:r>
          </w:p>
        </w:tc>
        <w:tc>
          <w:tcPr>
            <w:tcW w:w="845" w:type="dxa"/>
            <w:shd w:val="clear" w:color="auto" w:fill="auto"/>
          </w:tcPr>
          <w:p w14:paraId="0B0D9B2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118</w:t>
            </w:r>
          </w:p>
        </w:tc>
        <w:tc>
          <w:tcPr>
            <w:tcW w:w="2268" w:type="dxa"/>
            <w:shd w:val="clear" w:color="auto" w:fill="auto"/>
          </w:tcPr>
          <w:p w14:paraId="24056CA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67CAD1D2" w14:textId="77777777" w:rsidTr="007108A3">
        <w:trPr>
          <w:trHeight w:val="355"/>
        </w:trPr>
        <w:tc>
          <w:tcPr>
            <w:tcW w:w="2231" w:type="dxa"/>
            <w:shd w:val="clear" w:color="auto" w:fill="auto"/>
          </w:tcPr>
          <w:p w14:paraId="6F2CD1E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257E7F3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Відділ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гуманітарної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політики</w:t>
            </w:r>
            <w:proofErr w:type="spellEnd"/>
          </w:p>
        </w:tc>
        <w:tc>
          <w:tcPr>
            <w:tcW w:w="716" w:type="dxa"/>
            <w:gridSpan w:val="2"/>
            <w:shd w:val="clear" w:color="auto" w:fill="auto"/>
          </w:tcPr>
          <w:p w14:paraId="00E410A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14:paraId="48602AD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60</w:t>
            </w:r>
          </w:p>
        </w:tc>
        <w:tc>
          <w:tcPr>
            <w:tcW w:w="711" w:type="dxa"/>
            <w:shd w:val="clear" w:color="auto" w:fill="auto"/>
          </w:tcPr>
          <w:p w14:paraId="2C5949B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80</w:t>
            </w:r>
          </w:p>
        </w:tc>
        <w:tc>
          <w:tcPr>
            <w:tcW w:w="845" w:type="dxa"/>
            <w:shd w:val="clear" w:color="auto" w:fill="auto"/>
          </w:tcPr>
          <w:p w14:paraId="786D9FD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190</w:t>
            </w:r>
          </w:p>
        </w:tc>
        <w:tc>
          <w:tcPr>
            <w:tcW w:w="2268" w:type="dxa"/>
            <w:shd w:val="clear" w:color="auto" w:fill="auto"/>
          </w:tcPr>
          <w:p w14:paraId="209AA57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7924EC68" w14:textId="77777777" w:rsidTr="007108A3">
        <w:trPr>
          <w:trHeight w:val="209"/>
        </w:trPr>
        <w:tc>
          <w:tcPr>
            <w:tcW w:w="2231" w:type="dxa"/>
            <w:shd w:val="clear" w:color="auto" w:fill="auto"/>
          </w:tcPr>
          <w:p w14:paraId="6AE04E5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3A2A2C6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УПСЗН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7EF672A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4F99B84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30</w:t>
            </w:r>
          </w:p>
        </w:tc>
        <w:tc>
          <w:tcPr>
            <w:tcW w:w="711" w:type="dxa"/>
            <w:shd w:val="clear" w:color="auto" w:fill="auto"/>
          </w:tcPr>
          <w:p w14:paraId="573F516F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</w:t>
            </w:r>
          </w:p>
        </w:tc>
        <w:tc>
          <w:tcPr>
            <w:tcW w:w="845" w:type="dxa"/>
            <w:shd w:val="clear" w:color="auto" w:fill="auto"/>
          </w:tcPr>
          <w:p w14:paraId="332400C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105</w:t>
            </w:r>
          </w:p>
        </w:tc>
        <w:tc>
          <w:tcPr>
            <w:tcW w:w="2268" w:type="dxa"/>
            <w:shd w:val="clear" w:color="auto" w:fill="auto"/>
          </w:tcPr>
          <w:p w14:paraId="073E393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1AE41028" w14:textId="77777777" w:rsidTr="007108A3">
        <w:trPr>
          <w:trHeight w:val="209"/>
        </w:trPr>
        <w:tc>
          <w:tcPr>
            <w:tcW w:w="2231" w:type="dxa"/>
            <w:shd w:val="clear" w:color="auto" w:fill="auto"/>
          </w:tcPr>
          <w:p w14:paraId="188E494B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259E914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Відділ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культури</w:t>
            </w:r>
            <w:proofErr w:type="spellEnd"/>
          </w:p>
        </w:tc>
        <w:tc>
          <w:tcPr>
            <w:tcW w:w="716" w:type="dxa"/>
            <w:gridSpan w:val="2"/>
            <w:shd w:val="clear" w:color="auto" w:fill="auto"/>
          </w:tcPr>
          <w:p w14:paraId="4F38DC4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5367C7E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45</w:t>
            </w:r>
          </w:p>
        </w:tc>
        <w:tc>
          <w:tcPr>
            <w:tcW w:w="711" w:type="dxa"/>
            <w:shd w:val="clear" w:color="auto" w:fill="auto"/>
          </w:tcPr>
          <w:p w14:paraId="4F6C5AD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55</w:t>
            </w:r>
          </w:p>
        </w:tc>
        <w:tc>
          <w:tcPr>
            <w:tcW w:w="845" w:type="dxa"/>
            <w:shd w:val="clear" w:color="auto" w:fill="auto"/>
          </w:tcPr>
          <w:p w14:paraId="0AE5718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130</w:t>
            </w:r>
          </w:p>
        </w:tc>
        <w:tc>
          <w:tcPr>
            <w:tcW w:w="2268" w:type="dxa"/>
            <w:shd w:val="clear" w:color="auto" w:fill="auto"/>
          </w:tcPr>
          <w:p w14:paraId="1F40FAD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52ECEC56" w14:textId="77777777" w:rsidTr="007108A3">
        <w:trPr>
          <w:trHeight w:val="209"/>
        </w:trPr>
        <w:tc>
          <w:tcPr>
            <w:tcW w:w="2231" w:type="dxa"/>
            <w:shd w:val="clear" w:color="auto" w:fill="auto"/>
          </w:tcPr>
          <w:p w14:paraId="3A4C804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23E23B6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Відділ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молоді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і спорту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390C96F6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14:paraId="330820F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40</w:t>
            </w:r>
          </w:p>
        </w:tc>
        <w:tc>
          <w:tcPr>
            <w:tcW w:w="711" w:type="dxa"/>
            <w:shd w:val="clear" w:color="auto" w:fill="auto"/>
          </w:tcPr>
          <w:p w14:paraId="59E5E6D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60</w:t>
            </w:r>
          </w:p>
        </w:tc>
        <w:tc>
          <w:tcPr>
            <w:tcW w:w="845" w:type="dxa"/>
            <w:shd w:val="clear" w:color="auto" w:fill="auto"/>
          </w:tcPr>
          <w:p w14:paraId="63D5C60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135</w:t>
            </w:r>
          </w:p>
        </w:tc>
        <w:tc>
          <w:tcPr>
            <w:tcW w:w="2268" w:type="dxa"/>
            <w:shd w:val="clear" w:color="auto" w:fill="auto"/>
          </w:tcPr>
          <w:p w14:paraId="1B1A16E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58F58A6A" w14:textId="77777777" w:rsidTr="007108A3">
        <w:trPr>
          <w:trHeight w:val="209"/>
        </w:trPr>
        <w:tc>
          <w:tcPr>
            <w:tcW w:w="2231" w:type="dxa"/>
            <w:shd w:val="clear" w:color="auto" w:fill="auto"/>
          </w:tcPr>
          <w:p w14:paraId="66339254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6381A0B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УЕРТІ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7EFF8483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2B8B955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80</w:t>
            </w:r>
          </w:p>
        </w:tc>
        <w:tc>
          <w:tcPr>
            <w:tcW w:w="711" w:type="dxa"/>
            <w:shd w:val="clear" w:color="auto" w:fill="auto"/>
          </w:tcPr>
          <w:p w14:paraId="24ED1F4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100</w:t>
            </w:r>
          </w:p>
        </w:tc>
        <w:tc>
          <w:tcPr>
            <w:tcW w:w="845" w:type="dxa"/>
            <w:shd w:val="clear" w:color="auto" w:fill="auto"/>
          </w:tcPr>
          <w:p w14:paraId="37D56CC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240</w:t>
            </w:r>
          </w:p>
        </w:tc>
        <w:tc>
          <w:tcPr>
            <w:tcW w:w="2268" w:type="dxa"/>
            <w:shd w:val="clear" w:color="auto" w:fill="auto"/>
          </w:tcPr>
          <w:p w14:paraId="11BB493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6C2D6F4C" w14:textId="77777777" w:rsidTr="007108A3">
        <w:trPr>
          <w:trHeight w:val="218"/>
        </w:trPr>
        <w:tc>
          <w:tcPr>
            <w:tcW w:w="2231" w:type="dxa"/>
            <w:shd w:val="clear" w:color="auto" w:fill="auto"/>
          </w:tcPr>
          <w:p w14:paraId="5ECBFBDE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528A5B0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Фінансове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управління</w:t>
            </w:r>
            <w:proofErr w:type="spellEnd"/>
          </w:p>
        </w:tc>
        <w:tc>
          <w:tcPr>
            <w:tcW w:w="716" w:type="dxa"/>
            <w:gridSpan w:val="2"/>
            <w:shd w:val="clear" w:color="auto" w:fill="auto"/>
          </w:tcPr>
          <w:p w14:paraId="20D3CEA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78AC8B3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30</w:t>
            </w:r>
          </w:p>
        </w:tc>
        <w:tc>
          <w:tcPr>
            <w:tcW w:w="711" w:type="dxa"/>
            <w:shd w:val="clear" w:color="auto" w:fill="auto"/>
          </w:tcPr>
          <w:p w14:paraId="0E661BBF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50</w:t>
            </w:r>
          </w:p>
        </w:tc>
        <w:tc>
          <w:tcPr>
            <w:tcW w:w="845" w:type="dxa"/>
            <w:shd w:val="clear" w:color="auto" w:fill="auto"/>
          </w:tcPr>
          <w:p w14:paraId="7E43229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14:paraId="7093ABA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49065549" w14:textId="77777777" w:rsidTr="007108A3">
        <w:trPr>
          <w:trHeight w:val="218"/>
        </w:trPr>
        <w:tc>
          <w:tcPr>
            <w:tcW w:w="2231" w:type="dxa"/>
            <w:shd w:val="clear" w:color="auto" w:fill="auto"/>
          </w:tcPr>
          <w:p w14:paraId="2613AF05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  <w:tc>
          <w:tcPr>
            <w:tcW w:w="2267" w:type="dxa"/>
            <w:shd w:val="clear" w:color="auto" w:fill="auto"/>
          </w:tcPr>
          <w:p w14:paraId="5C2E28C2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Всього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:</w:t>
            </w:r>
          </w:p>
        </w:tc>
        <w:tc>
          <w:tcPr>
            <w:tcW w:w="716" w:type="dxa"/>
            <w:gridSpan w:val="2"/>
            <w:shd w:val="clear" w:color="auto" w:fill="auto"/>
          </w:tcPr>
          <w:p w14:paraId="71DE816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618</w:t>
            </w:r>
          </w:p>
        </w:tc>
        <w:tc>
          <w:tcPr>
            <w:tcW w:w="709" w:type="dxa"/>
            <w:shd w:val="clear" w:color="auto" w:fill="auto"/>
          </w:tcPr>
          <w:p w14:paraId="00182278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725</w:t>
            </w:r>
          </w:p>
        </w:tc>
        <w:tc>
          <w:tcPr>
            <w:tcW w:w="711" w:type="dxa"/>
            <w:shd w:val="clear" w:color="auto" w:fill="auto"/>
          </w:tcPr>
          <w:p w14:paraId="38EF106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915</w:t>
            </w:r>
          </w:p>
        </w:tc>
        <w:tc>
          <w:tcPr>
            <w:tcW w:w="845" w:type="dxa"/>
            <w:shd w:val="clear" w:color="auto" w:fill="auto"/>
          </w:tcPr>
          <w:p w14:paraId="46557C8A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  <w:t>2258</w:t>
            </w:r>
          </w:p>
        </w:tc>
        <w:tc>
          <w:tcPr>
            <w:tcW w:w="2268" w:type="dxa"/>
            <w:shd w:val="clear" w:color="auto" w:fill="auto"/>
          </w:tcPr>
          <w:p w14:paraId="58978CED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UA"/>
              </w:rPr>
            </w:pPr>
          </w:p>
        </w:tc>
      </w:tr>
      <w:tr w:rsidR="00060BA5" w:rsidRPr="00060BA5" w14:paraId="30AD8B07" w14:textId="77777777" w:rsidTr="007108A3">
        <w:trPr>
          <w:trHeight w:val="209"/>
        </w:trPr>
        <w:tc>
          <w:tcPr>
            <w:tcW w:w="4509" w:type="dxa"/>
            <w:gridSpan w:val="3"/>
            <w:shd w:val="clear" w:color="auto" w:fill="auto"/>
          </w:tcPr>
          <w:p w14:paraId="1302AEA9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</w:pP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t>Всього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t xml:space="preserve"> по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t>Програмі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t>:</w:t>
            </w:r>
          </w:p>
        </w:tc>
        <w:tc>
          <w:tcPr>
            <w:tcW w:w="705" w:type="dxa"/>
            <w:shd w:val="clear" w:color="auto" w:fill="auto"/>
          </w:tcPr>
          <w:p w14:paraId="68F33467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t>2840</w:t>
            </w:r>
          </w:p>
        </w:tc>
        <w:tc>
          <w:tcPr>
            <w:tcW w:w="709" w:type="dxa"/>
            <w:shd w:val="clear" w:color="auto" w:fill="auto"/>
          </w:tcPr>
          <w:p w14:paraId="552E374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t>3955</w:t>
            </w:r>
          </w:p>
        </w:tc>
        <w:tc>
          <w:tcPr>
            <w:tcW w:w="711" w:type="dxa"/>
            <w:shd w:val="clear" w:color="auto" w:fill="auto"/>
          </w:tcPr>
          <w:p w14:paraId="690C3D51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t>5075</w:t>
            </w:r>
          </w:p>
        </w:tc>
        <w:tc>
          <w:tcPr>
            <w:tcW w:w="845" w:type="dxa"/>
            <w:shd w:val="clear" w:color="auto" w:fill="auto"/>
          </w:tcPr>
          <w:p w14:paraId="15993D0C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</w:pPr>
            <w:r w:rsidRPr="00060B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UA"/>
              </w:rPr>
              <w:t>11870</w:t>
            </w:r>
          </w:p>
        </w:tc>
        <w:tc>
          <w:tcPr>
            <w:tcW w:w="2268" w:type="dxa"/>
            <w:shd w:val="clear" w:color="auto" w:fill="auto"/>
          </w:tcPr>
          <w:p w14:paraId="32C7A910" w14:textId="77777777" w:rsidR="00060BA5" w:rsidRPr="00060BA5" w:rsidRDefault="00060BA5" w:rsidP="00060B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UA"/>
              </w:rPr>
            </w:pPr>
          </w:p>
        </w:tc>
      </w:tr>
    </w:tbl>
    <w:p w14:paraId="0CBB5893" w14:textId="77777777" w:rsidR="00060BA5" w:rsidRPr="00060BA5" w:rsidRDefault="00060BA5" w:rsidP="00060B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zh-CN"/>
        </w:rPr>
      </w:pPr>
    </w:p>
    <w:p w14:paraId="0A41A864" w14:textId="77777777" w:rsidR="00060BA5" w:rsidRPr="00060BA5" w:rsidRDefault="00060BA5" w:rsidP="00060B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zh-CN"/>
        </w:rPr>
      </w:pPr>
    </w:p>
    <w:p w14:paraId="2E1AAAA6" w14:textId="50117C4B" w:rsidR="00060BA5" w:rsidRDefault="00060BA5" w:rsidP="00060B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Секретар міської ради</w:t>
      </w: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</w: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ab/>
        <w:t>Наталя ЦИМБАЛЮК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br w:type="page"/>
      </w:r>
    </w:p>
    <w:p w14:paraId="0393E9A0" w14:textId="77777777" w:rsidR="00060BA5" w:rsidRPr="00060BA5" w:rsidRDefault="00060BA5" w:rsidP="00060BA5">
      <w:pPr>
        <w:tabs>
          <w:tab w:val="left" w:pos="-180"/>
          <w:tab w:val="left" w:pos="3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Копія</w:t>
      </w:r>
    </w:p>
    <w:p w14:paraId="5C764D21" w14:textId="5C15A3BA" w:rsidR="00060BA5" w:rsidRPr="00060BA5" w:rsidRDefault="00060BA5" w:rsidP="00060BA5">
      <w:pPr>
        <w:tabs>
          <w:tab w:val="left" w:pos="-180"/>
          <w:tab w:val="left" w:pos="363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0BA5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A8FA403" wp14:editId="2CD75647">
            <wp:extent cx="466725" cy="685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9D90F" w14:textId="6F099E70" w:rsidR="00060BA5" w:rsidRPr="00060BA5" w:rsidRDefault="00060BA5" w:rsidP="00060BA5">
      <w:pPr>
        <w:tabs>
          <w:tab w:val="left" w:pos="-180"/>
          <w:tab w:val="left" w:pos="363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bCs/>
          <w:sz w:val="24"/>
          <w:szCs w:val="36"/>
          <w:lang w:val="uk-UA" w:eastAsia="ru-RU"/>
        </w:rPr>
      </w:pPr>
      <w:r w:rsidRPr="00060BA5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1CB29" wp14:editId="0282CD46">
                <wp:simplePos x="0" y="0"/>
                <wp:positionH relativeFrom="column">
                  <wp:posOffset>2936240</wp:posOffset>
                </wp:positionH>
                <wp:positionV relativeFrom="paragraph">
                  <wp:posOffset>386080</wp:posOffset>
                </wp:positionV>
                <wp:extent cx="0" cy="0"/>
                <wp:effectExtent l="6985" t="6350" r="12065" b="127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F8793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30.4pt" to="231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Fk/AEAAKkDAAAOAAAAZHJzL2Uyb0RvYy54bWysU8tuEzEU3SPxD5b3ZJIiVe0oky5SyqZA&#10;pJYPuLE9GQu/sN1MsgPWSPkEfoEFSJUKfMPMH/XaebTADjEL6z6P7z0+Mz5baUWWwgdpTUVHgyEl&#10;wjDLpVlU9O31xbMTSkIEw0FZIyq6FoGeTZ4+GbeuFEe2sYoLTxDEhLJ1FW1idGVRBNYIDWFgnTCY&#10;rK3XENH1i4J7aBFdq+JoODwuWuu585aJEDB6vk3SScava8Him7oOIhJVUZwt5tPnc57OYjKGcuHB&#10;NZLtxoB/mEKDNHjpAeocIpAbL/+C0pJ5G2wdB8zqwta1ZCLvgNuMhn9sc9WAE3kXJCe4A03h/8Gy&#10;18uZJ5JX9JQSAxqfqPvSf+g33Y/ua78h/cfuV/e9+9bddj+72/4T2nf9Z7RTsrvbhTfkNDHZulAi&#10;4NTMfOKCrcyVu7TsXSDGThswC5E3ul47vGaUOorfWpITHM4zb19ZjjVwE22mdVV7nSCRMLLKr7c+&#10;vJ5YRcK2QbaPFlDuW5wP8aWwmiSjokqaRCmUsLwMMY0A5b4khY29kEplWShDWuTl+TEKhwGKM7zP&#10;ncEqyVNVqg9+MZ8qT5aQFJa/vBhmHpdpGVHnSuqKnhyKoGwE8BeG5+siSLW1cSRlduQkPrbMzi1f&#10;z/yeNNRDnn2n3SS4x37ufvjDJvcAAAD//wMAUEsDBBQABgAIAAAAIQDOVbZB2wAAAAkBAAAPAAAA&#10;ZHJzL2Rvd25yZXYueG1sTI9NS8QwEIbvgv8hjOBF3NS1FKlNFxHEgyD7heIt28w2ZZtJSbLb+u8d&#10;2YMe552H96NaTK4XJwyx86TgbpaBQGq86ahVsN283D6AiEmT0b0nVPCNERb15UWlS+NHWuFpnVrB&#10;JhRLrcCmNJRSxsai03HmByT+7X1wOvEZWmmCHtnc9XKeZYV0uiNOsHrAZ4vNYX10Ct7D2MV0n+dL&#10;TF8fr2+fdnnjVkpdX01PjyASTukPht/6XB1q7rTzRzJR9AryYp4zqqDIeAIDZ2F3FmRdyf8L6h8A&#10;AAD//wMAUEsBAi0AFAAGAAgAAAAhALaDOJL+AAAA4QEAABMAAAAAAAAAAAAAAAAAAAAAAFtDb250&#10;ZW50X1R5cGVzXS54bWxQSwECLQAUAAYACAAAACEAOP0h/9YAAACUAQAACwAAAAAAAAAAAAAAAAAv&#10;AQAAX3JlbHMvLnJlbHNQSwECLQAUAAYACAAAACEASS1RZPwBAACpAwAADgAAAAAAAAAAAAAAAAAu&#10;AgAAZHJzL2Uyb0RvYy54bWxQSwECLQAUAAYACAAAACEAzlW2QdsAAAAJAQAADwAAAAAAAAAAAAAA&#10;AABWBAAAZHJzL2Rvd25yZXYueG1sUEsFBgAAAAAEAAQA8wAAAF4FAAAAAA==&#10;" strokeweight=".26mm">
                <v:stroke joinstyle="miter" endcap="square"/>
              </v:line>
            </w:pict>
          </mc:Fallback>
        </mc:AlternateContent>
      </w:r>
      <w:r w:rsidRPr="00060BA5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BD8C8" wp14:editId="012159C6">
                <wp:simplePos x="0" y="0"/>
                <wp:positionH relativeFrom="column">
                  <wp:posOffset>2936240</wp:posOffset>
                </wp:positionH>
                <wp:positionV relativeFrom="paragraph">
                  <wp:posOffset>386080</wp:posOffset>
                </wp:positionV>
                <wp:extent cx="0" cy="0"/>
                <wp:effectExtent l="6985" t="6350" r="12065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F1189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30.4pt" to="231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7P/QEAAKkDAAAOAAAAZHJzL2Uyb0RvYy54bWysU81uEzEQviPxDpbvZJMiVWWVTQ8p5VIg&#10;UssDTGxv1sJ/2G42uQFnpDwCr8ChSJUKfYbdN+rY+aHADbEHazw/n2e++XZ8utKKLIUP0pqKjgZD&#10;SoRhlkuzqOi7q/NnJ5SECIaDskZUdC0CPZ08fTJuXSmObGMVF54giAll6yraxOjKogisERrCwDph&#10;MFhbryHi1S8K7qFFdK2Ko+HwuGit585bJkJA79k2SCcZv64Fi2/rOohIVEWxt5hPn895OovJGMqF&#10;B9dItmsD/qELDdLgoweoM4hArr38C0pL5m2wdRwwqwtb15KJPANOMxr+Mc1lA07kWZCc4A40hf8H&#10;y94sZ55IXlFclAGNK+q+9h/7Tfej+9ZvSP+pu+++dzfdbfezu+0/o33Xf0E7Bbu7nXtDThKTrQsl&#10;Ak7NzCcu2MpcugvL3gdi7LQBsxB5oqu1w2dGqaL4rSRdgsN+5u1ryzEHrqPNtK5qrxMkEkZWeXvr&#10;w/bEKhK2dbK9t4ByX+J8iK+E1SQZFVXSJEqhhOVFiKkFKPcpyW3suVQqy0IZ0lb0xfNjFA4DFGf4&#10;kCuDVZKnrJQf/GI+VZ4sISksf3kwjDxO0zKizpXUSPQhCcpGAH9peH4uglRbG1tSZkdO4mPL7Nzy&#10;9czvSUM95N532k2Ce3zP1b/+sMkDAAAA//8DAFBLAwQUAAYACAAAACEAzlW2QdsAAAAJAQAADwAA&#10;AGRycy9kb3ducmV2LnhtbEyPTUvEMBCG74L/IYzgRdzUtRSpTRcRxIMg+4XiLdvMNmWbSUmy2/rv&#10;HdmDHuedh/ejWkyuFycMsfOk4G6WgUBqvOmoVbDdvNw+gIhJk9G9J1TwjREW9eVFpUvjR1rhaZ1a&#10;wSYUS63ApjSUUsbGotNx5gck/u19cDrxGVppgh7Z3PVynmWFdLojTrB6wGeLzWF9dArew9jFdJ/n&#10;S0xfH69vn3Z541ZKXV9NT48gEk7pD4bf+lwdau6080cyUfQK8mKeM6qgyHgCA2dhdxZkXcn/C+of&#10;AAAA//8DAFBLAQItABQABgAIAAAAIQC2gziS/gAAAOEBAAATAAAAAAAAAAAAAAAAAAAAAABbQ29u&#10;dGVudF9UeXBlc10ueG1sUEsBAi0AFAAGAAgAAAAhADj9If/WAAAAlAEAAAsAAAAAAAAAAAAAAAAA&#10;LwEAAF9yZWxzLy5yZWxzUEsBAi0AFAAGAAgAAAAhAC66Ps/9AQAAqQMAAA4AAAAAAAAAAAAAAAAA&#10;LgIAAGRycy9lMm9Eb2MueG1sUEsBAi0AFAAGAAgAAAAhAM5VtkHbAAAACQEAAA8AAAAAAAAAAAAA&#10;AAAAVwQAAGRycy9kb3ducmV2LnhtbFBLBQYAAAAABAAEAPMAAABfBQAAAAA=&#10;" strokeweight=".26mm">
                <v:stroke joinstyle="miter" endcap="square"/>
              </v:line>
            </w:pict>
          </mc:Fallback>
        </mc:AlternateContent>
      </w:r>
      <w:r w:rsidRPr="00060BA5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85847" wp14:editId="3F644D52">
                <wp:simplePos x="0" y="0"/>
                <wp:positionH relativeFrom="column">
                  <wp:posOffset>2936240</wp:posOffset>
                </wp:positionH>
                <wp:positionV relativeFrom="paragraph">
                  <wp:posOffset>386080</wp:posOffset>
                </wp:positionV>
                <wp:extent cx="0" cy="0"/>
                <wp:effectExtent l="6985" t="6350" r="12065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46474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30.4pt" to="231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ly/AEAAKkDAAAOAAAAZHJzL2Uyb0RvYy54bWysU8tuEzEU3SPxD5b3ZJIitWWUSRcpZVMg&#10;UssH3NiejIVf2G4m2QFrpHwCv9AFSJUKfMPMH3HtPCiwQ8zCus/je4/PjM9WWpGl8EFaU9HRYEiJ&#10;MMxyaRYVfXN98eSUkhDBcFDWiIquRaBnk8ePxq0rxZFtrOLCEwQxoWxdRZsYXVkUgTVCQxhYJwwm&#10;a+s1RHT9ouAeWkTXqjgaDo+L1nruvGUiBIyeb5N0kvHrWrD4uq6DiERVFGeL+fT5nKezmIyhXHhw&#10;jWS7MeAfptAgDV56gDqHCOTGy7+gtGTeBlvHAbO6sHUtmcg74Daj4R/bXDXgRN4FyQnuQFP4f7Ds&#10;1XLmieQVPaHEgMYn6j737/tN96277Tek/9D96L52X7q77nt3139E+77/hHZKdve78IacJCZbF0oE&#10;nJqZT1ywlblyl5a9DcTYaQNmIfJG12uH14xSR/FbS3KCw3nm7UvLsQZuos20rmqvEyQSRlb59daH&#10;1xOrSNg2yPbRAsp9i/MhvhBWk2RUVEmTKIUSlpchphGg3JeksLEXUqksC2VIW9FnT49ROAxQnOFd&#10;7gxWSZ6qUn3wi/lUebKEpLD85cUw87BMy4g6V1JX9PRQBGUjgD83PF8XQaqtjSMpsyMn8bFldm75&#10;eub3pKEe8uw77SbBPfRz968/bPITAAD//wMAUEsDBBQABgAIAAAAIQDOVbZB2wAAAAkBAAAPAAAA&#10;ZHJzL2Rvd25yZXYueG1sTI9NS8QwEIbvgv8hjOBF3NS1FKlNFxHEgyD7heIt28w2ZZtJSbLb+u8d&#10;2YMe552H96NaTK4XJwyx86TgbpaBQGq86ahVsN283D6AiEmT0b0nVPCNERb15UWlS+NHWuFpnVrB&#10;JhRLrcCmNJRSxsai03HmByT+7X1wOvEZWmmCHtnc9XKeZYV0uiNOsHrAZ4vNYX10Ct7D2MV0n+dL&#10;TF8fr2+fdnnjVkpdX01PjyASTukPht/6XB1q7rTzRzJR9AryYp4zqqDIeAIDZ2F3FmRdyf8L6h8A&#10;AAD//wMAUEsBAi0AFAAGAAgAAAAhALaDOJL+AAAA4QEAABMAAAAAAAAAAAAAAAAAAAAAAFtDb250&#10;ZW50X1R5cGVzXS54bWxQSwECLQAUAAYACAAAACEAOP0h/9YAAACUAQAACwAAAAAAAAAAAAAAAAAv&#10;AQAAX3JlbHMvLnJlbHNQSwECLQAUAAYACAAAACEAZvr5cvwBAACpAwAADgAAAAAAAAAAAAAAAAAu&#10;AgAAZHJzL2Uyb0RvYy54bWxQSwECLQAUAAYACAAAACEAzlW2QdsAAAAJAQAADwAAAAAAAAAAAAAA&#10;AABWBAAAZHJzL2Rvd25yZXYueG1sUEsFBgAAAAAEAAQA8wAAAF4FAAAAAA==&#10;" strokeweight=".26mm">
                <v:stroke joinstyle="miter" endcap="square"/>
              </v:line>
            </w:pict>
          </mc:Fallback>
        </mc:AlternateContent>
      </w:r>
      <w:r w:rsidRPr="00060BA5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У К Р А Ї Н А</w:t>
      </w:r>
    </w:p>
    <w:p w14:paraId="7A88E7C4" w14:textId="77777777" w:rsidR="00060BA5" w:rsidRPr="00060BA5" w:rsidRDefault="00060BA5" w:rsidP="00060BA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6"/>
          <w:szCs w:val="24"/>
          <w:lang w:val="uk-UA" w:eastAsia="zh-CN" w:bidi="hi-IN"/>
        </w:rPr>
      </w:pPr>
      <w:r w:rsidRPr="00060BA5">
        <w:rPr>
          <w:rFonts w:ascii="Times New Roman" w:eastAsia="SimSun" w:hAnsi="Times New Roman" w:cs="Times New Roman"/>
          <w:b/>
          <w:kern w:val="2"/>
          <w:sz w:val="36"/>
          <w:szCs w:val="36"/>
          <w:lang w:val="uk-UA" w:eastAsia="zh-CN" w:bidi="hi-IN"/>
        </w:rPr>
        <w:t>Новодністровська міська рада</w:t>
      </w:r>
    </w:p>
    <w:p w14:paraId="713049CE" w14:textId="77777777" w:rsidR="00060BA5" w:rsidRPr="00060BA5" w:rsidRDefault="00060BA5" w:rsidP="00060BA5">
      <w:pPr>
        <w:keepNext/>
        <w:numPr>
          <w:ilvl w:val="0"/>
          <w:numId w:val="4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Дев’яносто перша сесія VІІ скликання</w:t>
      </w:r>
    </w:p>
    <w:p w14:paraId="648C4A90" w14:textId="77777777" w:rsidR="00060BA5" w:rsidRPr="00060BA5" w:rsidRDefault="00060BA5" w:rsidP="00060B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14:paraId="75155159" w14:textId="77777777" w:rsidR="00060BA5" w:rsidRPr="00060BA5" w:rsidRDefault="00060BA5" w:rsidP="00060BA5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val="uk-UA" w:eastAsia="ru-RU"/>
        </w:rPr>
      </w:pPr>
      <w:r w:rsidRPr="00060BA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 xml:space="preserve">Р І Ш Е Н </w:t>
      </w:r>
      <w:proofErr w:type="spellStart"/>
      <w:r w:rsidRPr="00060BA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</w:t>
      </w:r>
      <w:proofErr w:type="spellEnd"/>
      <w:r w:rsidRPr="00060BA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 xml:space="preserve"> Я</w:t>
      </w:r>
    </w:p>
    <w:p w14:paraId="4DDEB7C5" w14:textId="77777777" w:rsidR="00060BA5" w:rsidRPr="00060BA5" w:rsidRDefault="00060BA5" w:rsidP="00060BA5">
      <w:pPr>
        <w:keepNext/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14:paraId="743CE4E4" w14:textId="0ADE09C4" w:rsidR="00060BA5" w:rsidRPr="00060BA5" w:rsidRDefault="00060BA5" w:rsidP="00060BA5">
      <w:pPr>
        <w:keepNext/>
        <w:tabs>
          <w:tab w:val="num" w:pos="720"/>
        </w:tabs>
        <w:suppressAutoHyphens/>
        <w:spacing w:after="0" w:line="240" w:lineRule="auto"/>
        <w:ind w:left="180" w:hanging="18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60BA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 xml:space="preserve"> 18.12.2019р. </w:t>
      </w:r>
      <w:r w:rsidRPr="00060B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Pr="00060BA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 xml:space="preserve"> 308 </w:t>
      </w:r>
      <w:r w:rsidRPr="00060B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060B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060B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060B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060B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060B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м.Новодністровськ</w:t>
      </w:r>
    </w:p>
    <w:p w14:paraId="5F260759" w14:textId="77777777" w:rsidR="00060BA5" w:rsidRPr="00060BA5" w:rsidRDefault="00060BA5" w:rsidP="0006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877" w:type="dxa"/>
        <w:tblLayout w:type="fixed"/>
        <w:tblLook w:val="0000" w:firstRow="0" w:lastRow="0" w:firstColumn="0" w:lastColumn="0" w:noHBand="0" w:noVBand="0"/>
      </w:tblPr>
      <w:tblGrid>
        <w:gridCol w:w="4877"/>
      </w:tblGrid>
      <w:tr w:rsidR="00060BA5" w:rsidRPr="00060BA5" w14:paraId="57785BC2" w14:textId="77777777" w:rsidTr="007108A3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4877" w:type="dxa"/>
            <w:tcMar>
              <w:left w:w="57" w:type="dxa"/>
              <w:right w:w="57" w:type="dxa"/>
            </w:tcMar>
          </w:tcPr>
          <w:p w14:paraId="50F4B95F" w14:textId="77777777" w:rsidR="00060BA5" w:rsidRPr="00060BA5" w:rsidRDefault="00060BA5" w:rsidP="00060BA5">
            <w:pPr>
              <w:tabs>
                <w:tab w:val="left" w:pos="6720"/>
              </w:tabs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060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Про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внесення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змін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міської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Благоустрій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Новодністровської ОТГ на 2019 </w:t>
            </w:r>
            <w:proofErr w:type="spellStart"/>
            <w:r w:rsidRPr="00060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рік</w:t>
            </w:r>
            <w:proofErr w:type="spellEnd"/>
            <w:r w:rsidRPr="00060B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»</w:t>
            </w:r>
          </w:p>
        </w:tc>
      </w:tr>
    </w:tbl>
    <w:p w14:paraId="3F65110C" w14:textId="77777777" w:rsidR="00060BA5" w:rsidRPr="00060BA5" w:rsidRDefault="00060BA5" w:rsidP="00060B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4BBE98" w14:textId="77777777" w:rsidR="00060BA5" w:rsidRPr="00060BA5" w:rsidRDefault="00060BA5" w:rsidP="00060B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1 частини 2 статті 52 Закону України «Про місцеве самоврядування в Україні», ст.10 Закону України «Про благоустрій населених пунктів», враховуючи депутатський запит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Рошка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М.І. від 17.12.2019 р. та </w:t>
      </w:r>
      <w:r w:rsidRPr="00060B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упорядкування, покращення санітарного та екологічного стану міста, Новодністровська міська рада</w:t>
      </w:r>
    </w:p>
    <w:p w14:paraId="2BDBA0C4" w14:textId="77777777" w:rsidR="00060BA5" w:rsidRPr="00060BA5" w:rsidRDefault="00060BA5" w:rsidP="00060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3B346FD" w14:textId="77777777" w:rsidR="00060BA5" w:rsidRPr="00060BA5" w:rsidRDefault="00060BA5" w:rsidP="00060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И Р І Ш И Л А: </w:t>
      </w:r>
    </w:p>
    <w:p w14:paraId="2FB70BD6" w14:textId="77777777" w:rsidR="00060BA5" w:rsidRPr="00060BA5" w:rsidRDefault="00060BA5" w:rsidP="00060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C4DE5DD" w14:textId="77777777" w:rsidR="00060BA5" w:rsidRPr="00060BA5" w:rsidRDefault="00060BA5" w:rsidP="00060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міської програми «Благоустрій Новодністровської ОТГ на 2019 рік», затвердженої рішенням Новодністровської міської ради від 13.12.2018 р. №363 «Про затвердження міської програми «Благоустрій Новодністровської ОТГ на 2019 рік», а саме:</w:t>
      </w:r>
    </w:p>
    <w:p w14:paraId="73780FF2" w14:textId="77777777" w:rsidR="00060BA5" w:rsidRPr="00060BA5" w:rsidRDefault="00060BA5" w:rsidP="00060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підпункт 2 «заміна ламп на енергозберігаючі» пункту 2 «технічне обслуговування та утримання мережі вуличного освітлення» додатку 1 «Прогнозні обсяги фінансування заходів Програми благоустрою території Новодністровської ОТГ на 2019 рік», сума фінансування на 2019 рік - 200,0 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джерело фінансування - місцевий бюджет;</w:t>
      </w:r>
    </w:p>
    <w:p w14:paraId="6008ADC0" w14:textId="77777777" w:rsidR="00060BA5" w:rsidRPr="00060BA5" w:rsidRDefault="00060BA5" w:rsidP="00060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 загальний обсяг фінансування Програми  встановити 2910,0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7FE7BE3" w14:textId="77777777" w:rsidR="00060BA5" w:rsidRPr="00060BA5" w:rsidRDefault="00060BA5" w:rsidP="00060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даного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заступника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виконавчих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Гінгуляка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О.М. та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комісію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планування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економічного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8E384D7" w14:textId="77777777" w:rsidR="00060BA5" w:rsidRPr="00060BA5" w:rsidRDefault="00060BA5" w:rsidP="00060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60BA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</w:p>
    <w:p w14:paraId="1B6BE9A0" w14:textId="77777777" w:rsidR="00060BA5" w:rsidRPr="00060BA5" w:rsidRDefault="00060BA5" w:rsidP="00060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06E010C8" w14:textId="5CF0741D" w:rsidR="00060BA5" w:rsidRDefault="00060BA5" w:rsidP="00060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060B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Секретар міської ради </w:t>
      </w:r>
      <w:r w:rsidRPr="00060B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 w:rsidRPr="00060B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  <w:t>Наталя ЦИМБАЛЮК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br w:type="page"/>
      </w:r>
    </w:p>
    <w:p w14:paraId="1D09742E" w14:textId="77777777" w:rsidR="00060BA5" w:rsidRPr="00060BA5" w:rsidRDefault="00060BA5" w:rsidP="00060B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Копія</w:t>
      </w:r>
    </w:p>
    <w:p w14:paraId="0EBAD25E" w14:textId="36659EAF" w:rsidR="00060BA5" w:rsidRPr="00060BA5" w:rsidRDefault="00060BA5" w:rsidP="0006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60BA5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DC22B70" wp14:editId="5AB6EB16">
            <wp:extent cx="447675" cy="6477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528D5" w14:textId="77777777" w:rsidR="00060BA5" w:rsidRPr="00060BA5" w:rsidRDefault="00060BA5" w:rsidP="0006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060BA5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У К Р А Ї Н А</w:t>
      </w:r>
    </w:p>
    <w:p w14:paraId="1C9C2E33" w14:textId="77777777" w:rsidR="00060BA5" w:rsidRPr="00060BA5" w:rsidRDefault="00060BA5" w:rsidP="0006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060BA5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Новодністровська міська рада</w:t>
      </w:r>
    </w:p>
    <w:p w14:paraId="2EA5248F" w14:textId="77777777" w:rsidR="00060BA5" w:rsidRPr="00060BA5" w:rsidRDefault="00060BA5" w:rsidP="0006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60BA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Дев’яноста перша сесія VIІ скликання</w:t>
      </w:r>
    </w:p>
    <w:p w14:paraId="1078471C" w14:textId="77777777" w:rsidR="00060BA5" w:rsidRPr="00060BA5" w:rsidRDefault="00060BA5" w:rsidP="0006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</w:p>
    <w:p w14:paraId="714CC9BF" w14:textId="77777777" w:rsidR="00060BA5" w:rsidRPr="00060BA5" w:rsidRDefault="00060BA5" w:rsidP="0006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060BA5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Р  І  Ш  Е  Н  </w:t>
      </w:r>
      <w:proofErr w:type="spellStart"/>
      <w:r w:rsidRPr="00060BA5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Н</w:t>
      </w:r>
      <w:proofErr w:type="spellEnd"/>
      <w:r w:rsidRPr="00060BA5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  Я</w:t>
      </w:r>
    </w:p>
    <w:p w14:paraId="29E496A7" w14:textId="77777777" w:rsidR="00060BA5" w:rsidRPr="00060BA5" w:rsidRDefault="00060BA5" w:rsidP="0006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1745EA8" w14:textId="77777777" w:rsidR="00060BA5" w:rsidRPr="00060BA5" w:rsidRDefault="00060BA5" w:rsidP="00060B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6032A4" w14:textId="7385646E" w:rsidR="00060BA5" w:rsidRPr="00060BA5" w:rsidRDefault="00060BA5" w:rsidP="00060B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18.12.2019 р. № 309 </w:t>
      </w:r>
      <w:r w:rsidRPr="00060BA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060BA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060BA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060BA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060BA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060BA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060BA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.</w:t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Новодністровськ</w:t>
      </w:r>
    </w:p>
    <w:p w14:paraId="0D838EBB" w14:textId="77777777" w:rsidR="00060BA5" w:rsidRPr="00060BA5" w:rsidRDefault="00060BA5" w:rsidP="00060BA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7448C" w14:textId="77777777" w:rsidR="00060BA5" w:rsidRPr="00060BA5" w:rsidRDefault="00060BA5" w:rsidP="00060BA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міського </w:t>
      </w:r>
    </w:p>
    <w:p w14:paraId="30DD7392" w14:textId="77777777" w:rsidR="00060BA5" w:rsidRPr="00060BA5" w:rsidRDefault="00060BA5" w:rsidP="00060BA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бюджету  на 2019 рік </w:t>
      </w:r>
    </w:p>
    <w:p w14:paraId="3AA7712B" w14:textId="77777777" w:rsidR="00060BA5" w:rsidRPr="00060BA5" w:rsidRDefault="00060BA5" w:rsidP="00060B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4AD6340" w14:textId="77777777" w:rsidR="00060BA5" w:rsidRPr="00060BA5" w:rsidRDefault="00060BA5" w:rsidP="00060BA5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пункту 23 статті 26 Закону України «Про місцеве самоврядування в Україні», </w:t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Новодністровська міська рада</w:t>
      </w:r>
    </w:p>
    <w:p w14:paraId="4AC565EA" w14:textId="77777777" w:rsidR="00060BA5" w:rsidRPr="00060BA5" w:rsidRDefault="00060BA5" w:rsidP="0006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1E3AFC8" w14:textId="77777777" w:rsidR="00060BA5" w:rsidRPr="00060BA5" w:rsidRDefault="00060BA5" w:rsidP="0006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14:paraId="66DB431A" w14:textId="77777777" w:rsidR="00060BA5" w:rsidRPr="00060BA5" w:rsidRDefault="00060BA5" w:rsidP="00060B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4AA262C" w14:textId="77777777" w:rsidR="00060BA5" w:rsidRPr="00060BA5" w:rsidRDefault="00060BA5" w:rsidP="00060BA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  <w:t xml:space="preserve">1. </w:t>
      </w:r>
      <w:proofErr w:type="spellStart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Внести</w:t>
      </w:r>
      <w:proofErr w:type="spellEnd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зміни до загального і спеціального фондів міського бюджету згідно додатків 1, 2, 3 та 4.</w:t>
      </w:r>
    </w:p>
    <w:p w14:paraId="0E8724C7" w14:textId="77777777" w:rsidR="00060BA5" w:rsidRPr="00060BA5" w:rsidRDefault="00060BA5" w:rsidP="00060B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2. </w:t>
      </w:r>
      <w:proofErr w:type="spellStart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Внести</w:t>
      </w:r>
      <w:proofErr w:type="spellEnd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зміни до дохідної частини загального і спеціального фондів міського  бюджету згідно з додатком 1.</w:t>
      </w:r>
    </w:p>
    <w:p w14:paraId="719AA202" w14:textId="77777777" w:rsidR="00060BA5" w:rsidRPr="00060BA5" w:rsidRDefault="00060BA5" w:rsidP="00060B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видаткової частини загального і спеціального фондів міського бюджету згідно з додатком 2.</w:t>
      </w:r>
    </w:p>
    <w:p w14:paraId="54461E03" w14:textId="61238716" w:rsidR="00060BA5" w:rsidRPr="00060BA5" w:rsidRDefault="00060BA5" w:rsidP="00060BA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  <w:t xml:space="preserve">4. </w:t>
      </w:r>
      <w:proofErr w:type="spellStart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Внести</w:t>
      </w:r>
      <w:proofErr w:type="spellEnd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зміни до переліку місцевих (регіональних) програм, які фінансуються за рахунок коштів міського бюджету у 2019 році згідно додатку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 </w:t>
      </w:r>
      <w:bookmarkStart w:id="10" w:name="_GoBack"/>
      <w:bookmarkEnd w:id="10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3.</w:t>
      </w:r>
    </w:p>
    <w:p w14:paraId="20FA3986" w14:textId="77777777" w:rsidR="00060BA5" w:rsidRPr="00060BA5" w:rsidRDefault="00060BA5" w:rsidP="00060BA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  <w:t xml:space="preserve">5. </w:t>
      </w:r>
      <w:proofErr w:type="spellStart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Внести</w:t>
      </w:r>
      <w:proofErr w:type="spellEnd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зміни до розподілу міжбюджетних трансфертів з міського бюджету іншим бюджетам у 2019 році згідно додатку 4.</w:t>
      </w:r>
    </w:p>
    <w:p w14:paraId="3A7D9AC1" w14:textId="130758B4" w:rsidR="00060BA5" w:rsidRPr="00060BA5" w:rsidRDefault="00060BA5" w:rsidP="00060B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В додаток 4 до рішення сесії від 14.11.2019 р. №244 «Про внесення змін до міського бюджету» по розпоряднику коштів Новодністровська міська рада 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по КПКВК 0117362 «Виконання інвестиційних проектів в рамках формування інфраструктури об’єднаних територіальних громад», а саме назву об’єкта «Встановлення системи відео спостереження» доповнити словами «у Новодністровській ОТГ», найменування об’єкта   «Встановлення ламп для вуличного освітлення (енергозберігаючі технології)» замінити на  найменування об’єкта «Реконструкція вуличного освітлення з використанням енергозберігаючих технологій в Новодністровській ОТГ» та найменування об’єкта «Придбання обладнання для Центру надання адміністративних послуг» замінити на найменування об’єкта «Закупівля обладнання робочої станції для оформлення та видачі документів для Новодністровського ЦНАП».</w:t>
      </w:r>
    </w:p>
    <w:p w14:paraId="7FA6A61E" w14:textId="77777777" w:rsidR="00060BA5" w:rsidRPr="00060BA5" w:rsidRDefault="00060BA5" w:rsidP="00060BA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ab/>
        <w:t>7. Затвердити розпорядження міського голови від 09.12.2019 р. №320-р «Про розподіл міжбюджетних трансфертів у 2019 році».</w:t>
      </w:r>
    </w:p>
    <w:p w14:paraId="373FBC18" w14:textId="77777777" w:rsidR="00060BA5" w:rsidRPr="00060BA5" w:rsidRDefault="00060BA5" w:rsidP="00060BA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ab/>
        <w:t>8. Скасувати рішення сесії міської ради від 08.08.2019 р. №201 «Про внесення змін до міського бюджету на 2019 рік».</w:t>
      </w:r>
    </w:p>
    <w:p w14:paraId="231FAD7A" w14:textId="77777777" w:rsidR="00060BA5" w:rsidRPr="00060BA5" w:rsidRDefault="00060BA5" w:rsidP="00060BA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9. </w:t>
      </w:r>
      <w:proofErr w:type="spellStart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Додатки</w:t>
      </w:r>
      <w:proofErr w:type="spellEnd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1-</w:t>
      </w:r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цього</w:t>
      </w:r>
      <w:proofErr w:type="spellEnd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рішення</w:t>
      </w:r>
      <w:proofErr w:type="spellEnd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його</w:t>
      </w:r>
      <w:proofErr w:type="spellEnd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невід’ємною</w:t>
      </w:r>
      <w:proofErr w:type="spellEnd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частиною</w:t>
      </w:r>
      <w:proofErr w:type="spellEnd"/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14:paraId="114EE31C" w14:textId="1F5651DE" w:rsidR="00060BA5" w:rsidRPr="00060BA5" w:rsidRDefault="00060BA5" w:rsidP="00060BA5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10. </w:t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фінансове управління міської ради (</w:t>
      </w:r>
      <w:proofErr w:type="spellStart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Ферсанова</w:t>
      </w:r>
      <w:proofErr w:type="spellEnd"/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В.І.) та постійну депутатську комісію з питань планування бюджету, фінансів та економічного розвитку (Манаскуров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060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І.В.).</w:t>
      </w:r>
      <w:r w:rsidRPr="00060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14:paraId="26913E2A" w14:textId="77777777" w:rsidR="00060BA5" w:rsidRPr="00060BA5" w:rsidRDefault="00060BA5" w:rsidP="0006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0A9A50" w14:textId="77777777" w:rsidR="00060BA5" w:rsidRPr="00060BA5" w:rsidRDefault="00060BA5" w:rsidP="0006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ACECCBA" w14:textId="77777777" w:rsidR="00060BA5" w:rsidRPr="00060BA5" w:rsidRDefault="00060BA5" w:rsidP="0006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90B0FF" w14:textId="77777777" w:rsidR="00060BA5" w:rsidRPr="00060BA5" w:rsidRDefault="00060BA5" w:rsidP="00060B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міської ради</w:t>
      </w: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60B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Наталя ЦИМБАЛЮК</w:t>
      </w:r>
    </w:p>
    <w:p w14:paraId="552AD25A" w14:textId="77777777" w:rsidR="00060BA5" w:rsidRPr="00060BA5" w:rsidRDefault="00060BA5" w:rsidP="00060B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39E8735" w14:textId="77777777" w:rsidR="00060BA5" w:rsidRPr="00060BA5" w:rsidRDefault="00060BA5" w:rsidP="0006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5DB74F" w14:textId="77777777" w:rsidR="00060BA5" w:rsidRPr="00060BA5" w:rsidRDefault="00060BA5" w:rsidP="00060B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0EA8CC07" w14:textId="77777777" w:rsidR="00060BA5" w:rsidRDefault="00060BA5"/>
    <w:sectPr w:rsidR="0006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445"/>
        </w:tabs>
        <w:ind w:left="1445" w:hanging="885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1260" w:hanging="360"/>
      </w:pPr>
      <w:rPr>
        <w:rFonts w:hint="default"/>
        <w:lang w:val="uk-UA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EF"/>
    <w:rsid w:val="00060BA5"/>
    <w:rsid w:val="002638A7"/>
    <w:rsid w:val="005450EF"/>
    <w:rsid w:val="005A50EF"/>
    <w:rsid w:val="00D95527"/>
    <w:rsid w:val="00D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DFA3"/>
  <w15:chartTrackingRefBased/>
  <w15:docId w15:val="{DE12877F-E2EC-4103-8F51-78EFB60F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v1749731-15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2665</Words>
  <Characters>15196</Characters>
  <Application>Microsoft Office Word</Application>
  <DocSecurity>0</DocSecurity>
  <Lines>126</Lines>
  <Paragraphs>35</Paragraphs>
  <ScaleCrop>false</ScaleCrop>
  <Company/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Orgvid-1</dc:creator>
  <cp:keywords/>
  <dc:description/>
  <cp:lastModifiedBy>Orgvid-1</cp:lastModifiedBy>
  <cp:revision>2</cp:revision>
  <dcterms:created xsi:type="dcterms:W3CDTF">2019-12-23T12:54:00Z</dcterms:created>
  <dcterms:modified xsi:type="dcterms:W3CDTF">2019-12-23T12:59:00Z</dcterms:modified>
</cp:coreProperties>
</file>