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E4" w:rsidRPr="00B012C4" w:rsidRDefault="001653E4" w:rsidP="001653E4">
      <w:pPr>
        <w:tabs>
          <w:tab w:val="left" w:pos="-180"/>
          <w:tab w:val="left" w:pos="3630"/>
        </w:tabs>
        <w:ind w:right="99"/>
        <w:jc w:val="right"/>
        <w:rPr>
          <w:b/>
          <w:bCs/>
          <w:szCs w:val="28"/>
          <w:lang w:val="en-US"/>
        </w:rPr>
      </w:pPr>
      <w:proofErr w:type="spellStart"/>
      <w:r w:rsidRPr="00B012C4">
        <w:rPr>
          <w:b/>
          <w:bCs/>
          <w:szCs w:val="28"/>
          <w:lang w:val="en-US"/>
        </w:rPr>
        <w:t>Копія</w:t>
      </w:r>
      <w:proofErr w:type="spellEnd"/>
    </w:p>
    <w:p w:rsidR="001653E4" w:rsidRPr="00B012C4" w:rsidRDefault="001653E4" w:rsidP="001653E4">
      <w:pPr>
        <w:tabs>
          <w:tab w:val="left" w:pos="-180"/>
          <w:tab w:val="left" w:pos="3630"/>
        </w:tabs>
        <w:ind w:right="-365"/>
        <w:jc w:val="center"/>
        <w:rPr>
          <w:szCs w:val="36"/>
        </w:rPr>
      </w:pPr>
      <w:r w:rsidRPr="00B012C4">
        <w:rPr>
          <w:noProof/>
          <w:lang w:eastAsia="uk-UA"/>
        </w:rPr>
        <w:drawing>
          <wp:inline distT="0" distB="0" distL="0" distR="0">
            <wp:extent cx="4667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r w:rsidRPr="00B012C4">
        <w:rPr>
          <w:noProof/>
          <w:lang w:eastAsia="uk-UA"/>
        </w:rPr>
        <mc:AlternateContent>
          <mc:Choice Requires="wps">
            <w:drawing>
              <wp:anchor distT="0" distB="0" distL="114300" distR="114300" simplePos="0" relativeHeight="251659264" behindDoc="0" locked="0" layoutInCell="1" allowOverlap="1">
                <wp:simplePos x="0" y="0"/>
                <wp:positionH relativeFrom="column">
                  <wp:posOffset>2936240</wp:posOffset>
                </wp:positionH>
                <wp:positionV relativeFrom="paragraph">
                  <wp:posOffset>386080</wp:posOffset>
                </wp:positionV>
                <wp:extent cx="0" cy="0"/>
                <wp:effectExtent l="6350" t="9525" r="12700" b="9525"/>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6C784" id="Пряма сполучна ліні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Y3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" strokeweight=".26mm">
                <v:stroke joinstyle="miter" endcap="square"/>
              </v:line>
            </w:pict>
          </mc:Fallback>
        </mc:AlternateContent>
      </w:r>
      <w:r w:rsidRPr="00B012C4">
        <w:rPr>
          <w:noProof/>
          <w:lang w:eastAsia="uk-UA"/>
        </w:rPr>
        <mc:AlternateContent>
          <mc:Choice Requires="wps">
            <w:drawing>
              <wp:anchor distT="0" distB="0" distL="114300" distR="114300" simplePos="0" relativeHeight="251660288" behindDoc="0" locked="0" layoutInCell="1" allowOverlap="1">
                <wp:simplePos x="0" y="0"/>
                <wp:positionH relativeFrom="column">
                  <wp:posOffset>2936240</wp:posOffset>
                </wp:positionH>
                <wp:positionV relativeFrom="paragraph">
                  <wp:posOffset>386080</wp:posOffset>
                </wp:positionV>
                <wp:extent cx="0" cy="0"/>
                <wp:effectExtent l="6350" t="9525" r="12700" b="952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9764CD" id="Пряма сполучна ліні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" strokeweight=".26mm">
                <v:stroke joinstyle="miter" endcap="square"/>
              </v:line>
            </w:pict>
          </mc:Fallback>
        </mc:AlternateContent>
      </w:r>
      <w:r w:rsidRPr="00B012C4">
        <w:rPr>
          <w:noProof/>
          <w:lang w:eastAsia="uk-UA"/>
        </w:rPr>
        <mc:AlternateContent>
          <mc:Choice Requires="wps">
            <w:drawing>
              <wp:anchor distT="0" distB="0" distL="114300" distR="114300" simplePos="0" relativeHeight="251661312" behindDoc="0" locked="0" layoutInCell="1" allowOverlap="1">
                <wp:simplePos x="0" y="0"/>
                <wp:positionH relativeFrom="column">
                  <wp:posOffset>2936240</wp:posOffset>
                </wp:positionH>
                <wp:positionV relativeFrom="paragraph">
                  <wp:posOffset>386080</wp:posOffset>
                </wp:positionV>
                <wp:extent cx="0" cy="0"/>
                <wp:effectExtent l="6350" t="9525" r="12700" b="952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0447F" id="Пряма сполучна ліні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0.4pt" to="23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s7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" strokeweight=".26mm">
                <v:stroke joinstyle="miter" endcap="square"/>
              </v:line>
            </w:pict>
          </mc:Fallback>
        </mc:AlternateContent>
      </w:r>
    </w:p>
    <w:p w:rsidR="001653E4" w:rsidRPr="00B012C4" w:rsidRDefault="001653E4" w:rsidP="001653E4">
      <w:pPr>
        <w:pStyle w:val="11"/>
      </w:pPr>
      <w:proofErr w:type="spellStart"/>
      <w:r w:rsidRPr="00B012C4">
        <w:rPr>
          <w:szCs w:val="36"/>
        </w:rPr>
        <w:t>Новодністровська</w:t>
      </w:r>
      <w:proofErr w:type="spellEnd"/>
      <w:r w:rsidRPr="00B012C4">
        <w:rPr>
          <w:szCs w:val="36"/>
        </w:rPr>
        <w:t xml:space="preserve"> міська рада</w:t>
      </w:r>
    </w:p>
    <w:p w:rsidR="001653E4" w:rsidRPr="00B012C4" w:rsidRDefault="001653E4" w:rsidP="001653E4">
      <w:pPr>
        <w:pStyle w:val="1"/>
        <w:numPr>
          <w:ilvl w:val="0"/>
          <w:numId w:val="0"/>
        </w:numPr>
        <w:spacing w:before="0" w:after="0"/>
        <w:jc w:val="center"/>
        <w:rPr>
          <w:rFonts w:ascii="Times New Roman" w:hAnsi="Times New Roman" w:cs="Times New Roman"/>
          <w:szCs w:val="28"/>
        </w:rPr>
      </w:pPr>
      <w:r w:rsidRPr="00B012C4">
        <w:rPr>
          <w:rFonts w:ascii="Times New Roman" w:hAnsi="Times New Roman" w:cs="Times New Roman"/>
        </w:rPr>
        <w:t xml:space="preserve">Шістдесят восьма </w:t>
      </w:r>
      <w:r w:rsidRPr="00B012C4">
        <w:rPr>
          <w:rFonts w:ascii="Times New Roman" w:hAnsi="Times New Roman" w:cs="Times New Roman"/>
          <w:lang w:val="en-US"/>
        </w:rPr>
        <w:t>c</w:t>
      </w:r>
      <w:proofErr w:type="spellStart"/>
      <w:r w:rsidRPr="00B012C4">
        <w:rPr>
          <w:rFonts w:ascii="Times New Roman" w:hAnsi="Times New Roman" w:cs="Times New Roman"/>
          <w:lang w:val="ru-RU"/>
        </w:rPr>
        <w:t>есія</w:t>
      </w:r>
      <w:proofErr w:type="spellEnd"/>
      <w:r w:rsidRPr="00B012C4">
        <w:rPr>
          <w:rFonts w:ascii="Times New Roman" w:hAnsi="Times New Roman" w:cs="Times New Roman"/>
          <w:lang w:val="ru-RU"/>
        </w:rPr>
        <w:t xml:space="preserve"> </w:t>
      </w:r>
      <w:r w:rsidRPr="00B012C4">
        <w:rPr>
          <w:rFonts w:ascii="Times New Roman" w:hAnsi="Times New Roman" w:cs="Times New Roman"/>
        </w:rPr>
        <w:t>VІІ скликання</w:t>
      </w:r>
    </w:p>
    <w:p w:rsidR="001653E4" w:rsidRPr="00B012C4" w:rsidRDefault="001653E4" w:rsidP="001653E4">
      <w:pPr>
        <w:rPr>
          <w:b/>
          <w:szCs w:val="28"/>
        </w:rPr>
      </w:pPr>
    </w:p>
    <w:p w:rsidR="001653E4" w:rsidRPr="00B012C4" w:rsidRDefault="001653E4" w:rsidP="001653E4">
      <w:pPr>
        <w:pStyle w:val="1"/>
        <w:numPr>
          <w:ilvl w:val="0"/>
          <w:numId w:val="0"/>
        </w:numPr>
        <w:spacing w:before="0" w:after="0"/>
        <w:jc w:val="center"/>
        <w:rPr>
          <w:rFonts w:ascii="Times New Roman" w:hAnsi="Times New Roman" w:cs="Times New Roman"/>
          <w:sz w:val="28"/>
          <w:szCs w:val="28"/>
          <w:u w:val="single"/>
        </w:rPr>
      </w:pPr>
      <w:r w:rsidRPr="00B012C4">
        <w:rPr>
          <w:rFonts w:ascii="Times New Roman" w:hAnsi="Times New Roman" w:cs="Times New Roman"/>
        </w:rPr>
        <w:t xml:space="preserve">Р І Ш Е Н </w:t>
      </w:r>
      <w:proofErr w:type="spellStart"/>
      <w:r w:rsidRPr="00B012C4">
        <w:rPr>
          <w:rFonts w:ascii="Times New Roman" w:hAnsi="Times New Roman" w:cs="Times New Roman"/>
        </w:rPr>
        <w:t>Н</w:t>
      </w:r>
      <w:proofErr w:type="spellEnd"/>
      <w:r w:rsidRPr="00B012C4">
        <w:rPr>
          <w:rFonts w:ascii="Times New Roman" w:hAnsi="Times New Roman" w:cs="Times New Roman"/>
        </w:rPr>
        <w:t xml:space="preserve"> Я</w:t>
      </w:r>
    </w:p>
    <w:p w:rsidR="001653E4" w:rsidRPr="00B012C4" w:rsidRDefault="001653E4" w:rsidP="001653E4"/>
    <w:p w:rsidR="001653E4" w:rsidRPr="00B012C4" w:rsidRDefault="001653E4" w:rsidP="001653E4">
      <w:pPr>
        <w:pStyle w:val="3"/>
        <w:numPr>
          <w:ilvl w:val="0"/>
          <w:numId w:val="0"/>
        </w:numPr>
        <w:spacing w:before="0" w:after="0"/>
        <w:rPr>
          <w:rFonts w:ascii="Times New Roman" w:hAnsi="Times New Roman" w:cs="Times New Roman"/>
          <w:sz w:val="28"/>
          <w:szCs w:val="28"/>
        </w:rPr>
      </w:pPr>
      <w:r w:rsidRPr="00B012C4">
        <w:rPr>
          <w:rFonts w:ascii="Times New Roman" w:hAnsi="Times New Roman" w:cs="Times New Roman"/>
          <w:b w:val="0"/>
          <w:sz w:val="28"/>
          <w:szCs w:val="28"/>
          <w:u w:val="single"/>
        </w:rPr>
        <w:t xml:space="preserve"> </w:t>
      </w:r>
      <w:r w:rsidRPr="006602D0">
        <w:rPr>
          <w:rFonts w:ascii="Times New Roman" w:hAnsi="Times New Roman" w:cs="Times New Roman"/>
          <w:b w:val="0"/>
          <w:sz w:val="28"/>
          <w:szCs w:val="28"/>
          <w:u w:val="single"/>
          <w:lang w:val="ru-RU"/>
        </w:rPr>
        <w:t>27</w:t>
      </w:r>
      <w:r w:rsidRPr="00B012C4">
        <w:rPr>
          <w:rFonts w:ascii="Times New Roman" w:hAnsi="Times New Roman" w:cs="Times New Roman"/>
          <w:b w:val="0"/>
          <w:sz w:val="28"/>
          <w:szCs w:val="28"/>
          <w:u w:val="single"/>
        </w:rPr>
        <w:t xml:space="preserve">  грудня  2018</w:t>
      </w:r>
      <w:r w:rsidRPr="00B012C4">
        <w:rPr>
          <w:rFonts w:ascii="Times New Roman" w:hAnsi="Times New Roman" w:cs="Times New Roman"/>
          <w:b w:val="0"/>
          <w:sz w:val="28"/>
          <w:szCs w:val="28"/>
          <w:u w:val="single"/>
          <w:lang w:val="ru-RU"/>
        </w:rPr>
        <w:t xml:space="preserve"> </w:t>
      </w:r>
      <w:r w:rsidRPr="00B012C4">
        <w:rPr>
          <w:rFonts w:ascii="Times New Roman" w:hAnsi="Times New Roman" w:cs="Times New Roman"/>
          <w:b w:val="0"/>
          <w:sz w:val="28"/>
          <w:szCs w:val="28"/>
          <w:u w:val="single"/>
        </w:rPr>
        <w:t xml:space="preserve">р. №  </w:t>
      </w:r>
      <w:r w:rsidRPr="006602D0">
        <w:rPr>
          <w:rFonts w:ascii="Times New Roman" w:hAnsi="Times New Roman" w:cs="Times New Roman"/>
          <w:b w:val="0"/>
          <w:sz w:val="28"/>
          <w:szCs w:val="28"/>
          <w:u w:val="single"/>
          <w:lang w:val="ru-RU"/>
        </w:rPr>
        <w:t>37</w:t>
      </w:r>
      <w:r>
        <w:rPr>
          <w:rFonts w:ascii="Times New Roman" w:hAnsi="Times New Roman" w:cs="Times New Roman"/>
          <w:b w:val="0"/>
          <w:sz w:val="28"/>
          <w:szCs w:val="28"/>
          <w:u w:val="single"/>
        </w:rPr>
        <w:t>2</w:t>
      </w:r>
      <w:r w:rsidRPr="00B012C4">
        <w:rPr>
          <w:rFonts w:ascii="Times New Roman" w:hAnsi="Times New Roman" w:cs="Times New Roman"/>
          <w:b w:val="0"/>
          <w:sz w:val="28"/>
          <w:szCs w:val="28"/>
          <w:u w:val="single"/>
        </w:rPr>
        <w:t xml:space="preserve">    </w:t>
      </w:r>
      <w:r w:rsidRPr="00B012C4">
        <w:rPr>
          <w:rFonts w:ascii="Times New Roman" w:hAnsi="Times New Roman" w:cs="Times New Roman"/>
          <w:b w:val="0"/>
          <w:sz w:val="28"/>
          <w:szCs w:val="28"/>
        </w:rPr>
        <w:tab/>
      </w:r>
      <w:r w:rsidRPr="00B012C4">
        <w:rPr>
          <w:rFonts w:ascii="Times New Roman" w:hAnsi="Times New Roman" w:cs="Times New Roman"/>
          <w:b w:val="0"/>
          <w:sz w:val="28"/>
          <w:szCs w:val="28"/>
        </w:rPr>
        <w:tab/>
      </w:r>
      <w:r w:rsidRPr="00B012C4">
        <w:rPr>
          <w:rFonts w:ascii="Times New Roman" w:hAnsi="Times New Roman" w:cs="Times New Roman"/>
          <w:b w:val="0"/>
          <w:sz w:val="28"/>
          <w:szCs w:val="28"/>
        </w:rPr>
        <w:tab/>
      </w:r>
      <w:r w:rsidRPr="00B012C4">
        <w:rPr>
          <w:rFonts w:ascii="Times New Roman" w:hAnsi="Times New Roman" w:cs="Times New Roman"/>
          <w:b w:val="0"/>
          <w:sz w:val="28"/>
          <w:szCs w:val="28"/>
        </w:rPr>
        <w:tab/>
      </w:r>
      <w:r w:rsidRPr="00B012C4">
        <w:rPr>
          <w:rFonts w:ascii="Times New Roman" w:hAnsi="Times New Roman" w:cs="Times New Roman"/>
          <w:b w:val="0"/>
          <w:sz w:val="28"/>
          <w:szCs w:val="28"/>
        </w:rPr>
        <w:tab/>
        <w:t xml:space="preserve">м. </w:t>
      </w:r>
      <w:proofErr w:type="spellStart"/>
      <w:r w:rsidRPr="00B012C4">
        <w:rPr>
          <w:rFonts w:ascii="Times New Roman" w:hAnsi="Times New Roman" w:cs="Times New Roman"/>
          <w:b w:val="0"/>
          <w:sz w:val="28"/>
          <w:szCs w:val="28"/>
        </w:rPr>
        <w:t>Новодністровськ</w:t>
      </w:r>
      <w:proofErr w:type="spellEnd"/>
    </w:p>
    <w:p w:rsidR="001653E4" w:rsidRDefault="001653E4" w:rsidP="001653E4">
      <w:pPr>
        <w:rPr>
          <w:lang w:val="ru-RU"/>
        </w:rPr>
      </w:pPr>
    </w:p>
    <w:p w:rsidR="001653E4" w:rsidRPr="00B012C4" w:rsidRDefault="001653E4" w:rsidP="001653E4">
      <w:pPr>
        <w:rPr>
          <w:lang w:val="ru-RU"/>
        </w:rPr>
      </w:pPr>
    </w:p>
    <w:p w:rsidR="001653E4" w:rsidRPr="002A3DD9" w:rsidRDefault="001653E4" w:rsidP="001653E4">
      <w:pPr>
        <w:pStyle w:val="3"/>
        <w:spacing w:before="0" w:after="0"/>
        <w:ind w:left="0" w:right="5102" w:firstLine="0"/>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2A3DD9">
        <w:rPr>
          <w:rFonts w:ascii="Times New Roman" w:hAnsi="Times New Roman" w:cs="Times New Roman"/>
          <w:sz w:val="28"/>
          <w:szCs w:val="28"/>
        </w:rPr>
        <w:t>Програми</w:t>
      </w:r>
    </w:p>
    <w:p w:rsidR="001653E4" w:rsidRDefault="001653E4" w:rsidP="001653E4">
      <w:pPr>
        <w:ind w:right="5102"/>
        <w:rPr>
          <w:b/>
          <w:szCs w:val="28"/>
        </w:rPr>
      </w:pPr>
      <w:r>
        <w:rPr>
          <w:b/>
          <w:szCs w:val="28"/>
        </w:rPr>
        <w:t>соціально - економічного і культурного розвитку</w:t>
      </w:r>
    </w:p>
    <w:p w:rsidR="001653E4" w:rsidRPr="00CC5EF2" w:rsidRDefault="001653E4" w:rsidP="001653E4">
      <w:pPr>
        <w:ind w:right="5102"/>
        <w:rPr>
          <w:rFonts w:ascii="Times New Roman CYR" w:hAnsi="Times New Roman CYR" w:cs="Times New Roman CYR"/>
          <w:szCs w:val="28"/>
        </w:rPr>
      </w:pPr>
      <w:proofErr w:type="spellStart"/>
      <w:r w:rsidRPr="00CC5EF2">
        <w:rPr>
          <w:rFonts w:ascii="Times New Roman CYR" w:hAnsi="Times New Roman CYR" w:cs="Times New Roman CYR"/>
          <w:b/>
          <w:szCs w:val="28"/>
        </w:rPr>
        <w:t>Новодністровської</w:t>
      </w:r>
      <w:proofErr w:type="spellEnd"/>
      <w:r w:rsidRPr="00CC5EF2">
        <w:rPr>
          <w:rFonts w:ascii="Times New Roman CYR" w:hAnsi="Times New Roman CYR" w:cs="Times New Roman CYR"/>
          <w:b/>
          <w:szCs w:val="28"/>
        </w:rPr>
        <w:t xml:space="preserve"> </w:t>
      </w:r>
      <w:r w:rsidRPr="00CC5EF2">
        <w:rPr>
          <w:b/>
          <w:szCs w:val="28"/>
        </w:rPr>
        <w:t>об’єднаної територіальної громади</w:t>
      </w:r>
      <w:r>
        <w:rPr>
          <w:b/>
          <w:szCs w:val="28"/>
        </w:rPr>
        <w:t xml:space="preserve"> на 2019 рік</w:t>
      </w:r>
    </w:p>
    <w:p w:rsidR="001653E4" w:rsidRPr="006602D0" w:rsidRDefault="001653E4" w:rsidP="001653E4">
      <w:pPr>
        <w:rPr>
          <w:szCs w:val="28"/>
          <w:lang w:val="ru-RU"/>
        </w:rPr>
      </w:pPr>
    </w:p>
    <w:p w:rsidR="001653E4" w:rsidRPr="006602D0" w:rsidRDefault="001653E4" w:rsidP="001653E4">
      <w:pPr>
        <w:rPr>
          <w:szCs w:val="28"/>
          <w:lang w:val="ru-RU"/>
        </w:rPr>
      </w:pPr>
    </w:p>
    <w:p w:rsidR="001653E4" w:rsidRDefault="001653E4" w:rsidP="001653E4">
      <w:pPr>
        <w:ind w:firstLine="720"/>
        <w:jc w:val="both"/>
        <w:rPr>
          <w:szCs w:val="28"/>
        </w:rPr>
      </w:pPr>
      <w:r>
        <w:rPr>
          <w:szCs w:val="28"/>
        </w:rPr>
        <w:t xml:space="preserve">Відповідно до Закону України «Про місцеве самоврядування в Україні», Закону України «Про державне прогнозування та розроблення програм економічного і соціального розвитку України», постанови Кабінету Міністрів України від 26.04.2003р. №621 «Про розроблення прогнозних і програмних документів економічного і соціального розвитку та складання проекту державного бюджету» (із змінами), розпорядження голови Чернівецької обласної державної адміністрації від 28.08.2018 року №871-р «Про формування проекту Програми економічного і соціального розвитку Чернівецької області на 2019 рік», з урахуванням законодавчих та нормативних актів з питань економічної міської та регіональної політики, враховуючи підсумки виконання заходів щодо виконання Програми соціально - економічного і культурного розвитку </w:t>
      </w:r>
      <w:proofErr w:type="spellStart"/>
      <w:r>
        <w:rPr>
          <w:szCs w:val="28"/>
        </w:rPr>
        <w:t>м.Новодністровськ</w:t>
      </w:r>
      <w:proofErr w:type="spellEnd"/>
      <w:r>
        <w:rPr>
          <w:szCs w:val="28"/>
        </w:rPr>
        <w:t xml:space="preserve"> на 2018 рік та розглянувши представлений проект Програми соціально - економічного і культурного розвитку міста </w:t>
      </w:r>
      <w:proofErr w:type="spellStart"/>
      <w:r>
        <w:rPr>
          <w:szCs w:val="28"/>
        </w:rPr>
        <w:t>Новодністровськ</w:t>
      </w:r>
      <w:proofErr w:type="spellEnd"/>
      <w:r>
        <w:rPr>
          <w:szCs w:val="28"/>
        </w:rPr>
        <w:t xml:space="preserve"> на 2019 рік, </w:t>
      </w:r>
      <w:proofErr w:type="spellStart"/>
      <w:r>
        <w:rPr>
          <w:szCs w:val="28"/>
        </w:rPr>
        <w:t>Новодністровська</w:t>
      </w:r>
      <w:proofErr w:type="spellEnd"/>
      <w:r>
        <w:rPr>
          <w:szCs w:val="28"/>
        </w:rPr>
        <w:t xml:space="preserve"> міська рада</w:t>
      </w:r>
    </w:p>
    <w:p w:rsidR="001653E4" w:rsidRDefault="001653E4" w:rsidP="001653E4">
      <w:pPr>
        <w:ind w:firstLine="720"/>
        <w:rPr>
          <w:szCs w:val="28"/>
        </w:rPr>
      </w:pPr>
    </w:p>
    <w:p w:rsidR="001653E4" w:rsidRDefault="001653E4" w:rsidP="001653E4">
      <w:pPr>
        <w:ind w:firstLine="560"/>
        <w:jc w:val="center"/>
        <w:rPr>
          <w:szCs w:val="28"/>
        </w:rPr>
      </w:pPr>
      <w:r>
        <w:rPr>
          <w:b/>
          <w:szCs w:val="28"/>
        </w:rPr>
        <w:t>В И Р І Ш И Л А:</w:t>
      </w:r>
    </w:p>
    <w:p w:rsidR="001653E4" w:rsidRDefault="001653E4" w:rsidP="001653E4">
      <w:pPr>
        <w:ind w:firstLine="560"/>
        <w:jc w:val="center"/>
        <w:rPr>
          <w:szCs w:val="28"/>
        </w:rPr>
      </w:pPr>
    </w:p>
    <w:p w:rsidR="001653E4" w:rsidRDefault="001653E4" w:rsidP="001653E4">
      <w:pPr>
        <w:widowControl w:val="0"/>
        <w:numPr>
          <w:ilvl w:val="0"/>
          <w:numId w:val="2"/>
        </w:numPr>
        <w:tabs>
          <w:tab w:val="clear" w:pos="720"/>
          <w:tab w:val="num" w:pos="0"/>
        </w:tabs>
        <w:ind w:left="0" w:firstLine="720"/>
        <w:jc w:val="both"/>
        <w:rPr>
          <w:szCs w:val="28"/>
        </w:rPr>
      </w:pPr>
      <w:r>
        <w:rPr>
          <w:szCs w:val="28"/>
        </w:rPr>
        <w:t xml:space="preserve">Затвердити Програму соціально - економічного і культурного розвитку </w:t>
      </w:r>
      <w:proofErr w:type="spellStart"/>
      <w:r w:rsidRPr="00266C90">
        <w:rPr>
          <w:rFonts w:ascii="Times New Roman CYR" w:hAnsi="Times New Roman CYR" w:cs="Times New Roman CYR"/>
          <w:szCs w:val="28"/>
        </w:rPr>
        <w:t>Новодністровської</w:t>
      </w:r>
      <w:proofErr w:type="spellEnd"/>
      <w:r w:rsidRPr="00266C90">
        <w:rPr>
          <w:rFonts w:ascii="Times New Roman CYR" w:hAnsi="Times New Roman CYR" w:cs="Times New Roman CYR"/>
          <w:szCs w:val="28"/>
        </w:rPr>
        <w:t xml:space="preserve"> </w:t>
      </w:r>
      <w:r w:rsidRPr="00266C90">
        <w:rPr>
          <w:szCs w:val="28"/>
        </w:rPr>
        <w:t>об’єднаної територіальної громади на 2019 рік</w:t>
      </w:r>
      <w:r>
        <w:rPr>
          <w:szCs w:val="28"/>
        </w:rPr>
        <w:t xml:space="preserve"> </w:t>
      </w:r>
      <w:r w:rsidRPr="00266C90">
        <w:rPr>
          <w:szCs w:val="28"/>
        </w:rPr>
        <w:t xml:space="preserve"> (далі - Програма</w:t>
      </w:r>
      <w:r>
        <w:rPr>
          <w:szCs w:val="28"/>
        </w:rPr>
        <w:t>), що додається.</w:t>
      </w:r>
    </w:p>
    <w:p w:rsidR="001653E4" w:rsidRDefault="001653E4" w:rsidP="001653E4">
      <w:pPr>
        <w:widowControl w:val="0"/>
        <w:numPr>
          <w:ilvl w:val="0"/>
          <w:numId w:val="2"/>
        </w:numPr>
        <w:tabs>
          <w:tab w:val="clear" w:pos="720"/>
          <w:tab w:val="num" w:pos="0"/>
        </w:tabs>
        <w:ind w:left="0" w:firstLine="720"/>
        <w:jc w:val="both"/>
        <w:rPr>
          <w:szCs w:val="28"/>
        </w:rPr>
      </w:pPr>
      <w:r>
        <w:rPr>
          <w:szCs w:val="28"/>
        </w:rPr>
        <w:t xml:space="preserve"> Доручити</w:t>
      </w:r>
      <w:r>
        <w:rPr>
          <w:color w:val="FF0000"/>
          <w:szCs w:val="28"/>
        </w:rPr>
        <w:t xml:space="preserve"> </w:t>
      </w:r>
      <w:r>
        <w:rPr>
          <w:szCs w:val="28"/>
        </w:rPr>
        <w:t xml:space="preserve">керівникам виконавчих органів міської ради, підприємств, установ, що перебувають у власності територіальної громади міста </w:t>
      </w:r>
      <w:proofErr w:type="spellStart"/>
      <w:r>
        <w:rPr>
          <w:szCs w:val="28"/>
        </w:rPr>
        <w:t>Новодністровськ</w:t>
      </w:r>
      <w:proofErr w:type="spellEnd"/>
      <w:r>
        <w:rPr>
          <w:szCs w:val="28"/>
        </w:rPr>
        <w:t xml:space="preserve"> та рекомендувати керівникам підприємств, установ, організацій інших форм власності:</w:t>
      </w:r>
    </w:p>
    <w:p w:rsidR="001653E4" w:rsidRPr="00266C90" w:rsidRDefault="001653E4" w:rsidP="001653E4">
      <w:pPr>
        <w:jc w:val="both"/>
        <w:rPr>
          <w:rFonts w:ascii="Times New Roman CYR" w:hAnsi="Times New Roman CYR" w:cs="Times New Roman CYR"/>
          <w:szCs w:val="28"/>
        </w:rPr>
      </w:pPr>
      <w:r>
        <w:rPr>
          <w:szCs w:val="28"/>
        </w:rPr>
        <w:tab/>
        <w:t xml:space="preserve">- сприяти безумовному виконанню заходів передбачених Програмою соціально - економічного і </w:t>
      </w:r>
      <w:r w:rsidRPr="00266C90">
        <w:rPr>
          <w:szCs w:val="28"/>
        </w:rPr>
        <w:t xml:space="preserve">культурного </w:t>
      </w:r>
      <w:r w:rsidRPr="00266C90">
        <w:rPr>
          <w:rFonts w:ascii="Times New Roman CYR" w:hAnsi="Times New Roman CYR" w:cs="Times New Roman CYR"/>
          <w:szCs w:val="28"/>
        </w:rPr>
        <w:t xml:space="preserve">розвитку </w:t>
      </w:r>
      <w:proofErr w:type="spellStart"/>
      <w:r w:rsidRPr="00266C90">
        <w:rPr>
          <w:rFonts w:ascii="Times New Roman CYR" w:hAnsi="Times New Roman CYR" w:cs="Times New Roman CYR"/>
          <w:szCs w:val="28"/>
        </w:rPr>
        <w:t>Новодністровської</w:t>
      </w:r>
      <w:proofErr w:type="spellEnd"/>
      <w:r w:rsidRPr="00266C90">
        <w:rPr>
          <w:rFonts w:ascii="Times New Roman CYR" w:hAnsi="Times New Roman CYR" w:cs="Times New Roman CYR"/>
          <w:szCs w:val="28"/>
        </w:rPr>
        <w:t xml:space="preserve"> </w:t>
      </w:r>
      <w:r w:rsidRPr="00266C90">
        <w:rPr>
          <w:szCs w:val="28"/>
        </w:rPr>
        <w:t xml:space="preserve">об’єднаної </w:t>
      </w:r>
      <w:r w:rsidRPr="00266C90">
        <w:rPr>
          <w:szCs w:val="28"/>
        </w:rPr>
        <w:lastRenderedPageBreak/>
        <w:t>територіальної громади</w:t>
      </w:r>
      <w:r>
        <w:rPr>
          <w:szCs w:val="28"/>
        </w:rPr>
        <w:t xml:space="preserve"> зосередивши особливу увагу на розв’язання проблем економічного і соціального розвитку міста;</w:t>
      </w:r>
    </w:p>
    <w:p w:rsidR="001653E4" w:rsidRDefault="001653E4" w:rsidP="001653E4">
      <w:pPr>
        <w:tabs>
          <w:tab w:val="left" w:pos="0"/>
        </w:tabs>
        <w:jc w:val="both"/>
        <w:rPr>
          <w:szCs w:val="28"/>
        </w:rPr>
      </w:pPr>
      <w:r>
        <w:rPr>
          <w:szCs w:val="28"/>
        </w:rPr>
        <w:tab/>
        <w:t>- щоквартально до 15 числа місяця, наступного за звітним періодом, інформувати відділ економіки та управління комунальним майном про хід їх виконання;</w:t>
      </w:r>
    </w:p>
    <w:p w:rsidR="001653E4" w:rsidRDefault="001653E4" w:rsidP="001653E4">
      <w:pPr>
        <w:tabs>
          <w:tab w:val="left" w:pos="0"/>
        </w:tabs>
        <w:jc w:val="both"/>
        <w:rPr>
          <w:szCs w:val="28"/>
        </w:rPr>
      </w:pPr>
      <w:r>
        <w:rPr>
          <w:szCs w:val="28"/>
        </w:rPr>
        <w:tab/>
        <w:t xml:space="preserve">- своєчасно надавати відділу економіки та управління комунальним майном </w:t>
      </w:r>
      <w:proofErr w:type="spellStart"/>
      <w:r>
        <w:rPr>
          <w:szCs w:val="28"/>
        </w:rPr>
        <w:t>Новодністровської</w:t>
      </w:r>
      <w:proofErr w:type="spellEnd"/>
      <w:r>
        <w:rPr>
          <w:szCs w:val="28"/>
        </w:rPr>
        <w:t xml:space="preserve"> міської ради пропозиції щодо внесення змін та доповнень до відповідних розділів Програми.</w:t>
      </w:r>
    </w:p>
    <w:p w:rsidR="001653E4" w:rsidRDefault="001653E4" w:rsidP="001653E4">
      <w:pPr>
        <w:tabs>
          <w:tab w:val="left" w:pos="0"/>
        </w:tabs>
        <w:jc w:val="both"/>
        <w:rPr>
          <w:b/>
          <w:szCs w:val="28"/>
        </w:rPr>
      </w:pPr>
      <w:r>
        <w:rPr>
          <w:szCs w:val="28"/>
        </w:rPr>
        <w:tab/>
        <w:t xml:space="preserve">3. Контроль за виконанням цього рішення покласти на заступника міського голови </w:t>
      </w:r>
      <w:proofErr w:type="spellStart"/>
      <w:r>
        <w:rPr>
          <w:szCs w:val="28"/>
        </w:rPr>
        <w:t>Гінгуляка</w:t>
      </w:r>
      <w:proofErr w:type="spellEnd"/>
      <w:r>
        <w:rPr>
          <w:szCs w:val="28"/>
        </w:rPr>
        <w:t xml:space="preserve"> О.М. та голів депутатських комісій.</w:t>
      </w:r>
    </w:p>
    <w:p w:rsidR="001653E4" w:rsidRPr="006602D0" w:rsidRDefault="001653E4" w:rsidP="001653E4">
      <w:pPr>
        <w:rPr>
          <w:b/>
          <w:szCs w:val="28"/>
          <w:lang w:val="ru-RU"/>
        </w:rPr>
      </w:pPr>
    </w:p>
    <w:p w:rsidR="001653E4" w:rsidRPr="006602D0" w:rsidRDefault="001653E4" w:rsidP="001653E4">
      <w:pPr>
        <w:rPr>
          <w:b/>
          <w:szCs w:val="28"/>
          <w:lang w:val="ru-RU"/>
        </w:rPr>
      </w:pPr>
    </w:p>
    <w:p w:rsidR="001653E4" w:rsidRPr="00B012C4" w:rsidRDefault="001653E4" w:rsidP="001653E4">
      <w:pPr>
        <w:rPr>
          <w:b/>
          <w:szCs w:val="28"/>
        </w:rPr>
      </w:pPr>
      <w:r w:rsidRPr="00B012C4">
        <w:rPr>
          <w:b/>
          <w:szCs w:val="28"/>
        </w:rPr>
        <w:t>Міський голова</w:t>
      </w:r>
      <w:r w:rsidRPr="00B012C4">
        <w:rPr>
          <w:b/>
          <w:szCs w:val="28"/>
        </w:rPr>
        <w:tab/>
      </w:r>
      <w:r w:rsidRPr="00B012C4">
        <w:rPr>
          <w:b/>
          <w:szCs w:val="28"/>
        </w:rPr>
        <w:tab/>
      </w:r>
      <w:r w:rsidRPr="00B012C4">
        <w:rPr>
          <w:b/>
          <w:szCs w:val="28"/>
        </w:rPr>
        <w:tab/>
        <w:t>(підпис є)</w:t>
      </w:r>
      <w:r w:rsidRPr="00B012C4">
        <w:rPr>
          <w:b/>
          <w:szCs w:val="28"/>
        </w:rPr>
        <w:tab/>
      </w:r>
      <w:r w:rsidRPr="00B012C4">
        <w:rPr>
          <w:b/>
          <w:szCs w:val="28"/>
        </w:rPr>
        <w:tab/>
      </w:r>
      <w:r w:rsidRPr="00B012C4">
        <w:rPr>
          <w:b/>
          <w:szCs w:val="28"/>
        </w:rPr>
        <w:tab/>
      </w:r>
      <w:proofErr w:type="spellStart"/>
      <w:r w:rsidRPr="00B012C4">
        <w:rPr>
          <w:b/>
          <w:szCs w:val="28"/>
        </w:rPr>
        <w:t>А.Болдашев</w:t>
      </w:r>
      <w:proofErr w:type="spellEnd"/>
    </w:p>
    <w:p w:rsidR="001653E4" w:rsidRPr="00B012C4" w:rsidRDefault="001653E4" w:rsidP="001653E4">
      <w:pPr>
        <w:rPr>
          <w:szCs w:val="28"/>
        </w:rPr>
      </w:pPr>
    </w:p>
    <w:p w:rsidR="001653E4" w:rsidRPr="00B012C4" w:rsidRDefault="001653E4" w:rsidP="001653E4">
      <w:pPr>
        <w:rPr>
          <w:szCs w:val="28"/>
          <w:lang w:val="ru-RU"/>
        </w:rPr>
      </w:pPr>
      <w:r w:rsidRPr="00B012C4">
        <w:rPr>
          <w:szCs w:val="28"/>
        </w:rPr>
        <w:t>Згідно</w:t>
      </w:r>
    </w:p>
    <w:p w:rsidR="001653E4" w:rsidRPr="00B012C4" w:rsidRDefault="001653E4" w:rsidP="001653E4">
      <w:pPr>
        <w:rPr>
          <w:b/>
          <w:szCs w:val="28"/>
        </w:rPr>
      </w:pPr>
    </w:p>
    <w:p w:rsidR="001653E4" w:rsidRDefault="001653E4" w:rsidP="001653E4">
      <w:pPr>
        <w:tabs>
          <w:tab w:val="left" w:pos="-180"/>
          <w:tab w:val="left" w:pos="3630"/>
        </w:tabs>
        <w:ind w:right="99"/>
        <w:rPr>
          <w:b/>
          <w:szCs w:val="28"/>
        </w:rPr>
      </w:pPr>
      <w:r w:rsidRPr="00B012C4">
        <w:rPr>
          <w:b/>
          <w:szCs w:val="28"/>
        </w:rPr>
        <w:t>Секретар міської ради</w:t>
      </w:r>
      <w:r w:rsidRPr="00B012C4">
        <w:rPr>
          <w:b/>
          <w:szCs w:val="28"/>
        </w:rPr>
        <w:tab/>
      </w:r>
      <w:r w:rsidRPr="00B012C4">
        <w:rPr>
          <w:b/>
          <w:szCs w:val="28"/>
        </w:rPr>
        <w:tab/>
      </w:r>
      <w:r w:rsidRPr="00B012C4">
        <w:rPr>
          <w:b/>
          <w:szCs w:val="28"/>
        </w:rPr>
        <w:tab/>
      </w:r>
      <w:r w:rsidRPr="00B012C4">
        <w:rPr>
          <w:b/>
          <w:szCs w:val="28"/>
        </w:rPr>
        <w:tab/>
      </w:r>
      <w:r w:rsidRPr="00B012C4">
        <w:rPr>
          <w:b/>
          <w:szCs w:val="28"/>
        </w:rPr>
        <w:tab/>
      </w:r>
      <w:proofErr w:type="spellStart"/>
      <w:r w:rsidRPr="00B012C4">
        <w:rPr>
          <w:b/>
          <w:szCs w:val="28"/>
        </w:rPr>
        <w:t>Н.Кримняк</w:t>
      </w:r>
      <w:proofErr w:type="spellEnd"/>
    </w:p>
    <w:p w:rsidR="001653E4" w:rsidRDefault="001653E4">
      <w:pPr>
        <w:suppressAutoHyphens w:val="0"/>
        <w:spacing w:after="160" w:line="259" w:lineRule="auto"/>
      </w:pPr>
      <w:r>
        <w:br w:type="page"/>
      </w:r>
    </w:p>
    <w:p w:rsidR="001653E4" w:rsidRPr="0052595D" w:rsidRDefault="001653E4" w:rsidP="001653E4">
      <w:pPr>
        <w:ind w:left="4900"/>
        <w:outlineLvl w:val="0"/>
        <w:rPr>
          <w:rFonts w:ascii="Times New Roman CYR" w:hAnsi="Times New Roman CYR" w:cs="Times New Roman CYR"/>
          <w:sz w:val="24"/>
          <w:szCs w:val="28"/>
        </w:rPr>
      </w:pPr>
      <w:r w:rsidRPr="0052595D">
        <w:rPr>
          <w:rFonts w:ascii="Times New Roman CYR" w:hAnsi="Times New Roman CYR" w:cs="Times New Roman CYR"/>
          <w:b/>
          <w:sz w:val="24"/>
          <w:szCs w:val="28"/>
        </w:rPr>
        <w:lastRenderedPageBreak/>
        <w:t>ЗАТВЕРДЖЕНО</w:t>
      </w:r>
    </w:p>
    <w:p w:rsidR="001653E4" w:rsidRPr="0052595D" w:rsidRDefault="001653E4" w:rsidP="001653E4">
      <w:pPr>
        <w:ind w:left="4900"/>
        <w:outlineLvl w:val="0"/>
        <w:rPr>
          <w:rFonts w:ascii="Times New Roman CYR" w:hAnsi="Times New Roman CYR" w:cs="Times New Roman CYR"/>
          <w:sz w:val="24"/>
          <w:szCs w:val="28"/>
        </w:rPr>
      </w:pPr>
      <w:r w:rsidRPr="0052595D">
        <w:rPr>
          <w:rFonts w:ascii="Times New Roman CYR" w:hAnsi="Times New Roman CYR" w:cs="Times New Roman CYR"/>
          <w:sz w:val="24"/>
          <w:szCs w:val="28"/>
        </w:rPr>
        <w:t>рішенням міської ради</w:t>
      </w:r>
    </w:p>
    <w:p w:rsidR="001653E4" w:rsidRPr="0052595D" w:rsidRDefault="001653E4" w:rsidP="001653E4">
      <w:pPr>
        <w:ind w:left="4900"/>
        <w:outlineLvl w:val="0"/>
        <w:rPr>
          <w:sz w:val="24"/>
          <w:szCs w:val="28"/>
        </w:rPr>
      </w:pPr>
      <w:r w:rsidRPr="0052595D">
        <w:rPr>
          <w:rFonts w:ascii="Times New Roman CYR" w:hAnsi="Times New Roman CYR" w:cs="Times New Roman CYR"/>
          <w:sz w:val="24"/>
          <w:szCs w:val="28"/>
        </w:rPr>
        <w:t>від</w:t>
      </w:r>
      <w:r>
        <w:rPr>
          <w:rFonts w:ascii="Times New Roman CYR" w:hAnsi="Times New Roman CYR" w:cs="Times New Roman CYR"/>
          <w:sz w:val="24"/>
          <w:szCs w:val="28"/>
        </w:rPr>
        <w:t xml:space="preserve"> </w:t>
      </w:r>
      <w:r w:rsidRPr="0052595D">
        <w:rPr>
          <w:rFonts w:ascii="Times New Roman CYR" w:hAnsi="Times New Roman CYR" w:cs="Times New Roman CYR"/>
          <w:sz w:val="24"/>
          <w:szCs w:val="28"/>
        </w:rPr>
        <w:t>_</w:t>
      </w:r>
      <w:r>
        <w:rPr>
          <w:rFonts w:ascii="Times New Roman CYR" w:hAnsi="Times New Roman CYR" w:cs="Times New Roman CYR"/>
          <w:sz w:val="24"/>
          <w:szCs w:val="28"/>
          <w:u w:val="single"/>
        </w:rPr>
        <w:t>27</w:t>
      </w:r>
      <w:r w:rsidRPr="0052595D">
        <w:rPr>
          <w:rFonts w:ascii="Times New Roman CYR" w:hAnsi="Times New Roman CYR" w:cs="Times New Roman CYR"/>
          <w:sz w:val="24"/>
          <w:szCs w:val="28"/>
        </w:rPr>
        <w:t>__грудня 2018 року №_</w:t>
      </w:r>
      <w:r w:rsidRPr="0052595D">
        <w:rPr>
          <w:rFonts w:ascii="Times New Roman CYR" w:hAnsi="Times New Roman CYR" w:cs="Times New Roman CYR"/>
          <w:sz w:val="24"/>
          <w:szCs w:val="28"/>
          <w:u w:val="single"/>
        </w:rPr>
        <w:t>372</w:t>
      </w:r>
      <w:r w:rsidRPr="0052595D">
        <w:rPr>
          <w:rFonts w:ascii="Times New Roman CYR" w:hAnsi="Times New Roman CYR" w:cs="Times New Roman CYR"/>
          <w:sz w:val="24"/>
          <w:szCs w:val="28"/>
        </w:rPr>
        <w:t>_</w:t>
      </w:r>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bookmarkStart w:id="0" w:name="_GoBack"/>
      <w:bookmarkEnd w:id="0"/>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p>
    <w:p w:rsidR="001653E4" w:rsidRDefault="001653E4" w:rsidP="001653E4">
      <w:pPr>
        <w:jc w:val="center"/>
        <w:outlineLvl w:val="0"/>
        <w:rPr>
          <w:rFonts w:ascii="Times New Roman CYR" w:hAnsi="Times New Roman CYR" w:cs="Times New Roman CYR"/>
          <w:b/>
          <w:i/>
          <w:szCs w:val="28"/>
        </w:rPr>
      </w:pPr>
    </w:p>
    <w:p w:rsidR="001653E4" w:rsidRPr="008C64FA" w:rsidRDefault="001653E4" w:rsidP="001653E4">
      <w:pPr>
        <w:jc w:val="center"/>
        <w:outlineLvl w:val="0"/>
        <w:rPr>
          <w:rFonts w:ascii="Times New Roman CYR" w:hAnsi="Times New Roman CYR" w:cs="Times New Roman CYR"/>
          <w:b/>
          <w:szCs w:val="28"/>
        </w:rPr>
      </w:pPr>
      <w:r w:rsidRPr="008C64FA">
        <w:rPr>
          <w:rFonts w:ascii="Times New Roman CYR" w:hAnsi="Times New Roman CYR" w:cs="Times New Roman CYR"/>
          <w:b/>
          <w:i/>
          <w:szCs w:val="28"/>
        </w:rPr>
        <w:t>ПРОГРАМА</w:t>
      </w:r>
    </w:p>
    <w:p w:rsidR="001653E4" w:rsidRPr="008C64FA" w:rsidRDefault="001653E4" w:rsidP="001653E4">
      <w:pPr>
        <w:jc w:val="center"/>
        <w:rPr>
          <w:rFonts w:ascii="Times New Roman CYR" w:hAnsi="Times New Roman CYR" w:cs="Times New Roman CYR"/>
          <w:b/>
          <w:szCs w:val="28"/>
        </w:rPr>
      </w:pPr>
      <w:r w:rsidRPr="008C64FA">
        <w:rPr>
          <w:rFonts w:ascii="Times New Roman CYR" w:hAnsi="Times New Roman CYR" w:cs="Times New Roman CYR"/>
          <w:b/>
          <w:szCs w:val="28"/>
        </w:rPr>
        <w:t xml:space="preserve">соціально - економічного і </w:t>
      </w:r>
    </w:p>
    <w:p w:rsidR="001653E4" w:rsidRPr="00CC5EF2" w:rsidRDefault="001653E4" w:rsidP="001653E4">
      <w:pPr>
        <w:jc w:val="center"/>
        <w:rPr>
          <w:rFonts w:ascii="Times New Roman CYR" w:hAnsi="Times New Roman CYR" w:cs="Times New Roman CYR"/>
          <w:szCs w:val="28"/>
        </w:rPr>
      </w:pPr>
      <w:r w:rsidRPr="008C64FA">
        <w:rPr>
          <w:rFonts w:ascii="Times New Roman CYR" w:hAnsi="Times New Roman CYR" w:cs="Times New Roman CYR"/>
          <w:b/>
          <w:szCs w:val="28"/>
        </w:rPr>
        <w:t xml:space="preserve">культурного </w:t>
      </w:r>
      <w:r w:rsidRPr="00CC5EF2">
        <w:rPr>
          <w:rFonts w:ascii="Times New Roman CYR" w:hAnsi="Times New Roman CYR" w:cs="Times New Roman CYR"/>
          <w:b/>
          <w:szCs w:val="28"/>
        </w:rPr>
        <w:t xml:space="preserve">розвитку </w:t>
      </w:r>
      <w:proofErr w:type="spellStart"/>
      <w:r w:rsidRPr="00CC5EF2">
        <w:rPr>
          <w:rFonts w:ascii="Times New Roman CYR" w:hAnsi="Times New Roman CYR" w:cs="Times New Roman CYR"/>
          <w:b/>
          <w:szCs w:val="28"/>
        </w:rPr>
        <w:t>Новодністровської</w:t>
      </w:r>
      <w:proofErr w:type="spellEnd"/>
      <w:r w:rsidRPr="00CC5EF2">
        <w:rPr>
          <w:rFonts w:ascii="Times New Roman CYR" w:hAnsi="Times New Roman CYR" w:cs="Times New Roman CYR"/>
          <w:b/>
          <w:szCs w:val="28"/>
        </w:rPr>
        <w:t xml:space="preserve"> </w:t>
      </w:r>
      <w:r w:rsidRPr="00CC5EF2">
        <w:rPr>
          <w:b/>
          <w:szCs w:val="28"/>
        </w:rPr>
        <w:t>об’єднаної територіальної громади</w:t>
      </w:r>
    </w:p>
    <w:p w:rsidR="001653E4" w:rsidRPr="00CC5EF2" w:rsidRDefault="001653E4" w:rsidP="001653E4">
      <w:pPr>
        <w:ind w:right="500"/>
        <w:jc w:val="center"/>
        <w:rPr>
          <w:b/>
          <w:szCs w:val="28"/>
        </w:rPr>
      </w:pPr>
      <w:r w:rsidRPr="00CC5EF2">
        <w:rPr>
          <w:rFonts w:ascii="Times New Roman CYR" w:hAnsi="Times New Roman CYR" w:cs="Times New Roman CYR"/>
          <w:b/>
          <w:szCs w:val="28"/>
        </w:rPr>
        <w:t>на 2019 рік</w:t>
      </w:r>
    </w:p>
    <w:p w:rsidR="001653E4" w:rsidRPr="008C64FA" w:rsidRDefault="001653E4" w:rsidP="001653E4">
      <w:pPr>
        <w:jc w:val="center"/>
        <w:rPr>
          <w:b/>
          <w:szCs w:val="28"/>
        </w:rPr>
      </w:pPr>
    </w:p>
    <w:p w:rsidR="001653E4" w:rsidRPr="008C64FA" w:rsidRDefault="001653E4" w:rsidP="001653E4">
      <w:pPr>
        <w:jc w:val="center"/>
        <w:rPr>
          <w:b/>
          <w:szCs w:val="28"/>
        </w:rPr>
      </w:pPr>
    </w:p>
    <w:p w:rsidR="001653E4" w:rsidRPr="008C64FA" w:rsidRDefault="001653E4" w:rsidP="001653E4">
      <w:pPr>
        <w:jc w:val="center"/>
        <w:rPr>
          <w:b/>
          <w:szCs w:val="28"/>
        </w:rPr>
      </w:pPr>
    </w:p>
    <w:p w:rsidR="001653E4" w:rsidRPr="008C64FA" w:rsidRDefault="001653E4" w:rsidP="001653E4">
      <w:pPr>
        <w:jc w:val="center"/>
        <w:rPr>
          <w:b/>
          <w:szCs w:val="28"/>
        </w:rPr>
      </w:pPr>
    </w:p>
    <w:p w:rsidR="001653E4" w:rsidRPr="008C64FA" w:rsidRDefault="001653E4" w:rsidP="001653E4">
      <w:pPr>
        <w:jc w:val="center"/>
        <w:rPr>
          <w:b/>
          <w:szCs w:val="28"/>
        </w:rPr>
      </w:pPr>
    </w:p>
    <w:p w:rsidR="001653E4" w:rsidRPr="008C64FA" w:rsidRDefault="001653E4" w:rsidP="001653E4">
      <w:pPr>
        <w:jc w:val="center"/>
        <w:rPr>
          <w:b/>
          <w:szCs w:val="28"/>
        </w:rPr>
      </w:pPr>
    </w:p>
    <w:p w:rsidR="001653E4" w:rsidRPr="008C64FA" w:rsidRDefault="001653E4" w:rsidP="001653E4">
      <w:pPr>
        <w:jc w:val="center"/>
        <w:rPr>
          <w:b/>
          <w:szCs w:val="28"/>
        </w:rPr>
      </w:pPr>
    </w:p>
    <w:p w:rsidR="001653E4" w:rsidRPr="008C64FA" w:rsidRDefault="001653E4" w:rsidP="001653E4">
      <w:pPr>
        <w:jc w:val="center"/>
        <w:rPr>
          <w:b/>
          <w:szCs w:val="28"/>
        </w:rPr>
      </w:pPr>
    </w:p>
    <w:p w:rsidR="001653E4" w:rsidRPr="008C64FA" w:rsidRDefault="001653E4" w:rsidP="001653E4">
      <w:pPr>
        <w:jc w:val="center"/>
        <w:rPr>
          <w:b/>
          <w:szCs w:val="28"/>
        </w:rPr>
      </w:pPr>
    </w:p>
    <w:p w:rsidR="001653E4" w:rsidRPr="008C64FA" w:rsidRDefault="001653E4" w:rsidP="001653E4">
      <w:pPr>
        <w:jc w:val="center"/>
        <w:rPr>
          <w:b/>
          <w:szCs w:val="28"/>
        </w:rPr>
      </w:pPr>
    </w:p>
    <w:p w:rsidR="001653E4" w:rsidRPr="008C64FA" w:rsidRDefault="001653E4" w:rsidP="001653E4">
      <w:pPr>
        <w:jc w:val="center"/>
        <w:rPr>
          <w:b/>
          <w:szCs w:val="28"/>
        </w:rPr>
      </w:pPr>
    </w:p>
    <w:p w:rsidR="001653E4" w:rsidRPr="008C64FA" w:rsidRDefault="001653E4" w:rsidP="001653E4">
      <w:pPr>
        <w:jc w:val="center"/>
        <w:rPr>
          <w:b/>
          <w:szCs w:val="28"/>
        </w:rPr>
      </w:pPr>
    </w:p>
    <w:p w:rsidR="001653E4" w:rsidRPr="008C64FA" w:rsidRDefault="001653E4" w:rsidP="001653E4">
      <w:pPr>
        <w:jc w:val="center"/>
        <w:rPr>
          <w:b/>
          <w:szCs w:val="28"/>
        </w:rPr>
      </w:pPr>
    </w:p>
    <w:p w:rsidR="001653E4" w:rsidRPr="008C64FA" w:rsidRDefault="001653E4" w:rsidP="001653E4">
      <w:pPr>
        <w:jc w:val="center"/>
        <w:rPr>
          <w:b/>
          <w:szCs w:val="28"/>
        </w:rPr>
      </w:pPr>
    </w:p>
    <w:p w:rsidR="001653E4" w:rsidRPr="008C64FA" w:rsidRDefault="001653E4" w:rsidP="001653E4">
      <w:pPr>
        <w:rPr>
          <w:b/>
          <w:szCs w:val="28"/>
        </w:rPr>
      </w:pPr>
    </w:p>
    <w:p w:rsidR="001653E4" w:rsidRPr="008C64FA" w:rsidRDefault="001653E4" w:rsidP="001653E4">
      <w:pPr>
        <w:jc w:val="center"/>
        <w:rPr>
          <w:b/>
          <w:szCs w:val="28"/>
        </w:rPr>
      </w:pPr>
      <w:r w:rsidRPr="008C64FA">
        <w:rPr>
          <w:rFonts w:ascii="Times New Roman CYR" w:hAnsi="Times New Roman CYR" w:cs="Times New Roman CYR"/>
          <w:b/>
          <w:szCs w:val="28"/>
        </w:rPr>
        <w:t xml:space="preserve">м. </w:t>
      </w:r>
      <w:proofErr w:type="spellStart"/>
      <w:r w:rsidRPr="008C64FA">
        <w:rPr>
          <w:rFonts w:ascii="Times New Roman CYR" w:hAnsi="Times New Roman CYR" w:cs="Times New Roman CYR"/>
          <w:b/>
          <w:szCs w:val="28"/>
        </w:rPr>
        <w:t>Новодністровськ</w:t>
      </w:r>
      <w:proofErr w:type="spellEnd"/>
    </w:p>
    <w:p w:rsidR="001653E4" w:rsidRPr="008C64FA" w:rsidRDefault="001653E4" w:rsidP="001653E4">
      <w:pPr>
        <w:jc w:val="center"/>
        <w:rPr>
          <w:rFonts w:ascii="Times New Roman CYR" w:hAnsi="Times New Roman CYR" w:cs="Times New Roman CYR"/>
          <w:szCs w:val="28"/>
        </w:rPr>
      </w:pPr>
      <w:r w:rsidRPr="008C64FA">
        <w:rPr>
          <w:b/>
          <w:szCs w:val="28"/>
        </w:rPr>
        <w:t xml:space="preserve">2018 </w:t>
      </w:r>
      <w:r w:rsidRPr="008C64FA">
        <w:rPr>
          <w:rFonts w:ascii="Times New Roman CYR" w:hAnsi="Times New Roman CYR" w:cs="Times New Roman CYR"/>
          <w:b/>
          <w:szCs w:val="28"/>
        </w:rPr>
        <w:t>рік</w:t>
      </w:r>
    </w:p>
    <w:p w:rsidR="001653E4" w:rsidRPr="008B0B53" w:rsidRDefault="001653E4" w:rsidP="001653E4">
      <w:pPr>
        <w:pageBreakBefore/>
        <w:jc w:val="center"/>
        <w:rPr>
          <w:rFonts w:ascii="Times New Roman CYR" w:hAnsi="Times New Roman CYR" w:cs="Times New Roman CYR"/>
          <w:b/>
          <w:szCs w:val="28"/>
        </w:rPr>
      </w:pPr>
      <w:r w:rsidRPr="008B0B53">
        <w:rPr>
          <w:rFonts w:ascii="Times New Roman CYR" w:hAnsi="Times New Roman CYR" w:cs="Times New Roman CYR"/>
          <w:b/>
          <w:szCs w:val="28"/>
        </w:rPr>
        <w:lastRenderedPageBreak/>
        <w:t>Зміст</w:t>
      </w:r>
    </w:p>
    <w:tbl>
      <w:tblPr>
        <w:tblW w:w="0" w:type="auto"/>
        <w:tblInd w:w="108" w:type="dxa"/>
        <w:tblLayout w:type="fixed"/>
        <w:tblCellMar>
          <w:left w:w="0" w:type="dxa"/>
          <w:right w:w="0" w:type="dxa"/>
        </w:tblCellMar>
        <w:tblLook w:val="0000" w:firstRow="0" w:lastRow="0" w:firstColumn="0" w:lastColumn="0" w:noHBand="0" w:noVBand="0"/>
      </w:tblPr>
      <w:tblGrid>
        <w:gridCol w:w="9108"/>
      </w:tblGrid>
      <w:tr w:rsidR="001653E4" w:rsidRPr="008B0B53" w:rsidTr="00F363EA">
        <w:trPr>
          <w:trHeight w:val="229"/>
        </w:trPr>
        <w:tc>
          <w:tcPr>
            <w:tcW w:w="9108" w:type="dxa"/>
          </w:tcPr>
          <w:p w:rsidR="001653E4" w:rsidRPr="008B0B53" w:rsidRDefault="001653E4" w:rsidP="00F363EA">
            <w:pPr>
              <w:jc w:val="both"/>
              <w:rPr>
                <w:rFonts w:ascii="Times New Roman CYR" w:hAnsi="Times New Roman CYR" w:cs="Times New Roman CYR"/>
                <w:b/>
                <w:szCs w:val="28"/>
              </w:rPr>
            </w:pPr>
            <w:r w:rsidRPr="008B0B53">
              <w:rPr>
                <w:rFonts w:ascii="Times New Roman CYR" w:hAnsi="Times New Roman CYR" w:cs="Times New Roman CYR"/>
                <w:b/>
                <w:szCs w:val="28"/>
              </w:rPr>
              <w:t>Вступ</w:t>
            </w:r>
          </w:p>
        </w:tc>
      </w:tr>
      <w:tr w:rsidR="001653E4" w:rsidRPr="008B0B53" w:rsidTr="00F363EA">
        <w:trPr>
          <w:trHeight w:val="350"/>
        </w:trPr>
        <w:tc>
          <w:tcPr>
            <w:tcW w:w="9108" w:type="dxa"/>
          </w:tcPr>
          <w:p w:rsidR="001653E4" w:rsidRPr="008B7C43" w:rsidRDefault="001653E4" w:rsidP="00F363EA">
            <w:pPr>
              <w:shd w:val="clear" w:color="auto" w:fill="FFFFFF"/>
              <w:tabs>
                <w:tab w:val="left" w:pos="0"/>
              </w:tabs>
              <w:spacing w:before="10" w:line="312" w:lineRule="exact"/>
              <w:ind w:left="10" w:firstLine="62"/>
              <w:jc w:val="both"/>
              <w:rPr>
                <w:b/>
                <w:spacing w:val="-4"/>
                <w:szCs w:val="28"/>
              </w:rPr>
            </w:pPr>
            <w:r w:rsidRPr="008B7C43">
              <w:rPr>
                <w:b/>
                <w:spacing w:val="-26"/>
                <w:szCs w:val="28"/>
              </w:rPr>
              <w:t>1.</w:t>
            </w:r>
            <w:r w:rsidRPr="008B7C43">
              <w:rPr>
                <w:b/>
                <w:szCs w:val="28"/>
              </w:rPr>
              <w:tab/>
            </w:r>
            <w:r w:rsidRPr="008B7C43">
              <w:rPr>
                <w:b/>
                <w:spacing w:val="-4"/>
                <w:szCs w:val="28"/>
              </w:rPr>
              <w:t xml:space="preserve">Аналіз </w:t>
            </w:r>
            <w:r w:rsidRPr="008B7C43">
              <w:rPr>
                <w:b/>
                <w:szCs w:val="28"/>
              </w:rPr>
              <w:t>соціально - економічного і культурного розвитку міста</w:t>
            </w:r>
            <w:r w:rsidRPr="008B7C43">
              <w:rPr>
                <w:szCs w:val="28"/>
              </w:rPr>
              <w:t xml:space="preserve"> </w:t>
            </w:r>
            <w:r w:rsidRPr="008B7C43">
              <w:rPr>
                <w:b/>
                <w:spacing w:val="-4"/>
                <w:szCs w:val="28"/>
              </w:rPr>
              <w:t>у 201</w:t>
            </w:r>
            <w:r w:rsidRPr="008B7C43">
              <w:rPr>
                <w:b/>
                <w:spacing w:val="-4"/>
                <w:szCs w:val="28"/>
                <w:lang w:val="ru-RU"/>
              </w:rPr>
              <w:t>8</w:t>
            </w:r>
            <w:r w:rsidRPr="008B7C43">
              <w:rPr>
                <w:b/>
                <w:spacing w:val="-4"/>
                <w:szCs w:val="28"/>
              </w:rPr>
              <w:t xml:space="preserve"> році</w:t>
            </w:r>
          </w:p>
        </w:tc>
      </w:tr>
      <w:tr w:rsidR="001653E4" w:rsidRPr="00B6718E" w:rsidTr="00F363EA">
        <w:trPr>
          <w:trHeight w:val="350"/>
        </w:trPr>
        <w:tc>
          <w:tcPr>
            <w:tcW w:w="9108" w:type="dxa"/>
          </w:tcPr>
          <w:p w:rsidR="001653E4" w:rsidRPr="008B7C43" w:rsidRDefault="001653E4" w:rsidP="00F363EA">
            <w:pPr>
              <w:shd w:val="clear" w:color="auto" w:fill="FFFFFF"/>
              <w:tabs>
                <w:tab w:val="left" w:pos="0"/>
              </w:tabs>
              <w:spacing w:before="10" w:line="312" w:lineRule="exact"/>
              <w:ind w:left="10" w:firstLine="62"/>
              <w:jc w:val="both"/>
              <w:rPr>
                <w:b/>
                <w:spacing w:val="-4"/>
                <w:szCs w:val="28"/>
              </w:rPr>
            </w:pPr>
            <w:r w:rsidRPr="008B7C43">
              <w:rPr>
                <w:b/>
                <w:spacing w:val="1"/>
                <w:szCs w:val="28"/>
              </w:rPr>
              <w:t xml:space="preserve">2. Пріоритетні напрями розвитку міста </w:t>
            </w:r>
            <w:proofErr w:type="spellStart"/>
            <w:r w:rsidRPr="008B7C43">
              <w:rPr>
                <w:b/>
                <w:spacing w:val="1"/>
                <w:szCs w:val="28"/>
              </w:rPr>
              <w:t>Новодністровськ</w:t>
            </w:r>
            <w:proofErr w:type="spellEnd"/>
            <w:r w:rsidRPr="008B7C43">
              <w:rPr>
                <w:b/>
                <w:spacing w:val="1"/>
                <w:szCs w:val="28"/>
              </w:rPr>
              <w:t xml:space="preserve"> у 201</w:t>
            </w:r>
            <w:r w:rsidRPr="008B7C43">
              <w:rPr>
                <w:b/>
                <w:spacing w:val="1"/>
                <w:szCs w:val="28"/>
                <w:lang w:val="ru-RU"/>
              </w:rPr>
              <w:t>9</w:t>
            </w:r>
            <w:r w:rsidRPr="008B7C43">
              <w:rPr>
                <w:b/>
                <w:spacing w:val="1"/>
                <w:szCs w:val="28"/>
              </w:rPr>
              <w:t xml:space="preserve"> році</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b/>
                <w:spacing w:val="-11"/>
                <w:szCs w:val="28"/>
              </w:rPr>
            </w:pPr>
            <w:r w:rsidRPr="008B7C43">
              <w:rPr>
                <w:b/>
                <w:spacing w:val="-11"/>
                <w:szCs w:val="28"/>
              </w:rPr>
              <w:t>3. Забезпечення умов для подальшого соціально-економічного розвитку</w:t>
            </w:r>
          </w:p>
        </w:tc>
      </w:tr>
      <w:tr w:rsidR="001653E4" w:rsidRPr="00B6718E" w:rsidTr="00F363EA">
        <w:trPr>
          <w:trHeight w:val="380"/>
        </w:trPr>
        <w:tc>
          <w:tcPr>
            <w:tcW w:w="9108" w:type="dxa"/>
          </w:tcPr>
          <w:p w:rsidR="001653E4" w:rsidRPr="008B7C43" w:rsidRDefault="001653E4" w:rsidP="00F363EA">
            <w:pPr>
              <w:shd w:val="clear" w:color="auto" w:fill="FFFFFF"/>
              <w:tabs>
                <w:tab w:val="left" w:pos="485"/>
              </w:tabs>
              <w:spacing w:line="317" w:lineRule="exact"/>
              <w:ind w:left="10" w:right="1555" w:firstLine="62"/>
              <w:jc w:val="both"/>
              <w:rPr>
                <w:b/>
                <w:spacing w:val="-10"/>
                <w:szCs w:val="28"/>
              </w:rPr>
            </w:pPr>
            <w:r w:rsidRPr="008B7C43">
              <w:rPr>
                <w:spacing w:val="-11"/>
                <w:szCs w:val="28"/>
              </w:rPr>
              <w:t>3.1.</w:t>
            </w:r>
            <w:r w:rsidRPr="008B7C43">
              <w:rPr>
                <w:b/>
                <w:spacing w:val="-7"/>
                <w:szCs w:val="28"/>
              </w:rPr>
              <w:t xml:space="preserve"> </w:t>
            </w:r>
            <w:r w:rsidRPr="008B7C43">
              <w:rPr>
                <w:spacing w:val="-7"/>
                <w:szCs w:val="28"/>
              </w:rPr>
              <w:t>Б</w:t>
            </w:r>
            <w:r w:rsidRPr="008B7C43">
              <w:rPr>
                <w:szCs w:val="28"/>
              </w:rPr>
              <w:t>юджетна політика</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 xml:space="preserve">3.2. Розвиток малого та середнього підприємництва, </w:t>
            </w:r>
            <w:r w:rsidRPr="008B7C43">
              <w:rPr>
                <w:spacing w:val="-3"/>
                <w:szCs w:val="28"/>
              </w:rPr>
              <w:t>регуляторної політики та адміністративних послуг</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3.3. Інвестиційна діяльність та транскордонне співробітництво</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3.4. Розвиток ринкової інфраструктури (виробництво споживчих товарів та послуг)</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3.5. Розвиток інформаційно-комунікаційної інфраструктури</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4"/>
                <w:szCs w:val="28"/>
              </w:rPr>
              <w:t>3.6. Закупівля товарів, робіт, послуг для міських потреб за державні кошти</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b/>
                <w:spacing w:val="1"/>
                <w:szCs w:val="28"/>
              </w:rPr>
            </w:pPr>
            <w:r w:rsidRPr="008B7C43">
              <w:rPr>
                <w:b/>
                <w:spacing w:val="1"/>
                <w:szCs w:val="28"/>
              </w:rPr>
              <w:t>4. Розвиток реального сектора економіки</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4.1. Промисловість</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4.2. Будівництво</w:t>
            </w:r>
          </w:p>
        </w:tc>
      </w:tr>
      <w:tr w:rsidR="001653E4" w:rsidRPr="00B6718E" w:rsidTr="00F363EA">
        <w:trPr>
          <w:trHeight w:val="380"/>
        </w:trPr>
        <w:tc>
          <w:tcPr>
            <w:tcW w:w="9108" w:type="dxa"/>
          </w:tcPr>
          <w:p w:rsidR="001653E4" w:rsidRPr="008B7C43" w:rsidRDefault="001653E4" w:rsidP="00F363EA">
            <w:pPr>
              <w:shd w:val="clear" w:color="auto" w:fill="FFFFFF"/>
              <w:tabs>
                <w:tab w:val="left" w:pos="485"/>
              </w:tabs>
              <w:autoSpaceDE w:val="0"/>
              <w:autoSpaceDN w:val="0"/>
              <w:adjustRightInd w:val="0"/>
              <w:spacing w:line="317" w:lineRule="exact"/>
              <w:ind w:left="10" w:firstLine="62"/>
              <w:jc w:val="both"/>
              <w:rPr>
                <w:spacing w:val="-3"/>
                <w:szCs w:val="28"/>
              </w:rPr>
            </w:pPr>
            <w:r w:rsidRPr="008B7C43">
              <w:rPr>
                <w:spacing w:val="1"/>
                <w:szCs w:val="28"/>
              </w:rPr>
              <w:t xml:space="preserve">4.3. </w:t>
            </w:r>
            <w:r w:rsidRPr="008B7C43">
              <w:rPr>
                <w:spacing w:val="-3"/>
                <w:szCs w:val="28"/>
              </w:rPr>
              <w:t>Реформування відносин власності (приватизація та оренда комунального майна)</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
                <w:szCs w:val="28"/>
              </w:rPr>
              <w:t>4.4. Житлово-комунальне господарство</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b/>
                <w:spacing w:val="-11"/>
                <w:szCs w:val="28"/>
              </w:rPr>
              <w:t>5. Розвиток системи соціального захисту населення</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5.1. Соціальний захист населення та пенсійне забезпечення</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5.2. Зайнятість населення та ринок праці, доходи населення</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5.3. Підтримка дітей, сімей та молоді</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b/>
                <w:spacing w:val="-11"/>
                <w:szCs w:val="28"/>
              </w:rPr>
            </w:pPr>
            <w:r w:rsidRPr="008B7C43">
              <w:rPr>
                <w:b/>
                <w:spacing w:val="-11"/>
                <w:szCs w:val="28"/>
              </w:rPr>
              <w:t>6. Гуманітарна сфера</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6.1. Освіта</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6.2. Культура</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6.3. Фізична культура та спорт</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6.4. Охорона здоров’я</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b/>
                <w:spacing w:val="-11"/>
                <w:szCs w:val="28"/>
              </w:rPr>
            </w:pPr>
            <w:r w:rsidRPr="008B7C43">
              <w:rPr>
                <w:b/>
                <w:spacing w:val="-11"/>
                <w:szCs w:val="28"/>
              </w:rPr>
              <w:t>7. Природокористування та безпека життєдіяльності</w:t>
            </w:r>
            <w:r w:rsidRPr="008B7C43">
              <w:t>.</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 xml:space="preserve">7.1. Техногенна безпека </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spacing w:val="-11"/>
                <w:szCs w:val="28"/>
              </w:rPr>
            </w:pPr>
            <w:r w:rsidRPr="008B7C43">
              <w:rPr>
                <w:spacing w:val="-11"/>
                <w:szCs w:val="28"/>
              </w:rPr>
              <w:t>7.2. Земельні відносини та збереження довкілля</w:t>
            </w:r>
          </w:p>
        </w:tc>
      </w:tr>
      <w:tr w:rsidR="001653E4" w:rsidRPr="00B6718E" w:rsidTr="00F363EA">
        <w:trPr>
          <w:trHeight w:val="380"/>
        </w:trPr>
        <w:tc>
          <w:tcPr>
            <w:tcW w:w="9108" w:type="dxa"/>
          </w:tcPr>
          <w:p w:rsidR="001653E4" w:rsidRPr="008B7C43" w:rsidRDefault="001653E4" w:rsidP="00F363EA">
            <w:pPr>
              <w:shd w:val="clear" w:color="auto" w:fill="FFFFFF"/>
              <w:spacing w:before="5" w:line="312" w:lineRule="exact"/>
              <w:ind w:left="34" w:firstLine="38"/>
              <w:jc w:val="both"/>
              <w:rPr>
                <w:b/>
                <w:spacing w:val="-11"/>
                <w:szCs w:val="28"/>
              </w:rPr>
            </w:pPr>
            <w:r w:rsidRPr="008B7C43">
              <w:rPr>
                <w:b/>
                <w:spacing w:val="-11"/>
                <w:szCs w:val="28"/>
              </w:rPr>
              <w:t>8. Додатки до Програми</w:t>
            </w:r>
          </w:p>
        </w:tc>
      </w:tr>
      <w:tr w:rsidR="001653E4" w:rsidRPr="00B6718E" w:rsidTr="00F363EA">
        <w:trPr>
          <w:trHeight w:val="380"/>
        </w:trPr>
        <w:tc>
          <w:tcPr>
            <w:tcW w:w="9108" w:type="dxa"/>
          </w:tcPr>
          <w:p w:rsidR="001653E4" w:rsidRPr="008B7C43" w:rsidRDefault="001653E4" w:rsidP="00F363EA">
            <w:pPr>
              <w:shd w:val="clear" w:color="auto" w:fill="FFFFFF"/>
              <w:spacing w:before="19" w:line="312" w:lineRule="exact"/>
              <w:ind w:firstLine="72"/>
              <w:jc w:val="both"/>
              <w:rPr>
                <w:bCs/>
                <w:spacing w:val="-1"/>
                <w:szCs w:val="28"/>
              </w:rPr>
            </w:pPr>
            <w:r w:rsidRPr="008B7C43">
              <w:rPr>
                <w:spacing w:val="-11"/>
                <w:szCs w:val="28"/>
              </w:rPr>
              <w:t xml:space="preserve">8.1. </w:t>
            </w:r>
            <w:r w:rsidRPr="008B7C43">
              <w:rPr>
                <w:bCs/>
                <w:spacing w:val="-1"/>
                <w:szCs w:val="28"/>
              </w:rPr>
              <w:t>Перелік міських(комплексних) програм, які діятимуть у 2019 році</w:t>
            </w:r>
          </w:p>
        </w:tc>
      </w:tr>
      <w:tr w:rsidR="001653E4" w:rsidRPr="00B6718E" w:rsidTr="00F363EA">
        <w:trPr>
          <w:trHeight w:val="380"/>
        </w:trPr>
        <w:tc>
          <w:tcPr>
            <w:tcW w:w="9108" w:type="dxa"/>
          </w:tcPr>
          <w:p w:rsidR="001653E4" w:rsidRPr="008B7C43" w:rsidRDefault="001653E4" w:rsidP="00F363EA">
            <w:pPr>
              <w:shd w:val="clear" w:color="auto" w:fill="FFFFFF"/>
              <w:spacing w:before="19" w:line="312" w:lineRule="exact"/>
              <w:ind w:firstLine="72"/>
              <w:jc w:val="both"/>
              <w:rPr>
                <w:bCs/>
                <w:spacing w:val="-3"/>
                <w:szCs w:val="28"/>
              </w:rPr>
            </w:pPr>
            <w:r w:rsidRPr="008B7C43">
              <w:rPr>
                <w:bCs/>
                <w:spacing w:val="-3"/>
                <w:szCs w:val="28"/>
              </w:rPr>
              <w:t>8.2. Перелік основних показників соціально - економічного і культурного розвитку міста на 2019 рік</w:t>
            </w:r>
          </w:p>
        </w:tc>
      </w:tr>
      <w:tr w:rsidR="001653E4" w:rsidRPr="00B6718E" w:rsidTr="00F363EA">
        <w:trPr>
          <w:trHeight w:val="380"/>
        </w:trPr>
        <w:tc>
          <w:tcPr>
            <w:tcW w:w="9108" w:type="dxa"/>
          </w:tcPr>
          <w:p w:rsidR="001653E4" w:rsidRPr="008B7C43" w:rsidRDefault="001653E4" w:rsidP="00F363EA">
            <w:pPr>
              <w:shd w:val="clear" w:color="auto" w:fill="FFFFFF"/>
              <w:spacing w:before="19" w:line="312" w:lineRule="exact"/>
              <w:ind w:firstLine="72"/>
              <w:jc w:val="both"/>
              <w:rPr>
                <w:bCs/>
                <w:spacing w:val="-3"/>
                <w:szCs w:val="28"/>
              </w:rPr>
            </w:pPr>
            <w:r w:rsidRPr="008B7C43">
              <w:rPr>
                <w:bCs/>
                <w:spacing w:val="-3"/>
                <w:szCs w:val="28"/>
              </w:rPr>
              <w:t>8.3. Перелік інвестиційних програм (проектів), що можуть реалізовуватися у 2019 році за рахунок усіх джерел фінансування</w:t>
            </w:r>
          </w:p>
        </w:tc>
      </w:tr>
    </w:tbl>
    <w:p w:rsidR="001653E4" w:rsidRPr="00C777F2" w:rsidRDefault="001653E4" w:rsidP="001653E4">
      <w:pPr>
        <w:rPr>
          <w:b/>
          <w:sz w:val="27"/>
          <w:szCs w:val="27"/>
        </w:rPr>
      </w:pPr>
    </w:p>
    <w:p w:rsidR="001653E4" w:rsidRPr="00CC5EF2" w:rsidRDefault="001653E4" w:rsidP="001653E4">
      <w:pPr>
        <w:jc w:val="center"/>
        <w:outlineLvl w:val="0"/>
        <w:rPr>
          <w:b/>
        </w:rPr>
      </w:pPr>
      <w:r w:rsidRPr="00B6718E">
        <w:rPr>
          <w:b/>
          <w:color w:val="FF0000"/>
        </w:rPr>
        <w:br w:type="page"/>
      </w:r>
      <w:r w:rsidRPr="00CC5EF2">
        <w:rPr>
          <w:b/>
        </w:rPr>
        <w:lastRenderedPageBreak/>
        <w:t>Паспорт</w:t>
      </w:r>
    </w:p>
    <w:p w:rsidR="001653E4" w:rsidRPr="00CC5EF2" w:rsidRDefault="001653E4" w:rsidP="001653E4">
      <w:pPr>
        <w:jc w:val="center"/>
        <w:outlineLvl w:val="0"/>
        <w:rPr>
          <w:b/>
        </w:rPr>
      </w:pPr>
      <w:r w:rsidRPr="00CC5EF2">
        <w:rPr>
          <w:b/>
        </w:rPr>
        <w:t xml:space="preserve">Програми соціально-економічного і культурного розвитку </w:t>
      </w:r>
    </w:p>
    <w:p w:rsidR="001653E4" w:rsidRPr="00CC5EF2" w:rsidRDefault="001653E4" w:rsidP="001653E4">
      <w:pPr>
        <w:jc w:val="center"/>
        <w:rPr>
          <w:b/>
        </w:rPr>
      </w:pPr>
      <w:proofErr w:type="spellStart"/>
      <w:r w:rsidRPr="00CC5EF2">
        <w:rPr>
          <w:b/>
        </w:rPr>
        <w:t>Новодністровської</w:t>
      </w:r>
      <w:proofErr w:type="spellEnd"/>
      <w:r w:rsidRPr="00CC5EF2">
        <w:rPr>
          <w:b/>
        </w:rPr>
        <w:t xml:space="preserve"> об’єднаної територіальної громади на 2019 рік</w:t>
      </w:r>
    </w:p>
    <w:p w:rsidR="001653E4" w:rsidRPr="00CC5EF2" w:rsidRDefault="001653E4" w:rsidP="001653E4">
      <w:pPr>
        <w:jc w:val="center"/>
        <w:rPr>
          <w:b/>
        </w:rPr>
      </w:pP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6296"/>
      </w:tblGrid>
      <w:tr w:rsidR="001653E4" w:rsidRPr="00CC5EF2" w:rsidTr="00F363EA">
        <w:tc>
          <w:tcPr>
            <w:tcW w:w="2905" w:type="dxa"/>
            <w:tcBorders>
              <w:top w:val="single" w:sz="4" w:space="0" w:color="auto"/>
              <w:left w:val="single" w:sz="4" w:space="0" w:color="auto"/>
              <w:bottom w:val="single" w:sz="4" w:space="0" w:color="auto"/>
              <w:right w:val="single" w:sz="4" w:space="0" w:color="auto"/>
            </w:tcBorders>
          </w:tcPr>
          <w:p w:rsidR="001653E4" w:rsidRPr="00CC5EF2" w:rsidRDefault="001653E4" w:rsidP="00F363EA">
            <w:pPr>
              <w:jc w:val="center"/>
              <w:rPr>
                <w:b/>
              </w:rPr>
            </w:pPr>
            <w:r w:rsidRPr="00CC5EF2">
              <w:rPr>
                <w:b/>
              </w:rPr>
              <w:t>Назва програми</w:t>
            </w:r>
          </w:p>
        </w:tc>
        <w:tc>
          <w:tcPr>
            <w:tcW w:w="6296" w:type="dxa"/>
            <w:tcBorders>
              <w:top w:val="single" w:sz="4" w:space="0" w:color="auto"/>
              <w:left w:val="single" w:sz="4" w:space="0" w:color="auto"/>
              <w:bottom w:val="single" w:sz="4" w:space="0" w:color="auto"/>
              <w:right w:val="single" w:sz="4" w:space="0" w:color="auto"/>
            </w:tcBorders>
          </w:tcPr>
          <w:p w:rsidR="001653E4" w:rsidRPr="00CC5EF2" w:rsidRDefault="001653E4" w:rsidP="00F363EA">
            <w:r w:rsidRPr="00CC5EF2">
              <w:t xml:space="preserve">Програма  соціально-економічного і культурного розвитку </w:t>
            </w:r>
          </w:p>
          <w:p w:rsidR="001653E4" w:rsidRPr="00CC5EF2" w:rsidRDefault="001653E4" w:rsidP="00F363EA">
            <w:pPr>
              <w:jc w:val="center"/>
            </w:pPr>
            <w:proofErr w:type="spellStart"/>
            <w:r w:rsidRPr="00CC5EF2">
              <w:t>Новодністровської</w:t>
            </w:r>
            <w:proofErr w:type="spellEnd"/>
            <w:r w:rsidRPr="00CC5EF2">
              <w:t xml:space="preserve"> об’єднаної територіальної громади на 2019 рік</w:t>
            </w:r>
          </w:p>
        </w:tc>
      </w:tr>
      <w:tr w:rsidR="001653E4" w:rsidRPr="00CC5EF2" w:rsidTr="00F363EA">
        <w:tc>
          <w:tcPr>
            <w:tcW w:w="2905" w:type="dxa"/>
            <w:tcBorders>
              <w:top w:val="single" w:sz="4" w:space="0" w:color="auto"/>
              <w:left w:val="single" w:sz="4" w:space="0" w:color="auto"/>
              <w:bottom w:val="single" w:sz="4" w:space="0" w:color="auto"/>
              <w:right w:val="single" w:sz="4" w:space="0" w:color="auto"/>
            </w:tcBorders>
          </w:tcPr>
          <w:p w:rsidR="001653E4" w:rsidRPr="00CC5EF2" w:rsidRDefault="001653E4" w:rsidP="00F363EA">
            <w:pPr>
              <w:suppressAutoHyphens w:val="0"/>
              <w:jc w:val="center"/>
              <w:rPr>
                <w:b/>
                <w:lang w:eastAsia="ru-RU"/>
              </w:rPr>
            </w:pPr>
            <w:r w:rsidRPr="00CC5EF2">
              <w:rPr>
                <w:b/>
                <w:lang w:eastAsia="ru-RU"/>
              </w:rPr>
              <w:t>Дата, номер і назва розпорядчого документа про розроблення програми</w:t>
            </w:r>
          </w:p>
          <w:p w:rsidR="001653E4" w:rsidRPr="00CC5EF2" w:rsidRDefault="001653E4" w:rsidP="00F363EA">
            <w:pPr>
              <w:jc w:val="center"/>
              <w:rPr>
                <w:b/>
              </w:rPr>
            </w:pPr>
          </w:p>
        </w:tc>
        <w:tc>
          <w:tcPr>
            <w:tcW w:w="6296" w:type="dxa"/>
            <w:tcBorders>
              <w:top w:val="single" w:sz="4" w:space="0" w:color="auto"/>
              <w:left w:val="single" w:sz="4" w:space="0" w:color="auto"/>
              <w:bottom w:val="single" w:sz="4" w:space="0" w:color="auto"/>
              <w:right w:val="single" w:sz="4" w:space="0" w:color="auto"/>
            </w:tcBorders>
          </w:tcPr>
          <w:p w:rsidR="001653E4" w:rsidRPr="00CC5EF2" w:rsidRDefault="001653E4" w:rsidP="00F363EA">
            <w:pPr>
              <w:suppressAutoHyphens w:val="0"/>
              <w:jc w:val="both"/>
              <w:rPr>
                <w:lang w:eastAsia="ru-RU"/>
              </w:rPr>
            </w:pPr>
            <w:r w:rsidRPr="00CC5EF2">
              <w:rPr>
                <w:lang w:eastAsia="ru-RU"/>
              </w:rPr>
              <w:t>Розпорядження міського голови від 18.09.2018р.</w:t>
            </w:r>
            <w:r>
              <w:rPr>
                <w:lang w:eastAsia="ru-RU"/>
              </w:rPr>
              <w:t xml:space="preserve"> </w:t>
            </w:r>
            <w:r w:rsidRPr="00CC5EF2">
              <w:rPr>
                <w:lang w:eastAsia="ru-RU"/>
              </w:rPr>
              <w:t>№o 264-р</w:t>
            </w:r>
          </w:p>
          <w:p w:rsidR="001653E4" w:rsidRPr="00CC5EF2" w:rsidRDefault="001653E4" w:rsidP="00F363EA">
            <w:pPr>
              <w:suppressAutoHyphens w:val="0"/>
              <w:jc w:val="both"/>
              <w:rPr>
                <w:lang w:eastAsia="ru-RU"/>
              </w:rPr>
            </w:pPr>
            <w:r w:rsidRPr="00CC5EF2">
              <w:rPr>
                <w:lang w:eastAsia="ru-RU"/>
              </w:rPr>
              <w:t xml:space="preserve">„Про формування проекту Програми соціально-економічного і культурного розвитку міста </w:t>
            </w:r>
            <w:proofErr w:type="spellStart"/>
            <w:r w:rsidRPr="00CC5EF2">
              <w:rPr>
                <w:lang w:eastAsia="ru-RU"/>
              </w:rPr>
              <w:t>Новодністровськ</w:t>
            </w:r>
            <w:proofErr w:type="spellEnd"/>
            <w:r w:rsidRPr="00CC5EF2">
              <w:rPr>
                <w:lang w:eastAsia="ru-RU"/>
              </w:rPr>
              <w:t xml:space="preserve"> на 2019 рік”.</w:t>
            </w:r>
          </w:p>
          <w:p w:rsidR="001653E4" w:rsidRPr="00CC5EF2" w:rsidRDefault="001653E4" w:rsidP="00F363EA">
            <w:pPr>
              <w:jc w:val="both"/>
            </w:pPr>
          </w:p>
        </w:tc>
      </w:tr>
      <w:tr w:rsidR="001653E4" w:rsidRPr="00B6718E" w:rsidTr="00F363EA">
        <w:tc>
          <w:tcPr>
            <w:tcW w:w="2905" w:type="dxa"/>
            <w:tcBorders>
              <w:top w:val="single" w:sz="4" w:space="0" w:color="auto"/>
              <w:left w:val="single" w:sz="4" w:space="0" w:color="auto"/>
              <w:bottom w:val="single" w:sz="4" w:space="0" w:color="auto"/>
              <w:right w:val="single" w:sz="4" w:space="0" w:color="auto"/>
            </w:tcBorders>
          </w:tcPr>
          <w:p w:rsidR="001653E4" w:rsidRPr="0070612E" w:rsidRDefault="001653E4" w:rsidP="00F363EA">
            <w:pPr>
              <w:jc w:val="center"/>
              <w:rPr>
                <w:b/>
              </w:rPr>
            </w:pPr>
            <w:r w:rsidRPr="0070612E">
              <w:rPr>
                <w:b/>
              </w:rPr>
              <w:t>Замовник Програми</w:t>
            </w:r>
          </w:p>
        </w:tc>
        <w:tc>
          <w:tcPr>
            <w:tcW w:w="6296" w:type="dxa"/>
            <w:tcBorders>
              <w:top w:val="single" w:sz="4" w:space="0" w:color="auto"/>
              <w:left w:val="single" w:sz="4" w:space="0" w:color="auto"/>
              <w:bottom w:val="single" w:sz="4" w:space="0" w:color="auto"/>
              <w:right w:val="single" w:sz="4" w:space="0" w:color="auto"/>
            </w:tcBorders>
          </w:tcPr>
          <w:p w:rsidR="001653E4" w:rsidRPr="0070612E" w:rsidRDefault="001653E4" w:rsidP="00F363EA">
            <w:pPr>
              <w:jc w:val="both"/>
            </w:pPr>
            <w:proofErr w:type="spellStart"/>
            <w:r w:rsidRPr="0070612E">
              <w:t>Новодністровська</w:t>
            </w:r>
            <w:proofErr w:type="spellEnd"/>
            <w:r w:rsidRPr="0070612E">
              <w:t xml:space="preserve"> міська рада</w:t>
            </w:r>
          </w:p>
        </w:tc>
      </w:tr>
      <w:tr w:rsidR="001653E4" w:rsidRPr="00B6718E" w:rsidTr="00F363EA">
        <w:tc>
          <w:tcPr>
            <w:tcW w:w="2905" w:type="dxa"/>
            <w:tcBorders>
              <w:top w:val="single" w:sz="4" w:space="0" w:color="auto"/>
              <w:left w:val="single" w:sz="4" w:space="0" w:color="auto"/>
              <w:bottom w:val="single" w:sz="4" w:space="0" w:color="auto"/>
              <w:right w:val="single" w:sz="4" w:space="0" w:color="auto"/>
            </w:tcBorders>
          </w:tcPr>
          <w:p w:rsidR="001653E4" w:rsidRPr="0070612E" w:rsidRDefault="001653E4" w:rsidP="00F363EA">
            <w:pPr>
              <w:jc w:val="center"/>
              <w:rPr>
                <w:b/>
              </w:rPr>
            </w:pPr>
            <w:r w:rsidRPr="0070612E">
              <w:rPr>
                <w:b/>
              </w:rPr>
              <w:t xml:space="preserve">Розробник Програми  </w:t>
            </w:r>
          </w:p>
        </w:tc>
        <w:tc>
          <w:tcPr>
            <w:tcW w:w="6296" w:type="dxa"/>
            <w:tcBorders>
              <w:top w:val="single" w:sz="4" w:space="0" w:color="auto"/>
              <w:left w:val="single" w:sz="4" w:space="0" w:color="auto"/>
              <w:bottom w:val="single" w:sz="4" w:space="0" w:color="auto"/>
              <w:right w:val="single" w:sz="4" w:space="0" w:color="auto"/>
            </w:tcBorders>
          </w:tcPr>
          <w:p w:rsidR="001653E4" w:rsidRPr="0070612E" w:rsidRDefault="001653E4" w:rsidP="00F363EA">
            <w:pPr>
              <w:jc w:val="both"/>
            </w:pPr>
            <w:r w:rsidRPr="0070612E">
              <w:t xml:space="preserve">відділ економіки  та управління комунальним майном </w:t>
            </w:r>
          </w:p>
          <w:p w:rsidR="001653E4" w:rsidRPr="0070612E" w:rsidRDefault="001653E4" w:rsidP="00F363EA">
            <w:pPr>
              <w:jc w:val="both"/>
            </w:pPr>
            <w:r w:rsidRPr="0070612E">
              <w:t xml:space="preserve">міської ради </w:t>
            </w:r>
          </w:p>
        </w:tc>
      </w:tr>
      <w:tr w:rsidR="001653E4" w:rsidRPr="00B6718E" w:rsidTr="00F363EA">
        <w:tc>
          <w:tcPr>
            <w:tcW w:w="2905" w:type="dxa"/>
            <w:tcBorders>
              <w:top w:val="single" w:sz="4" w:space="0" w:color="auto"/>
              <w:left w:val="single" w:sz="4" w:space="0" w:color="auto"/>
              <w:bottom w:val="single" w:sz="4" w:space="0" w:color="auto"/>
              <w:right w:val="single" w:sz="4" w:space="0" w:color="auto"/>
            </w:tcBorders>
          </w:tcPr>
          <w:p w:rsidR="001653E4" w:rsidRPr="0070612E" w:rsidRDefault="001653E4" w:rsidP="00F363EA">
            <w:pPr>
              <w:jc w:val="center"/>
              <w:rPr>
                <w:b/>
              </w:rPr>
            </w:pPr>
            <w:proofErr w:type="spellStart"/>
            <w:r w:rsidRPr="0070612E">
              <w:rPr>
                <w:b/>
              </w:rPr>
              <w:t>Співрозробники</w:t>
            </w:r>
            <w:proofErr w:type="spellEnd"/>
            <w:r w:rsidRPr="0070612E">
              <w:rPr>
                <w:b/>
              </w:rPr>
              <w:t xml:space="preserve"> програми</w:t>
            </w:r>
          </w:p>
        </w:tc>
        <w:tc>
          <w:tcPr>
            <w:tcW w:w="6296" w:type="dxa"/>
            <w:tcBorders>
              <w:top w:val="single" w:sz="4" w:space="0" w:color="auto"/>
              <w:left w:val="single" w:sz="4" w:space="0" w:color="auto"/>
              <w:bottom w:val="single" w:sz="4" w:space="0" w:color="auto"/>
              <w:right w:val="single" w:sz="4" w:space="0" w:color="auto"/>
            </w:tcBorders>
          </w:tcPr>
          <w:p w:rsidR="001653E4" w:rsidRPr="0070612E" w:rsidRDefault="001653E4" w:rsidP="00F363EA">
            <w:pPr>
              <w:jc w:val="both"/>
            </w:pPr>
            <w:r w:rsidRPr="0070612E">
              <w:t xml:space="preserve">Виконавчі органи </w:t>
            </w:r>
            <w:proofErr w:type="spellStart"/>
            <w:r w:rsidRPr="0070612E">
              <w:t>Новодністровської</w:t>
            </w:r>
            <w:proofErr w:type="spellEnd"/>
            <w:r w:rsidRPr="0070612E">
              <w:t xml:space="preserve"> міської ради, комунальні установи(організації), підприємства, Ново дністровський міський центр зайнятості.  </w:t>
            </w:r>
          </w:p>
        </w:tc>
      </w:tr>
      <w:tr w:rsidR="001653E4" w:rsidRPr="0070612E" w:rsidTr="00F363EA">
        <w:tc>
          <w:tcPr>
            <w:tcW w:w="2905" w:type="dxa"/>
            <w:tcBorders>
              <w:top w:val="single" w:sz="4" w:space="0" w:color="auto"/>
              <w:left w:val="single" w:sz="4" w:space="0" w:color="auto"/>
              <w:bottom w:val="single" w:sz="4" w:space="0" w:color="auto"/>
              <w:right w:val="single" w:sz="4" w:space="0" w:color="auto"/>
            </w:tcBorders>
          </w:tcPr>
          <w:p w:rsidR="001653E4" w:rsidRPr="0070612E" w:rsidRDefault="001653E4" w:rsidP="00F363EA">
            <w:pPr>
              <w:jc w:val="center"/>
              <w:rPr>
                <w:b/>
              </w:rPr>
            </w:pPr>
            <w:r w:rsidRPr="0070612E">
              <w:rPr>
                <w:b/>
              </w:rPr>
              <w:t xml:space="preserve">Відповідальні за виконання програмних показників </w:t>
            </w:r>
          </w:p>
        </w:tc>
        <w:tc>
          <w:tcPr>
            <w:tcW w:w="6296" w:type="dxa"/>
            <w:tcBorders>
              <w:top w:val="single" w:sz="4" w:space="0" w:color="auto"/>
              <w:left w:val="single" w:sz="4" w:space="0" w:color="auto"/>
              <w:bottom w:val="single" w:sz="4" w:space="0" w:color="auto"/>
              <w:right w:val="single" w:sz="4" w:space="0" w:color="auto"/>
            </w:tcBorders>
          </w:tcPr>
          <w:p w:rsidR="001653E4" w:rsidRPr="0070612E" w:rsidRDefault="001653E4" w:rsidP="00F363EA">
            <w:pPr>
              <w:jc w:val="both"/>
            </w:pPr>
            <w:r w:rsidRPr="0070612E">
              <w:t xml:space="preserve">Виконавчі органи міської ради, комунальні установи та підприємства </w:t>
            </w:r>
          </w:p>
        </w:tc>
      </w:tr>
      <w:tr w:rsidR="001653E4" w:rsidRPr="00B6718E" w:rsidTr="00F363EA">
        <w:tc>
          <w:tcPr>
            <w:tcW w:w="2905" w:type="dxa"/>
            <w:tcBorders>
              <w:top w:val="single" w:sz="4" w:space="0" w:color="auto"/>
              <w:left w:val="single" w:sz="4" w:space="0" w:color="auto"/>
              <w:bottom w:val="single" w:sz="4" w:space="0" w:color="auto"/>
              <w:right w:val="single" w:sz="4" w:space="0" w:color="auto"/>
            </w:tcBorders>
          </w:tcPr>
          <w:p w:rsidR="001653E4" w:rsidRPr="00732608" w:rsidRDefault="001653E4" w:rsidP="00F363EA">
            <w:pPr>
              <w:jc w:val="center"/>
              <w:rPr>
                <w:b/>
              </w:rPr>
            </w:pPr>
            <w:r w:rsidRPr="00732608">
              <w:rPr>
                <w:b/>
              </w:rPr>
              <w:t xml:space="preserve">Термін реалізації Програми </w:t>
            </w:r>
          </w:p>
        </w:tc>
        <w:tc>
          <w:tcPr>
            <w:tcW w:w="6296" w:type="dxa"/>
            <w:tcBorders>
              <w:top w:val="single" w:sz="4" w:space="0" w:color="auto"/>
              <w:left w:val="single" w:sz="4" w:space="0" w:color="auto"/>
              <w:bottom w:val="single" w:sz="4" w:space="0" w:color="auto"/>
              <w:right w:val="single" w:sz="4" w:space="0" w:color="auto"/>
            </w:tcBorders>
          </w:tcPr>
          <w:p w:rsidR="001653E4" w:rsidRPr="00732608" w:rsidRDefault="001653E4" w:rsidP="00F363EA">
            <w:pPr>
              <w:jc w:val="both"/>
            </w:pPr>
            <w:r w:rsidRPr="00732608">
              <w:t>2019 рік</w:t>
            </w:r>
          </w:p>
        </w:tc>
      </w:tr>
      <w:tr w:rsidR="001653E4" w:rsidRPr="0070612E" w:rsidTr="00F363EA">
        <w:tc>
          <w:tcPr>
            <w:tcW w:w="2905" w:type="dxa"/>
            <w:tcBorders>
              <w:top w:val="single" w:sz="4" w:space="0" w:color="auto"/>
              <w:left w:val="single" w:sz="4" w:space="0" w:color="auto"/>
              <w:bottom w:val="single" w:sz="4" w:space="0" w:color="auto"/>
              <w:right w:val="single" w:sz="4" w:space="0" w:color="auto"/>
            </w:tcBorders>
          </w:tcPr>
          <w:p w:rsidR="001653E4" w:rsidRPr="0070612E" w:rsidRDefault="001653E4" w:rsidP="00F363EA">
            <w:pPr>
              <w:jc w:val="center"/>
              <w:rPr>
                <w:b/>
              </w:rPr>
            </w:pPr>
            <w:r w:rsidRPr="0070612E">
              <w:rPr>
                <w:b/>
              </w:rPr>
              <w:t xml:space="preserve">Основні джерела фінансування заходів Програми </w:t>
            </w:r>
          </w:p>
        </w:tc>
        <w:tc>
          <w:tcPr>
            <w:tcW w:w="6296" w:type="dxa"/>
            <w:tcBorders>
              <w:top w:val="single" w:sz="4" w:space="0" w:color="auto"/>
              <w:left w:val="single" w:sz="4" w:space="0" w:color="auto"/>
              <w:bottom w:val="single" w:sz="4" w:space="0" w:color="auto"/>
              <w:right w:val="single" w:sz="4" w:space="0" w:color="auto"/>
            </w:tcBorders>
          </w:tcPr>
          <w:p w:rsidR="001653E4" w:rsidRPr="0070612E" w:rsidRDefault="001653E4" w:rsidP="00F363EA">
            <w:pPr>
              <w:jc w:val="both"/>
              <w:rPr>
                <w:b/>
              </w:rPr>
            </w:pPr>
            <w:r w:rsidRPr="0070612E">
              <w:t>Фінансування заходів проводиться  згідно цільових програм з міського, Державного та обласного бюджетів та за кошти інших джерел</w:t>
            </w:r>
          </w:p>
          <w:p w:rsidR="001653E4" w:rsidRPr="0070612E" w:rsidRDefault="001653E4" w:rsidP="00F363EA">
            <w:pPr>
              <w:jc w:val="both"/>
              <w:rPr>
                <w:b/>
              </w:rPr>
            </w:pPr>
          </w:p>
        </w:tc>
      </w:tr>
    </w:tbl>
    <w:p w:rsidR="001653E4" w:rsidRPr="00B6718E" w:rsidRDefault="001653E4" w:rsidP="001653E4">
      <w:pPr>
        <w:tabs>
          <w:tab w:val="left" w:pos="0"/>
          <w:tab w:val="left" w:pos="10"/>
        </w:tabs>
        <w:spacing w:before="120"/>
        <w:ind w:left="11" w:firstLine="720"/>
        <w:jc w:val="center"/>
        <w:rPr>
          <w:rFonts w:ascii="Times New Roman CYR" w:hAnsi="Times New Roman CYR" w:cs="Times New Roman CYR"/>
          <w:b/>
          <w:color w:val="FF0000"/>
          <w:szCs w:val="28"/>
        </w:rPr>
      </w:pPr>
    </w:p>
    <w:p w:rsidR="001653E4" w:rsidRPr="0070612E" w:rsidRDefault="001653E4" w:rsidP="001653E4">
      <w:pPr>
        <w:tabs>
          <w:tab w:val="left" w:pos="0"/>
          <w:tab w:val="left" w:pos="10"/>
        </w:tabs>
        <w:spacing w:before="120"/>
        <w:ind w:left="11" w:firstLine="720"/>
        <w:jc w:val="center"/>
        <w:rPr>
          <w:rFonts w:ascii="Times New Roman CYR" w:hAnsi="Times New Roman CYR" w:cs="Times New Roman CYR"/>
          <w:b/>
          <w:szCs w:val="28"/>
        </w:rPr>
      </w:pPr>
      <w:r w:rsidRPr="00B6718E">
        <w:rPr>
          <w:rFonts w:ascii="Times New Roman CYR" w:hAnsi="Times New Roman CYR" w:cs="Times New Roman CYR"/>
          <w:b/>
          <w:color w:val="FF0000"/>
          <w:szCs w:val="28"/>
        </w:rPr>
        <w:br w:type="page"/>
      </w:r>
      <w:r w:rsidRPr="0070612E">
        <w:rPr>
          <w:rFonts w:ascii="Times New Roman CYR" w:hAnsi="Times New Roman CYR" w:cs="Times New Roman CYR"/>
          <w:b/>
          <w:szCs w:val="28"/>
        </w:rPr>
        <w:lastRenderedPageBreak/>
        <w:t>Вступ</w:t>
      </w:r>
    </w:p>
    <w:p w:rsidR="001653E4" w:rsidRDefault="001653E4" w:rsidP="001653E4">
      <w:pPr>
        <w:ind w:firstLine="708"/>
      </w:pPr>
    </w:p>
    <w:p w:rsidR="001653E4" w:rsidRPr="00CC5EF2" w:rsidRDefault="001653E4" w:rsidP="001653E4">
      <w:pPr>
        <w:suppressAutoHyphens w:val="0"/>
        <w:ind w:firstLine="708"/>
        <w:jc w:val="both"/>
        <w:rPr>
          <w:lang w:eastAsia="ru-RU"/>
        </w:rPr>
      </w:pPr>
      <w:r w:rsidRPr="0070612E">
        <w:t xml:space="preserve">Програма соціально-економічного і культурного розвитку </w:t>
      </w:r>
      <w:proofErr w:type="spellStart"/>
      <w:r w:rsidRPr="0070612E">
        <w:t>Новодністровської</w:t>
      </w:r>
      <w:proofErr w:type="spellEnd"/>
      <w:r w:rsidRPr="0070612E">
        <w:t xml:space="preserve"> об’єднаної територіальної громади на 2019 рік</w:t>
      </w:r>
      <w:r>
        <w:t xml:space="preserve"> (далі Програма) розроблена відділом економіки та управління комунальним майном міської ради за участю виконавчих органів міської ради, самостійних відділів та управлінь міста на виконання розпорядження міського </w:t>
      </w:r>
      <w:r w:rsidRPr="00CC5EF2">
        <w:t>голови від</w:t>
      </w:r>
      <w:r w:rsidRPr="0070612E">
        <w:rPr>
          <w:color w:val="C00000"/>
        </w:rPr>
        <w:t xml:space="preserve"> </w:t>
      </w:r>
      <w:r w:rsidRPr="00CC5EF2">
        <w:rPr>
          <w:lang w:eastAsia="ru-RU"/>
        </w:rPr>
        <w:t>18.09.2018р.</w:t>
      </w:r>
      <w:r>
        <w:rPr>
          <w:lang w:eastAsia="ru-RU"/>
        </w:rPr>
        <w:t xml:space="preserve"> №</w:t>
      </w:r>
      <w:r w:rsidRPr="00CC5EF2">
        <w:rPr>
          <w:lang w:eastAsia="ru-RU"/>
        </w:rPr>
        <w:t xml:space="preserve"> 264-р</w:t>
      </w:r>
      <w:r>
        <w:rPr>
          <w:lang w:eastAsia="ru-RU"/>
        </w:rPr>
        <w:t xml:space="preserve"> </w:t>
      </w:r>
      <w:r w:rsidRPr="00CC5EF2">
        <w:rPr>
          <w:lang w:eastAsia="ru-RU"/>
        </w:rPr>
        <w:t xml:space="preserve">„Про формування проекту Програми соціально-економічного і культурного розвитку міста </w:t>
      </w:r>
      <w:proofErr w:type="spellStart"/>
      <w:r w:rsidRPr="00CC5EF2">
        <w:rPr>
          <w:lang w:eastAsia="ru-RU"/>
        </w:rPr>
        <w:t>Новодністровськ</w:t>
      </w:r>
      <w:proofErr w:type="spellEnd"/>
      <w:r w:rsidRPr="00CC5EF2">
        <w:rPr>
          <w:lang w:eastAsia="ru-RU"/>
        </w:rPr>
        <w:t xml:space="preserve"> на 2019 рік”.</w:t>
      </w:r>
    </w:p>
    <w:p w:rsidR="001653E4" w:rsidRDefault="001653E4" w:rsidP="001653E4">
      <w:pPr>
        <w:tabs>
          <w:tab w:val="left" w:pos="1134"/>
        </w:tabs>
        <w:spacing w:before="60"/>
        <w:jc w:val="both"/>
      </w:pPr>
      <w:r>
        <w:tab/>
        <w:t xml:space="preserve">Законодавчою основою для розроблення Програми є: закони України «Про державне прогнозування та розроблення програм економічного і соціального розвитку України», «Про місцеве самоврядування в Україні»; постанови Кабінету Міністрів України від 24.06.2003 № 621 «Про розроблення прогнозних і програмних документів економічного і соціального розвитку та складання проекту державного бюджету», постанови Кабінету Міністрів України від 31 травня 2017 року №411 «Про схвалення Прогнозу економічного і соціального розвитку України на 2019-2020 роки». </w:t>
      </w:r>
    </w:p>
    <w:p w:rsidR="001653E4" w:rsidRDefault="001653E4" w:rsidP="001653E4">
      <w:pPr>
        <w:tabs>
          <w:tab w:val="left" w:pos="1134"/>
        </w:tabs>
        <w:spacing w:before="60"/>
        <w:jc w:val="both"/>
      </w:pPr>
      <w:r>
        <w:tab/>
        <w:t xml:space="preserve">Програма передбачає розвиток провідних галузей економіки, впровадження </w:t>
      </w:r>
      <w:proofErr w:type="spellStart"/>
      <w:r>
        <w:t>енерго</w:t>
      </w:r>
      <w:proofErr w:type="spellEnd"/>
      <w:r>
        <w:t xml:space="preserve"> - та ресурсозберігаючих технологій, створення умов для розвитку підприємництва, збільшення грошових доходів та підвищенню економічної активності і забезпеченню зайнятості населення, підтримці його найуразливіших верств, забезпеченню безпеки життєдіяльності, доступу до якісних соціальних послуг, підтримки сім’ї, дітей та молоді, захисту прав і свобод громадян. зміцненню законності та правопорядку.  </w:t>
      </w:r>
    </w:p>
    <w:p w:rsidR="001653E4" w:rsidRDefault="001653E4" w:rsidP="001653E4">
      <w:pPr>
        <w:tabs>
          <w:tab w:val="left" w:pos="1134"/>
        </w:tabs>
        <w:spacing w:before="60"/>
        <w:jc w:val="both"/>
      </w:pPr>
      <w:r>
        <w:tab/>
        <w:t xml:space="preserve">Програма є планом реальних дій і інструментом для організації органами місцевого самоврядування успішного розвитку і нарощування добробуту міста, підвищення його престижу, співпраці між владними структурами, діловими колами, громадськими організаціями, всіма верствами населення у вирішенні проблем розвитку міста.  </w:t>
      </w:r>
    </w:p>
    <w:p w:rsidR="001653E4" w:rsidRPr="002C16EF" w:rsidRDefault="001653E4" w:rsidP="001653E4">
      <w:pPr>
        <w:pStyle w:val="17"/>
        <w:tabs>
          <w:tab w:val="left" w:pos="0"/>
          <w:tab w:val="left" w:pos="1134"/>
        </w:tabs>
        <w:spacing w:before="60"/>
        <w:ind w:firstLine="709"/>
        <w:rPr>
          <w:sz w:val="24"/>
          <w:szCs w:val="24"/>
          <w:lang w:eastAsia="en-US"/>
        </w:rPr>
      </w:pPr>
      <w:r w:rsidRPr="002C16EF">
        <w:rPr>
          <w:sz w:val="24"/>
          <w:szCs w:val="24"/>
          <w:lang w:eastAsia="en-US"/>
        </w:rPr>
        <w:t>За результатами аналізу соціально-економічної ситуації в місті у 2018 році, з урахуванням завдань і положень Державної стратегії регіонального розвитку на період до 2020 року (затверджена постановою Кабінету Міністрів України від 06.08.2</w:t>
      </w:r>
      <w:r>
        <w:rPr>
          <w:sz w:val="24"/>
          <w:szCs w:val="24"/>
          <w:lang w:eastAsia="en-US"/>
        </w:rPr>
        <w:t>014 № 385), Стратегія</w:t>
      </w:r>
      <w:r w:rsidRPr="002C16EF">
        <w:rPr>
          <w:sz w:val="24"/>
          <w:szCs w:val="24"/>
          <w:lang w:eastAsia="en-US"/>
        </w:rPr>
        <w:t xml:space="preserve"> </w:t>
      </w:r>
      <w:r w:rsidRPr="00CC5EF2">
        <w:rPr>
          <w:sz w:val="24"/>
          <w:szCs w:val="24"/>
          <w:lang w:eastAsia="en-US"/>
        </w:rPr>
        <w:t xml:space="preserve">розвитку </w:t>
      </w:r>
      <w:proofErr w:type="spellStart"/>
      <w:r w:rsidRPr="00CC5EF2">
        <w:rPr>
          <w:sz w:val="24"/>
          <w:szCs w:val="24"/>
          <w:lang w:eastAsia="en-US"/>
        </w:rPr>
        <w:t>м.Новодністровськ</w:t>
      </w:r>
      <w:proofErr w:type="spellEnd"/>
      <w:r w:rsidRPr="00CC5EF2">
        <w:rPr>
          <w:sz w:val="24"/>
          <w:szCs w:val="24"/>
          <w:lang w:eastAsia="en-US"/>
        </w:rPr>
        <w:t xml:space="preserve"> на період до 2025</w:t>
      </w:r>
      <w:r w:rsidRPr="00CC5EF2">
        <w:rPr>
          <w:sz w:val="24"/>
          <w:szCs w:val="24"/>
        </w:rPr>
        <w:t xml:space="preserve"> року </w:t>
      </w:r>
      <w:r w:rsidRPr="00CC5EF2">
        <w:rPr>
          <w:i/>
          <w:sz w:val="24"/>
          <w:szCs w:val="24"/>
        </w:rPr>
        <w:t xml:space="preserve">(затверджений рішенням </w:t>
      </w:r>
      <w:r>
        <w:rPr>
          <w:i/>
          <w:sz w:val="24"/>
          <w:szCs w:val="24"/>
        </w:rPr>
        <w:t>13</w:t>
      </w:r>
      <w:r w:rsidRPr="002C16EF">
        <w:rPr>
          <w:i/>
          <w:sz w:val="24"/>
          <w:szCs w:val="24"/>
        </w:rPr>
        <w:t xml:space="preserve"> сесії </w:t>
      </w:r>
      <w:r>
        <w:rPr>
          <w:i/>
          <w:sz w:val="24"/>
          <w:szCs w:val="24"/>
        </w:rPr>
        <w:t>7</w:t>
      </w:r>
      <w:r w:rsidRPr="002C16EF">
        <w:rPr>
          <w:i/>
          <w:sz w:val="24"/>
          <w:szCs w:val="24"/>
        </w:rPr>
        <w:t xml:space="preserve"> скликання м</w:t>
      </w:r>
      <w:r>
        <w:rPr>
          <w:i/>
          <w:sz w:val="24"/>
          <w:szCs w:val="24"/>
        </w:rPr>
        <w:t>іської ради від 26</w:t>
      </w:r>
      <w:r w:rsidRPr="002C16EF">
        <w:rPr>
          <w:i/>
          <w:sz w:val="24"/>
          <w:szCs w:val="24"/>
        </w:rPr>
        <w:t>.0</w:t>
      </w:r>
      <w:r>
        <w:rPr>
          <w:i/>
          <w:sz w:val="24"/>
          <w:szCs w:val="24"/>
        </w:rPr>
        <w:t>5</w:t>
      </w:r>
      <w:r w:rsidRPr="002C16EF">
        <w:rPr>
          <w:i/>
          <w:sz w:val="24"/>
          <w:szCs w:val="24"/>
        </w:rPr>
        <w:t>.201</w:t>
      </w:r>
      <w:r>
        <w:rPr>
          <w:i/>
          <w:sz w:val="24"/>
          <w:szCs w:val="24"/>
        </w:rPr>
        <w:t>6 №14</w:t>
      </w:r>
      <w:r w:rsidRPr="002C16EF">
        <w:rPr>
          <w:i/>
          <w:sz w:val="24"/>
          <w:szCs w:val="24"/>
        </w:rPr>
        <w:t>4)</w:t>
      </w:r>
      <w:r w:rsidRPr="002C16EF">
        <w:rPr>
          <w:sz w:val="24"/>
          <w:szCs w:val="24"/>
        </w:rPr>
        <w:t xml:space="preserve"> у</w:t>
      </w:r>
      <w:r w:rsidRPr="002C16EF">
        <w:rPr>
          <w:sz w:val="24"/>
          <w:szCs w:val="24"/>
          <w:lang w:eastAsia="en-US"/>
        </w:rPr>
        <w:t xml:space="preserve"> Програмі визначено ключові заходи, які необхідно вжити для досягнення пріоритетних завдань розвитку громади у 2019 році.</w:t>
      </w:r>
    </w:p>
    <w:p w:rsidR="001653E4" w:rsidRPr="002C16EF" w:rsidRDefault="001653E4" w:rsidP="001653E4">
      <w:pPr>
        <w:pStyle w:val="320"/>
        <w:ind w:left="-30" w:firstLine="720"/>
        <w:jc w:val="both"/>
      </w:pPr>
      <w:r w:rsidRPr="002C16EF">
        <w:rPr>
          <w:sz w:val="24"/>
          <w:szCs w:val="24"/>
        </w:rPr>
        <w:tab/>
        <w:t>Програма є основою для формування та раціонального використання фінансових ресурсів відповідно до визначених цілей і завдань економічного і соціального розвитку громади. Завдання і заходи Програми фінансуватимуться за рахунок коштів міського бюджету, міжнародних фінансових організацій, інвесторів та коштів суб’єктів господарювання.</w:t>
      </w:r>
    </w:p>
    <w:p w:rsidR="001653E4" w:rsidRPr="002C16EF" w:rsidRDefault="001653E4" w:rsidP="001653E4">
      <w:pPr>
        <w:pStyle w:val="af5"/>
        <w:tabs>
          <w:tab w:val="left" w:pos="1134"/>
        </w:tabs>
        <w:spacing w:before="60"/>
        <w:ind w:left="0"/>
        <w:jc w:val="both"/>
      </w:pPr>
      <w:r>
        <w:rPr>
          <w:sz w:val="28"/>
          <w:szCs w:val="28"/>
        </w:rPr>
        <w:tab/>
      </w:r>
      <w:r w:rsidRPr="002C16EF">
        <w:t xml:space="preserve">Прогнозні розрахунки показників соціально-економічного розвитку громади на 2019 рік розроблені на основі статистичних даних Головного управління статистики у Чернівецькій області, з врахуванням прогнозних </w:t>
      </w:r>
      <w:proofErr w:type="spellStart"/>
      <w:r w:rsidRPr="002C16EF">
        <w:t>макропоказників</w:t>
      </w:r>
      <w:proofErr w:type="spellEnd"/>
      <w:r w:rsidRPr="002C16EF">
        <w:t xml:space="preserve"> економічного і соціального розвитку України на 2019 рік і відображають наміри структурних підрозділів міської ради, виконавчого комітету, підприємств, організацій міста щодо результатів їх діяльності у 2019 році. </w:t>
      </w:r>
    </w:p>
    <w:p w:rsidR="001653E4" w:rsidRDefault="001653E4" w:rsidP="001653E4">
      <w:pPr>
        <w:tabs>
          <w:tab w:val="left" w:pos="1134"/>
        </w:tabs>
        <w:spacing w:before="60"/>
        <w:jc w:val="both"/>
        <w:rPr>
          <w:szCs w:val="28"/>
        </w:rPr>
      </w:pPr>
      <w:r>
        <w:tab/>
        <w:t xml:space="preserve">Програма, у процесі її виконання, може </w:t>
      </w:r>
      <w:proofErr w:type="spellStart"/>
      <w:r>
        <w:t>уточнюватися</w:t>
      </w:r>
      <w:proofErr w:type="spellEnd"/>
      <w:r>
        <w:t xml:space="preserve">. Зміни і доповнення до Програми затверджуються рішеннями сесії міської ради. </w:t>
      </w:r>
    </w:p>
    <w:p w:rsidR="001653E4" w:rsidRDefault="001653E4" w:rsidP="001653E4">
      <w:pPr>
        <w:tabs>
          <w:tab w:val="left" w:pos="1134"/>
        </w:tabs>
        <w:spacing w:before="60"/>
      </w:pPr>
      <w:r>
        <w:lastRenderedPageBreak/>
        <w:t>Програма містить додатки:</w:t>
      </w:r>
    </w:p>
    <w:p w:rsidR="001653E4" w:rsidRDefault="001653E4" w:rsidP="001653E4">
      <w:pPr>
        <w:widowControl w:val="0"/>
        <w:numPr>
          <w:ilvl w:val="0"/>
          <w:numId w:val="33"/>
        </w:numPr>
        <w:tabs>
          <w:tab w:val="num" w:pos="545"/>
          <w:tab w:val="left" w:pos="1134"/>
        </w:tabs>
        <w:suppressAutoHyphens w:val="0"/>
        <w:spacing w:before="60"/>
        <w:ind w:left="0" w:firstLine="709"/>
        <w:jc w:val="both"/>
      </w:pPr>
      <w:r>
        <w:t>прогнозні показники економічного та соціального розвитку міста на 2019 рік  (додаток 1);</w:t>
      </w:r>
    </w:p>
    <w:p w:rsidR="001653E4" w:rsidRPr="005D4C91" w:rsidRDefault="001653E4" w:rsidP="001653E4">
      <w:pPr>
        <w:widowControl w:val="0"/>
        <w:numPr>
          <w:ilvl w:val="0"/>
          <w:numId w:val="33"/>
        </w:numPr>
        <w:tabs>
          <w:tab w:val="num" w:pos="545"/>
          <w:tab w:val="left" w:pos="1134"/>
        </w:tabs>
        <w:suppressAutoHyphens w:val="0"/>
        <w:spacing w:before="60"/>
        <w:ind w:left="0" w:firstLine="709"/>
        <w:jc w:val="both"/>
      </w:pPr>
      <w:r w:rsidRPr="005D4C91">
        <w:t xml:space="preserve">перелік діючих місцевих програм, що будуть фінансуватись з бюджету міста у 2019 році (додаток 2); </w:t>
      </w:r>
    </w:p>
    <w:p w:rsidR="001653E4" w:rsidRPr="005D4C91" w:rsidRDefault="001653E4" w:rsidP="001653E4">
      <w:pPr>
        <w:pStyle w:val="af8"/>
        <w:widowControl w:val="0"/>
        <w:numPr>
          <w:ilvl w:val="0"/>
          <w:numId w:val="33"/>
        </w:numPr>
        <w:tabs>
          <w:tab w:val="left" w:pos="1134"/>
        </w:tabs>
        <w:spacing w:before="60" w:after="0" w:line="240" w:lineRule="auto"/>
        <w:ind w:left="168" w:right="34" w:firstLine="541"/>
        <w:contextualSpacing w:val="0"/>
        <w:jc w:val="both"/>
        <w:outlineLvl w:val="0"/>
        <w:rPr>
          <w:rFonts w:ascii="Times New Roman" w:hAnsi="Times New Roman"/>
          <w:b/>
          <w:lang w:val="uk-UA"/>
        </w:rPr>
      </w:pPr>
      <w:r w:rsidRPr="005D4C91">
        <w:rPr>
          <w:rFonts w:ascii="Times New Roman" w:hAnsi="Times New Roman"/>
          <w:lang w:val="uk-UA"/>
        </w:rPr>
        <w:t xml:space="preserve">перелік інвестиційних програм (проектів), що можуть реалізуватися у 2019 році за </w:t>
      </w:r>
      <w:proofErr w:type="spellStart"/>
      <w:r w:rsidRPr="005D4C91">
        <w:rPr>
          <w:rFonts w:ascii="Times New Roman" w:hAnsi="Times New Roman"/>
          <w:lang w:val="uk-UA"/>
        </w:rPr>
        <w:t>співфінансування</w:t>
      </w:r>
      <w:proofErr w:type="spellEnd"/>
      <w:r w:rsidRPr="005D4C91">
        <w:rPr>
          <w:rFonts w:ascii="Times New Roman" w:hAnsi="Times New Roman"/>
          <w:lang w:val="uk-UA"/>
        </w:rPr>
        <w:t xml:space="preserve"> з державного бюджету  (додаток 3).</w:t>
      </w:r>
    </w:p>
    <w:p w:rsidR="001653E4" w:rsidRPr="00504A4A" w:rsidRDefault="001653E4" w:rsidP="001653E4">
      <w:pPr>
        <w:pageBreakBefore/>
        <w:tabs>
          <w:tab w:val="left" w:pos="0"/>
        </w:tabs>
        <w:ind w:firstLine="567"/>
        <w:jc w:val="center"/>
        <w:rPr>
          <w:b/>
        </w:rPr>
      </w:pPr>
      <w:r w:rsidRPr="00504A4A">
        <w:rPr>
          <w:b/>
        </w:rPr>
        <w:lastRenderedPageBreak/>
        <w:t>1.</w:t>
      </w:r>
      <w:r w:rsidRPr="00504A4A">
        <w:rPr>
          <w:rFonts w:ascii="Times New Roman CYR" w:hAnsi="Times New Roman CYR" w:cs="Times New Roman CYR"/>
          <w:b/>
        </w:rPr>
        <w:t>Аналіз соціально-економічного і культурного розвитку міста у 2018 році</w:t>
      </w:r>
    </w:p>
    <w:p w:rsidR="001653E4" w:rsidRPr="00504A4A" w:rsidRDefault="001653E4" w:rsidP="001653E4">
      <w:pPr>
        <w:tabs>
          <w:tab w:val="left" w:pos="0"/>
        </w:tabs>
        <w:ind w:firstLine="567"/>
        <w:jc w:val="center"/>
        <w:rPr>
          <w:b/>
        </w:rPr>
      </w:pPr>
    </w:p>
    <w:p w:rsidR="001653E4" w:rsidRPr="00504A4A" w:rsidRDefault="001653E4" w:rsidP="001653E4">
      <w:pPr>
        <w:autoSpaceDE w:val="0"/>
        <w:autoSpaceDN w:val="0"/>
        <w:adjustRightInd w:val="0"/>
        <w:ind w:firstLine="709"/>
        <w:jc w:val="both"/>
      </w:pPr>
      <w:r w:rsidRPr="00504A4A">
        <w:t xml:space="preserve">Аналіз показників економічного та соціального розвитку міста за 9 місяців 2018 року та очікуваних показників за 2018 рік свідчить, що в результаті послідовної реалізації заходів Програми соціально-економічного і культурного розвитку міста </w:t>
      </w:r>
      <w:proofErr w:type="spellStart"/>
      <w:r w:rsidRPr="00504A4A">
        <w:t>Новодністровськ</w:t>
      </w:r>
      <w:proofErr w:type="spellEnd"/>
      <w:r w:rsidRPr="00504A4A">
        <w:t xml:space="preserve"> на 2018 рік забезпечили покращення ряду соціально-економічних показників в реальному секторі економіки.</w:t>
      </w:r>
    </w:p>
    <w:p w:rsidR="001653E4" w:rsidRPr="005E4AE8" w:rsidRDefault="001653E4" w:rsidP="001653E4">
      <w:pPr>
        <w:autoSpaceDE w:val="0"/>
        <w:autoSpaceDN w:val="0"/>
        <w:adjustRightInd w:val="0"/>
        <w:ind w:firstLine="709"/>
        <w:jc w:val="both"/>
        <w:rPr>
          <w:rFonts w:eastAsia="TimesNewRomanPSMT"/>
        </w:rPr>
      </w:pPr>
      <w:r w:rsidRPr="005E4AE8">
        <w:t xml:space="preserve">У 2018 році основні зусилля </w:t>
      </w:r>
      <w:proofErr w:type="spellStart"/>
      <w:r w:rsidRPr="005E4AE8">
        <w:t>Новодністровської</w:t>
      </w:r>
      <w:proofErr w:type="spellEnd"/>
      <w:r w:rsidRPr="005E4AE8">
        <w:t xml:space="preserve"> міської ради, її виконавчих органів, підприємств, установ та організацій міста спрямовувались на вирішення нагальних питань економічного і соціального розвитку, наповнення міського бюджету, забезпечення ефективного використання бюджетних коштів, вчасне виконання зобов’язань соціального характеру, у першу чергу, щодо надання підтримки учасникам антитерористичної операції, їх сім’ям.</w:t>
      </w:r>
    </w:p>
    <w:p w:rsidR="001653E4" w:rsidRPr="00504A4A" w:rsidRDefault="001653E4" w:rsidP="001653E4">
      <w:pPr>
        <w:autoSpaceDE w:val="0"/>
        <w:autoSpaceDN w:val="0"/>
        <w:adjustRightInd w:val="0"/>
        <w:jc w:val="both"/>
        <w:rPr>
          <w:rFonts w:eastAsia="TimesNewRomanPSMT"/>
        </w:rPr>
      </w:pPr>
      <w:r w:rsidRPr="005E4AE8">
        <w:rPr>
          <w:rFonts w:eastAsia="TimesNewRomanPSMT"/>
        </w:rPr>
        <w:tab/>
        <w:t>За</w:t>
      </w:r>
      <w:r w:rsidRPr="00504A4A">
        <w:rPr>
          <w:rFonts w:eastAsia="TimesNewRomanPSMT"/>
        </w:rPr>
        <w:t xml:space="preserve"> підсумками оцінки соціально-економічного розвитку районних державних адміністрацій, виконавчих комітетів Чернівецької і </w:t>
      </w:r>
      <w:proofErr w:type="spellStart"/>
      <w:r w:rsidRPr="00504A4A">
        <w:rPr>
          <w:rFonts w:eastAsia="TimesNewRomanPSMT"/>
        </w:rPr>
        <w:t>Новодністровської</w:t>
      </w:r>
      <w:proofErr w:type="spellEnd"/>
      <w:r w:rsidRPr="00504A4A">
        <w:rPr>
          <w:rFonts w:eastAsia="TimesNewRomanPSMT"/>
        </w:rPr>
        <w:t xml:space="preserve"> міських рад за січень-вересень 2018 року місто посіло 4 місце з 10 позицій, а за 9 місяців 2017 року  6 місце з 12 позицій. Найкращі показники місто займає по показниках фінансова самодостатність - 1 місце та економічна ефективність – 2 місце. </w:t>
      </w:r>
    </w:p>
    <w:p w:rsidR="001653E4" w:rsidRPr="00732608" w:rsidRDefault="001653E4" w:rsidP="001653E4">
      <w:pPr>
        <w:jc w:val="center"/>
        <w:outlineLvl w:val="0"/>
        <w:rPr>
          <w:rFonts w:ascii="Times New Roman CYR" w:hAnsi="Times New Roman CYR" w:cs="Times New Roman CYR"/>
          <w:b/>
        </w:rPr>
      </w:pPr>
    </w:p>
    <w:p w:rsidR="001653E4" w:rsidRPr="00732608" w:rsidRDefault="001653E4" w:rsidP="001653E4">
      <w:pPr>
        <w:jc w:val="center"/>
        <w:outlineLvl w:val="0"/>
        <w:rPr>
          <w:rFonts w:ascii="Times New Roman CYR" w:hAnsi="Times New Roman CYR" w:cs="Times New Roman CYR"/>
          <w:b/>
        </w:rPr>
      </w:pPr>
      <w:r w:rsidRPr="00732608">
        <w:rPr>
          <w:rFonts w:ascii="Times New Roman CYR" w:hAnsi="Times New Roman CYR" w:cs="Times New Roman CYR"/>
          <w:b/>
        </w:rPr>
        <w:t>ПРОМИСЛОВІСТЬ</w:t>
      </w:r>
    </w:p>
    <w:p w:rsidR="001653E4" w:rsidRPr="00732608" w:rsidRDefault="001653E4" w:rsidP="001653E4">
      <w:pPr>
        <w:jc w:val="center"/>
        <w:outlineLvl w:val="0"/>
        <w:rPr>
          <w:rFonts w:ascii="Times New Roman CYR" w:hAnsi="Times New Roman CYR" w:cs="Times New Roman CYR"/>
        </w:rPr>
      </w:pPr>
    </w:p>
    <w:p w:rsidR="001653E4" w:rsidRPr="00D565A4" w:rsidRDefault="001653E4" w:rsidP="001653E4">
      <w:pPr>
        <w:ind w:firstLine="708"/>
        <w:jc w:val="both"/>
        <w:rPr>
          <w:szCs w:val="28"/>
        </w:rPr>
      </w:pPr>
      <w:r w:rsidRPr="00D565A4">
        <w:rPr>
          <w:szCs w:val="28"/>
        </w:rPr>
        <w:t xml:space="preserve">В економіці </w:t>
      </w:r>
      <w:proofErr w:type="spellStart"/>
      <w:r w:rsidRPr="00D565A4">
        <w:rPr>
          <w:szCs w:val="28"/>
        </w:rPr>
        <w:t>м.Новодністровськ</w:t>
      </w:r>
      <w:proofErr w:type="spellEnd"/>
      <w:r w:rsidRPr="00D565A4">
        <w:rPr>
          <w:szCs w:val="28"/>
        </w:rPr>
        <w:t xml:space="preserve"> неабияку роль відіграє діяльність промислових підприємств міста, яка впливає на стабілізацію фінансової та бюджетної політики, успішне продовження та поглиблення економічних реформ, структурні перетворення.</w:t>
      </w:r>
    </w:p>
    <w:p w:rsidR="001653E4" w:rsidRPr="00307530" w:rsidRDefault="001653E4" w:rsidP="001653E4">
      <w:pPr>
        <w:ind w:firstLine="708"/>
        <w:jc w:val="both"/>
        <w:rPr>
          <w:b/>
        </w:rPr>
      </w:pPr>
      <w:r w:rsidRPr="00307530">
        <w:rPr>
          <w:szCs w:val="28"/>
        </w:rPr>
        <w:t xml:space="preserve">Промисловий потенціал міста </w:t>
      </w:r>
      <w:proofErr w:type="spellStart"/>
      <w:r w:rsidRPr="00307530">
        <w:rPr>
          <w:szCs w:val="28"/>
        </w:rPr>
        <w:t>Новодністровськ</w:t>
      </w:r>
      <w:proofErr w:type="spellEnd"/>
      <w:r w:rsidRPr="00307530">
        <w:rPr>
          <w:szCs w:val="28"/>
        </w:rPr>
        <w:t xml:space="preserve"> фактично представлений </w:t>
      </w:r>
      <w:proofErr w:type="spellStart"/>
      <w:r w:rsidRPr="00307530">
        <w:rPr>
          <w:szCs w:val="28"/>
          <w:lang w:val="ru-RU"/>
        </w:rPr>
        <w:t>чотирма</w:t>
      </w:r>
      <w:proofErr w:type="spellEnd"/>
      <w:r w:rsidRPr="00307530">
        <w:rPr>
          <w:szCs w:val="28"/>
        </w:rPr>
        <w:t xml:space="preserve"> підприємствами: ДКП Управління</w:t>
      </w:r>
      <w:r w:rsidRPr="00307530">
        <w:rPr>
          <w:szCs w:val="28"/>
          <w:lang w:val="ru-RU"/>
        </w:rPr>
        <w:t xml:space="preserve"> </w:t>
      </w:r>
      <w:r w:rsidRPr="00307530">
        <w:rPr>
          <w:szCs w:val="28"/>
        </w:rPr>
        <w:t>«</w:t>
      </w:r>
      <w:proofErr w:type="spellStart"/>
      <w:r w:rsidRPr="00307530">
        <w:rPr>
          <w:szCs w:val="28"/>
        </w:rPr>
        <w:t>Тепловодоканал</w:t>
      </w:r>
      <w:proofErr w:type="spellEnd"/>
      <w:r w:rsidRPr="00307530">
        <w:rPr>
          <w:szCs w:val="28"/>
        </w:rPr>
        <w:t>», ТОВ «</w:t>
      </w:r>
      <w:proofErr w:type="spellStart"/>
      <w:r w:rsidRPr="00307530">
        <w:rPr>
          <w:szCs w:val="28"/>
        </w:rPr>
        <w:t>Новодністровський</w:t>
      </w:r>
      <w:proofErr w:type="spellEnd"/>
      <w:r w:rsidRPr="00307530">
        <w:rPr>
          <w:szCs w:val="28"/>
        </w:rPr>
        <w:t xml:space="preserve"> бетонно-розчинний завод», ПП «</w:t>
      </w:r>
      <w:proofErr w:type="spellStart"/>
      <w:r w:rsidRPr="00307530">
        <w:rPr>
          <w:szCs w:val="28"/>
        </w:rPr>
        <w:t>Мітакс</w:t>
      </w:r>
      <w:proofErr w:type="spellEnd"/>
      <w:r w:rsidRPr="00307530">
        <w:rPr>
          <w:szCs w:val="28"/>
        </w:rPr>
        <w:t>»</w:t>
      </w:r>
      <w:r w:rsidRPr="00307530">
        <w:rPr>
          <w:szCs w:val="28"/>
          <w:lang w:val="ru-RU"/>
        </w:rPr>
        <w:t xml:space="preserve"> та ТОВ «</w:t>
      </w:r>
      <w:proofErr w:type="spellStart"/>
      <w:r w:rsidRPr="00307530">
        <w:rPr>
          <w:szCs w:val="28"/>
          <w:lang w:val="ru-RU"/>
        </w:rPr>
        <w:t>Лінгокомсервіс</w:t>
      </w:r>
      <w:proofErr w:type="spellEnd"/>
      <w:r w:rsidRPr="00307530">
        <w:rPr>
          <w:szCs w:val="28"/>
        </w:rPr>
        <w:t xml:space="preserve">». </w:t>
      </w:r>
    </w:p>
    <w:p w:rsidR="001653E4" w:rsidRPr="00B36C48" w:rsidRDefault="001653E4" w:rsidP="001653E4">
      <w:pPr>
        <w:tabs>
          <w:tab w:val="left" w:pos="0"/>
        </w:tabs>
        <w:jc w:val="both"/>
        <w:rPr>
          <w:b/>
          <w:szCs w:val="28"/>
        </w:rPr>
      </w:pPr>
      <w:r w:rsidRPr="00B36C48">
        <w:rPr>
          <w:b/>
        </w:rPr>
        <w:tab/>
        <w:t>ТОВ «</w:t>
      </w:r>
      <w:proofErr w:type="spellStart"/>
      <w:r w:rsidRPr="00B36C48">
        <w:rPr>
          <w:b/>
        </w:rPr>
        <w:t>Новодністровський</w:t>
      </w:r>
      <w:proofErr w:type="spellEnd"/>
      <w:r w:rsidRPr="00B36C48">
        <w:rPr>
          <w:b/>
        </w:rPr>
        <w:t xml:space="preserve"> бетонно-розчинний завод» </w:t>
      </w:r>
      <w:r w:rsidRPr="00B36C48">
        <w:t>здійснює діяльність по випуску бетонну та бетонних сумішей готових до використання.</w:t>
      </w:r>
    </w:p>
    <w:p w:rsidR="001653E4" w:rsidRPr="0036401B" w:rsidRDefault="001653E4" w:rsidP="001653E4">
      <w:pPr>
        <w:tabs>
          <w:tab w:val="left" w:pos="0"/>
        </w:tabs>
        <w:jc w:val="both"/>
      </w:pPr>
      <w:r w:rsidRPr="00DC7631">
        <w:rPr>
          <w:b/>
          <w:szCs w:val="28"/>
        </w:rPr>
        <w:tab/>
      </w:r>
      <w:r w:rsidRPr="00665490">
        <w:rPr>
          <w:szCs w:val="28"/>
        </w:rPr>
        <w:t xml:space="preserve">Фактичний обсяг виробництва промислової продукції за січень-вересень 2018 року становив 7125,2 </w:t>
      </w:r>
      <w:proofErr w:type="spellStart"/>
      <w:r w:rsidRPr="00665490">
        <w:rPr>
          <w:szCs w:val="28"/>
        </w:rPr>
        <w:t>куб.м</w:t>
      </w:r>
      <w:proofErr w:type="spellEnd"/>
      <w:r w:rsidRPr="00665490">
        <w:rPr>
          <w:szCs w:val="28"/>
        </w:rPr>
        <w:t xml:space="preserve">. Реалізовано на суму 20073,9 </w:t>
      </w:r>
      <w:proofErr w:type="spellStart"/>
      <w:r w:rsidRPr="00665490">
        <w:t>тис.грн</w:t>
      </w:r>
      <w:proofErr w:type="spellEnd"/>
      <w:r w:rsidRPr="00665490">
        <w:t xml:space="preserve">., за січень-вересень 2017 року обсяг виробництва становив </w:t>
      </w:r>
      <w:r w:rsidRPr="00022815">
        <w:rPr>
          <w:szCs w:val="28"/>
        </w:rPr>
        <w:t>7671,6</w:t>
      </w:r>
      <w:r w:rsidRPr="00665490">
        <w:rPr>
          <w:szCs w:val="28"/>
        </w:rPr>
        <w:t xml:space="preserve"> </w:t>
      </w:r>
      <w:proofErr w:type="spellStart"/>
      <w:r w:rsidRPr="00665490">
        <w:rPr>
          <w:szCs w:val="28"/>
        </w:rPr>
        <w:t>куб.м</w:t>
      </w:r>
      <w:proofErr w:type="spellEnd"/>
      <w:r w:rsidRPr="00665490">
        <w:rPr>
          <w:szCs w:val="28"/>
        </w:rPr>
        <w:t xml:space="preserve">. реалізовано на суму </w:t>
      </w:r>
      <w:r w:rsidRPr="00022815">
        <w:rPr>
          <w:szCs w:val="28"/>
        </w:rPr>
        <w:t>19918,4</w:t>
      </w:r>
      <w:r w:rsidRPr="00665490">
        <w:t xml:space="preserve"> </w:t>
      </w:r>
      <w:proofErr w:type="spellStart"/>
      <w:r w:rsidRPr="00665490">
        <w:t>тис.грн</w:t>
      </w:r>
      <w:proofErr w:type="spellEnd"/>
      <w:r w:rsidRPr="0036401B">
        <w:t xml:space="preserve">. В порівнянні з аналогічним періодом 2017 року відбулося зменшення обсягів реалізації промислової продукції на </w:t>
      </w:r>
      <w:r w:rsidRPr="00D565A4">
        <w:t>546,4</w:t>
      </w:r>
      <w:r w:rsidRPr="0036401B">
        <w:t xml:space="preserve"> </w:t>
      </w:r>
      <w:proofErr w:type="spellStart"/>
      <w:r w:rsidRPr="0036401B">
        <w:t>куб.м</w:t>
      </w:r>
      <w:proofErr w:type="spellEnd"/>
      <w:r w:rsidRPr="0036401B">
        <w:t>. та збільшил</w:t>
      </w:r>
      <w:r w:rsidRPr="00D565A4">
        <w:t>а</w:t>
      </w:r>
      <w:r w:rsidRPr="0036401B">
        <w:t>сь</w:t>
      </w:r>
      <w:r w:rsidRPr="00D565A4">
        <w:t xml:space="preserve"> реалізац</w:t>
      </w:r>
      <w:r>
        <w:t>ія</w:t>
      </w:r>
      <w:r w:rsidRPr="0036401B">
        <w:t xml:space="preserve"> на 155,5 </w:t>
      </w:r>
      <w:proofErr w:type="spellStart"/>
      <w:r w:rsidRPr="0036401B">
        <w:t>тис.грн</w:t>
      </w:r>
      <w:proofErr w:type="spellEnd"/>
      <w:r w:rsidRPr="0036401B">
        <w:t xml:space="preserve">. </w:t>
      </w:r>
      <w:r w:rsidRPr="0036401B">
        <w:rPr>
          <w:szCs w:val="28"/>
        </w:rPr>
        <w:t>Подальша робота підприємства залежить від стабільності будівництва Дністровської ГАЕС.</w:t>
      </w:r>
    </w:p>
    <w:p w:rsidR="001653E4" w:rsidRPr="00767C22" w:rsidRDefault="001653E4" w:rsidP="001653E4">
      <w:pPr>
        <w:tabs>
          <w:tab w:val="left" w:pos="0"/>
        </w:tabs>
        <w:jc w:val="both"/>
        <w:rPr>
          <w:b/>
        </w:rPr>
      </w:pPr>
      <w:r w:rsidRPr="0029627E">
        <w:tab/>
      </w:r>
      <w:r w:rsidRPr="0029627E">
        <w:rPr>
          <w:szCs w:val="28"/>
        </w:rPr>
        <w:t xml:space="preserve">Підприємство </w:t>
      </w:r>
      <w:r w:rsidRPr="0029627E">
        <w:rPr>
          <w:b/>
          <w:szCs w:val="28"/>
        </w:rPr>
        <w:t>ДКП «Управління «</w:t>
      </w:r>
      <w:proofErr w:type="spellStart"/>
      <w:r w:rsidRPr="0029627E">
        <w:rPr>
          <w:b/>
          <w:szCs w:val="28"/>
        </w:rPr>
        <w:t>Тепловодоканал</w:t>
      </w:r>
      <w:proofErr w:type="spellEnd"/>
      <w:r w:rsidRPr="0036401B">
        <w:rPr>
          <w:b/>
          <w:szCs w:val="28"/>
        </w:rPr>
        <w:t>»</w:t>
      </w:r>
      <w:r w:rsidRPr="0036401B">
        <w:rPr>
          <w:szCs w:val="28"/>
        </w:rPr>
        <w:t xml:space="preserve"> надає послуги з теплопостачання </w:t>
      </w:r>
      <w:r>
        <w:rPr>
          <w:szCs w:val="28"/>
        </w:rPr>
        <w:t xml:space="preserve">10 –ти </w:t>
      </w:r>
      <w:r w:rsidRPr="0036401B">
        <w:rPr>
          <w:szCs w:val="28"/>
        </w:rPr>
        <w:t>бюджетних установ та послуги з водопостачання і водовідведення.</w:t>
      </w:r>
      <w:r w:rsidRPr="0036401B">
        <w:t xml:space="preserve"> Обсяг реалізованої продукції з водопостачання за січень-вересень 2018 року становив 240800,0 </w:t>
      </w:r>
      <w:proofErr w:type="spellStart"/>
      <w:r w:rsidRPr="0036401B">
        <w:t>куб.м</w:t>
      </w:r>
      <w:proofErr w:type="spellEnd"/>
      <w:r w:rsidRPr="0036401B">
        <w:t xml:space="preserve">. Реалізовано на суму 1764,5 </w:t>
      </w:r>
      <w:proofErr w:type="spellStart"/>
      <w:r w:rsidRPr="0036401B">
        <w:t>тис.грн</w:t>
      </w:r>
      <w:proofErr w:type="spellEnd"/>
      <w:r w:rsidRPr="0036401B">
        <w:t xml:space="preserve">, що </w:t>
      </w:r>
      <w:r w:rsidRPr="003C1126">
        <w:t xml:space="preserve">на 4300,0 </w:t>
      </w:r>
      <w:proofErr w:type="spellStart"/>
      <w:r w:rsidRPr="003C1126">
        <w:t>куб.м</w:t>
      </w:r>
      <w:proofErr w:type="spellEnd"/>
      <w:r w:rsidRPr="003C1126">
        <w:t xml:space="preserve">. менше (378,1 </w:t>
      </w:r>
      <w:proofErr w:type="spellStart"/>
      <w:r w:rsidRPr="003C1126">
        <w:t>тис.грн</w:t>
      </w:r>
      <w:proofErr w:type="spellEnd"/>
      <w:r w:rsidRPr="003C1126">
        <w:t>. більше) ніж в січні - вересні 2017 року</w:t>
      </w:r>
      <w:r>
        <w:t xml:space="preserve"> (245100,0 </w:t>
      </w:r>
      <w:proofErr w:type="spellStart"/>
      <w:r>
        <w:t>куб.м</w:t>
      </w:r>
      <w:proofErr w:type="spellEnd"/>
      <w:r>
        <w:t xml:space="preserve">. на суму 1386,4 </w:t>
      </w:r>
      <w:proofErr w:type="spellStart"/>
      <w:r>
        <w:t>тис.грн</w:t>
      </w:r>
      <w:proofErr w:type="spellEnd"/>
      <w:r>
        <w:t>.)</w:t>
      </w:r>
      <w:r w:rsidRPr="003C1126">
        <w:t xml:space="preserve">, водовідведення за січень-вересень 2018 </w:t>
      </w:r>
      <w:r w:rsidRPr="003E7491">
        <w:lastRenderedPageBreak/>
        <w:t xml:space="preserve">р. – 189800,0 </w:t>
      </w:r>
      <w:proofErr w:type="spellStart"/>
      <w:r w:rsidRPr="003E7491">
        <w:t>куб.м</w:t>
      </w:r>
      <w:proofErr w:type="spellEnd"/>
      <w:r w:rsidRPr="003E7491">
        <w:t>.</w:t>
      </w:r>
      <w:r w:rsidRPr="005B4E7D">
        <w:rPr>
          <w:color w:val="FF0000"/>
        </w:rPr>
        <w:t xml:space="preserve"> </w:t>
      </w:r>
      <w:r w:rsidRPr="00767C22">
        <w:t xml:space="preserve">Реалізовано на суму 2319,8 </w:t>
      </w:r>
      <w:proofErr w:type="spellStart"/>
      <w:r w:rsidRPr="00767C22">
        <w:t>тис.грн</w:t>
      </w:r>
      <w:proofErr w:type="spellEnd"/>
      <w:r w:rsidRPr="00767C22">
        <w:t xml:space="preserve">. що на 1900,0 </w:t>
      </w:r>
      <w:proofErr w:type="spellStart"/>
      <w:r w:rsidRPr="00767C22">
        <w:t>куб.м</w:t>
      </w:r>
      <w:proofErr w:type="spellEnd"/>
      <w:r w:rsidRPr="00767C22">
        <w:t xml:space="preserve">. (459,3 </w:t>
      </w:r>
      <w:proofErr w:type="spellStart"/>
      <w:r w:rsidRPr="00767C22">
        <w:t>тис.грн</w:t>
      </w:r>
      <w:proofErr w:type="spellEnd"/>
      <w:r w:rsidRPr="00767C22">
        <w:t>.) більше в порівнянні з січнем - вереснем 2017 року</w:t>
      </w:r>
      <w:r>
        <w:t xml:space="preserve"> (187900,0 </w:t>
      </w:r>
      <w:proofErr w:type="spellStart"/>
      <w:r>
        <w:t>куб.м</w:t>
      </w:r>
      <w:proofErr w:type="spellEnd"/>
      <w:r>
        <w:t xml:space="preserve">. на суму 1860,5 </w:t>
      </w:r>
      <w:proofErr w:type="spellStart"/>
      <w:r>
        <w:t>тис.грн</w:t>
      </w:r>
      <w:proofErr w:type="spellEnd"/>
      <w:r>
        <w:t>.)</w:t>
      </w:r>
      <w:r w:rsidRPr="00767C22">
        <w:t xml:space="preserve">, теплопостачання – 1847,9 </w:t>
      </w:r>
      <w:proofErr w:type="spellStart"/>
      <w:r w:rsidRPr="00767C22">
        <w:t>Гкал</w:t>
      </w:r>
      <w:proofErr w:type="spellEnd"/>
      <w:r w:rsidRPr="00767C22">
        <w:t xml:space="preserve">. на суму 3558,9 </w:t>
      </w:r>
      <w:proofErr w:type="spellStart"/>
      <w:r w:rsidRPr="00767C22">
        <w:t>тис.грн</w:t>
      </w:r>
      <w:proofErr w:type="spellEnd"/>
      <w:r w:rsidRPr="00767C22">
        <w:t xml:space="preserve">., що на 255,9 </w:t>
      </w:r>
      <w:proofErr w:type="spellStart"/>
      <w:r w:rsidRPr="00767C22">
        <w:t>Гкал</w:t>
      </w:r>
      <w:proofErr w:type="spellEnd"/>
      <w:r w:rsidRPr="00767C22">
        <w:t xml:space="preserve">. (971,5 </w:t>
      </w:r>
      <w:proofErr w:type="spellStart"/>
      <w:r w:rsidRPr="00767C22">
        <w:t>тис.грн</w:t>
      </w:r>
      <w:proofErr w:type="spellEnd"/>
      <w:r w:rsidRPr="00767C22">
        <w:t>.) більше в порівнянні з січнем-вереснем 2017 року</w:t>
      </w:r>
      <w:r>
        <w:t xml:space="preserve"> (1592,0 </w:t>
      </w:r>
      <w:proofErr w:type="spellStart"/>
      <w:r>
        <w:t>Гкал</w:t>
      </w:r>
      <w:proofErr w:type="spellEnd"/>
      <w:r>
        <w:t xml:space="preserve">. на суму 2587,4 </w:t>
      </w:r>
      <w:proofErr w:type="spellStart"/>
      <w:r>
        <w:t>тис.грн</w:t>
      </w:r>
      <w:proofErr w:type="spellEnd"/>
      <w:r>
        <w:t>.)</w:t>
      </w:r>
      <w:r w:rsidRPr="00767C22">
        <w:t xml:space="preserve">. </w:t>
      </w:r>
    </w:p>
    <w:p w:rsidR="001653E4" w:rsidRPr="00767C22" w:rsidRDefault="001653E4" w:rsidP="001653E4">
      <w:pPr>
        <w:tabs>
          <w:tab w:val="left" w:pos="0"/>
        </w:tabs>
        <w:jc w:val="both"/>
      </w:pPr>
      <w:r w:rsidRPr="00767C22">
        <w:tab/>
        <w:t>Головними проблемами підприємства є:</w:t>
      </w:r>
    </w:p>
    <w:p w:rsidR="001653E4" w:rsidRPr="00F57488" w:rsidRDefault="001653E4" w:rsidP="001653E4">
      <w:pPr>
        <w:numPr>
          <w:ilvl w:val="0"/>
          <w:numId w:val="14"/>
        </w:numPr>
        <w:tabs>
          <w:tab w:val="left" w:pos="0"/>
        </w:tabs>
        <w:jc w:val="both"/>
      </w:pPr>
      <w:r w:rsidRPr="00F57488">
        <w:t>застаріле обладнання, що не може забезпечення ведення якісного технологічного режиму (очисні споруди);</w:t>
      </w:r>
    </w:p>
    <w:p w:rsidR="001653E4" w:rsidRPr="00F57488" w:rsidRDefault="001653E4" w:rsidP="001653E4">
      <w:pPr>
        <w:numPr>
          <w:ilvl w:val="0"/>
          <w:numId w:val="14"/>
        </w:numPr>
        <w:tabs>
          <w:tab w:val="left" w:pos="0"/>
        </w:tabs>
        <w:jc w:val="both"/>
        <w:rPr>
          <w:bCs/>
          <w:szCs w:val="28"/>
        </w:rPr>
      </w:pPr>
      <w:r w:rsidRPr="00F57488">
        <w:t>зношеність водопровідно – каналізаційних мереж;</w:t>
      </w:r>
    </w:p>
    <w:p w:rsidR="001653E4" w:rsidRPr="00F57488" w:rsidRDefault="001653E4" w:rsidP="001653E4">
      <w:pPr>
        <w:numPr>
          <w:ilvl w:val="0"/>
          <w:numId w:val="14"/>
        </w:numPr>
        <w:tabs>
          <w:tab w:val="left" w:pos="0"/>
        </w:tabs>
        <w:jc w:val="both"/>
        <w:rPr>
          <w:bCs/>
          <w:szCs w:val="28"/>
        </w:rPr>
      </w:pPr>
      <w:r w:rsidRPr="00F57488">
        <w:t>відсутність техніки та механізмів для ліквідації аварій та проведення профілактичних робіт.</w:t>
      </w:r>
    </w:p>
    <w:p w:rsidR="001653E4" w:rsidRPr="00F57488" w:rsidRDefault="001653E4" w:rsidP="001653E4">
      <w:pPr>
        <w:tabs>
          <w:tab w:val="left" w:pos="0"/>
        </w:tabs>
        <w:ind w:left="795"/>
        <w:jc w:val="both"/>
      </w:pPr>
      <w:r w:rsidRPr="00F57488">
        <w:t>Основними завданнями щодо розвитку підприємства на 2019 рік є:</w:t>
      </w:r>
    </w:p>
    <w:p w:rsidR="001653E4" w:rsidRPr="00F57488" w:rsidRDefault="001653E4" w:rsidP="001653E4">
      <w:pPr>
        <w:numPr>
          <w:ilvl w:val="0"/>
          <w:numId w:val="14"/>
        </w:numPr>
        <w:tabs>
          <w:tab w:val="left" w:pos="0"/>
        </w:tabs>
        <w:jc w:val="both"/>
      </w:pPr>
      <w:r w:rsidRPr="00F57488">
        <w:t>модернізація очисних каналізаційних споруд;</w:t>
      </w:r>
    </w:p>
    <w:p w:rsidR="001653E4" w:rsidRPr="00F57488" w:rsidRDefault="001653E4" w:rsidP="001653E4">
      <w:pPr>
        <w:numPr>
          <w:ilvl w:val="0"/>
          <w:numId w:val="14"/>
        </w:numPr>
        <w:tabs>
          <w:tab w:val="left" w:pos="0"/>
        </w:tabs>
        <w:jc w:val="both"/>
        <w:rPr>
          <w:bCs/>
          <w:szCs w:val="28"/>
        </w:rPr>
      </w:pPr>
      <w:r w:rsidRPr="00F57488">
        <w:t>реконструкція водопровідно-каналізаційних мереж;</w:t>
      </w:r>
    </w:p>
    <w:p w:rsidR="001653E4" w:rsidRPr="00F57488" w:rsidRDefault="001653E4" w:rsidP="001653E4">
      <w:pPr>
        <w:numPr>
          <w:ilvl w:val="0"/>
          <w:numId w:val="14"/>
        </w:numPr>
        <w:tabs>
          <w:tab w:val="left" w:pos="0"/>
        </w:tabs>
        <w:jc w:val="both"/>
        <w:rPr>
          <w:bCs/>
          <w:szCs w:val="28"/>
        </w:rPr>
      </w:pPr>
      <w:r w:rsidRPr="00F57488">
        <w:t>реконструкція енергетичного господарства підприємства з заміною електрообладнання, мереж на насосних станціях та очисних спорудах.</w:t>
      </w:r>
    </w:p>
    <w:p w:rsidR="001653E4" w:rsidRPr="00281D92" w:rsidRDefault="001653E4" w:rsidP="001653E4">
      <w:pPr>
        <w:tabs>
          <w:tab w:val="left" w:pos="0"/>
        </w:tabs>
        <w:jc w:val="both"/>
        <w:rPr>
          <w:bCs/>
          <w:szCs w:val="28"/>
        </w:rPr>
      </w:pPr>
      <w:r>
        <w:rPr>
          <w:b/>
        </w:rPr>
        <w:tab/>
      </w:r>
      <w:r w:rsidRPr="00735261">
        <w:rPr>
          <w:b/>
        </w:rPr>
        <w:t>Приватне підприємство «</w:t>
      </w:r>
      <w:proofErr w:type="spellStart"/>
      <w:r w:rsidRPr="00735261">
        <w:rPr>
          <w:b/>
        </w:rPr>
        <w:t>Мітакс</w:t>
      </w:r>
      <w:proofErr w:type="spellEnd"/>
      <w:r w:rsidRPr="00472376">
        <w:rPr>
          <w:b/>
        </w:rPr>
        <w:t xml:space="preserve">» </w:t>
      </w:r>
      <w:r w:rsidRPr="00472376">
        <w:t xml:space="preserve">здійснює діяльність по коду економічної діяльності 14.12 виробництво робочого одягу. </w:t>
      </w:r>
      <w:r w:rsidRPr="00472376">
        <w:rPr>
          <w:szCs w:val="28"/>
        </w:rPr>
        <w:t xml:space="preserve">Фактичний обсяг виробництва промислової продукції за січень - вересень 2018 року по виду продукції – комплекти і костюми робочі, чоловічі та хлоп’ячі з тканини становив 2,9 </w:t>
      </w:r>
      <w:proofErr w:type="spellStart"/>
      <w:r w:rsidRPr="00472376">
        <w:t>тис.шт</w:t>
      </w:r>
      <w:proofErr w:type="spellEnd"/>
      <w:r w:rsidRPr="00472376">
        <w:t xml:space="preserve">. Реалізовано продукції на суму 858,1 </w:t>
      </w:r>
      <w:proofErr w:type="spellStart"/>
      <w:r w:rsidRPr="00472376">
        <w:t>тис.грн</w:t>
      </w:r>
      <w:proofErr w:type="spellEnd"/>
      <w:r w:rsidRPr="00472376">
        <w:t>., за січень - вересень 2017 року випуск по даному виду продукції становив</w:t>
      </w:r>
      <w:r w:rsidRPr="00472376">
        <w:rPr>
          <w:color w:val="FF0000"/>
        </w:rPr>
        <w:t xml:space="preserve"> </w:t>
      </w:r>
      <w:r w:rsidRPr="00472376">
        <w:t xml:space="preserve">4,7 </w:t>
      </w:r>
      <w:proofErr w:type="spellStart"/>
      <w:r w:rsidRPr="00472376">
        <w:t>тис.шт</w:t>
      </w:r>
      <w:proofErr w:type="spellEnd"/>
      <w:r w:rsidRPr="00472376">
        <w:t xml:space="preserve">. на суму 1198,5 </w:t>
      </w:r>
      <w:proofErr w:type="spellStart"/>
      <w:r w:rsidRPr="00472376">
        <w:t>тис.грн</w:t>
      </w:r>
      <w:proofErr w:type="spellEnd"/>
      <w:r w:rsidRPr="00472376">
        <w:t>.</w:t>
      </w:r>
      <w:r>
        <w:t>,</w:t>
      </w:r>
      <w:r w:rsidRPr="00466B5A">
        <w:rPr>
          <w:bCs/>
          <w:szCs w:val="28"/>
        </w:rPr>
        <w:t xml:space="preserve"> </w:t>
      </w:r>
      <w:r w:rsidRPr="000B4E35">
        <w:rPr>
          <w:bCs/>
          <w:szCs w:val="28"/>
        </w:rPr>
        <w:t xml:space="preserve">відбулось зменшення обсягу виробництва по даному виду продукції в порівнянні з січнем – вереснем 2017 року на </w:t>
      </w:r>
      <w:r>
        <w:rPr>
          <w:bCs/>
          <w:szCs w:val="28"/>
        </w:rPr>
        <w:t>1,8</w:t>
      </w:r>
      <w:r w:rsidRPr="000B4E35">
        <w:rPr>
          <w:bCs/>
          <w:szCs w:val="28"/>
        </w:rPr>
        <w:t xml:space="preserve"> </w:t>
      </w:r>
      <w:proofErr w:type="spellStart"/>
      <w:r w:rsidRPr="000B4E35">
        <w:rPr>
          <w:bCs/>
          <w:szCs w:val="28"/>
        </w:rPr>
        <w:t>тис.шт</w:t>
      </w:r>
      <w:proofErr w:type="spellEnd"/>
      <w:r>
        <w:rPr>
          <w:bCs/>
          <w:szCs w:val="28"/>
        </w:rPr>
        <w:t>.</w:t>
      </w:r>
      <w:r w:rsidRPr="00472376">
        <w:t xml:space="preserve"> По виду продукції - п</w:t>
      </w:r>
      <w:r w:rsidRPr="00472376">
        <w:rPr>
          <w:bCs/>
          <w:szCs w:val="28"/>
        </w:rPr>
        <w:t xml:space="preserve">іджаки, куртки та </w:t>
      </w:r>
      <w:proofErr w:type="spellStart"/>
      <w:r w:rsidRPr="00472376">
        <w:rPr>
          <w:bCs/>
          <w:szCs w:val="28"/>
        </w:rPr>
        <w:t>блайзери</w:t>
      </w:r>
      <w:proofErr w:type="spellEnd"/>
      <w:r w:rsidRPr="00472376">
        <w:rPr>
          <w:bCs/>
          <w:szCs w:val="28"/>
        </w:rPr>
        <w:t xml:space="preserve"> робочі, чоловічі та хлоп’ячі з тканини фактичний обсяг виробництва за січень-вересень 2018 року становив 4,8 </w:t>
      </w:r>
      <w:proofErr w:type="spellStart"/>
      <w:r w:rsidRPr="00472376">
        <w:rPr>
          <w:bCs/>
          <w:szCs w:val="28"/>
        </w:rPr>
        <w:t>тис.шт</w:t>
      </w:r>
      <w:proofErr w:type="spellEnd"/>
      <w:r w:rsidRPr="00472376">
        <w:rPr>
          <w:bCs/>
          <w:szCs w:val="28"/>
        </w:rPr>
        <w:t xml:space="preserve">. Реалізовано на суму 373,2 </w:t>
      </w:r>
      <w:proofErr w:type="spellStart"/>
      <w:r w:rsidRPr="00472376">
        <w:rPr>
          <w:bCs/>
          <w:szCs w:val="28"/>
        </w:rPr>
        <w:t>тис.грн</w:t>
      </w:r>
      <w:proofErr w:type="spellEnd"/>
      <w:r w:rsidRPr="00472376">
        <w:rPr>
          <w:bCs/>
          <w:szCs w:val="28"/>
        </w:rPr>
        <w:t xml:space="preserve">., за січень – вересень 2017 року 8,4 </w:t>
      </w:r>
      <w:proofErr w:type="spellStart"/>
      <w:r w:rsidRPr="00472376">
        <w:rPr>
          <w:bCs/>
          <w:szCs w:val="28"/>
        </w:rPr>
        <w:t>тис.шт</w:t>
      </w:r>
      <w:proofErr w:type="spellEnd"/>
      <w:r w:rsidRPr="00472376">
        <w:rPr>
          <w:bCs/>
          <w:szCs w:val="28"/>
        </w:rPr>
        <w:t xml:space="preserve">. на суму 693,5 </w:t>
      </w:r>
      <w:proofErr w:type="spellStart"/>
      <w:r w:rsidRPr="00472376">
        <w:rPr>
          <w:bCs/>
          <w:szCs w:val="28"/>
        </w:rPr>
        <w:t>тис.грн</w:t>
      </w:r>
      <w:proofErr w:type="spellEnd"/>
      <w:r w:rsidRPr="00472376">
        <w:rPr>
          <w:bCs/>
          <w:szCs w:val="28"/>
        </w:rPr>
        <w:t xml:space="preserve">., </w:t>
      </w:r>
      <w:r w:rsidRPr="000B4E35">
        <w:rPr>
          <w:bCs/>
          <w:szCs w:val="28"/>
        </w:rPr>
        <w:t xml:space="preserve">відбулось зменшення обсягу виробництва по даному виду продукції в порівнянні з січнем – вереснем 2017 року на 3,6 </w:t>
      </w:r>
      <w:proofErr w:type="spellStart"/>
      <w:r w:rsidRPr="000B4E35">
        <w:rPr>
          <w:bCs/>
          <w:szCs w:val="28"/>
        </w:rPr>
        <w:t>тис.шт</w:t>
      </w:r>
      <w:proofErr w:type="spellEnd"/>
      <w:r w:rsidRPr="000B4E35">
        <w:rPr>
          <w:bCs/>
          <w:szCs w:val="28"/>
        </w:rPr>
        <w:t xml:space="preserve">. По виду продукції – послуги по </w:t>
      </w:r>
      <w:proofErr w:type="spellStart"/>
      <w:r w:rsidRPr="000B4E35">
        <w:rPr>
          <w:bCs/>
          <w:szCs w:val="28"/>
        </w:rPr>
        <w:t>пошиву</w:t>
      </w:r>
      <w:proofErr w:type="spellEnd"/>
      <w:r w:rsidRPr="000B4E35">
        <w:rPr>
          <w:bCs/>
          <w:szCs w:val="28"/>
        </w:rPr>
        <w:t xml:space="preserve"> сумок за </w:t>
      </w:r>
      <w:r w:rsidRPr="00281D92">
        <w:rPr>
          <w:bCs/>
          <w:szCs w:val="28"/>
        </w:rPr>
        <w:t xml:space="preserve">січень – вересень 2018 рік реалізовано сумок на 1911,8 </w:t>
      </w:r>
      <w:proofErr w:type="spellStart"/>
      <w:r w:rsidRPr="00281D92">
        <w:rPr>
          <w:bCs/>
          <w:szCs w:val="28"/>
        </w:rPr>
        <w:t>тис.грн</w:t>
      </w:r>
      <w:proofErr w:type="spellEnd"/>
      <w:r w:rsidRPr="00281D92">
        <w:rPr>
          <w:bCs/>
          <w:szCs w:val="28"/>
        </w:rPr>
        <w:t xml:space="preserve">., за січень – вересень 2017 рік реалізовано сумок на 316,5 </w:t>
      </w:r>
      <w:proofErr w:type="spellStart"/>
      <w:r w:rsidRPr="00281D92">
        <w:rPr>
          <w:bCs/>
          <w:szCs w:val="28"/>
        </w:rPr>
        <w:t>тис.грн</w:t>
      </w:r>
      <w:proofErr w:type="spellEnd"/>
      <w:r w:rsidRPr="00281D92">
        <w:rPr>
          <w:bCs/>
          <w:szCs w:val="28"/>
        </w:rPr>
        <w:t>., відбулось збільшення виробництва</w:t>
      </w:r>
      <w:r>
        <w:rPr>
          <w:bCs/>
          <w:szCs w:val="28"/>
        </w:rPr>
        <w:t xml:space="preserve"> на 1595,3 </w:t>
      </w:r>
      <w:proofErr w:type="spellStart"/>
      <w:r>
        <w:rPr>
          <w:bCs/>
          <w:szCs w:val="28"/>
        </w:rPr>
        <w:t>тис.грн</w:t>
      </w:r>
      <w:proofErr w:type="spellEnd"/>
      <w:r>
        <w:rPr>
          <w:bCs/>
          <w:szCs w:val="28"/>
        </w:rPr>
        <w:t>.</w:t>
      </w:r>
    </w:p>
    <w:p w:rsidR="001653E4" w:rsidRPr="00466B5A" w:rsidRDefault="001653E4" w:rsidP="001653E4">
      <w:pPr>
        <w:tabs>
          <w:tab w:val="left" w:pos="0"/>
        </w:tabs>
        <w:jc w:val="both"/>
      </w:pPr>
      <w:r w:rsidRPr="00B6718E">
        <w:rPr>
          <w:color w:val="FF0000"/>
        </w:rPr>
        <w:tab/>
      </w:r>
      <w:r w:rsidRPr="00466B5A">
        <w:t>Головними проблемами підприємства є:</w:t>
      </w:r>
    </w:p>
    <w:p w:rsidR="001653E4" w:rsidRPr="00466B5A" w:rsidRDefault="001653E4" w:rsidP="001653E4">
      <w:pPr>
        <w:numPr>
          <w:ilvl w:val="0"/>
          <w:numId w:val="14"/>
        </w:numPr>
        <w:tabs>
          <w:tab w:val="left" w:pos="0"/>
        </w:tabs>
        <w:jc w:val="both"/>
        <w:rPr>
          <w:bCs/>
          <w:szCs w:val="28"/>
        </w:rPr>
      </w:pPr>
      <w:r w:rsidRPr="00466B5A">
        <w:rPr>
          <w:bCs/>
          <w:szCs w:val="28"/>
        </w:rPr>
        <w:t>високі ставки кредитування підприємств;</w:t>
      </w:r>
    </w:p>
    <w:p w:rsidR="001653E4" w:rsidRPr="00466B5A" w:rsidRDefault="001653E4" w:rsidP="001653E4">
      <w:pPr>
        <w:tabs>
          <w:tab w:val="left" w:pos="0"/>
        </w:tabs>
        <w:ind w:left="795"/>
        <w:jc w:val="both"/>
      </w:pPr>
      <w:r w:rsidRPr="00466B5A">
        <w:t>Основними завданнями щодо розвитку підприємства на 2018 рік є:</w:t>
      </w:r>
    </w:p>
    <w:p w:rsidR="001653E4" w:rsidRPr="00466B5A" w:rsidRDefault="001653E4" w:rsidP="001653E4">
      <w:pPr>
        <w:tabs>
          <w:tab w:val="left" w:pos="0"/>
        </w:tabs>
        <w:ind w:left="795"/>
        <w:jc w:val="both"/>
        <w:rPr>
          <w:bCs/>
          <w:szCs w:val="28"/>
        </w:rPr>
      </w:pPr>
      <w:r w:rsidRPr="00466B5A">
        <w:rPr>
          <w:bCs/>
          <w:szCs w:val="28"/>
        </w:rPr>
        <w:t>- збільшити виробництво на 10% за рахунок модернізації виробництва.</w:t>
      </w:r>
    </w:p>
    <w:p w:rsidR="001653E4" w:rsidRPr="00281D92" w:rsidRDefault="001653E4" w:rsidP="001653E4">
      <w:pPr>
        <w:ind w:firstLine="708"/>
        <w:jc w:val="both"/>
      </w:pPr>
      <w:r w:rsidRPr="00281D92">
        <w:rPr>
          <w:b/>
          <w:bCs/>
          <w:szCs w:val="28"/>
        </w:rPr>
        <w:t>ТОВ «</w:t>
      </w:r>
      <w:proofErr w:type="spellStart"/>
      <w:r w:rsidRPr="00281D92">
        <w:rPr>
          <w:b/>
          <w:bCs/>
          <w:szCs w:val="28"/>
        </w:rPr>
        <w:t>Лінгокомсервіс</w:t>
      </w:r>
      <w:proofErr w:type="spellEnd"/>
      <w:r w:rsidRPr="00281D92">
        <w:rPr>
          <w:b/>
          <w:bCs/>
          <w:szCs w:val="28"/>
        </w:rPr>
        <w:t xml:space="preserve">» </w:t>
      </w:r>
      <w:r w:rsidRPr="00281D92">
        <w:rPr>
          <w:szCs w:val="28"/>
        </w:rPr>
        <w:t xml:space="preserve">здійснює діяльність виробництва машин, апаратури, фільтрувальних очищувачів для рідин. Фактичний обсяг виробництва промислової продукції за січень – вересень 2018 року по виду продукції – машини, апаратура, фільтрувальні очищувачі для рідини становив 7 шт., реалізовано на суму 1512,9 </w:t>
      </w:r>
      <w:proofErr w:type="spellStart"/>
      <w:r w:rsidRPr="00281D92">
        <w:rPr>
          <w:szCs w:val="28"/>
        </w:rPr>
        <w:t>тис.грн</w:t>
      </w:r>
      <w:proofErr w:type="spellEnd"/>
      <w:r w:rsidRPr="00281D92">
        <w:rPr>
          <w:szCs w:val="28"/>
        </w:rPr>
        <w:t xml:space="preserve">., що на 3 шт. (1319,1 </w:t>
      </w:r>
      <w:proofErr w:type="spellStart"/>
      <w:r w:rsidRPr="00281D92">
        <w:rPr>
          <w:szCs w:val="28"/>
        </w:rPr>
        <w:t>тис.грн</w:t>
      </w:r>
      <w:proofErr w:type="spellEnd"/>
      <w:r w:rsidRPr="00281D92">
        <w:rPr>
          <w:szCs w:val="28"/>
        </w:rPr>
        <w:t>.) більше ніж в січні –вересні 2017 року.</w:t>
      </w:r>
    </w:p>
    <w:p w:rsidR="001653E4" w:rsidRPr="00466B5A" w:rsidRDefault="001653E4" w:rsidP="001653E4">
      <w:pPr>
        <w:tabs>
          <w:tab w:val="left" w:pos="0"/>
        </w:tabs>
        <w:jc w:val="both"/>
        <w:rPr>
          <w:rFonts w:ascii="Times New Roman CYR" w:hAnsi="Times New Roman CYR" w:cs="Times New Roman CYR"/>
        </w:rPr>
      </w:pPr>
      <w:r w:rsidRPr="00B6718E">
        <w:rPr>
          <w:rFonts w:ascii="Times New Roman CYR" w:hAnsi="Times New Roman CYR" w:cs="Times New Roman CYR"/>
          <w:b/>
          <w:color w:val="FF0000"/>
        </w:rPr>
        <w:tab/>
      </w:r>
      <w:r w:rsidRPr="00466B5A">
        <w:rPr>
          <w:rFonts w:ascii="Times New Roman CYR" w:hAnsi="Times New Roman CYR" w:cs="Times New Roman CYR"/>
        </w:rPr>
        <w:t>При стабільному фінансуванні будівництва Дністровської ГАЕС, за прогнозними показниками промислових підприємств, за 2018 рік очікується збільшення обсягів реалізованої промислової продукції в порівнянні з 2017 роком.</w:t>
      </w:r>
    </w:p>
    <w:p w:rsidR="001653E4" w:rsidRPr="00466B5A" w:rsidRDefault="001653E4" w:rsidP="001653E4">
      <w:pPr>
        <w:jc w:val="both"/>
        <w:rPr>
          <w:b/>
          <w:shd w:val="clear" w:color="auto" w:fill="FFFFFF"/>
        </w:rPr>
      </w:pPr>
      <w:r w:rsidRPr="00466B5A">
        <w:rPr>
          <w:rFonts w:ascii="Times New Roman CYR" w:hAnsi="Times New Roman CYR" w:cs="Times New Roman CYR"/>
        </w:rPr>
        <w:lastRenderedPageBreak/>
        <w:tab/>
      </w:r>
    </w:p>
    <w:p w:rsidR="001653E4" w:rsidRPr="009E761E" w:rsidRDefault="001653E4" w:rsidP="001653E4">
      <w:pPr>
        <w:jc w:val="center"/>
        <w:outlineLvl w:val="0"/>
        <w:rPr>
          <w:rFonts w:ascii="Times New Roman CYR" w:hAnsi="Times New Roman CYR" w:cs="Times New Roman CYR"/>
          <w:b/>
          <w:shd w:val="clear" w:color="auto" w:fill="FFFFFF"/>
        </w:rPr>
      </w:pPr>
      <w:r w:rsidRPr="009E761E">
        <w:rPr>
          <w:rFonts w:ascii="Times New Roman CYR" w:hAnsi="Times New Roman CYR" w:cs="Times New Roman CYR"/>
          <w:b/>
          <w:shd w:val="clear" w:color="auto" w:fill="FFFFFF"/>
        </w:rPr>
        <w:t>ТРАНСПОРТ І ЗВ'ЯЗОК</w:t>
      </w:r>
    </w:p>
    <w:p w:rsidR="001653E4" w:rsidRPr="009E761E" w:rsidRDefault="001653E4" w:rsidP="001653E4">
      <w:pPr>
        <w:jc w:val="center"/>
        <w:outlineLvl w:val="0"/>
        <w:rPr>
          <w:rFonts w:ascii="Times New Roman CYR" w:hAnsi="Times New Roman CYR" w:cs="Times New Roman CYR"/>
        </w:rPr>
      </w:pPr>
    </w:p>
    <w:p w:rsidR="001653E4" w:rsidRPr="009E761E" w:rsidRDefault="001653E4" w:rsidP="001653E4">
      <w:pPr>
        <w:jc w:val="both"/>
        <w:rPr>
          <w:rFonts w:ascii="Times New Roman CYR" w:hAnsi="Times New Roman CYR" w:cs="Times New Roman CYR"/>
          <w:b/>
        </w:rPr>
      </w:pPr>
      <w:r w:rsidRPr="009E761E">
        <w:rPr>
          <w:rFonts w:ascii="Times New Roman CYR" w:hAnsi="Times New Roman CYR" w:cs="Times New Roman CYR"/>
        </w:rPr>
        <w:tab/>
        <w:t xml:space="preserve">За даними статистики за січень–вересень </w:t>
      </w:r>
      <w:proofErr w:type="spellStart"/>
      <w:r w:rsidRPr="009E761E">
        <w:rPr>
          <w:rFonts w:ascii="Times New Roman CYR" w:hAnsi="Times New Roman CYR" w:cs="Times New Roman CYR"/>
        </w:rPr>
        <w:t>п.р</w:t>
      </w:r>
      <w:proofErr w:type="spellEnd"/>
      <w:r w:rsidRPr="009E761E">
        <w:rPr>
          <w:rFonts w:ascii="Times New Roman CYR" w:hAnsi="Times New Roman CYR" w:cs="Times New Roman CYR"/>
        </w:rPr>
        <w:t>.</w:t>
      </w:r>
      <w:r w:rsidRPr="009E761E">
        <w:rPr>
          <w:rFonts w:ascii="Times New Roman CYR" w:hAnsi="Times New Roman CYR" w:cs="Times New Roman CYR"/>
          <w:b/>
        </w:rPr>
        <w:t xml:space="preserve"> автомобільним транспортом </w:t>
      </w:r>
      <w:r w:rsidRPr="009E761E">
        <w:rPr>
          <w:rFonts w:ascii="Times New Roman CYR" w:hAnsi="Times New Roman CYR" w:cs="Times New Roman CYR"/>
        </w:rPr>
        <w:t xml:space="preserve">перевезено (з урахуванням перевезень фізичними особами-підприємцями) 58,1 </w:t>
      </w:r>
      <w:proofErr w:type="spellStart"/>
      <w:r w:rsidRPr="009E761E">
        <w:rPr>
          <w:rFonts w:ascii="Times New Roman CYR" w:hAnsi="Times New Roman CYR" w:cs="Times New Roman CYR"/>
        </w:rPr>
        <w:t>тис.т</w:t>
      </w:r>
      <w:proofErr w:type="spellEnd"/>
      <w:r w:rsidRPr="009E761E">
        <w:rPr>
          <w:rFonts w:ascii="Times New Roman CYR" w:hAnsi="Times New Roman CYR" w:cs="Times New Roman CYR"/>
        </w:rPr>
        <w:t xml:space="preserve"> вантажів, виконано </w:t>
      </w:r>
      <w:proofErr w:type="spellStart"/>
      <w:r w:rsidRPr="009E761E">
        <w:rPr>
          <w:rFonts w:ascii="Times New Roman CYR" w:hAnsi="Times New Roman CYR" w:cs="Times New Roman CYR"/>
        </w:rPr>
        <w:t>вантажооборот</w:t>
      </w:r>
      <w:proofErr w:type="spellEnd"/>
      <w:r w:rsidRPr="009E761E">
        <w:rPr>
          <w:rFonts w:ascii="Times New Roman CYR" w:hAnsi="Times New Roman CYR" w:cs="Times New Roman CYR"/>
        </w:rPr>
        <w:t xml:space="preserve"> у обсязі 13,4 </w:t>
      </w:r>
      <w:proofErr w:type="spellStart"/>
      <w:r w:rsidRPr="009E761E">
        <w:rPr>
          <w:rFonts w:ascii="Times New Roman CYR" w:hAnsi="Times New Roman CYR" w:cs="Times New Roman CYR"/>
        </w:rPr>
        <w:t>млн.ткм</w:t>
      </w:r>
      <w:proofErr w:type="spellEnd"/>
      <w:r w:rsidRPr="009E761E">
        <w:rPr>
          <w:rFonts w:ascii="Times New Roman CYR" w:hAnsi="Times New Roman CYR" w:cs="Times New Roman CYR"/>
        </w:rPr>
        <w:t xml:space="preserve">. У порівнянні з січнем–вереснем 2017 р. обсяг перевезених вантажів зменшився на 169,3 </w:t>
      </w:r>
      <w:proofErr w:type="spellStart"/>
      <w:r w:rsidRPr="009E761E">
        <w:rPr>
          <w:rFonts w:ascii="Times New Roman CYR" w:hAnsi="Times New Roman CYR" w:cs="Times New Roman CYR"/>
        </w:rPr>
        <w:t>тис.т</w:t>
      </w:r>
      <w:proofErr w:type="spellEnd"/>
      <w:r w:rsidRPr="009E761E">
        <w:rPr>
          <w:rFonts w:ascii="Times New Roman CYR" w:hAnsi="Times New Roman CYR" w:cs="Times New Roman CYR"/>
        </w:rPr>
        <w:t xml:space="preserve">, а </w:t>
      </w:r>
      <w:proofErr w:type="spellStart"/>
      <w:r w:rsidRPr="009E761E">
        <w:rPr>
          <w:rFonts w:ascii="Times New Roman CYR" w:hAnsi="Times New Roman CYR" w:cs="Times New Roman CYR"/>
        </w:rPr>
        <w:t>вантажооборот</w:t>
      </w:r>
      <w:proofErr w:type="spellEnd"/>
      <w:r w:rsidRPr="009E761E">
        <w:rPr>
          <w:rFonts w:ascii="Times New Roman CYR" w:hAnsi="Times New Roman CYR" w:cs="Times New Roman CYR"/>
        </w:rPr>
        <w:t xml:space="preserve"> збільшився на 0,2 млн. </w:t>
      </w:r>
      <w:proofErr w:type="spellStart"/>
      <w:r w:rsidRPr="009E761E">
        <w:rPr>
          <w:rFonts w:ascii="Times New Roman CYR" w:hAnsi="Times New Roman CYR" w:cs="Times New Roman CYR"/>
        </w:rPr>
        <w:t>ткм</w:t>
      </w:r>
      <w:proofErr w:type="spellEnd"/>
      <w:r w:rsidRPr="009E761E">
        <w:rPr>
          <w:rFonts w:ascii="Times New Roman CYR" w:hAnsi="Times New Roman CYR" w:cs="Times New Roman CYR"/>
        </w:rPr>
        <w:t>., у співвідношенні до січня-вересня 2017 року становить 102,0 %, перевезених вантажів 25,5 %.</w:t>
      </w:r>
    </w:p>
    <w:p w:rsidR="001653E4" w:rsidRPr="005C5FB0" w:rsidRDefault="001653E4" w:rsidP="001653E4">
      <w:pPr>
        <w:jc w:val="both"/>
        <w:rPr>
          <w:rFonts w:ascii="Times New Roman CYR" w:hAnsi="Times New Roman CYR" w:cs="Times New Roman CYR"/>
        </w:rPr>
      </w:pPr>
      <w:r w:rsidRPr="00B6718E">
        <w:rPr>
          <w:rFonts w:ascii="Times New Roman CYR" w:hAnsi="Times New Roman CYR" w:cs="Times New Roman CYR"/>
          <w:b/>
          <w:color w:val="FF0000"/>
        </w:rPr>
        <w:tab/>
      </w:r>
      <w:r w:rsidRPr="005C5FB0">
        <w:rPr>
          <w:rFonts w:ascii="Times New Roman CYR" w:hAnsi="Times New Roman CYR" w:cs="Times New Roman CYR"/>
          <w:b/>
        </w:rPr>
        <w:t xml:space="preserve">Пасажирським автомобільним транспортом </w:t>
      </w:r>
      <w:r w:rsidRPr="005C5FB0">
        <w:rPr>
          <w:rFonts w:ascii="Times New Roman CYR" w:hAnsi="Times New Roman CYR" w:cs="Times New Roman CYR"/>
        </w:rPr>
        <w:t xml:space="preserve">за січень–вересень 2018 р. перевезено (з урахуванням перевезень фізичними особами-підприємцями) 38,1 тис. пасажирів, що становить 109,5 % до січня–вересня 2017 р. (січень-вересень 2017 року – 34,8 </w:t>
      </w:r>
      <w:proofErr w:type="spellStart"/>
      <w:r w:rsidRPr="005C5FB0">
        <w:rPr>
          <w:rFonts w:ascii="Times New Roman CYR" w:hAnsi="Times New Roman CYR" w:cs="Times New Roman CYR"/>
        </w:rPr>
        <w:t>тис.пас</w:t>
      </w:r>
      <w:proofErr w:type="spellEnd"/>
      <w:r w:rsidRPr="005C5FB0">
        <w:rPr>
          <w:rFonts w:ascii="Times New Roman CYR" w:hAnsi="Times New Roman CYR" w:cs="Times New Roman CYR"/>
        </w:rPr>
        <w:t xml:space="preserve">.). Обсяг пасажирообороту становив 1,2 млн. пас. км., що на 0,1 </w:t>
      </w:r>
      <w:proofErr w:type="spellStart"/>
      <w:r w:rsidRPr="005C5FB0">
        <w:rPr>
          <w:rFonts w:ascii="Times New Roman CYR" w:hAnsi="Times New Roman CYR" w:cs="Times New Roman CYR"/>
        </w:rPr>
        <w:t>млн.пас.км</w:t>
      </w:r>
      <w:proofErr w:type="spellEnd"/>
      <w:r w:rsidRPr="005C5FB0">
        <w:rPr>
          <w:rFonts w:ascii="Times New Roman CYR" w:hAnsi="Times New Roman CYR" w:cs="Times New Roman CYR"/>
        </w:rPr>
        <w:t>. більше і становить 108,7% до січня - вересня 2017 року</w:t>
      </w:r>
      <w:r>
        <w:rPr>
          <w:rFonts w:ascii="Times New Roman CYR" w:hAnsi="Times New Roman CYR" w:cs="Times New Roman CYR"/>
        </w:rPr>
        <w:t xml:space="preserve"> </w:t>
      </w:r>
      <w:r w:rsidRPr="005C5FB0">
        <w:rPr>
          <w:rFonts w:ascii="Times New Roman CYR" w:hAnsi="Times New Roman CYR" w:cs="Times New Roman CYR"/>
        </w:rPr>
        <w:t xml:space="preserve">(1,1 </w:t>
      </w:r>
      <w:proofErr w:type="spellStart"/>
      <w:r w:rsidRPr="005C5FB0">
        <w:rPr>
          <w:rFonts w:ascii="Times New Roman CYR" w:hAnsi="Times New Roman CYR" w:cs="Times New Roman CYR"/>
        </w:rPr>
        <w:t>млн.пас.км</w:t>
      </w:r>
      <w:proofErr w:type="spellEnd"/>
      <w:r w:rsidRPr="005C5FB0">
        <w:rPr>
          <w:rFonts w:ascii="Times New Roman CYR" w:hAnsi="Times New Roman CYR" w:cs="Times New Roman CYR"/>
        </w:rPr>
        <w:t>.).</w:t>
      </w:r>
    </w:p>
    <w:p w:rsidR="001653E4" w:rsidRPr="006739A1" w:rsidRDefault="001653E4" w:rsidP="001653E4">
      <w:pPr>
        <w:ind w:firstLine="708"/>
        <w:jc w:val="both"/>
        <w:rPr>
          <w:rFonts w:ascii="Times New Roman CYR" w:hAnsi="Times New Roman CYR" w:cs="Times New Roman CYR"/>
        </w:rPr>
      </w:pPr>
      <w:r w:rsidRPr="006739A1">
        <w:rPr>
          <w:rFonts w:ascii="Times New Roman CYR" w:hAnsi="Times New Roman CYR" w:cs="Times New Roman CYR"/>
        </w:rPr>
        <w:t xml:space="preserve">Головними завданнями галузі зв’язку є задоволення потреб підприємств та жителів </w:t>
      </w:r>
      <w:proofErr w:type="spellStart"/>
      <w:r w:rsidRPr="006739A1">
        <w:rPr>
          <w:rFonts w:ascii="Times New Roman CYR" w:hAnsi="Times New Roman CYR" w:cs="Times New Roman CYR"/>
        </w:rPr>
        <w:t>м.Новодністровськ</w:t>
      </w:r>
      <w:proofErr w:type="spellEnd"/>
      <w:r w:rsidRPr="006739A1">
        <w:rPr>
          <w:rFonts w:ascii="Times New Roman CYR" w:hAnsi="Times New Roman CYR" w:cs="Times New Roman CYR"/>
        </w:rPr>
        <w:t xml:space="preserve"> в телекомунікаційних послугах високої якості, забезпечення інтересів суспільства у створенні високорозвиненої інформаційно-телекомунікаційної інфраструктури, забезпечення соціально - значущих телекомунікаційних послуг для соціально вразливих верств населення.</w:t>
      </w:r>
    </w:p>
    <w:p w:rsidR="001653E4" w:rsidRPr="009C6C01" w:rsidRDefault="001653E4" w:rsidP="001653E4">
      <w:pPr>
        <w:tabs>
          <w:tab w:val="left" w:pos="540"/>
        </w:tabs>
        <w:jc w:val="both"/>
        <w:rPr>
          <w:rFonts w:ascii="Times New Roman CYR" w:hAnsi="Times New Roman CYR" w:cs="Times New Roman CYR"/>
        </w:rPr>
      </w:pPr>
      <w:r w:rsidRPr="00B6718E">
        <w:rPr>
          <w:rFonts w:ascii="Times New Roman CYR" w:hAnsi="Times New Roman CYR" w:cs="Times New Roman CYR"/>
          <w:color w:val="FF0000"/>
        </w:rPr>
        <w:tab/>
      </w:r>
      <w:r w:rsidRPr="005D0694">
        <w:rPr>
          <w:rFonts w:ascii="Times New Roman CYR" w:hAnsi="Times New Roman CYR" w:cs="Times New Roman CYR"/>
        </w:rPr>
        <w:t xml:space="preserve">Послуги фіксованого телефонного зв’язку у місті </w:t>
      </w:r>
      <w:proofErr w:type="spellStart"/>
      <w:r w:rsidRPr="005D0694">
        <w:rPr>
          <w:rFonts w:ascii="Times New Roman CYR" w:hAnsi="Times New Roman CYR" w:cs="Times New Roman CYR"/>
        </w:rPr>
        <w:t>Новодністровськ</w:t>
      </w:r>
      <w:proofErr w:type="spellEnd"/>
      <w:r w:rsidRPr="005D0694">
        <w:rPr>
          <w:rFonts w:ascii="Times New Roman CYR" w:hAnsi="Times New Roman CYR" w:cs="Times New Roman CYR"/>
        </w:rPr>
        <w:t>, яким користуються 598 абонентів, а станом на 01.10.2017 року 759 абонентів, надає ПАТ "Укртелеком". Послугами доступу до мережі Інтернет у місті, які надає ПАТ "Укртелеком", ТОВ «</w:t>
      </w:r>
      <w:proofErr w:type="spellStart"/>
      <w:r w:rsidRPr="005D0694">
        <w:rPr>
          <w:rFonts w:ascii="Times New Roman CYR" w:hAnsi="Times New Roman CYR" w:cs="Times New Roman CYR"/>
        </w:rPr>
        <w:t>Лангейт</w:t>
      </w:r>
      <w:proofErr w:type="spellEnd"/>
      <w:r w:rsidRPr="005D0694">
        <w:rPr>
          <w:rFonts w:ascii="Times New Roman CYR" w:hAnsi="Times New Roman CYR" w:cs="Times New Roman CYR"/>
        </w:rPr>
        <w:t>» та ТОВ «КОМПАНІЯ ХАТАНЕТ</w:t>
      </w:r>
      <w:r w:rsidRPr="009C6C01">
        <w:rPr>
          <w:rFonts w:ascii="Times New Roman CYR" w:hAnsi="Times New Roman CYR" w:cs="Times New Roman CYR"/>
        </w:rPr>
        <w:t xml:space="preserve">», </w:t>
      </w:r>
      <w:proofErr w:type="spellStart"/>
      <w:r w:rsidRPr="009C6C01">
        <w:rPr>
          <w:rFonts w:ascii="Times New Roman CYR" w:hAnsi="Times New Roman CYR" w:cs="Times New Roman CYR"/>
        </w:rPr>
        <w:t>cтаном</w:t>
      </w:r>
      <w:proofErr w:type="spellEnd"/>
      <w:r w:rsidRPr="009C6C01">
        <w:rPr>
          <w:rFonts w:ascii="Times New Roman CYR" w:hAnsi="Times New Roman CYR" w:cs="Times New Roman CYR"/>
        </w:rPr>
        <w:t xml:space="preserve"> на 01.10.2018р. користується </w:t>
      </w:r>
      <w:proofErr w:type="spellStart"/>
      <w:r w:rsidRPr="009C6C01">
        <w:rPr>
          <w:rFonts w:ascii="Times New Roman CYR" w:hAnsi="Times New Roman CYR" w:cs="Times New Roman CYR"/>
          <w:lang w:val="ru-RU"/>
        </w:rPr>
        <w:t>близько</w:t>
      </w:r>
      <w:proofErr w:type="spellEnd"/>
      <w:r w:rsidRPr="009C6C01">
        <w:rPr>
          <w:rFonts w:ascii="Times New Roman CYR" w:hAnsi="Times New Roman CYR" w:cs="Times New Roman CYR"/>
          <w:lang w:val="ru-RU"/>
        </w:rPr>
        <w:t xml:space="preserve"> </w:t>
      </w:r>
      <w:r w:rsidRPr="009C6C01">
        <w:rPr>
          <w:rFonts w:ascii="Times New Roman CYR" w:hAnsi="Times New Roman CYR" w:cs="Times New Roman CYR"/>
        </w:rPr>
        <w:t>4000 абонентів.</w:t>
      </w:r>
    </w:p>
    <w:p w:rsidR="001653E4" w:rsidRPr="00A20A63" w:rsidRDefault="001653E4" w:rsidP="001653E4">
      <w:pPr>
        <w:jc w:val="both"/>
      </w:pPr>
      <w:r w:rsidRPr="00B6718E">
        <w:rPr>
          <w:color w:val="FF0000"/>
        </w:rPr>
        <w:tab/>
      </w:r>
      <w:r w:rsidRPr="009613FF">
        <w:t xml:space="preserve">Відділення поштового зв'язку </w:t>
      </w:r>
      <w:proofErr w:type="spellStart"/>
      <w:r w:rsidRPr="009613FF">
        <w:t>Новодністровськ</w:t>
      </w:r>
      <w:proofErr w:type="spellEnd"/>
      <w:r w:rsidRPr="009613FF">
        <w:t xml:space="preserve"> Чернівецька дирекція Публічного акціонерного товариства "Укрпошта" надає послуги поштового зв'язку у місті, а саме: поштові перекази, посилки, пересилки листів, оплата комунальних послуг, торгівля, передплата, виплати пенсій та грошової допомоги. За січень-</w:t>
      </w:r>
      <w:r w:rsidRPr="00BB2F1E">
        <w:t>вересень 2018 року надано 99605 послуг поштового зв’язку, що на 3% більше порівняно з аналогічним періодом 2017 року (96703 послуг). Також надаються послуги з вантажоперевезення і кур'єрської експрес-доставки ТОВ "Нова Пошта" та «</w:t>
      </w:r>
      <w:proofErr w:type="spellStart"/>
      <w:r w:rsidRPr="00BB2F1E">
        <w:t>Делівері</w:t>
      </w:r>
      <w:proofErr w:type="spellEnd"/>
      <w:r w:rsidRPr="00BB2F1E">
        <w:t>»</w:t>
      </w:r>
      <w:r>
        <w:t xml:space="preserve"> (</w:t>
      </w:r>
      <w:r w:rsidRPr="00BB2F1E">
        <w:t>розпочало свою роботу з липня 2017 року</w:t>
      </w:r>
      <w:r>
        <w:t>)</w:t>
      </w:r>
      <w:r w:rsidRPr="00BB2F1E">
        <w:rPr>
          <w:lang w:val="ru-RU"/>
        </w:rPr>
        <w:t xml:space="preserve">. </w:t>
      </w:r>
      <w:proofErr w:type="spellStart"/>
      <w:r w:rsidRPr="00BB2F1E">
        <w:rPr>
          <w:lang w:val="ru-RU"/>
        </w:rPr>
        <w:t>Протягом</w:t>
      </w:r>
      <w:proofErr w:type="spellEnd"/>
      <w:r w:rsidRPr="00BB2F1E">
        <w:rPr>
          <w:lang w:val="ru-RU"/>
        </w:rPr>
        <w:t xml:space="preserve"> </w:t>
      </w:r>
      <w:proofErr w:type="spellStart"/>
      <w:r w:rsidRPr="00BB2F1E">
        <w:rPr>
          <w:lang w:val="ru-RU"/>
        </w:rPr>
        <w:t>січня</w:t>
      </w:r>
      <w:proofErr w:type="spellEnd"/>
      <w:r w:rsidRPr="00BB2F1E">
        <w:rPr>
          <w:lang w:val="ru-RU"/>
        </w:rPr>
        <w:t xml:space="preserve"> - </w:t>
      </w:r>
      <w:proofErr w:type="spellStart"/>
      <w:r w:rsidRPr="00BB2F1E">
        <w:rPr>
          <w:lang w:val="ru-RU"/>
        </w:rPr>
        <w:t>вересня</w:t>
      </w:r>
      <w:proofErr w:type="spellEnd"/>
      <w:r w:rsidRPr="00BB2F1E">
        <w:rPr>
          <w:lang w:val="ru-RU"/>
        </w:rPr>
        <w:t xml:space="preserve"> 2018 року </w:t>
      </w:r>
      <w:r w:rsidRPr="00BB2F1E">
        <w:t>ними надано 46196 послуг, що на 5% більше</w:t>
      </w:r>
      <w:r w:rsidRPr="00A20A63">
        <w:t xml:space="preserve"> порівняно з аналогічним періодом 2017 року (43789 послуг).</w:t>
      </w:r>
    </w:p>
    <w:p w:rsidR="001653E4" w:rsidRPr="00A20A63" w:rsidRDefault="001653E4" w:rsidP="001653E4">
      <w:pPr>
        <w:jc w:val="both"/>
        <w:rPr>
          <w:b/>
        </w:rPr>
      </w:pPr>
      <w:r w:rsidRPr="00B6718E">
        <w:rPr>
          <w:color w:val="FF0000"/>
        </w:rPr>
        <w:tab/>
      </w:r>
      <w:r w:rsidRPr="00A20A63">
        <w:rPr>
          <w:rFonts w:ascii="Times New Roman CYR" w:hAnsi="Times New Roman CYR" w:cs="Times New Roman CYR"/>
        </w:rPr>
        <w:t>У місті широко розвинутий альтернативний вид зв’язку – мобільний. Послуги мобільного зв'язку надають 3 оператора – "Київстар", "</w:t>
      </w:r>
      <w:proofErr w:type="spellStart"/>
      <w:r w:rsidRPr="00A20A63">
        <w:rPr>
          <w:rFonts w:ascii="Times New Roman CYR" w:hAnsi="Times New Roman CYR" w:cs="Times New Roman CYR"/>
        </w:rPr>
        <w:t>Voda</w:t>
      </w:r>
      <w:hyperlink r:id="rId6" w:tgtFrame="_blank" w:history="1">
        <w:r w:rsidRPr="00A20A63">
          <w:rPr>
            <w:rStyle w:val="a5"/>
            <w:rFonts w:eastAsia="Andale Sans UI"/>
            <w:bCs/>
          </w:rPr>
          <w:t>fone</w:t>
        </w:r>
        <w:proofErr w:type="spellEnd"/>
      </w:hyperlink>
      <w:r w:rsidRPr="00A20A63">
        <w:rPr>
          <w:rFonts w:ascii="Times New Roman CYR" w:hAnsi="Times New Roman CYR" w:cs="Times New Roman CYR"/>
        </w:rPr>
        <w:t>", "3Моb".</w:t>
      </w:r>
    </w:p>
    <w:p w:rsidR="001653E4" w:rsidRPr="00B9521B" w:rsidRDefault="001653E4" w:rsidP="001653E4">
      <w:pPr>
        <w:tabs>
          <w:tab w:val="left" w:pos="540"/>
        </w:tabs>
        <w:ind w:firstLine="567"/>
        <w:jc w:val="center"/>
        <w:rPr>
          <w:rFonts w:ascii="Times New Roman CYR" w:hAnsi="Times New Roman CYR" w:cs="Times New Roman CYR"/>
          <w:b/>
        </w:rPr>
      </w:pPr>
    </w:p>
    <w:p w:rsidR="001653E4" w:rsidRPr="00732608" w:rsidRDefault="001653E4" w:rsidP="001653E4">
      <w:pPr>
        <w:tabs>
          <w:tab w:val="left" w:pos="540"/>
        </w:tabs>
        <w:ind w:firstLine="567"/>
        <w:jc w:val="center"/>
        <w:outlineLvl w:val="0"/>
        <w:rPr>
          <w:rFonts w:ascii="Times New Roman CYR" w:hAnsi="Times New Roman CYR" w:cs="Times New Roman CYR"/>
        </w:rPr>
      </w:pPr>
      <w:r w:rsidRPr="00732608">
        <w:rPr>
          <w:rFonts w:ascii="Times New Roman CYR" w:hAnsi="Times New Roman CYR" w:cs="Times New Roman CYR"/>
          <w:b/>
        </w:rPr>
        <w:t>БУДІВНИЦТВО</w:t>
      </w:r>
    </w:p>
    <w:p w:rsidR="001653E4" w:rsidRPr="00732608" w:rsidRDefault="001653E4" w:rsidP="001653E4">
      <w:pPr>
        <w:jc w:val="both"/>
        <w:rPr>
          <w:rFonts w:ascii="Times New Roman CYR" w:hAnsi="Times New Roman CYR" w:cs="Times New Roman CYR"/>
        </w:rPr>
      </w:pPr>
      <w:r w:rsidRPr="00732608">
        <w:rPr>
          <w:rFonts w:ascii="Times New Roman CYR" w:hAnsi="Times New Roman CYR" w:cs="Times New Roman CYR"/>
        </w:rPr>
        <w:tab/>
        <w:t>Проводиться значна робота щодо продовження будівництва Дністровської ГАЕС, в тому числі щодо залучення на будівництві ГАЕС будівельних підприємств міста, та відповідно нарощування будівельно-монтажних робіт.</w:t>
      </w:r>
    </w:p>
    <w:p w:rsidR="001653E4" w:rsidRPr="002E358D" w:rsidRDefault="001653E4" w:rsidP="001653E4">
      <w:pPr>
        <w:jc w:val="both"/>
        <w:rPr>
          <w:rFonts w:ascii="Times New Roman CYR" w:hAnsi="Times New Roman CYR" w:cs="Times New Roman CYR"/>
        </w:rPr>
      </w:pPr>
      <w:r w:rsidRPr="00B6718E">
        <w:rPr>
          <w:rFonts w:ascii="Times New Roman CYR" w:hAnsi="Times New Roman CYR" w:cs="Times New Roman CYR"/>
          <w:color w:val="FF0000"/>
        </w:rPr>
        <w:tab/>
      </w:r>
      <w:r w:rsidRPr="00732608">
        <w:rPr>
          <w:rFonts w:ascii="Times New Roman CYR" w:hAnsi="Times New Roman CYR" w:cs="Times New Roman CYR"/>
        </w:rPr>
        <w:t xml:space="preserve">За січень–вересень 2018 року підприємствами міста </w:t>
      </w:r>
      <w:r w:rsidRPr="00732608">
        <w:rPr>
          <w:rFonts w:ascii="Times New Roman CYR" w:hAnsi="Times New Roman CYR" w:cs="Times New Roman CYR"/>
          <w:b/>
        </w:rPr>
        <w:t xml:space="preserve">виконано будівельних робіт </w:t>
      </w:r>
      <w:r w:rsidRPr="00732608">
        <w:rPr>
          <w:rFonts w:ascii="Times New Roman CYR" w:hAnsi="Times New Roman CYR" w:cs="Times New Roman CYR"/>
        </w:rPr>
        <w:t xml:space="preserve">на суму </w:t>
      </w:r>
      <w:r w:rsidRPr="002E358D">
        <w:rPr>
          <w:rFonts w:ascii="Times New Roman CYR" w:hAnsi="Times New Roman CYR" w:cs="Times New Roman CYR"/>
        </w:rPr>
        <w:t xml:space="preserve">285134 </w:t>
      </w:r>
      <w:proofErr w:type="spellStart"/>
      <w:r w:rsidRPr="002E358D">
        <w:rPr>
          <w:rFonts w:ascii="Times New Roman CYR" w:hAnsi="Times New Roman CYR" w:cs="Times New Roman CYR"/>
        </w:rPr>
        <w:t>тис.грн</w:t>
      </w:r>
      <w:proofErr w:type="spellEnd"/>
      <w:r w:rsidRPr="002E358D">
        <w:rPr>
          <w:rFonts w:ascii="Times New Roman CYR" w:hAnsi="Times New Roman CYR" w:cs="Times New Roman CYR"/>
        </w:rPr>
        <w:t xml:space="preserve">., що на 79980 </w:t>
      </w:r>
      <w:proofErr w:type="spellStart"/>
      <w:r w:rsidRPr="002E358D">
        <w:rPr>
          <w:rFonts w:ascii="Times New Roman CYR" w:hAnsi="Times New Roman CYR" w:cs="Times New Roman CYR"/>
        </w:rPr>
        <w:t>тис.грн</w:t>
      </w:r>
      <w:proofErr w:type="spellEnd"/>
      <w:r w:rsidRPr="002E358D">
        <w:rPr>
          <w:rFonts w:ascii="Times New Roman CYR" w:hAnsi="Times New Roman CYR" w:cs="Times New Roman CYR"/>
        </w:rPr>
        <w:t xml:space="preserve">. більше ніж за </w:t>
      </w:r>
      <w:r w:rsidRPr="002E358D">
        <w:rPr>
          <w:rFonts w:ascii="Times New Roman CYR" w:hAnsi="Times New Roman CYR" w:cs="Times New Roman CYR"/>
        </w:rPr>
        <w:lastRenderedPageBreak/>
        <w:t xml:space="preserve">січень-вересень 2017 року (205154 </w:t>
      </w:r>
      <w:proofErr w:type="spellStart"/>
      <w:r w:rsidRPr="002E358D">
        <w:rPr>
          <w:rFonts w:ascii="Times New Roman CYR" w:hAnsi="Times New Roman CYR" w:cs="Times New Roman CYR"/>
        </w:rPr>
        <w:t>тис.грн</w:t>
      </w:r>
      <w:proofErr w:type="spellEnd"/>
      <w:r w:rsidRPr="002E358D">
        <w:rPr>
          <w:rFonts w:ascii="Times New Roman CYR" w:hAnsi="Times New Roman CYR" w:cs="Times New Roman CYR"/>
        </w:rPr>
        <w:t>.). Обсяг виконаних будівельних робіт у розрахунку на одну особу населення міста за січень – вересень 2018 року становить 26233,7 грн, що на 7450,1 грн більше аналогічного періоду 2017 року (18 783,6 грн.). Всі роботи виконувались на будівництві інженерних споруд.</w:t>
      </w:r>
    </w:p>
    <w:p w:rsidR="001653E4" w:rsidRPr="002E358D" w:rsidRDefault="001653E4" w:rsidP="001653E4">
      <w:pPr>
        <w:jc w:val="both"/>
        <w:rPr>
          <w:rFonts w:ascii="Times New Roman CYR" w:hAnsi="Times New Roman CYR" w:cs="Times New Roman CYR"/>
        </w:rPr>
      </w:pPr>
      <w:r w:rsidRPr="002E358D">
        <w:rPr>
          <w:rFonts w:ascii="Times New Roman CYR" w:hAnsi="Times New Roman CYR" w:cs="Times New Roman CYR"/>
        </w:rPr>
        <w:tab/>
        <w:t>Підприємствами міста виконано 31,7% будівельних робіт від загальнообласного обсягу. Продовжувалось будівництво Дністровської ГАЕС.</w:t>
      </w:r>
    </w:p>
    <w:p w:rsidR="001653E4" w:rsidRPr="002566EE" w:rsidRDefault="001653E4" w:rsidP="001653E4">
      <w:pPr>
        <w:ind w:firstLine="708"/>
        <w:jc w:val="both"/>
      </w:pPr>
      <w:r w:rsidRPr="007A0E8D">
        <w:t xml:space="preserve">За січень-вересень 2018р. введено в </w:t>
      </w:r>
      <w:r w:rsidRPr="002566EE">
        <w:t xml:space="preserve">експлуатацію 2 індивідуальних житлових будинки та 2 садових будинки площею </w:t>
      </w:r>
      <w:smartTag w:uri="urn:schemas-microsoft-com:office:smarttags" w:element="metricconverter">
        <w:smartTagPr>
          <w:attr w:name="ProductID" w:val="495,2 м2"/>
        </w:smartTagPr>
        <w:r w:rsidRPr="002566EE">
          <w:t>495,2 м</w:t>
        </w:r>
        <w:r w:rsidRPr="002566EE">
          <w:rPr>
            <w:vertAlign w:val="superscript"/>
          </w:rPr>
          <w:t>2</w:t>
        </w:r>
      </w:smartTag>
      <w:r w:rsidRPr="002566EE">
        <w:t xml:space="preserve">, а за січень-вересень 2017р. введено в експлуатацію 1 садовий будинок площею </w:t>
      </w:r>
      <w:smartTag w:uri="urn:schemas-microsoft-com:office:smarttags" w:element="metricconverter">
        <w:smartTagPr>
          <w:attr w:name="ProductID" w:val="63,9 м2"/>
        </w:smartTagPr>
        <w:r w:rsidRPr="002566EE">
          <w:t>63,9 м</w:t>
        </w:r>
        <w:r w:rsidRPr="002566EE">
          <w:rPr>
            <w:vertAlign w:val="superscript"/>
          </w:rPr>
          <w:t>2</w:t>
        </w:r>
      </w:smartTag>
      <w:r w:rsidRPr="002566EE">
        <w:t>,</w:t>
      </w:r>
      <w:r w:rsidRPr="002566EE">
        <w:rPr>
          <w:rFonts w:ascii="Arial" w:hAnsi="Arial" w:cs="Arial"/>
        </w:rPr>
        <w:t xml:space="preserve"> </w:t>
      </w:r>
      <w:r w:rsidRPr="002566EE">
        <w:t xml:space="preserve">що на </w:t>
      </w:r>
      <w:smartTag w:uri="urn:schemas-microsoft-com:office:smarttags" w:element="metricconverter">
        <w:smartTagPr>
          <w:attr w:name="ProductID" w:val="431,3 м2"/>
        </w:smartTagPr>
        <w:r w:rsidRPr="002566EE">
          <w:t>431,3</w:t>
        </w:r>
        <w:r>
          <w:t xml:space="preserve"> </w:t>
        </w:r>
        <w:r w:rsidRPr="002566EE">
          <w:t>м</w:t>
        </w:r>
        <w:r w:rsidRPr="002566EE">
          <w:rPr>
            <w:vertAlign w:val="superscript"/>
          </w:rPr>
          <w:t>2</w:t>
        </w:r>
      </w:smartTag>
      <w:r w:rsidRPr="002566EE">
        <w:t xml:space="preserve"> більше відповідно до січня-вересня 2017 року. Також за</w:t>
      </w:r>
      <w:r w:rsidRPr="002566EE">
        <w:rPr>
          <w:rStyle w:val="xfmc1"/>
        </w:rPr>
        <w:t xml:space="preserve"> січень-вересень 2018р. відділом архітектури та містобудування </w:t>
      </w:r>
      <w:proofErr w:type="spellStart"/>
      <w:r w:rsidRPr="002566EE">
        <w:rPr>
          <w:rStyle w:val="xfmc1"/>
        </w:rPr>
        <w:t>Новодністровської</w:t>
      </w:r>
      <w:proofErr w:type="spellEnd"/>
      <w:r w:rsidRPr="002566EE">
        <w:rPr>
          <w:rStyle w:val="xfmc1"/>
        </w:rPr>
        <w:t xml:space="preserve"> міської ради було видано 6 будівельних паспортів та 85 висновків про погодження проектів землеустрою.  </w:t>
      </w:r>
    </w:p>
    <w:p w:rsidR="001653E4" w:rsidRPr="00AF25EA" w:rsidRDefault="001653E4" w:rsidP="001653E4">
      <w:pPr>
        <w:ind w:firstLine="708"/>
        <w:jc w:val="both"/>
      </w:pPr>
    </w:p>
    <w:p w:rsidR="001653E4" w:rsidRPr="00AF25EA" w:rsidRDefault="001653E4" w:rsidP="001653E4">
      <w:pPr>
        <w:jc w:val="center"/>
        <w:rPr>
          <w:rFonts w:ascii="Times New Roman CYR" w:hAnsi="Times New Roman CYR" w:cs="Times New Roman CYR"/>
          <w:b/>
        </w:rPr>
      </w:pPr>
    </w:p>
    <w:p w:rsidR="001653E4" w:rsidRPr="00AF25EA" w:rsidRDefault="001653E4" w:rsidP="001653E4">
      <w:pPr>
        <w:ind w:right="-83"/>
        <w:jc w:val="center"/>
        <w:rPr>
          <w:b/>
          <w:szCs w:val="28"/>
        </w:rPr>
      </w:pPr>
      <w:r w:rsidRPr="00AF25EA">
        <w:rPr>
          <w:b/>
          <w:szCs w:val="28"/>
        </w:rPr>
        <w:t xml:space="preserve">   ІНВЕСТИЦІЙНА ДІЯЛЬНІСТЬ</w:t>
      </w:r>
    </w:p>
    <w:p w:rsidR="001653E4" w:rsidRPr="007245FA" w:rsidRDefault="001653E4" w:rsidP="001653E4">
      <w:pPr>
        <w:suppressAutoHyphens w:val="0"/>
        <w:autoSpaceDE w:val="0"/>
        <w:autoSpaceDN w:val="0"/>
        <w:adjustRightInd w:val="0"/>
        <w:ind w:firstLine="546"/>
        <w:jc w:val="both"/>
        <w:rPr>
          <w:rFonts w:ascii="Times New Roman CYR" w:hAnsi="Times New Roman CYR" w:cs="Times New Roman CYR"/>
          <w:lang w:eastAsia="ru-RU"/>
        </w:rPr>
      </w:pPr>
      <w:r w:rsidRPr="00AF25EA">
        <w:rPr>
          <w:rFonts w:ascii="Times New Roman CYR" w:hAnsi="Times New Roman CYR" w:cs="Times New Roman CYR"/>
          <w:lang w:eastAsia="ru-RU"/>
        </w:rPr>
        <w:t xml:space="preserve">Основним напрямком на 2018 рік для </w:t>
      </w:r>
      <w:proofErr w:type="spellStart"/>
      <w:r w:rsidRPr="00AF25EA">
        <w:rPr>
          <w:rFonts w:ascii="Times New Roman CYR" w:hAnsi="Times New Roman CYR" w:cs="Times New Roman CYR"/>
          <w:lang w:eastAsia="ru-RU"/>
        </w:rPr>
        <w:t>Новодністровської</w:t>
      </w:r>
      <w:proofErr w:type="spellEnd"/>
      <w:r w:rsidRPr="00AF25EA">
        <w:rPr>
          <w:rFonts w:ascii="Times New Roman CYR" w:hAnsi="Times New Roman CYR" w:cs="Times New Roman CYR"/>
          <w:lang w:eastAsia="ru-RU"/>
        </w:rPr>
        <w:t xml:space="preserve"> міської ради</w:t>
      </w:r>
      <w:r w:rsidRPr="007245FA">
        <w:rPr>
          <w:rFonts w:ascii="Times New Roman CYR" w:hAnsi="Times New Roman CYR" w:cs="Times New Roman CYR"/>
          <w:lang w:eastAsia="ru-RU"/>
        </w:rPr>
        <w:t xml:space="preserve"> є створення привабливого середовища з метою залучення інвестицій в економіку міста. Це, насамперед, :</w:t>
      </w:r>
    </w:p>
    <w:p w:rsidR="001653E4" w:rsidRPr="007245FA" w:rsidRDefault="001653E4" w:rsidP="001653E4">
      <w:pPr>
        <w:numPr>
          <w:ilvl w:val="0"/>
          <w:numId w:val="13"/>
        </w:numPr>
        <w:tabs>
          <w:tab w:val="left" w:pos="0"/>
        </w:tabs>
        <w:suppressAutoHyphens w:val="0"/>
        <w:autoSpaceDE w:val="0"/>
        <w:autoSpaceDN w:val="0"/>
        <w:adjustRightInd w:val="0"/>
        <w:ind w:firstLine="546"/>
        <w:jc w:val="both"/>
        <w:rPr>
          <w:rFonts w:ascii="Times New Roman CYR" w:hAnsi="Times New Roman CYR" w:cs="Times New Roman CYR"/>
          <w:lang w:eastAsia="ru-RU"/>
        </w:rPr>
      </w:pPr>
      <w:r w:rsidRPr="007245FA">
        <w:rPr>
          <w:rFonts w:ascii="Times New Roman CYR" w:hAnsi="Times New Roman CYR" w:cs="Times New Roman CYR"/>
          <w:lang w:eastAsia="ru-RU"/>
        </w:rPr>
        <w:t xml:space="preserve"> розробка реальних заходів </w:t>
      </w:r>
      <w:r>
        <w:rPr>
          <w:rFonts w:ascii="Times New Roman CYR" w:hAnsi="Times New Roman CYR" w:cs="Times New Roman CYR"/>
          <w:lang w:eastAsia="ru-RU"/>
        </w:rPr>
        <w:t>стимулюва</w:t>
      </w:r>
      <w:r w:rsidRPr="007245FA">
        <w:rPr>
          <w:rFonts w:ascii="Times New Roman CYR" w:hAnsi="Times New Roman CYR" w:cs="Times New Roman CYR"/>
          <w:lang w:eastAsia="ru-RU"/>
        </w:rPr>
        <w:t xml:space="preserve">ння інвестиційної діяльності (зменшення фінансового навантаження для інвесторів щодо податків, зборів та інших платежів, які визначаються на місцевому рівні); </w:t>
      </w:r>
    </w:p>
    <w:p w:rsidR="001653E4" w:rsidRPr="007245FA" w:rsidRDefault="001653E4" w:rsidP="001653E4">
      <w:pPr>
        <w:numPr>
          <w:ilvl w:val="0"/>
          <w:numId w:val="13"/>
        </w:numPr>
        <w:tabs>
          <w:tab w:val="left" w:pos="0"/>
        </w:tabs>
        <w:suppressAutoHyphens w:val="0"/>
        <w:autoSpaceDE w:val="0"/>
        <w:autoSpaceDN w:val="0"/>
        <w:adjustRightInd w:val="0"/>
        <w:ind w:firstLine="546"/>
        <w:jc w:val="both"/>
        <w:rPr>
          <w:rFonts w:ascii="Times New Roman CYR" w:hAnsi="Times New Roman CYR" w:cs="Times New Roman CYR"/>
          <w:lang w:eastAsia="ru-RU"/>
        </w:rPr>
      </w:pPr>
      <w:r w:rsidRPr="007245FA">
        <w:rPr>
          <w:rFonts w:ascii="Times New Roman CYR" w:hAnsi="Times New Roman CYR" w:cs="Times New Roman CYR"/>
          <w:lang w:eastAsia="ru-RU"/>
        </w:rPr>
        <w:t xml:space="preserve"> визначення основних потенційних напрямків та об’єктів інвестування, виготовлення містобудівної документації для таких об’єктів; </w:t>
      </w:r>
    </w:p>
    <w:p w:rsidR="001653E4" w:rsidRPr="007245FA" w:rsidRDefault="001653E4" w:rsidP="001653E4">
      <w:pPr>
        <w:numPr>
          <w:ilvl w:val="0"/>
          <w:numId w:val="13"/>
        </w:numPr>
        <w:tabs>
          <w:tab w:val="left" w:pos="0"/>
        </w:tabs>
        <w:suppressAutoHyphens w:val="0"/>
        <w:autoSpaceDE w:val="0"/>
        <w:autoSpaceDN w:val="0"/>
        <w:adjustRightInd w:val="0"/>
        <w:ind w:firstLine="546"/>
        <w:jc w:val="both"/>
      </w:pPr>
      <w:r w:rsidRPr="007245FA">
        <w:rPr>
          <w:rFonts w:ascii="Times New Roman CYR" w:hAnsi="Times New Roman CYR" w:cs="Times New Roman CYR"/>
          <w:lang w:eastAsia="ru-RU"/>
        </w:rPr>
        <w:t xml:space="preserve">збільшення рівня </w:t>
      </w:r>
      <w:proofErr w:type="spellStart"/>
      <w:r w:rsidRPr="007245FA">
        <w:rPr>
          <w:rFonts w:ascii="Times New Roman CYR" w:hAnsi="Times New Roman CYR" w:cs="Times New Roman CYR"/>
          <w:lang w:eastAsia="ru-RU"/>
        </w:rPr>
        <w:t>проінформованості</w:t>
      </w:r>
      <w:proofErr w:type="spellEnd"/>
      <w:r w:rsidRPr="007245FA">
        <w:rPr>
          <w:rFonts w:ascii="Times New Roman CYR" w:hAnsi="Times New Roman CYR" w:cs="Times New Roman CYR"/>
          <w:lang w:eastAsia="ru-RU"/>
        </w:rPr>
        <w:t xml:space="preserve"> потенційних інвесторів щодо привабливості та перспектив інвестування в економіку міста </w:t>
      </w:r>
      <w:proofErr w:type="spellStart"/>
      <w:r w:rsidRPr="007245FA">
        <w:rPr>
          <w:rFonts w:ascii="Times New Roman CYR" w:hAnsi="Times New Roman CYR" w:cs="Times New Roman CYR"/>
          <w:lang w:eastAsia="ru-RU"/>
        </w:rPr>
        <w:t>Новодністровськ</w:t>
      </w:r>
      <w:proofErr w:type="spellEnd"/>
      <w:r w:rsidRPr="007245FA">
        <w:rPr>
          <w:rFonts w:ascii="Times New Roman CYR" w:hAnsi="Times New Roman CYR" w:cs="Times New Roman CYR"/>
          <w:lang w:eastAsia="ru-RU"/>
        </w:rPr>
        <w:t>, створення привабливого іміджу міста,</w:t>
      </w:r>
      <w:r w:rsidRPr="007245FA">
        <w:t xml:space="preserve"> збільшення кількості робочих місць, а в майбутньому – ефективне землекористування. </w:t>
      </w:r>
    </w:p>
    <w:p w:rsidR="001653E4" w:rsidRPr="0074459D" w:rsidRDefault="001653E4" w:rsidP="001653E4">
      <w:pPr>
        <w:shd w:val="clear" w:color="auto" w:fill="FFFFFF"/>
        <w:spacing w:before="40" w:after="40"/>
        <w:ind w:firstLine="567"/>
        <w:jc w:val="both"/>
      </w:pPr>
      <w:r w:rsidRPr="00F23BAC">
        <w:t xml:space="preserve">В результаті реалізації комплексних програм розвитку міжнародного співробітництва та європейської інтеграції, інвестиційної та транскордонної діяльності, промоції та формування позитивного міжнародного іміджу </w:t>
      </w:r>
      <w:proofErr w:type="spellStart"/>
      <w:r w:rsidRPr="00F23BAC">
        <w:t>м.Новодністровськ</w:t>
      </w:r>
      <w:proofErr w:type="spellEnd"/>
      <w:r w:rsidRPr="00F23BAC">
        <w:t xml:space="preserve"> в 2018 році,</w:t>
      </w:r>
      <w:r w:rsidRPr="0074459D">
        <w:t xml:space="preserve"> </w:t>
      </w:r>
      <w:proofErr w:type="spellStart"/>
      <w:r w:rsidRPr="0074459D">
        <w:t>Новодністровська</w:t>
      </w:r>
      <w:proofErr w:type="spellEnd"/>
      <w:r w:rsidRPr="0074459D">
        <w:t xml:space="preserve"> міська рада взяла участь у грантових проектах з міжнародними партнерами: </w:t>
      </w:r>
    </w:p>
    <w:p w:rsidR="001653E4" w:rsidRPr="0074459D" w:rsidRDefault="001653E4" w:rsidP="001653E4">
      <w:pPr>
        <w:numPr>
          <w:ilvl w:val="0"/>
          <w:numId w:val="32"/>
        </w:numPr>
        <w:shd w:val="clear" w:color="auto" w:fill="FFFFFF"/>
        <w:suppressAutoHyphens w:val="0"/>
        <w:spacing w:before="40" w:after="40"/>
        <w:jc w:val="both"/>
      </w:pPr>
      <w:r w:rsidRPr="0074459D">
        <w:rPr>
          <w:b/>
          <w:bCs/>
          <w:lang w:val="az-Cyrl-AZ"/>
        </w:rPr>
        <w:t xml:space="preserve">   </w:t>
      </w:r>
      <w:r w:rsidRPr="0074459D">
        <w:t>«Створення міжнародної науково-практичної енергетичної платформи «</w:t>
      </w:r>
      <w:proofErr w:type="spellStart"/>
      <w:r w:rsidRPr="0074459D">
        <w:t>Energy</w:t>
      </w:r>
      <w:proofErr w:type="spellEnd"/>
      <w:r w:rsidRPr="0074459D">
        <w:t xml:space="preserve"> </w:t>
      </w:r>
      <w:proofErr w:type="spellStart"/>
      <w:r w:rsidRPr="0074459D">
        <w:t>Camp</w:t>
      </w:r>
      <w:proofErr w:type="spellEnd"/>
      <w:r w:rsidRPr="0074459D">
        <w:t xml:space="preserve">» </w:t>
      </w:r>
      <w:r w:rsidRPr="0074459D">
        <w:rPr>
          <w:bCs/>
        </w:rPr>
        <w:t xml:space="preserve">по програмі </w:t>
      </w:r>
      <w:r w:rsidRPr="0074459D">
        <w:rPr>
          <w:bCs/>
          <w:lang w:val="az-Cyrl-AZ"/>
        </w:rPr>
        <w:t>Вишеградський фонд плюс</w:t>
      </w:r>
      <w:r w:rsidRPr="0074459D">
        <w:rPr>
          <w:bCs/>
        </w:rPr>
        <w:t xml:space="preserve">. Мета проекту - </w:t>
      </w:r>
      <w:r w:rsidRPr="0074459D">
        <w:rPr>
          <w:bCs/>
          <w:lang w:val="az-Cyrl-AZ"/>
        </w:rPr>
        <w:t xml:space="preserve">дослідження в області пошуку інноваційних та стійких рішень в галузі поновлюваних джерел енергії. Проект передбачає організацію навчальних семінарів, навчальних візитів та створення Літньої школи молодих вчених. Вартість проекту складає 274 600 євро. </w:t>
      </w:r>
      <w:r w:rsidRPr="0074459D">
        <w:t>Пропозиція не набрала достатньої кількості балів для фінансування;</w:t>
      </w:r>
    </w:p>
    <w:p w:rsidR="001653E4" w:rsidRPr="0074459D" w:rsidRDefault="001653E4" w:rsidP="001653E4">
      <w:pPr>
        <w:numPr>
          <w:ilvl w:val="0"/>
          <w:numId w:val="32"/>
        </w:numPr>
        <w:shd w:val="clear" w:color="auto" w:fill="FFFFFF"/>
        <w:suppressAutoHyphens w:val="0"/>
        <w:spacing w:before="40" w:after="40"/>
        <w:jc w:val="both"/>
      </w:pPr>
      <w:r w:rsidRPr="0074459D">
        <w:rPr>
          <w:b/>
          <w:bCs/>
          <w:lang w:val="az-Cyrl-AZ"/>
        </w:rPr>
        <w:t xml:space="preserve">   </w:t>
      </w:r>
      <w:r w:rsidRPr="0074459D">
        <w:rPr>
          <w:bCs/>
          <w:lang w:val="az-Cyrl-AZ"/>
        </w:rPr>
        <w:t>«Міжнародний інноваційний бізнес-центр - сприяння інтеграції транскордонних бізнес-ініціатив</w:t>
      </w:r>
      <w:r w:rsidRPr="0074459D">
        <w:rPr>
          <w:bCs/>
          <w:lang w:val="pl-PL"/>
        </w:rPr>
        <w:t>»</w:t>
      </w:r>
      <w:r w:rsidRPr="0074459D">
        <w:rPr>
          <w:bCs/>
          <w:lang w:val="az-Cyrl-AZ"/>
        </w:rPr>
        <w:t xml:space="preserve"> </w:t>
      </w:r>
      <w:r w:rsidRPr="0074459D">
        <w:rPr>
          <w:bCs/>
        </w:rPr>
        <w:t xml:space="preserve">по програмі </w:t>
      </w:r>
      <w:r w:rsidRPr="0074459D">
        <w:rPr>
          <w:bCs/>
          <w:lang w:val="az-Cyrl-AZ"/>
        </w:rPr>
        <w:t xml:space="preserve">Вишеградський фонд плюс. Мета проекту - створення прогресивних громад, добре освічених фахівців і здійснення практичних заходів з розвитку громад та нарощування потенціалу місцевих органів влади щодо належного </w:t>
      </w:r>
      <w:r w:rsidRPr="0074459D">
        <w:rPr>
          <w:bCs/>
          <w:lang w:val="az-Cyrl-AZ"/>
        </w:rPr>
        <w:lastRenderedPageBreak/>
        <w:t>стратегічного планування, регіонального розвитку, створення умов для розвитку місцевої економіки і бізнесу. Вартість проекту становить 156 300 євро.</w:t>
      </w:r>
      <w:r w:rsidRPr="0074459D">
        <w:rPr>
          <w:bCs/>
          <w:lang w:val="ru-RU"/>
        </w:rPr>
        <w:t xml:space="preserve"> </w:t>
      </w:r>
      <w:r w:rsidRPr="0074459D">
        <w:t>Пропозиція не набрала достатньої кількості балів для фінансування;</w:t>
      </w:r>
    </w:p>
    <w:p w:rsidR="001653E4" w:rsidRPr="0074459D" w:rsidRDefault="001653E4" w:rsidP="001653E4">
      <w:pPr>
        <w:numPr>
          <w:ilvl w:val="0"/>
          <w:numId w:val="32"/>
        </w:numPr>
        <w:shd w:val="clear" w:color="auto" w:fill="FFFFFF"/>
        <w:suppressAutoHyphens w:val="0"/>
        <w:spacing w:before="40" w:after="40"/>
        <w:jc w:val="both"/>
      </w:pPr>
      <w:r w:rsidRPr="0074459D">
        <w:rPr>
          <w:bCs/>
        </w:rPr>
        <w:t xml:space="preserve">   «Транскордон</w:t>
      </w:r>
      <w:r>
        <w:rPr>
          <w:bCs/>
        </w:rPr>
        <w:t>н</w:t>
      </w:r>
      <w:r w:rsidRPr="0074459D">
        <w:rPr>
          <w:bCs/>
        </w:rPr>
        <w:t>ий науковий екологічний табір для молоді» та «Разом - міжнародний культурний обмін» по програмі «</w:t>
      </w:r>
      <w:r w:rsidRPr="0074459D">
        <w:rPr>
          <w:lang w:val="en-US"/>
        </w:rPr>
        <w:t>Hungary</w:t>
      </w:r>
      <w:r w:rsidRPr="0074459D">
        <w:t>-</w:t>
      </w:r>
      <w:r w:rsidRPr="0074459D">
        <w:rPr>
          <w:lang w:val="en-US"/>
        </w:rPr>
        <w:t>Slovakia</w:t>
      </w:r>
      <w:r w:rsidRPr="0074459D">
        <w:t>-</w:t>
      </w:r>
      <w:r w:rsidRPr="0074459D">
        <w:rPr>
          <w:lang w:val="en-US"/>
        </w:rPr>
        <w:t>Romania</w:t>
      </w:r>
      <w:r w:rsidRPr="0074459D">
        <w:t>-</w:t>
      </w:r>
      <w:r w:rsidRPr="0074459D">
        <w:rPr>
          <w:lang w:val="en-US"/>
        </w:rPr>
        <w:t>Ukraine</w:t>
      </w:r>
      <w:r w:rsidRPr="0074459D">
        <w:t xml:space="preserve"> </w:t>
      </w:r>
      <w:r w:rsidRPr="0074459D">
        <w:rPr>
          <w:lang w:val="en-US"/>
        </w:rPr>
        <w:t>ENI</w:t>
      </w:r>
      <w:r w:rsidRPr="0074459D">
        <w:t xml:space="preserve"> </w:t>
      </w:r>
      <w:r w:rsidRPr="0074459D">
        <w:rPr>
          <w:lang w:val="en-US"/>
        </w:rPr>
        <w:t>Cross</w:t>
      </w:r>
      <w:r w:rsidRPr="0074459D">
        <w:t>-</w:t>
      </w:r>
      <w:r w:rsidRPr="0074459D">
        <w:rPr>
          <w:lang w:val="en-US"/>
        </w:rPr>
        <w:t>border</w:t>
      </w:r>
      <w:r w:rsidRPr="0074459D">
        <w:t xml:space="preserve"> </w:t>
      </w:r>
      <w:r w:rsidRPr="0074459D">
        <w:rPr>
          <w:lang w:val="en-US"/>
        </w:rPr>
        <w:t>Cooperation</w:t>
      </w:r>
      <w:r w:rsidRPr="0074459D">
        <w:t xml:space="preserve"> </w:t>
      </w:r>
      <w:proofErr w:type="spellStart"/>
      <w:r w:rsidRPr="0074459D">
        <w:rPr>
          <w:lang w:val="en-US"/>
        </w:rPr>
        <w:t>Programme</w:t>
      </w:r>
      <w:proofErr w:type="spellEnd"/>
      <w:r w:rsidRPr="0074459D">
        <w:t xml:space="preserve"> 2014-2020». Чекаємо на результати;</w:t>
      </w:r>
    </w:p>
    <w:p w:rsidR="001653E4" w:rsidRPr="0074459D" w:rsidRDefault="001653E4" w:rsidP="001653E4">
      <w:pPr>
        <w:numPr>
          <w:ilvl w:val="0"/>
          <w:numId w:val="32"/>
        </w:numPr>
        <w:shd w:val="clear" w:color="auto" w:fill="FFFFFF"/>
        <w:suppressAutoHyphens w:val="0"/>
        <w:spacing w:before="40" w:after="40"/>
        <w:jc w:val="both"/>
      </w:pPr>
      <w:r w:rsidRPr="0074459D">
        <w:t xml:space="preserve">   «Міжнародна програма заходів «Дні Словаччини в </w:t>
      </w:r>
      <w:proofErr w:type="spellStart"/>
      <w:r w:rsidRPr="0074459D">
        <w:t>Новодністровську</w:t>
      </w:r>
      <w:proofErr w:type="spellEnd"/>
      <w:r w:rsidRPr="0074459D">
        <w:t xml:space="preserve"> – 2018» по програмі ЄС "</w:t>
      </w:r>
      <w:proofErr w:type="spellStart"/>
      <w:r w:rsidRPr="0074459D">
        <w:t>Culture</w:t>
      </w:r>
      <w:proofErr w:type="spellEnd"/>
      <w:r w:rsidRPr="0074459D">
        <w:t xml:space="preserve"> </w:t>
      </w:r>
      <w:proofErr w:type="spellStart"/>
      <w:r w:rsidRPr="0074459D">
        <w:t>Bridges</w:t>
      </w:r>
      <w:proofErr w:type="spellEnd"/>
      <w:r w:rsidRPr="0074459D">
        <w:t xml:space="preserve">". </w:t>
      </w:r>
      <w:r w:rsidRPr="0074459D">
        <w:rPr>
          <w:bCs/>
          <w:lang w:val="az-Cyrl-AZ"/>
        </w:rPr>
        <w:t xml:space="preserve">Вартість проекту становить </w:t>
      </w:r>
      <w:r w:rsidRPr="0074459D">
        <w:t>28 516 євро. Пропозиція не набрала достатньої кількості балів для фінансування;</w:t>
      </w:r>
    </w:p>
    <w:p w:rsidR="001653E4" w:rsidRPr="0074459D" w:rsidRDefault="001653E4" w:rsidP="001653E4">
      <w:pPr>
        <w:numPr>
          <w:ilvl w:val="0"/>
          <w:numId w:val="32"/>
        </w:numPr>
        <w:shd w:val="clear" w:color="auto" w:fill="FFFFFF"/>
        <w:suppressAutoHyphens w:val="0"/>
        <w:spacing w:before="40" w:after="40"/>
        <w:jc w:val="both"/>
      </w:pPr>
      <w:r w:rsidRPr="0074459D">
        <w:t xml:space="preserve">   </w:t>
      </w:r>
      <w:r w:rsidRPr="0074459D">
        <w:rPr>
          <w:bCs/>
        </w:rPr>
        <w:t>«</w:t>
      </w:r>
      <w:r w:rsidRPr="0074459D">
        <w:t xml:space="preserve">Лісовий дитячий садочок, як інноваційний метод виховання дітей дошкільного віку» по програмі </w:t>
      </w:r>
      <w:r w:rsidRPr="0074459D">
        <w:rPr>
          <w:lang w:val="ro-RO"/>
        </w:rPr>
        <w:t>GIZ</w:t>
      </w:r>
      <w:r w:rsidRPr="0074459D">
        <w:rPr>
          <w:i/>
        </w:rPr>
        <w:t xml:space="preserve"> </w:t>
      </w:r>
      <w:r w:rsidRPr="0074459D">
        <w:t xml:space="preserve">(Центр міжнародної міграції та розвитку). Мета проекту - Знайомство, вивчення та запровадження передового європейського досвіду у сфері роботи з дітьми дошкільного віку за методикою «Лісовий дитячий садок» на прикладі німецьких викладачів та вихователів у м. </w:t>
      </w:r>
      <w:proofErr w:type="spellStart"/>
      <w:r w:rsidRPr="0074459D">
        <w:t>Брухгаузен-Фільзен</w:t>
      </w:r>
      <w:proofErr w:type="spellEnd"/>
      <w:r w:rsidRPr="0074459D">
        <w:t xml:space="preserve"> (Німеччина, Нижня Саксонія). </w:t>
      </w:r>
      <w:r w:rsidRPr="0074459D">
        <w:rPr>
          <w:bCs/>
          <w:lang w:val="az-Cyrl-AZ"/>
        </w:rPr>
        <w:t xml:space="preserve">Вартість проекту становить </w:t>
      </w:r>
      <w:r w:rsidRPr="0074459D">
        <w:rPr>
          <w:lang w:val="ru-RU"/>
        </w:rPr>
        <w:t>4</w:t>
      </w:r>
      <w:r w:rsidRPr="0074459D">
        <w:t>80</w:t>
      </w:r>
      <w:r w:rsidRPr="0074459D">
        <w:rPr>
          <w:lang w:val="ru-RU"/>
        </w:rPr>
        <w:t>4</w:t>
      </w:r>
      <w:r w:rsidRPr="0074459D">
        <w:t>2</w:t>
      </w:r>
      <w:r w:rsidRPr="0074459D">
        <w:rPr>
          <w:lang w:val="ru-RU"/>
        </w:rPr>
        <w:t>,</w:t>
      </w:r>
      <w:r w:rsidRPr="0074459D">
        <w:t>4</w:t>
      </w:r>
      <w:r w:rsidRPr="0074459D">
        <w:rPr>
          <w:lang w:val="ru-RU"/>
        </w:rPr>
        <w:t>0</w:t>
      </w:r>
      <w:r w:rsidRPr="0074459D">
        <w:rPr>
          <w:i/>
        </w:rPr>
        <w:t xml:space="preserve"> </w:t>
      </w:r>
      <w:r w:rsidRPr="0074459D">
        <w:t xml:space="preserve">євро. Чекаємо на результат. </w:t>
      </w:r>
    </w:p>
    <w:p w:rsidR="001653E4" w:rsidRPr="0074459D" w:rsidRDefault="001653E4" w:rsidP="001653E4">
      <w:pPr>
        <w:shd w:val="clear" w:color="auto" w:fill="FFFFFF"/>
        <w:spacing w:before="40" w:after="40"/>
        <w:ind w:firstLine="567"/>
        <w:jc w:val="both"/>
        <w:rPr>
          <w:b/>
        </w:rPr>
      </w:pPr>
      <w:proofErr w:type="spellStart"/>
      <w:r>
        <w:t>Новодністровська</w:t>
      </w:r>
      <w:proofErr w:type="spellEnd"/>
      <w:r>
        <w:t xml:space="preserve"> міська рада в</w:t>
      </w:r>
      <w:r w:rsidRPr="0074459D">
        <w:t>играл</w:t>
      </w:r>
      <w:r>
        <w:t>а</w:t>
      </w:r>
      <w:r w:rsidRPr="0074459D">
        <w:t xml:space="preserve"> фінансування в 2018 році по грантових проектах на суму</w:t>
      </w:r>
      <w:r>
        <w:t xml:space="preserve"> - </w:t>
      </w:r>
      <w:r w:rsidRPr="0074459D">
        <w:rPr>
          <w:b/>
        </w:rPr>
        <w:t xml:space="preserve">4735,612 </w:t>
      </w:r>
      <w:proofErr w:type="spellStart"/>
      <w:r w:rsidRPr="0074459D">
        <w:rPr>
          <w:b/>
        </w:rPr>
        <w:t>тис.грн</w:t>
      </w:r>
      <w:proofErr w:type="spellEnd"/>
      <w:r w:rsidRPr="0074459D">
        <w:rPr>
          <w:b/>
        </w:rPr>
        <w:t>.:</w:t>
      </w:r>
    </w:p>
    <w:p w:rsidR="001653E4" w:rsidRPr="0074459D" w:rsidRDefault="001653E4" w:rsidP="001653E4">
      <w:pPr>
        <w:numPr>
          <w:ilvl w:val="0"/>
          <w:numId w:val="32"/>
        </w:numPr>
        <w:shd w:val="clear" w:color="auto" w:fill="FFFFFF"/>
        <w:suppressAutoHyphens w:val="0"/>
        <w:spacing w:before="40" w:after="40"/>
        <w:jc w:val="both"/>
      </w:pPr>
      <w:r w:rsidRPr="0074459D">
        <w:rPr>
          <w:bCs/>
        </w:rPr>
        <w:t>«</w:t>
      </w:r>
      <w:r w:rsidRPr="0074459D">
        <w:t xml:space="preserve">Будівництво мереж водопостачання, водовідведення та зливових стоків до індустріального парку м. </w:t>
      </w:r>
      <w:proofErr w:type="spellStart"/>
      <w:r w:rsidRPr="0074459D">
        <w:t>Новодністровськ</w:t>
      </w:r>
      <w:proofErr w:type="spellEnd"/>
      <w:r w:rsidRPr="0074459D">
        <w:t>» по програмі ДФРР-2018 (</w:t>
      </w:r>
      <w:proofErr w:type="spellStart"/>
      <w:r w:rsidRPr="0074459D">
        <w:t>Мінрегіонбуд</w:t>
      </w:r>
      <w:proofErr w:type="spellEnd"/>
      <w:r w:rsidRPr="0074459D">
        <w:t xml:space="preserve">). Загальна кошторисна </w:t>
      </w:r>
      <w:r w:rsidRPr="0074459D">
        <w:rPr>
          <w:bCs/>
          <w:lang w:val="az-Cyrl-AZ"/>
        </w:rPr>
        <w:t xml:space="preserve">вартість проекту становить </w:t>
      </w:r>
      <w:r w:rsidRPr="0074459D">
        <w:rPr>
          <w:lang w:val="ru-RU"/>
        </w:rPr>
        <w:t>8586</w:t>
      </w:r>
      <w:r w:rsidRPr="0074459D">
        <w:t>,8</w:t>
      </w:r>
      <w:r w:rsidRPr="0074459D">
        <w:rPr>
          <w:lang w:val="ru-RU"/>
        </w:rPr>
        <w:t>42</w:t>
      </w:r>
      <w:r w:rsidRPr="0074459D">
        <w:t xml:space="preserve"> тис. грн. в </w:t>
      </w:r>
      <w:proofErr w:type="spellStart"/>
      <w:r w:rsidRPr="0074459D">
        <w:t>т.ч</w:t>
      </w:r>
      <w:proofErr w:type="spellEnd"/>
      <w:r w:rsidRPr="0074459D">
        <w:t xml:space="preserve">. ДФРР в 2018 році - </w:t>
      </w:r>
      <w:r w:rsidRPr="0074459D">
        <w:rPr>
          <w:lang w:val="ru-RU"/>
        </w:rPr>
        <w:t>2055</w:t>
      </w:r>
      <w:r w:rsidRPr="0074459D">
        <w:t>,</w:t>
      </w:r>
      <w:r w:rsidRPr="0074459D">
        <w:rPr>
          <w:lang w:val="ru-RU"/>
        </w:rPr>
        <w:t>311</w:t>
      </w:r>
      <w:r w:rsidRPr="0074459D">
        <w:t xml:space="preserve"> тис. грн., в 2019 році - 1925,442 тис. грн.</w:t>
      </w:r>
      <w:r w:rsidRPr="0074459D">
        <w:rPr>
          <w:lang w:val="ru-RU"/>
        </w:rPr>
        <w:t xml:space="preserve"> </w:t>
      </w:r>
      <w:r w:rsidRPr="0074459D">
        <w:t>Міський бюджет в 2018 р.  – 2029,696 тис. грн., в 2019 р. – 2550,777 тис. грн. Реалізовано станом на 04.05.2018р. - 25,616 тис. грн. Залишок – 8561,226 тис. грн.;</w:t>
      </w:r>
    </w:p>
    <w:p w:rsidR="001653E4" w:rsidRPr="0074459D" w:rsidRDefault="001653E4" w:rsidP="001653E4">
      <w:pPr>
        <w:numPr>
          <w:ilvl w:val="0"/>
          <w:numId w:val="32"/>
        </w:numPr>
        <w:shd w:val="clear" w:color="auto" w:fill="FFFFFF"/>
        <w:suppressAutoHyphens w:val="0"/>
        <w:spacing w:before="40" w:after="40"/>
        <w:jc w:val="both"/>
      </w:pPr>
      <w:r w:rsidRPr="0074459D">
        <w:rPr>
          <w:bCs/>
          <w:lang w:eastAsia="it-IT"/>
        </w:rPr>
        <w:t xml:space="preserve">«Нове будівництво поля для гри в міні-футбол в  </w:t>
      </w:r>
      <w:proofErr w:type="spellStart"/>
      <w:r w:rsidRPr="0074459D">
        <w:rPr>
          <w:bCs/>
          <w:lang w:eastAsia="it-IT"/>
        </w:rPr>
        <w:t>Новодністровській</w:t>
      </w:r>
      <w:proofErr w:type="spellEnd"/>
      <w:r w:rsidRPr="0074459D">
        <w:rPr>
          <w:bCs/>
          <w:lang w:eastAsia="it-IT"/>
        </w:rPr>
        <w:t xml:space="preserve"> міській гімназії міста </w:t>
      </w:r>
      <w:proofErr w:type="spellStart"/>
      <w:r w:rsidRPr="0074459D">
        <w:rPr>
          <w:bCs/>
          <w:lang w:eastAsia="it-IT"/>
        </w:rPr>
        <w:t>Новодністровськ</w:t>
      </w:r>
      <w:proofErr w:type="spellEnd"/>
      <w:r w:rsidRPr="0074459D">
        <w:rPr>
          <w:bCs/>
          <w:lang w:eastAsia="it-IT"/>
        </w:rPr>
        <w:t xml:space="preserve"> Чернівецької області з подальшим облаштуванням зони благоустрою». </w:t>
      </w:r>
      <w:r w:rsidRPr="0074459D">
        <w:t xml:space="preserve">Загальна кошторисна </w:t>
      </w:r>
      <w:r w:rsidRPr="0074459D">
        <w:rPr>
          <w:bCs/>
          <w:lang w:val="az-Cyrl-AZ"/>
        </w:rPr>
        <w:t>вартість проекту становить 2780,719 тис. грн. В т.ч. ДФРР в 2018 році – 640,859 тис. грн., Міський бюджет в 2018 році – 640,860 тис. грн. Реалізовано станом на 04.05.2018р. – 1499,0 тис. грн. Залишок – 1281,719 тис. грн.;</w:t>
      </w:r>
    </w:p>
    <w:p w:rsidR="001653E4" w:rsidRPr="0074459D" w:rsidRDefault="001653E4" w:rsidP="001653E4">
      <w:pPr>
        <w:numPr>
          <w:ilvl w:val="0"/>
          <w:numId w:val="32"/>
        </w:numPr>
        <w:shd w:val="clear" w:color="auto" w:fill="FFFFFF"/>
        <w:suppressAutoHyphens w:val="0"/>
        <w:spacing w:before="40" w:after="40"/>
        <w:jc w:val="both"/>
      </w:pPr>
      <w:r w:rsidRPr="0074459D">
        <w:t xml:space="preserve">«Нове будівництво спортивного майданчику в </w:t>
      </w:r>
      <w:proofErr w:type="spellStart"/>
      <w:r w:rsidRPr="0074459D">
        <w:t>Новодністровський</w:t>
      </w:r>
      <w:proofErr w:type="spellEnd"/>
      <w:r w:rsidRPr="0074459D">
        <w:t xml:space="preserve"> ЗОШ </w:t>
      </w:r>
      <w:r w:rsidRPr="0074459D">
        <w:rPr>
          <w:lang w:val="en-GB"/>
        </w:rPr>
        <w:t>II</w:t>
      </w:r>
      <w:r w:rsidRPr="0074459D">
        <w:rPr>
          <w:lang w:val="ru-RU"/>
        </w:rPr>
        <w:t>-</w:t>
      </w:r>
      <w:r w:rsidRPr="0074459D">
        <w:rPr>
          <w:lang w:val="en-GB"/>
        </w:rPr>
        <w:t>III</w:t>
      </w:r>
      <w:r w:rsidRPr="0074459D">
        <w:rPr>
          <w:lang w:val="ru-RU"/>
        </w:rPr>
        <w:t xml:space="preserve"> </w:t>
      </w:r>
      <w:r w:rsidRPr="0074459D">
        <w:t xml:space="preserve">ступенів» по програмі «Клич друзів – граємо разом!» Фонду Кличко. Загальна кошторисна </w:t>
      </w:r>
      <w:r w:rsidRPr="0074459D">
        <w:rPr>
          <w:bCs/>
          <w:lang w:val="az-Cyrl-AZ"/>
        </w:rPr>
        <w:t xml:space="preserve">вартість проекту становить </w:t>
      </w:r>
      <w:r w:rsidRPr="0074459D">
        <w:rPr>
          <w:lang w:val="ru-RU"/>
        </w:rPr>
        <w:t>114</w:t>
      </w:r>
      <w:r w:rsidRPr="0074459D">
        <w:t>,0 тис. грн. Реалізовано станом на 01.06.2018р. - 114,0 тис. грн.</w:t>
      </w:r>
    </w:p>
    <w:p w:rsidR="001653E4" w:rsidRPr="0074459D" w:rsidRDefault="001653E4" w:rsidP="001653E4">
      <w:pPr>
        <w:shd w:val="clear" w:color="auto" w:fill="FFFFFF"/>
        <w:spacing w:before="40" w:after="40"/>
        <w:ind w:firstLine="708"/>
        <w:jc w:val="both"/>
        <w:rPr>
          <w:lang w:val="ru-RU"/>
        </w:rPr>
      </w:pPr>
      <w:r w:rsidRPr="0074459D">
        <w:t>В результаті реалізації інвестиційного проекту «Індустріальний парк «</w:t>
      </w:r>
      <w:proofErr w:type="spellStart"/>
      <w:r w:rsidRPr="0074459D">
        <w:t>Новодністровськ</w:t>
      </w:r>
      <w:proofErr w:type="spellEnd"/>
      <w:r w:rsidRPr="0074459D">
        <w:t xml:space="preserve">» в міський бюджет поступило в 2018 році коштів на суму </w:t>
      </w:r>
      <w:r>
        <w:t xml:space="preserve">- </w:t>
      </w:r>
      <w:r w:rsidRPr="0074459D">
        <w:rPr>
          <w:b/>
        </w:rPr>
        <w:t>3192,51 тис. грн.</w:t>
      </w:r>
      <w:r w:rsidRPr="0074459D">
        <w:t xml:space="preserve"> - </w:t>
      </w:r>
      <w:r w:rsidRPr="0074459D">
        <w:rPr>
          <w:iCs/>
          <w:color w:val="000000"/>
        </w:rPr>
        <w:t>виготовлення проектної документації, аванс на викуп земельної ділянки</w:t>
      </w:r>
      <w:r w:rsidRPr="0074459D">
        <w:rPr>
          <w:iCs/>
          <w:color w:val="000000"/>
          <w:lang w:val="ru-RU"/>
        </w:rPr>
        <w:t>.</w:t>
      </w:r>
    </w:p>
    <w:p w:rsidR="001653E4" w:rsidRPr="00A65DDE" w:rsidRDefault="001653E4" w:rsidP="001653E4">
      <w:pPr>
        <w:ind w:firstLine="708"/>
        <w:jc w:val="both"/>
      </w:pPr>
      <w:r w:rsidRPr="00A65DDE">
        <w:lastRenderedPageBreak/>
        <w:t>За 9 місяців 2018 року за рахунок коштів, які вид</w:t>
      </w:r>
      <w:r>
        <w:t>і</w:t>
      </w:r>
      <w:r w:rsidRPr="00A65DDE">
        <w:t>л</w:t>
      </w:r>
      <w:r>
        <w:t>я</w:t>
      </w:r>
      <w:r w:rsidRPr="00A65DDE">
        <w:t>ються ПрАТ «</w:t>
      </w:r>
      <w:proofErr w:type="spellStart"/>
      <w:r w:rsidRPr="00A65DDE">
        <w:t>Укргідроенерго</w:t>
      </w:r>
      <w:proofErr w:type="spellEnd"/>
      <w:r w:rsidRPr="00A65DDE">
        <w:t xml:space="preserve">» на об’єкти соціального призначення виконані наступні роботи: </w:t>
      </w:r>
    </w:p>
    <w:p w:rsidR="001653E4" w:rsidRPr="00A65DDE" w:rsidRDefault="001653E4" w:rsidP="001653E4">
      <w:pPr>
        <w:widowControl w:val="0"/>
        <w:numPr>
          <w:ilvl w:val="0"/>
          <w:numId w:val="32"/>
        </w:numPr>
        <w:jc w:val="both"/>
      </w:pPr>
      <w:r w:rsidRPr="00A65DDE">
        <w:t>реконструкція покрівель двох житлових будинків (500</w:t>
      </w:r>
      <w:r>
        <w:t>,0</w:t>
      </w:r>
      <w:r w:rsidRPr="00A65DDE">
        <w:t xml:space="preserve"> тис. гривень);</w:t>
      </w:r>
    </w:p>
    <w:p w:rsidR="001653E4" w:rsidRPr="00A65DDE" w:rsidRDefault="001653E4" w:rsidP="001653E4">
      <w:pPr>
        <w:widowControl w:val="0"/>
        <w:numPr>
          <w:ilvl w:val="0"/>
          <w:numId w:val="32"/>
        </w:numPr>
        <w:jc w:val="both"/>
      </w:pPr>
      <w:r>
        <w:t>заміна двох пасажирських ліфтів</w:t>
      </w:r>
      <w:r w:rsidRPr="00A65DDE">
        <w:t xml:space="preserve"> в житлов</w:t>
      </w:r>
      <w:r>
        <w:t>ому будинку №1В мікрорайону «Діб</w:t>
      </w:r>
      <w:r w:rsidRPr="00A65DDE">
        <w:t>рова» (1300</w:t>
      </w:r>
      <w:r>
        <w:t>,0</w:t>
      </w:r>
      <w:r w:rsidRPr="00A65DDE">
        <w:t xml:space="preserve"> тис. гривень);</w:t>
      </w:r>
    </w:p>
    <w:p w:rsidR="001653E4" w:rsidRDefault="001653E4" w:rsidP="001653E4">
      <w:pPr>
        <w:widowControl w:val="0"/>
        <w:numPr>
          <w:ilvl w:val="0"/>
          <w:numId w:val="32"/>
        </w:numPr>
        <w:jc w:val="both"/>
      </w:pPr>
      <w:r>
        <w:t>продовжуються роботи з реконструкції мереж водопостачання та водовідведення бюджетних установ (500,0 тис. гривень);</w:t>
      </w:r>
    </w:p>
    <w:p w:rsidR="001653E4" w:rsidRDefault="001653E4" w:rsidP="001653E4">
      <w:pPr>
        <w:widowControl w:val="0"/>
        <w:numPr>
          <w:ilvl w:val="0"/>
          <w:numId w:val="32"/>
        </w:numPr>
        <w:jc w:val="both"/>
      </w:pPr>
      <w:r>
        <w:t>продовжуються роботи з реконструкції мереж електроосвітлення бюджетних установ (500,0 тис. гривень);</w:t>
      </w:r>
    </w:p>
    <w:p w:rsidR="001653E4" w:rsidRDefault="001653E4" w:rsidP="001653E4">
      <w:pPr>
        <w:widowControl w:val="0"/>
        <w:numPr>
          <w:ilvl w:val="0"/>
          <w:numId w:val="32"/>
        </w:numPr>
        <w:jc w:val="both"/>
      </w:pPr>
      <w:r>
        <w:t>ведуться роботи з реконструкції мереж теплопостачання міста (1400,0 тис. гривень);</w:t>
      </w:r>
    </w:p>
    <w:p w:rsidR="001653E4" w:rsidRDefault="001653E4" w:rsidP="001653E4">
      <w:pPr>
        <w:widowControl w:val="0"/>
        <w:numPr>
          <w:ilvl w:val="0"/>
          <w:numId w:val="32"/>
        </w:numPr>
        <w:jc w:val="both"/>
      </w:pPr>
      <w:r>
        <w:t xml:space="preserve">ведуться роботи з будівництва поля для гри в міні футбол в </w:t>
      </w:r>
      <w:proofErr w:type="spellStart"/>
      <w:r>
        <w:t>Новодністрорвській</w:t>
      </w:r>
      <w:proofErr w:type="spellEnd"/>
      <w:r>
        <w:t xml:space="preserve"> міській гімназії (1300,0 тис. гривень);</w:t>
      </w:r>
    </w:p>
    <w:p w:rsidR="001653E4" w:rsidRPr="00D148A6" w:rsidRDefault="001653E4" w:rsidP="001653E4">
      <w:pPr>
        <w:widowControl w:val="0"/>
        <w:numPr>
          <w:ilvl w:val="0"/>
          <w:numId w:val="32"/>
        </w:numPr>
        <w:jc w:val="both"/>
      </w:pPr>
      <w:r>
        <w:t xml:space="preserve">виготовлено проектну документацію на реконструкцію підпірної стінки міської </w:t>
      </w:r>
      <w:r w:rsidRPr="00D148A6">
        <w:t>лікарні (50,0 тис. гривень);</w:t>
      </w:r>
    </w:p>
    <w:p w:rsidR="001653E4" w:rsidRPr="00D148A6" w:rsidRDefault="001653E4" w:rsidP="001653E4">
      <w:pPr>
        <w:widowControl w:val="0"/>
        <w:numPr>
          <w:ilvl w:val="0"/>
          <w:numId w:val="32"/>
        </w:numPr>
        <w:jc w:val="both"/>
      </w:pPr>
      <w:r w:rsidRPr="00D148A6">
        <w:t>ведуться роботи щодо створення належного ЦНАП в рамках співпраці з ULED з Європою (400,0 тис. гривень);</w:t>
      </w:r>
    </w:p>
    <w:p w:rsidR="001653E4" w:rsidRPr="00D148A6" w:rsidRDefault="001653E4" w:rsidP="001653E4">
      <w:pPr>
        <w:widowControl w:val="0"/>
        <w:numPr>
          <w:ilvl w:val="0"/>
          <w:numId w:val="32"/>
        </w:numPr>
        <w:jc w:val="both"/>
      </w:pPr>
      <w:r w:rsidRPr="00D148A6">
        <w:t xml:space="preserve">розпочаті роботи з реконструкції покрівлі спорткомплексу. </w:t>
      </w:r>
    </w:p>
    <w:p w:rsidR="001653E4" w:rsidRPr="00D148A6" w:rsidRDefault="001653E4" w:rsidP="001653E4">
      <w:pPr>
        <w:shd w:val="clear" w:color="auto" w:fill="FFFFFF"/>
        <w:spacing w:before="40" w:after="40"/>
        <w:ind w:firstLine="567"/>
        <w:jc w:val="both"/>
      </w:pPr>
      <w:r w:rsidRPr="00D148A6">
        <w:rPr>
          <w:iCs/>
          <w:color w:val="000000"/>
        </w:rPr>
        <w:t xml:space="preserve">12-14 жовтня 2018р. в результаті співпраці з містами-партнерами </w:t>
      </w:r>
      <w:proofErr w:type="spellStart"/>
      <w:r w:rsidRPr="00D148A6">
        <w:rPr>
          <w:iCs/>
          <w:color w:val="000000"/>
        </w:rPr>
        <w:t>м.Гельниця</w:t>
      </w:r>
      <w:proofErr w:type="spellEnd"/>
      <w:r w:rsidRPr="00D148A6">
        <w:rPr>
          <w:iCs/>
          <w:color w:val="000000"/>
        </w:rPr>
        <w:t xml:space="preserve"> (</w:t>
      </w:r>
      <w:proofErr w:type="spellStart"/>
      <w:r w:rsidRPr="00D148A6">
        <w:rPr>
          <w:iCs/>
          <w:color w:val="000000"/>
        </w:rPr>
        <w:t>Словаччинна</w:t>
      </w:r>
      <w:proofErr w:type="spellEnd"/>
      <w:r w:rsidRPr="00D148A6">
        <w:rPr>
          <w:iCs/>
          <w:color w:val="000000"/>
        </w:rPr>
        <w:t xml:space="preserve">), </w:t>
      </w:r>
      <w:proofErr w:type="spellStart"/>
      <w:r w:rsidRPr="00D148A6">
        <w:rPr>
          <w:iCs/>
          <w:color w:val="000000"/>
        </w:rPr>
        <w:t>м.Беч</w:t>
      </w:r>
      <w:proofErr w:type="spellEnd"/>
      <w:r w:rsidRPr="00D148A6">
        <w:rPr>
          <w:iCs/>
          <w:color w:val="000000"/>
        </w:rPr>
        <w:t xml:space="preserve"> (Польща),  міжнародними агенціями Спільнотою FEMAN, ГО «Тандем» та </w:t>
      </w:r>
      <w:proofErr w:type="spellStart"/>
      <w:r w:rsidRPr="00D148A6">
        <w:rPr>
          <w:iCs/>
          <w:color w:val="000000"/>
        </w:rPr>
        <w:t>Новодністровською</w:t>
      </w:r>
      <w:proofErr w:type="spellEnd"/>
      <w:r w:rsidRPr="00D148A6">
        <w:rPr>
          <w:iCs/>
          <w:color w:val="000000"/>
        </w:rPr>
        <w:t xml:space="preserve"> міською радою було проведено міжнародну програму заходів «Дні Словаччини в </w:t>
      </w:r>
      <w:proofErr w:type="spellStart"/>
      <w:r w:rsidRPr="00D148A6">
        <w:rPr>
          <w:iCs/>
          <w:color w:val="000000"/>
        </w:rPr>
        <w:t>Новодністровську</w:t>
      </w:r>
      <w:proofErr w:type="spellEnd"/>
      <w:r w:rsidRPr="00D148A6">
        <w:rPr>
          <w:iCs/>
          <w:color w:val="000000"/>
        </w:rPr>
        <w:t xml:space="preserve"> 2018» (словацька, польська та українська кухні, спортивні змагання, виступ словацьких, польських та українських культурних колективів, міжнародна конференція з розвитку </w:t>
      </w:r>
      <w:proofErr w:type="spellStart"/>
      <w:r w:rsidRPr="00D148A6">
        <w:rPr>
          <w:iCs/>
          <w:color w:val="000000"/>
        </w:rPr>
        <w:t>словацько</w:t>
      </w:r>
      <w:proofErr w:type="spellEnd"/>
      <w:r w:rsidRPr="00D148A6">
        <w:rPr>
          <w:iCs/>
          <w:color w:val="000000"/>
        </w:rPr>
        <w:t xml:space="preserve">-польсько-українського співробітництва). </w:t>
      </w:r>
      <w:r w:rsidRPr="00D148A6">
        <w:t>Завдяки програми заходів наше місто відвідало близько 100 учасників з країн Словаччини, Польщі. Культурні колективи, громадські організації, підприємці та адміністрації європейських міст взяли участь в міжнародній конференції з розвитку транскордонної співпраці. Таким чином налагоджено дружні зв’язки з європейськими містами двох країн для подальшої співпраці молоді, представників бізнесу та громадськості.</w:t>
      </w:r>
    </w:p>
    <w:p w:rsidR="001653E4" w:rsidRPr="00A37B79" w:rsidRDefault="001653E4" w:rsidP="001653E4">
      <w:pPr>
        <w:shd w:val="clear" w:color="auto" w:fill="FFFFFF"/>
        <w:spacing w:before="40" w:after="40"/>
        <w:rPr>
          <w:iCs/>
          <w:color w:val="000000"/>
        </w:rPr>
      </w:pPr>
    </w:p>
    <w:p w:rsidR="001653E4" w:rsidRPr="00D5042E" w:rsidRDefault="001653E4" w:rsidP="001653E4">
      <w:pPr>
        <w:tabs>
          <w:tab w:val="left" w:pos="3680"/>
        </w:tabs>
        <w:jc w:val="center"/>
        <w:outlineLvl w:val="0"/>
        <w:rPr>
          <w:rFonts w:ascii="Times New Roman CYR" w:hAnsi="Times New Roman CYR" w:cs="Times New Roman CYR"/>
          <w:b/>
        </w:rPr>
      </w:pPr>
    </w:p>
    <w:p w:rsidR="001653E4" w:rsidRPr="00141E9A" w:rsidRDefault="001653E4" w:rsidP="001653E4">
      <w:pPr>
        <w:tabs>
          <w:tab w:val="num" w:pos="0"/>
        </w:tabs>
        <w:jc w:val="center"/>
        <w:rPr>
          <w:b/>
        </w:rPr>
      </w:pPr>
      <w:r w:rsidRPr="00141E9A">
        <w:rPr>
          <w:b/>
        </w:rPr>
        <w:t>ЖИТЛОВО-КОМУНАЛЬНЕ ГОСПОДАРСТВО</w:t>
      </w:r>
    </w:p>
    <w:p w:rsidR="001653E4" w:rsidRPr="00141E9A" w:rsidRDefault="001653E4" w:rsidP="001653E4">
      <w:pPr>
        <w:ind w:firstLine="708"/>
        <w:jc w:val="both"/>
      </w:pPr>
      <w:r w:rsidRPr="00141E9A">
        <w:t>Житлово-комунальне господарство міста представлено двома комунальними підприємствами: КП „</w:t>
      </w:r>
      <w:proofErr w:type="spellStart"/>
      <w:r w:rsidRPr="00141E9A">
        <w:t>Новодністровський</w:t>
      </w:r>
      <w:proofErr w:type="spellEnd"/>
      <w:r w:rsidRPr="00141E9A">
        <w:t xml:space="preserve"> </w:t>
      </w:r>
      <w:proofErr w:type="spellStart"/>
      <w:r w:rsidRPr="00141E9A">
        <w:t>житловик</w:t>
      </w:r>
      <w:proofErr w:type="spellEnd"/>
      <w:r w:rsidRPr="00141E9A">
        <w:t>” та ДКП „Управління „</w:t>
      </w:r>
      <w:proofErr w:type="spellStart"/>
      <w:r w:rsidRPr="00141E9A">
        <w:t>Тепловодоканал</w:t>
      </w:r>
      <w:proofErr w:type="spellEnd"/>
      <w:r w:rsidRPr="00141E9A">
        <w:t>”.</w:t>
      </w:r>
    </w:p>
    <w:p w:rsidR="001653E4" w:rsidRPr="00141E9A" w:rsidRDefault="001653E4" w:rsidP="001653E4">
      <w:pPr>
        <w:ind w:firstLine="708"/>
        <w:jc w:val="center"/>
        <w:rPr>
          <w:b/>
          <w:u w:val="single"/>
        </w:rPr>
      </w:pPr>
    </w:p>
    <w:p w:rsidR="001653E4" w:rsidRPr="00290E22" w:rsidRDefault="001653E4" w:rsidP="001653E4">
      <w:pPr>
        <w:ind w:firstLine="708"/>
        <w:rPr>
          <w:b/>
        </w:rPr>
      </w:pPr>
      <w:r w:rsidRPr="00290E22">
        <w:rPr>
          <w:b/>
        </w:rPr>
        <w:t>КП „</w:t>
      </w:r>
      <w:proofErr w:type="spellStart"/>
      <w:r w:rsidRPr="00290E22">
        <w:rPr>
          <w:b/>
        </w:rPr>
        <w:t>Новодністровський</w:t>
      </w:r>
      <w:proofErr w:type="spellEnd"/>
      <w:r w:rsidRPr="00290E22">
        <w:rPr>
          <w:b/>
        </w:rPr>
        <w:t xml:space="preserve"> </w:t>
      </w:r>
      <w:proofErr w:type="spellStart"/>
      <w:r w:rsidRPr="00290E22">
        <w:rPr>
          <w:b/>
        </w:rPr>
        <w:t>житловик</w:t>
      </w:r>
      <w:proofErr w:type="spellEnd"/>
      <w:r w:rsidRPr="00290E22">
        <w:rPr>
          <w:b/>
        </w:rPr>
        <w:t>”</w:t>
      </w:r>
    </w:p>
    <w:p w:rsidR="001653E4" w:rsidRPr="00290E22" w:rsidRDefault="001653E4" w:rsidP="001653E4">
      <w:pPr>
        <w:ind w:firstLine="708"/>
      </w:pPr>
    </w:p>
    <w:p w:rsidR="001653E4" w:rsidRPr="00623B7D" w:rsidRDefault="001653E4" w:rsidP="001653E4">
      <w:pPr>
        <w:ind w:firstLine="708"/>
        <w:jc w:val="both"/>
      </w:pPr>
      <w:r w:rsidRPr="00623B7D">
        <w:t>КП „</w:t>
      </w:r>
      <w:proofErr w:type="spellStart"/>
      <w:r w:rsidRPr="00623B7D">
        <w:t>Новодністровський</w:t>
      </w:r>
      <w:proofErr w:type="spellEnd"/>
      <w:r w:rsidRPr="00623B7D">
        <w:t xml:space="preserve"> </w:t>
      </w:r>
      <w:proofErr w:type="spellStart"/>
      <w:r w:rsidRPr="00623B7D">
        <w:t>житловик</w:t>
      </w:r>
      <w:proofErr w:type="spellEnd"/>
      <w:r w:rsidRPr="00623B7D">
        <w:t>” створено з метою задоволення потреб населення з утримання житлового фонду та прибудинкової території в належному стані, підвищення експлуатаційних якостей та продовження строків служби усіх елементів благоустрою:</w:t>
      </w:r>
    </w:p>
    <w:p w:rsidR="001653E4" w:rsidRPr="00623B7D" w:rsidRDefault="001653E4" w:rsidP="001653E4">
      <w:pPr>
        <w:numPr>
          <w:ilvl w:val="0"/>
          <w:numId w:val="15"/>
        </w:numPr>
        <w:tabs>
          <w:tab w:val="clear" w:pos="1376"/>
          <w:tab w:val="num" w:pos="1080"/>
        </w:tabs>
        <w:suppressAutoHyphens w:val="0"/>
        <w:ind w:left="1080" w:hanging="360"/>
        <w:jc w:val="both"/>
      </w:pPr>
      <w:r w:rsidRPr="00623B7D">
        <w:lastRenderedPageBreak/>
        <w:t>утримання будинків та прибудинкових територій, технічне обслуговування та ремонт ліфтів;</w:t>
      </w:r>
    </w:p>
    <w:p w:rsidR="001653E4" w:rsidRPr="00623B7D" w:rsidRDefault="001653E4" w:rsidP="001653E4">
      <w:pPr>
        <w:numPr>
          <w:ilvl w:val="0"/>
          <w:numId w:val="15"/>
        </w:numPr>
        <w:tabs>
          <w:tab w:val="clear" w:pos="1376"/>
          <w:tab w:val="num" w:pos="1080"/>
        </w:tabs>
        <w:suppressAutoHyphens w:val="0"/>
        <w:ind w:left="1080" w:hanging="360"/>
        <w:jc w:val="both"/>
      </w:pPr>
      <w:r w:rsidRPr="00623B7D">
        <w:t xml:space="preserve">експлуатація вуличного освітлення, </w:t>
      </w:r>
      <w:proofErr w:type="spellStart"/>
      <w:r w:rsidRPr="00623B7D">
        <w:t>внутрішньоміських</w:t>
      </w:r>
      <w:proofErr w:type="spellEnd"/>
      <w:r w:rsidRPr="00623B7D">
        <w:t xml:space="preserve"> доріг та пішохідних доріжок, тротуарів, утримання сміттєзвалища, міського кладовища, поточні та капітальні ремонти малих форм. </w:t>
      </w:r>
    </w:p>
    <w:p w:rsidR="001653E4" w:rsidRPr="00623B7D" w:rsidRDefault="001653E4" w:rsidP="001653E4">
      <w:pPr>
        <w:ind w:firstLine="708"/>
        <w:jc w:val="both"/>
      </w:pPr>
      <w:r w:rsidRPr="00623B7D">
        <w:t>Житловий фонд міста, що обслуговує КП „</w:t>
      </w:r>
      <w:proofErr w:type="spellStart"/>
      <w:r w:rsidRPr="00623B7D">
        <w:t>Новодністровський</w:t>
      </w:r>
      <w:proofErr w:type="spellEnd"/>
      <w:r w:rsidRPr="00623B7D">
        <w:t xml:space="preserve"> </w:t>
      </w:r>
      <w:proofErr w:type="spellStart"/>
      <w:r w:rsidRPr="00623B7D">
        <w:t>житловик</w:t>
      </w:r>
      <w:proofErr w:type="spellEnd"/>
      <w:r w:rsidRPr="00623B7D">
        <w:t>” станом на 01.10.201</w:t>
      </w:r>
      <w:r>
        <w:t>8</w:t>
      </w:r>
      <w:r w:rsidRPr="00623B7D">
        <w:t xml:space="preserve"> року складає 53 будинки, нараховує 4154 квартири, загальною площею 215,3 тис. </w:t>
      </w:r>
      <w:proofErr w:type="spellStart"/>
      <w:r w:rsidRPr="00623B7D">
        <w:t>кв</w:t>
      </w:r>
      <w:proofErr w:type="spellEnd"/>
      <w:r w:rsidRPr="00623B7D">
        <w:t xml:space="preserve">. м. потребує не тільки поточного, а й капітального ремонту інженерних та електричних мереж житлових будинків, ремонту зовнішніх швів, капітального ремонту, реконструкції ліфтів та заміну тих, термін експлуатації яких закінчився. </w:t>
      </w:r>
    </w:p>
    <w:p w:rsidR="001653E4" w:rsidRPr="00C03CDE" w:rsidRDefault="001653E4" w:rsidP="001653E4">
      <w:pPr>
        <w:suppressAutoHyphens w:val="0"/>
        <w:ind w:firstLine="708"/>
        <w:jc w:val="both"/>
      </w:pPr>
      <w:r w:rsidRPr="00C03CDE">
        <w:t>За 9 міс. 201</w:t>
      </w:r>
      <w:r w:rsidRPr="00623B7D">
        <w:rPr>
          <w:lang w:val="ru-RU"/>
        </w:rPr>
        <w:t>8</w:t>
      </w:r>
      <w:r w:rsidRPr="00C03CDE">
        <w:t xml:space="preserve"> р. виконані наступні роботи: </w:t>
      </w:r>
    </w:p>
    <w:p w:rsidR="001653E4" w:rsidRPr="00C03CDE" w:rsidRDefault="001653E4" w:rsidP="001653E4">
      <w:pPr>
        <w:jc w:val="both"/>
      </w:pPr>
      <w:r w:rsidRPr="00B6718E">
        <w:rPr>
          <w:color w:val="FF0000"/>
        </w:rPr>
        <w:tab/>
      </w:r>
      <w:r w:rsidRPr="00C03CDE">
        <w:t>Поточний ремонт: ремонт вхідних дверей -1</w:t>
      </w:r>
      <w:r w:rsidRPr="00623B7D">
        <w:rPr>
          <w:lang w:val="ru-RU"/>
        </w:rPr>
        <w:t>6</w:t>
      </w:r>
      <w:r w:rsidRPr="00C03CDE">
        <w:t xml:space="preserve"> дверей, </w:t>
      </w:r>
      <w:r>
        <w:t xml:space="preserve">ремонт дверей у підвал-7 дверей, ремонт дверей виходу на покрівлю будинку – 10 дверей, встановлення нових дверей у під’їзди, підвали, на дах – 5 дверей, </w:t>
      </w:r>
      <w:r w:rsidRPr="00C03CDE">
        <w:t xml:space="preserve">ремонт та заміна </w:t>
      </w:r>
      <w:proofErr w:type="spellStart"/>
      <w:r w:rsidRPr="00C03CDE">
        <w:t>лівньових</w:t>
      </w:r>
      <w:proofErr w:type="spellEnd"/>
      <w:r w:rsidRPr="00C03CDE">
        <w:t xml:space="preserve"> труб в під’їздах – </w:t>
      </w:r>
      <w:r>
        <w:t>12</w:t>
      </w:r>
      <w:r w:rsidRPr="00C03CDE">
        <w:t xml:space="preserve"> під’їздів, </w:t>
      </w:r>
      <w:r>
        <w:t xml:space="preserve">розігрів </w:t>
      </w:r>
      <w:proofErr w:type="spellStart"/>
      <w:r>
        <w:t>лівньових</w:t>
      </w:r>
      <w:proofErr w:type="spellEnd"/>
      <w:r>
        <w:t xml:space="preserve"> труб – 33 під’їзди, ремонт козирків – 3 під’їзди,  ремонт лавок - 18 лавок.</w:t>
      </w:r>
    </w:p>
    <w:p w:rsidR="001653E4" w:rsidRPr="00C03CDE" w:rsidRDefault="001653E4" w:rsidP="001653E4">
      <w:pPr>
        <w:suppressAutoHyphens w:val="0"/>
        <w:ind w:firstLine="708"/>
        <w:jc w:val="both"/>
      </w:pPr>
      <w:r w:rsidRPr="00C03CDE">
        <w:t>Електромережі: заміна каб</w:t>
      </w:r>
      <w:r>
        <w:t xml:space="preserve">елю для освітлення під’їздів – </w:t>
      </w:r>
      <w:smartTag w:uri="urn:schemas-microsoft-com:office:smarttags" w:element="metricconverter">
        <w:smartTagPr>
          <w:attr w:name="ProductID" w:val="64 м"/>
        </w:smartTagPr>
        <w:r w:rsidRPr="00C03CDE">
          <w:t>6</w:t>
        </w:r>
        <w:r>
          <w:t>4</w:t>
        </w:r>
        <w:r w:rsidRPr="00C03CDE">
          <w:t xml:space="preserve"> </w:t>
        </w:r>
        <w:proofErr w:type="spellStart"/>
        <w:r w:rsidRPr="00C03CDE">
          <w:t>м</w:t>
        </w:r>
      </w:smartTag>
      <w:r w:rsidRPr="00C03CDE">
        <w:t>.п</w:t>
      </w:r>
      <w:proofErr w:type="spellEnd"/>
      <w:r w:rsidRPr="00C03CDE">
        <w:t xml:space="preserve">., </w:t>
      </w:r>
      <w:r>
        <w:t xml:space="preserve">заміна патронів – 4 шт., заміна автомату – 2шт., заміна вимикачів – 15 шт., заміна лічильника – 1 шт., заміна світильника над під’їздом – 2 шт., заміна ламп над під’їздом – 16 </w:t>
      </w:r>
      <w:proofErr w:type="spellStart"/>
      <w:r>
        <w:t>шт</w:t>
      </w:r>
      <w:proofErr w:type="spellEnd"/>
      <w:r>
        <w:t>, заміна ламп в під’їздах – 120 шт.,</w:t>
      </w:r>
    </w:p>
    <w:p w:rsidR="001653E4" w:rsidRPr="00C03CDE" w:rsidRDefault="001653E4" w:rsidP="001653E4">
      <w:pPr>
        <w:ind w:firstLine="708"/>
        <w:jc w:val="both"/>
      </w:pPr>
      <w:r w:rsidRPr="00C03CDE">
        <w:t>Інженерні мережі: заміна труб</w:t>
      </w:r>
      <w:r>
        <w:t xml:space="preserve"> холодної води і каналізації</w:t>
      </w:r>
      <w:r w:rsidRPr="00C03CDE">
        <w:t xml:space="preserve"> – </w:t>
      </w:r>
      <w:smartTag w:uri="urn:schemas-microsoft-com:office:smarttags" w:element="metricconverter">
        <w:smartTagPr>
          <w:attr w:name="ProductID" w:val="122,8 м"/>
        </w:smartTagPr>
        <w:r>
          <w:t>122,8</w:t>
        </w:r>
        <w:r w:rsidRPr="00C03CDE">
          <w:t xml:space="preserve"> </w:t>
        </w:r>
        <w:proofErr w:type="spellStart"/>
        <w:r w:rsidRPr="00C03CDE">
          <w:t>м</w:t>
        </w:r>
      </w:smartTag>
      <w:r w:rsidRPr="00C03CDE">
        <w:t>.п</w:t>
      </w:r>
      <w:proofErr w:type="spellEnd"/>
      <w:r>
        <w:t>., заміна кранів – 22</w:t>
      </w:r>
      <w:r w:rsidRPr="00C03CDE">
        <w:t xml:space="preserve"> шт., </w:t>
      </w:r>
      <w:r>
        <w:t xml:space="preserve">заміна засувки до труб водопостачання – 1шт., </w:t>
      </w:r>
      <w:r w:rsidRPr="00C03CDE">
        <w:t xml:space="preserve">чистка каналізації до </w:t>
      </w:r>
      <w:proofErr w:type="spellStart"/>
      <w:r w:rsidRPr="00C03CDE">
        <w:t>колодця</w:t>
      </w:r>
      <w:proofErr w:type="spellEnd"/>
      <w:r w:rsidRPr="00C03CDE">
        <w:t>, в підвал до кухонн</w:t>
      </w:r>
      <w:r>
        <w:t>ого стояка – 151</w:t>
      </w:r>
      <w:r w:rsidRPr="00C03CDE">
        <w:t xml:space="preserve"> під’їзд.</w:t>
      </w:r>
    </w:p>
    <w:p w:rsidR="001653E4" w:rsidRPr="00C03CDE" w:rsidRDefault="001653E4" w:rsidP="001653E4">
      <w:pPr>
        <w:jc w:val="both"/>
      </w:pPr>
      <w:r w:rsidRPr="00C03CDE">
        <w:tab/>
        <w:t xml:space="preserve">Технічне обслуговування ліфтів: заміна канату приводу кабіни ліфта – </w:t>
      </w:r>
      <w:smartTag w:uri="urn:schemas-microsoft-com:office:smarttags" w:element="metricconverter">
        <w:smartTagPr>
          <w:attr w:name="ProductID" w:val="269 м"/>
        </w:smartTagPr>
        <w:r>
          <w:t>269</w:t>
        </w:r>
        <w:r w:rsidRPr="00C03CDE">
          <w:t xml:space="preserve"> </w:t>
        </w:r>
        <w:proofErr w:type="spellStart"/>
        <w:r w:rsidRPr="00C03CDE">
          <w:t>м</w:t>
        </w:r>
      </w:smartTag>
      <w:r w:rsidRPr="00C03CDE">
        <w:t>.п</w:t>
      </w:r>
      <w:proofErr w:type="spellEnd"/>
      <w:r w:rsidRPr="00C03CDE">
        <w:t>., заміна електричної про</w:t>
      </w:r>
      <w:r>
        <w:t xml:space="preserve">водки в машинному відділенні ліфта – </w:t>
      </w:r>
      <w:smartTag w:uri="urn:schemas-microsoft-com:office:smarttags" w:element="metricconverter">
        <w:smartTagPr>
          <w:attr w:name="ProductID" w:val="83 м"/>
        </w:smartTagPr>
        <w:r>
          <w:t>83</w:t>
        </w:r>
        <w:r w:rsidRPr="00C03CDE">
          <w:t xml:space="preserve"> </w:t>
        </w:r>
        <w:proofErr w:type="spellStart"/>
        <w:r w:rsidRPr="00C03CDE">
          <w:t>м</w:t>
        </w:r>
      </w:smartTag>
      <w:r w:rsidRPr="00C03CDE">
        <w:t>.п</w:t>
      </w:r>
      <w:proofErr w:type="spellEnd"/>
      <w:r w:rsidRPr="00C03CDE">
        <w:t xml:space="preserve">., </w:t>
      </w:r>
      <w:r>
        <w:t xml:space="preserve">заміна станції управління в машинному відділені ліфта – 1шт., заміна автоматів – 2шт., заміна шківа – 1 шт., заміна трансформатора – 2шт., заміна </w:t>
      </w:r>
      <w:proofErr w:type="spellStart"/>
      <w:r>
        <w:t>електромагніта</w:t>
      </w:r>
      <w:proofErr w:type="spellEnd"/>
      <w:r>
        <w:t xml:space="preserve"> в машинному відділені ліфта – 2 шт., заміна кришки етажного перемикача – 6 шт., заміна котушки на контакторі, на реле  - 10 шт., заміна дверей шахти – 1 ліфт, заміна підшипників на двигун – 3шт., заміна ламп – 3шт., заливка масла в редуктор – всі ліфти. </w:t>
      </w:r>
    </w:p>
    <w:p w:rsidR="001653E4" w:rsidRPr="00C03CDE" w:rsidRDefault="001653E4" w:rsidP="001653E4">
      <w:pPr>
        <w:suppressAutoHyphens w:val="0"/>
        <w:ind w:firstLine="708"/>
        <w:jc w:val="both"/>
      </w:pPr>
      <w:r w:rsidRPr="00C03CDE">
        <w:t>Вивезено та утилізовано 7</w:t>
      </w:r>
      <w:r>
        <w:rPr>
          <w:lang w:val="ru-RU"/>
        </w:rPr>
        <w:t>629</w:t>
      </w:r>
      <w:r w:rsidRPr="00C03CDE">
        <w:t>,</w:t>
      </w:r>
      <w:r>
        <w:t>96</w:t>
      </w:r>
      <w:r w:rsidRPr="00C03CDE">
        <w:t xml:space="preserve"> </w:t>
      </w:r>
      <w:proofErr w:type="spellStart"/>
      <w:r w:rsidRPr="00C03CDE">
        <w:t>куб.м</w:t>
      </w:r>
      <w:proofErr w:type="spellEnd"/>
      <w:r w:rsidRPr="00C03CDE">
        <w:t>.</w:t>
      </w:r>
      <w:r>
        <w:t xml:space="preserve"> (2288,98 </w:t>
      </w:r>
      <w:proofErr w:type="spellStart"/>
      <w:r>
        <w:t>тонн</w:t>
      </w:r>
      <w:proofErr w:type="spellEnd"/>
      <w:r>
        <w:t>) твердих побутових відходів.</w:t>
      </w:r>
      <w:r w:rsidRPr="00C03CDE">
        <w:t xml:space="preserve"> </w:t>
      </w:r>
    </w:p>
    <w:p w:rsidR="001653E4" w:rsidRDefault="001653E4" w:rsidP="001653E4">
      <w:pPr>
        <w:ind w:firstLine="708"/>
        <w:jc w:val="both"/>
      </w:pPr>
      <w:r w:rsidRPr="00C03CDE">
        <w:t>За результатами діяльності КП „</w:t>
      </w:r>
      <w:proofErr w:type="spellStart"/>
      <w:r w:rsidRPr="00C03CDE">
        <w:t>Новодністровський</w:t>
      </w:r>
      <w:proofErr w:type="spellEnd"/>
      <w:r w:rsidRPr="00C03CDE">
        <w:t xml:space="preserve"> </w:t>
      </w:r>
      <w:proofErr w:type="spellStart"/>
      <w:r w:rsidRPr="00C03CDE">
        <w:t>житловик</w:t>
      </w:r>
      <w:proofErr w:type="spellEnd"/>
      <w:r w:rsidRPr="00C03CDE">
        <w:t>” за 9 місяців поточного року збитки від операційної діяльності склали – 1</w:t>
      </w:r>
      <w:r>
        <w:t>,6</w:t>
      </w:r>
      <w:r w:rsidRPr="00C03CDE">
        <w:t xml:space="preserve"> тис. грн. Основними причинами збитковості стали :</w:t>
      </w:r>
    </w:p>
    <w:p w:rsidR="001653E4" w:rsidRPr="00C03CDE" w:rsidRDefault="001653E4" w:rsidP="001653E4">
      <w:pPr>
        <w:ind w:firstLine="708"/>
        <w:jc w:val="both"/>
      </w:pPr>
      <w:r w:rsidRPr="00C03CDE">
        <w:t>● планові доходи, які заплановані фінансовим планом враховують тариф 2014 року та 2017 року, що не відповідають фактичним витратам підприємства, а саме:</w:t>
      </w:r>
    </w:p>
    <w:p w:rsidR="001653E4" w:rsidRPr="00C03CDE" w:rsidRDefault="001653E4" w:rsidP="001653E4">
      <w:pPr>
        <w:ind w:firstLine="708"/>
        <w:jc w:val="both"/>
      </w:pPr>
      <w:r w:rsidRPr="00C03CDE">
        <w:t xml:space="preserve">- ріст заробітної плати та відрахувань у зв’язку із збільшенням прожиткового мінімуму з 1600,0 грн. до 1762,0 грн. та мінімальної заробітної плати до рівня 3723,0 грн.; </w:t>
      </w:r>
    </w:p>
    <w:p w:rsidR="001653E4" w:rsidRPr="00C03CDE" w:rsidRDefault="001653E4" w:rsidP="001653E4">
      <w:pPr>
        <w:ind w:firstLine="708"/>
        <w:jc w:val="both"/>
      </w:pPr>
      <w:r w:rsidRPr="00C03CDE">
        <w:t>- податки, послуги сторонніх організацій та вартість матеріалів теж зросли.</w:t>
      </w:r>
    </w:p>
    <w:p w:rsidR="001653E4" w:rsidRPr="00C03CDE" w:rsidRDefault="001653E4" w:rsidP="001653E4">
      <w:pPr>
        <w:ind w:firstLine="708"/>
        <w:jc w:val="both"/>
      </w:pPr>
      <w:r w:rsidRPr="00C03CDE">
        <w:t xml:space="preserve">● сплата штрафів, пені по ЄСВ – 310,1 </w:t>
      </w:r>
      <w:proofErr w:type="spellStart"/>
      <w:r w:rsidRPr="00C03CDE">
        <w:t>тис.грн</w:t>
      </w:r>
      <w:proofErr w:type="spellEnd"/>
      <w:r w:rsidRPr="00C03CDE">
        <w:t xml:space="preserve">., ПДВ – 132,1 </w:t>
      </w:r>
      <w:proofErr w:type="spellStart"/>
      <w:r w:rsidRPr="00C03CDE">
        <w:t>тис.грн</w:t>
      </w:r>
      <w:proofErr w:type="spellEnd"/>
      <w:r w:rsidRPr="00C03CDE">
        <w:t xml:space="preserve">., електроенергії – 12,5 </w:t>
      </w:r>
      <w:proofErr w:type="spellStart"/>
      <w:r w:rsidRPr="00C03CDE">
        <w:t>тис.грн</w:t>
      </w:r>
      <w:proofErr w:type="spellEnd"/>
      <w:r w:rsidRPr="00C03CDE">
        <w:t>.</w:t>
      </w:r>
    </w:p>
    <w:p w:rsidR="001653E4" w:rsidRPr="00690644" w:rsidRDefault="001653E4" w:rsidP="001653E4">
      <w:pPr>
        <w:ind w:firstLine="720"/>
        <w:jc w:val="both"/>
      </w:pPr>
      <w:r w:rsidRPr="00690644">
        <w:lastRenderedPageBreak/>
        <w:t xml:space="preserve">Для забезпечення беззбиткової діяльності підприємства, відповідно до Програми </w:t>
      </w:r>
      <w:r w:rsidRPr="00690644">
        <w:rPr>
          <w:szCs w:val="28"/>
        </w:rPr>
        <w:t xml:space="preserve">відшкодування різниці між розміром ціни (тарифу) на житлово-комунальні послуги для населення, що затверджувалися рішенням виконавчого комітету </w:t>
      </w:r>
      <w:proofErr w:type="spellStart"/>
      <w:r w:rsidRPr="00690644">
        <w:rPr>
          <w:szCs w:val="28"/>
        </w:rPr>
        <w:t>Новодністровської</w:t>
      </w:r>
      <w:proofErr w:type="spellEnd"/>
      <w:r w:rsidRPr="00690644">
        <w:rPr>
          <w:szCs w:val="28"/>
        </w:rPr>
        <w:t xml:space="preserve"> міської ради, та розміром економічно обґрунтованих витрат КП «</w:t>
      </w:r>
      <w:proofErr w:type="spellStart"/>
      <w:r w:rsidRPr="00690644">
        <w:rPr>
          <w:szCs w:val="28"/>
        </w:rPr>
        <w:t>Новодністровський</w:t>
      </w:r>
      <w:proofErr w:type="spellEnd"/>
      <w:r w:rsidRPr="00690644">
        <w:rPr>
          <w:szCs w:val="28"/>
        </w:rPr>
        <w:t xml:space="preserve"> </w:t>
      </w:r>
      <w:proofErr w:type="spellStart"/>
      <w:r w:rsidRPr="00690644">
        <w:rPr>
          <w:szCs w:val="28"/>
        </w:rPr>
        <w:t>житловик</w:t>
      </w:r>
      <w:proofErr w:type="spellEnd"/>
      <w:r w:rsidRPr="00690644">
        <w:rPr>
          <w:szCs w:val="28"/>
        </w:rPr>
        <w:t>» на 2017-2018 роки</w:t>
      </w:r>
      <w:r>
        <w:rPr>
          <w:szCs w:val="28"/>
        </w:rPr>
        <w:t>, затвердженої</w:t>
      </w:r>
      <w:r w:rsidRPr="00690644">
        <w:rPr>
          <w:szCs w:val="28"/>
        </w:rPr>
        <w:t xml:space="preserve"> </w:t>
      </w:r>
      <w:r>
        <w:t>р</w:t>
      </w:r>
      <w:r w:rsidRPr="00690644">
        <w:t xml:space="preserve">ішення міської ради від 30.11.2017 рік №284, надано дотацію у розмірі 254,2 </w:t>
      </w:r>
      <w:proofErr w:type="spellStart"/>
      <w:r w:rsidRPr="00690644">
        <w:t>тис.грн</w:t>
      </w:r>
      <w:proofErr w:type="spellEnd"/>
      <w:r w:rsidRPr="00690644">
        <w:t>.</w:t>
      </w:r>
    </w:p>
    <w:p w:rsidR="001653E4" w:rsidRPr="00C03CDE" w:rsidRDefault="001653E4" w:rsidP="001653E4">
      <w:pPr>
        <w:shd w:val="clear" w:color="auto" w:fill="FFFFFF"/>
        <w:ind w:firstLine="709"/>
        <w:jc w:val="both"/>
        <w:rPr>
          <w:b/>
        </w:rPr>
      </w:pPr>
    </w:p>
    <w:p w:rsidR="001653E4" w:rsidRPr="00EA0C63" w:rsidRDefault="001653E4" w:rsidP="001653E4">
      <w:pPr>
        <w:shd w:val="clear" w:color="auto" w:fill="FFFFFF"/>
        <w:ind w:firstLine="709"/>
        <w:jc w:val="both"/>
        <w:rPr>
          <w:b/>
        </w:rPr>
      </w:pPr>
      <w:proofErr w:type="spellStart"/>
      <w:r w:rsidRPr="00EA0C63">
        <w:rPr>
          <w:b/>
        </w:rPr>
        <w:t>ДКП«Управління</w:t>
      </w:r>
      <w:proofErr w:type="spellEnd"/>
      <w:r w:rsidRPr="00EA0C63">
        <w:rPr>
          <w:b/>
        </w:rPr>
        <w:t xml:space="preserve"> </w:t>
      </w:r>
      <w:proofErr w:type="spellStart"/>
      <w:r w:rsidRPr="00EA0C63">
        <w:rPr>
          <w:b/>
        </w:rPr>
        <w:t>Тепловодоканал</w:t>
      </w:r>
      <w:proofErr w:type="spellEnd"/>
      <w:r w:rsidRPr="00EA0C63">
        <w:rPr>
          <w:b/>
        </w:rPr>
        <w:t xml:space="preserve">» </w:t>
      </w:r>
    </w:p>
    <w:p w:rsidR="001653E4" w:rsidRPr="00EA0C63" w:rsidRDefault="001653E4" w:rsidP="001653E4">
      <w:pPr>
        <w:shd w:val="clear" w:color="auto" w:fill="FFFFFF"/>
        <w:ind w:firstLine="709"/>
        <w:jc w:val="both"/>
      </w:pPr>
    </w:p>
    <w:p w:rsidR="001653E4" w:rsidRPr="00EA0C63" w:rsidRDefault="001653E4" w:rsidP="001653E4">
      <w:pPr>
        <w:shd w:val="clear" w:color="auto" w:fill="FFFFFF"/>
        <w:ind w:firstLine="709"/>
        <w:jc w:val="both"/>
      </w:pPr>
      <w:r w:rsidRPr="00EA0C63">
        <w:t xml:space="preserve">ДКП «Управління </w:t>
      </w:r>
      <w:proofErr w:type="spellStart"/>
      <w:r w:rsidRPr="00EA0C63">
        <w:t>Тепловодоканал</w:t>
      </w:r>
      <w:proofErr w:type="spellEnd"/>
      <w:r w:rsidRPr="00EA0C63">
        <w:t>» надає послуги з централізованого виробництва, транспортування та постачання теплової енергії, водопостачання та водовідведення населенню міста, бюджетним установам, юридичним особам та фізичним особам - підприємцям.</w:t>
      </w:r>
    </w:p>
    <w:p w:rsidR="001653E4" w:rsidRPr="00EA0C63" w:rsidRDefault="001653E4" w:rsidP="001653E4">
      <w:pPr>
        <w:jc w:val="both"/>
      </w:pPr>
      <w:r w:rsidRPr="00EA0C63">
        <w:t xml:space="preserve">На сьогоднішній день опалення бюджетних установ м. </w:t>
      </w:r>
      <w:proofErr w:type="spellStart"/>
      <w:r w:rsidRPr="00EA0C63">
        <w:t>Новодністровськ</w:t>
      </w:r>
      <w:proofErr w:type="spellEnd"/>
      <w:r w:rsidRPr="00EA0C63">
        <w:t xml:space="preserve"> забезпечує </w:t>
      </w:r>
      <w:proofErr w:type="spellStart"/>
      <w:r w:rsidRPr="00EA0C63">
        <w:t>мінікотельня</w:t>
      </w:r>
      <w:proofErr w:type="spellEnd"/>
      <w:r w:rsidRPr="00EA0C63">
        <w:t xml:space="preserve"> №2., потужністю 6 </w:t>
      </w:r>
      <w:proofErr w:type="spellStart"/>
      <w:r w:rsidRPr="00EA0C63">
        <w:t>Гкал</w:t>
      </w:r>
      <w:proofErr w:type="spellEnd"/>
      <w:r w:rsidRPr="00EA0C63">
        <w:t xml:space="preserve">/год, на якій встановлено 2 котли HR-3000, продуктивністю 3 </w:t>
      </w:r>
      <w:proofErr w:type="spellStart"/>
      <w:r w:rsidRPr="00EA0C63">
        <w:t>Гкал</w:t>
      </w:r>
      <w:proofErr w:type="spellEnd"/>
      <w:r w:rsidRPr="00EA0C63">
        <w:t xml:space="preserve">/год кожний, коефіцієнт корисної дії котлів складає 92%, режим роботи – цілодобово, 179 днів (опалювальний період).  </w:t>
      </w:r>
    </w:p>
    <w:p w:rsidR="001653E4" w:rsidRPr="00166520" w:rsidRDefault="001653E4" w:rsidP="001653E4">
      <w:pPr>
        <w:shd w:val="clear" w:color="auto" w:fill="FFFFFF"/>
        <w:ind w:firstLine="709"/>
        <w:jc w:val="both"/>
      </w:pPr>
      <w:r w:rsidRPr="00EA0C63">
        <w:t xml:space="preserve"> За 9 місяців 201</w:t>
      </w:r>
      <w:r>
        <w:t>8</w:t>
      </w:r>
      <w:r w:rsidRPr="00EA0C63">
        <w:t xml:space="preserve"> року підприємством вироблено 1847,9 </w:t>
      </w:r>
      <w:proofErr w:type="spellStart"/>
      <w:r w:rsidRPr="00EA0C63">
        <w:t>Гкал</w:t>
      </w:r>
      <w:proofErr w:type="spellEnd"/>
      <w:r w:rsidRPr="00EA0C63">
        <w:t xml:space="preserve"> тепла, що на 256,2 </w:t>
      </w:r>
      <w:proofErr w:type="spellStart"/>
      <w:r w:rsidRPr="00EA0C63">
        <w:t>Гкал</w:t>
      </w:r>
      <w:proofErr w:type="spellEnd"/>
      <w:r w:rsidRPr="00EA0C63">
        <w:t xml:space="preserve"> більше ніж за аналогічний період минулого року. По дільниці «Теплопостачання» підприємство отримало за 9 місяців 2018 року прибутки у розмірі 390,7 тис. грн., що на 213,6 тис. грн. менше ніж за аналогічний період минулого року. Для забезпечення стабільної прибуткової діяльності підприємства по дільниці «Теплопостачання» постійно проводиться коригування тарифів на теплову енергію, так протягом 2018 </w:t>
      </w:r>
      <w:r w:rsidRPr="00166520">
        <w:t>року рішенням виконавчого комітету від 17</w:t>
      </w:r>
      <w:r w:rsidRPr="00166520">
        <w:rPr>
          <w:szCs w:val="28"/>
        </w:rPr>
        <w:t xml:space="preserve">.10.2018 року №130/12 було </w:t>
      </w:r>
      <w:r w:rsidRPr="00166520">
        <w:t>встановлено нові скореговані тарифи на теплопостачання у зв’язку із зростанням цін на споживчий природний газ, електроенергію та розмір заробітної плати.</w:t>
      </w:r>
    </w:p>
    <w:p w:rsidR="001653E4" w:rsidRPr="00CF7850" w:rsidRDefault="001653E4" w:rsidP="001653E4">
      <w:pPr>
        <w:ind w:firstLine="708"/>
        <w:jc w:val="both"/>
      </w:pPr>
      <w:r w:rsidRPr="00EA0C63">
        <w:t>Основним джерелом водопостачання міста являються</w:t>
      </w:r>
      <w:r w:rsidRPr="00B6718E">
        <w:rPr>
          <w:color w:val="FF0000"/>
        </w:rPr>
        <w:t xml:space="preserve"> </w:t>
      </w:r>
      <w:r w:rsidRPr="00CF7850">
        <w:t>поверхневі води приймального шахтного колодязя дренажної системи греблі.</w:t>
      </w:r>
    </w:p>
    <w:p w:rsidR="001653E4" w:rsidRPr="00CF7850" w:rsidRDefault="001653E4" w:rsidP="001653E4">
      <w:pPr>
        <w:jc w:val="both"/>
      </w:pPr>
      <w:r w:rsidRPr="00CF7850">
        <w:t xml:space="preserve">           Для надання послуг  споживачам використовується  2 станції підйому води, кожну з яких обладнано відповідними насосами. В місті  функціонує 1 водопровід протяжністю   </w:t>
      </w:r>
      <w:smartTag w:uri="urn:schemas-microsoft-com:office:smarttags" w:element="metricconverter">
        <w:smartTagPr>
          <w:attr w:name="ProductID" w:val="2,2 км"/>
        </w:smartTagPr>
        <w:r w:rsidRPr="00CF7850">
          <w:t>2,2 км</w:t>
        </w:r>
      </w:smartTag>
      <w:r w:rsidRPr="00CF7850">
        <w:t xml:space="preserve">, вулична водопровідна мережа становить </w:t>
      </w:r>
      <w:smartTag w:uri="urn:schemas-microsoft-com:office:smarttags" w:element="metricconverter">
        <w:smartTagPr>
          <w:attr w:name="ProductID" w:val="8 км"/>
        </w:smartTagPr>
        <w:r w:rsidRPr="00CF7850">
          <w:t>8 км</w:t>
        </w:r>
      </w:smartTag>
      <w:r w:rsidRPr="00CF7850">
        <w:t xml:space="preserve">. Установлена виробнича потужність водопроводу відповідає виробничій потужності насосних станцій і складає </w:t>
      </w:r>
      <w:smartTag w:uri="urn:schemas-microsoft-com:office:smarttags" w:element="metricconverter">
        <w:smartTagPr>
          <w:attr w:name="ProductID" w:val="1279,6 м3"/>
        </w:smartTagPr>
        <w:r w:rsidRPr="00CF7850">
          <w:t>1279,6 м</w:t>
        </w:r>
        <w:r w:rsidRPr="00CF7850">
          <w:rPr>
            <w:vertAlign w:val="superscript"/>
          </w:rPr>
          <w:t>3</w:t>
        </w:r>
      </w:smartTag>
      <w:r w:rsidRPr="00CF7850">
        <w:t xml:space="preserve"> на добу.</w:t>
      </w:r>
    </w:p>
    <w:p w:rsidR="001653E4" w:rsidRPr="00141E9A" w:rsidRDefault="001653E4" w:rsidP="001653E4">
      <w:pPr>
        <w:shd w:val="clear" w:color="auto" w:fill="FFFFFF"/>
        <w:ind w:firstLine="709"/>
        <w:jc w:val="both"/>
      </w:pPr>
      <w:r w:rsidRPr="00EA0C63">
        <w:t>Протягом 9 місяців 2018 року відпущено споживачам 194,6 тис. куб. м води, що на 5,6 тис. куб. м менше ніж за аналогічний період минулого року. По дільниці «Водопостачання» підприємство отримало за 9 місяців 2018 року збитки у розмірі 497,9 тис. грн., що на 39,3 тис. грн. менше ніж за аналогічний період минулого року</w:t>
      </w:r>
      <w:r w:rsidRPr="00141E9A">
        <w:t xml:space="preserve">. </w:t>
      </w:r>
    </w:p>
    <w:p w:rsidR="001653E4" w:rsidRPr="00166520" w:rsidRDefault="001653E4" w:rsidP="001653E4">
      <w:pPr>
        <w:ind w:firstLine="708"/>
        <w:jc w:val="both"/>
      </w:pPr>
      <w:r w:rsidRPr="00166520">
        <w:t xml:space="preserve">Стічні води в </w:t>
      </w:r>
      <w:proofErr w:type="spellStart"/>
      <w:r w:rsidRPr="00166520">
        <w:t>м.Новодністровськ</w:t>
      </w:r>
      <w:proofErr w:type="spellEnd"/>
      <w:r w:rsidRPr="00166520">
        <w:t xml:space="preserve"> приймає 1 каналізаційна мережа протяжністю </w:t>
      </w:r>
      <w:smartTag w:uri="urn:schemas-microsoft-com:office:smarttags" w:element="metricconverter">
        <w:smartTagPr>
          <w:attr w:name="ProductID" w:val="18,5 км"/>
        </w:smartTagPr>
        <w:r w:rsidRPr="00166520">
          <w:t>18,5 км</w:t>
        </w:r>
      </w:smartTag>
      <w:r w:rsidRPr="00166520">
        <w:t xml:space="preserve">., в </w:t>
      </w:r>
      <w:proofErr w:type="spellStart"/>
      <w:r w:rsidRPr="00166520">
        <w:t>т.ч</w:t>
      </w:r>
      <w:proofErr w:type="spellEnd"/>
      <w:r w:rsidRPr="00166520">
        <w:t xml:space="preserve">.: головний колектор – </w:t>
      </w:r>
      <w:smartTag w:uri="urn:schemas-microsoft-com:office:smarttags" w:element="metricconverter">
        <w:smartTagPr>
          <w:attr w:name="ProductID" w:val="3,6 км"/>
        </w:smartTagPr>
        <w:r w:rsidRPr="00166520">
          <w:t>3,6 км</w:t>
        </w:r>
      </w:smartTag>
      <w:r w:rsidRPr="00166520">
        <w:t xml:space="preserve">, вуличні та </w:t>
      </w:r>
      <w:proofErr w:type="spellStart"/>
      <w:r w:rsidRPr="00166520">
        <w:t>внутрі</w:t>
      </w:r>
      <w:proofErr w:type="spellEnd"/>
      <w:r w:rsidRPr="00166520">
        <w:t xml:space="preserve">-квартальні мережі - </w:t>
      </w:r>
      <w:smartTag w:uri="urn:schemas-microsoft-com:office:smarttags" w:element="metricconverter">
        <w:smartTagPr>
          <w:attr w:name="ProductID" w:val="14,9 км"/>
        </w:smartTagPr>
        <w:r w:rsidRPr="00166520">
          <w:t>14,9 км</w:t>
        </w:r>
      </w:smartTag>
      <w:r w:rsidRPr="00166520">
        <w:t xml:space="preserve">. Протягом 9 місяців 2018 року підприємством прийнято 189,8 тис. куб. м стічних вод, що на 1,9 тис. </w:t>
      </w:r>
      <w:proofErr w:type="spellStart"/>
      <w:r w:rsidRPr="00166520">
        <w:t>куб.м</w:t>
      </w:r>
      <w:proofErr w:type="spellEnd"/>
      <w:r w:rsidRPr="00166520">
        <w:t xml:space="preserve"> більше ніж за аналогічний період минулого року. По дільниці «Водовідведення» підприємство </w:t>
      </w:r>
      <w:r w:rsidRPr="00166520">
        <w:lastRenderedPageBreak/>
        <w:t xml:space="preserve">за звітний період отримало збитки у сумі 218,3 тис. грн., що на 20,6 тис. грн. більше  ніж за аналогічний період минулого року. </w:t>
      </w:r>
    </w:p>
    <w:p w:rsidR="001653E4" w:rsidRPr="00F634F6" w:rsidRDefault="001653E4" w:rsidP="001653E4">
      <w:pPr>
        <w:jc w:val="both"/>
      </w:pPr>
      <w:r w:rsidRPr="00CF7850">
        <w:t xml:space="preserve"> </w:t>
      </w:r>
      <w:r>
        <w:t xml:space="preserve">          Основні причини збитковості</w:t>
      </w:r>
      <w:r w:rsidRPr="00CF7850">
        <w:t xml:space="preserve">: збільшення вартості </w:t>
      </w:r>
      <w:proofErr w:type="spellStart"/>
      <w:r w:rsidRPr="00CF7850">
        <w:t>ел.енергії</w:t>
      </w:r>
      <w:proofErr w:type="spellEnd"/>
      <w:r w:rsidRPr="00CF7850">
        <w:t>,  підвищення мінімальної заробітної плати, фактична реалізація води та прийом стічних вод  менша, ніж планувалось в тарифах</w:t>
      </w:r>
      <w:r>
        <w:t>, збільшення вартості матеріалів для поточного ремонту та вартості ГСМ.</w:t>
      </w:r>
    </w:p>
    <w:p w:rsidR="001653E4" w:rsidRPr="00141E9A" w:rsidRDefault="001653E4" w:rsidP="001653E4">
      <w:pPr>
        <w:shd w:val="clear" w:color="auto" w:fill="FFFFFF"/>
        <w:ind w:firstLine="709"/>
        <w:jc w:val="both"/>
      </w:pPr>
      <w:r w:rsidRPr="00141E9A">
        <w:t>З метою забезпечення стабільної роботи водопровідно-каналізаційного господарства, так протягом 2018 року рішеннями виконавчого комітету від 15.</w:t>
      </w:r>
      <w:r w:rsidRPr="00141E9A">
        <w:rPr>
          <w:szCs w:val="28"/>
        </w:rPr>
        <w:t xml:space="preserve">02.2018 року №26/2 та від 17.10.2018 року № 129/12 було </w:t>
      </w:r>
      <w:r w:rsidRPr="00141E9A">
        <w:t>встановлено нові скореговані тарифи на послуги водопостачання та водовідведення у зв’язку із зростанням цін на електроенергію та розміру заробітної плати.</w:t>
      </w:r>
    </w:p>
    <w:p w:rsidR="001653E4" w:rsidRPr="00CF7850" w:rsidRDefault="001653E4" w:rsidP="001653E4">
      <w:pPr>
        <w:ind w:firstLine="708"/>
        <w:jc w:val="both"/>
      </w:pPr>
      <w:r w:rsidRPr="00141E9A">
        <w:t>Постійно подаються позивні заяви</w:t>
      </w:r>
      <w:r w:rsidRPr="00CF7850">
        <w:t xml:space="preserve"> в суд на примусове відшкодування заборгованості за надані послуги, відсилаються претензії та листи боржникам, як фізичним так і юридичним особам.</w:t>
      </w:r>
    </w:p>
    <w:p w:rsidR="001653E4" w:rsidRPr="008E0001" w:rsidRDefault="001653E4" w:rsidP="001653E4">
      <w:pPr>
        <w:jc w:val="both"/>
        <w:rPr>
          <w:lang w:val="ru-RU"/>
        </w:rPr>
      </w:pPr>
    </w:p>
    <w:p w:rsidR="001653E4" w:rsidRDefault="001653E4" w:rsidP="001653E4">
      <w:pPr>
        <w:tabs>
          <w:tab w:val="num" w:pos="0"/>
        </w:tabs>
        <w:jc w:val="center"/>
        <w:rPr>
          <w:b/>
          <w:iCs/>
        </w:rPr>
      </w:pPr>
      <w:r w:rsidRPr="002E358D">
        <w:rPr>
          <w:b/>
          <w:iCs/>
        </w:rPr>
        <w:t>СПОЖИВЧИЙ РИНОК ТОВАРІВ</w:t>
      </w:r>
    </w:p>
    <w:p w:rsidR="001653E4" w:rsidRPr="002E358D" w:rsidRDefault="001653E4" w:rsidP="001653E4">
      <w:pPr>
        <w:tabs>
          <w:tab w:val="num" w:pos="0"/>
        </w:tabs>
        <w:jc w:val="center"/>
        <w:rPr>
          <w:b/>
          <w:iCs/>
          <w:szCs w:val="28"/>
        </w:rPr>
      </w:pPr>
    </w:p>
    <w:p w:rsidR="001653E4" w:rsidRPr="002E358D" w:rsidRDefault="001653E4" w:rsidP="001653E4">
      <w:pPr>
        <w:ind w:firstLine="708"/>
        <w:jc w:val="both"/>
        <w:rPr>
          <w:rFonts w:ascii="Times New Roman CYR" w:hAnsi="Times New Roman CYR" w:cs="Times New Roman CYR"/>
        </w:rPr>
      </w:pPr>
      <w:r w:rsidRPr="002E358D">
        <w:rPr>
          <w:rFonts w:ascii="Times New Roman CYR" w:hAnsi="Times New Roman CYR" w:cs="Times New Roman CYR"/>
        </w:rPr>
        <w:t xml:space="preserve">Регулювання галузі виробництва споживчих товарів та послуг у </w:t>
      </w:r>
      <w:proofErr w:type="spellStart"/>
      <w:r w:rsidRPr="002E358D">
        <w:rPr>
          <w:rFonts w:ascii="Times New Roman CYR" w:hAnsi="Times New Roman CYR" w:cs="Times New Roman CYR"/>
        </w:rPr>
        <w:t>м.Новодністровськ</w:t>
      </w:r>
      <w:proofErr w:type="spellEnd"/>
      <w:r w:rsidRPr="002E358D">
        <w:rPr>
          <w:rFonts w:ascii="Times New Roman CYR" w:hAnsi="Times New Roman CYR" w:cs="Times New Roman CYR"/>
        </w:rPr>
        <w:t xml:space="preserve"> здійснюється на підставі чинних нормативно-правових актів органів державної влади та місцевого самоврядування. </w:t>
      </w:r>
    </w:p>
    <w:p w:rsidR="001653E4" w:rsidRPr="002E358D" w:rsidRDefault="001653E4" w:rsidP="001653E4">
      <w:pPr>
        <w:jc w:val="both"/>
        <w:rPr>
          <w:rFonts w:ascii="Times New Roman CYR" w:hAnsi="Times New Roman CYR" w:cs="Times New Roman CYR"/>
        </w:rPr>
      </w:pPr>
      <w:r w:rsidRPr="002E358D">
        <w:rPr>
          <w:rFonts w:ascii="Times New Roman CYR" w:hAnsi="Times New Roman CYR" w:cs="Times New Roman CYR"/>
        </w:rPr>
        <w:tab/>
        <w:t xml:space="preserve">На сьогоднішній день торгівля є однією із сфер, яка </w:t>
      </w:r>
      <w:proofErr w:type="spellStart"/>
      <w:r w:rsidRPr="002E358D">
        <w:rPr>
          <w:rFonts w:ascii="Times New Roman CYR" w:hAnsi="Times New Roman CYR" w:cs="Times New Roman CYR"/>
        </w:rPr>
        <w:t>динамічно</w:t>
      </w:r>
      <w:proofErr w:type="spellEnd"/>
      <w:r w:rsidRPr="002E358D">
        <w:rPr>
          <w:rFonts w:ascii="Times New Roman CYR" w:hAnsi="Times New Roman CYR" w:cs="Times New Roman CYR"/>
        </w:rPr>
        <w:t xml:space="preserve"> розвивається, її вплив на розвиток економіки міста стає більш вагомим. </w:t>
      </w:r>
    </w:p>
    <w:p w:rsidR="001653E4" w:rsidRDefault="001653E4" w:rsidP="001653E4">
      <w:pPr>
        <w:jc w:val="both"/>
      </w:pPr>
      <w:r w:rsidRPr="00B6718E">
        <w:rPr>
          <w:rFonts w:ascii="Times New Roman CYR" w:hAnsi="Times New Roman CYR" w:cs="Times New Roman CYR"/>
          <w:color w:val="FF0000"/>
        </w:rPr>
        <w:tab/>
      </w:r>
      <w:r w:rsidRPr="006325B7">
        <w:t xml:space="preserve">Протягом </w:t>
      </w:r>
      <w:r>
        <w:t>січня-вересня</w:t>
      </w:r>
      <w:r w:rsidRPr="006325B7">
        <w:t xml:space="preserve"> 2018 року розпочали свою </w:t>
      </w:r>
      <w:r w:rsidRPr="0022450A">
        <w:t>роботу 11 об’єктів: 4 з продажу продовольчих товарів, 4 з продажу непродовольчих товарів, 1 з продажу змішаних товарів, 2</w:t>
      </w:r>
      <w:r w:rsidRPr="0022450A">
        <w:rPr>
          <w:szCs w:val="28"/>
        </w:rPr>
        <w:t xml:space="preserve"> об’єкта громадського харчування - кав’ярня «</w:t>
      </w:r>
      <w:r w:rsidRPr="0022450A">
        <w:rPr>
          <w:szCs w:val="28"/>
          <w:lang w:val="en-US"/>
        </w:rPr>
        <w:t>Cinema</w:t>
      </w:r>
      <w:r w:rsidRPr="0022450A">
        <w:rPr>
          <w:szCs w:val="28"/>
        </w:rPr>
        <w:t>» та «</w:t>
      </w:r>
      <w:proofErr w:type="spellStart"/>
      <w:r w:rsidRPr="0022450A">
        <w:rPr>
          <w:szCs w:val="28"/>
        </w:rPr>
        <w:t>Еспресо</w:t>
      </w:r>
      <w:proofErr w:type="spellEnd"/>
      <w:r w:rsidRPr="0022450A">
        <w:rPr>
          <w:szCs w:val="28"/>
        </w:rPr>
        <w:t>-бар</w:t>
      </w:r>
      <w:r w:rsidRPr="00A51B66">
        <w:rPr>
          <w:szCs w:val="28"/>
        </w:rPr>
        <w:t>»</w:t>
      </w:r>
      <w:r w:rsidRPr="00A51B66">
        <w:t>.</w:t>
      </w:r>
    </w:p>
    <w:p w:rsidR="001653E4" w:rsidRPr="006325B7" w:rsidRDefault="001653E4" w:rsidP="001653E4">
      <w:pPr>
        <w:jc w:val="both"/>
        <w:rPr>
          <w:szCs w:val="28"/>
        </w:rPr>
      </w:pPr>
      <w:r w:rsidRPr="00B6718E">
        <w:rPr>
          <w:rFonts w:ascii="Times New Roman CYR" w:hAnsi="Times New Roman CYR" w:cs="Times New Roman CYR"/>
          <w:color w:val="FF0000"/>
        </w:rPr>
        <w:tab/>
      </w:r>
      <w:r w:rsidRPr="00F46FAE">
        <w:t xml:space="preserve">Станом на 01.10.2018 року торгівельне обслуговування населення міста забезпечують 153 об’єкти роздрібної торгівлі, в </w:t>
      </w:r>
      <w:proofErr w:type="spellStart"/>
      <w:r w:rsidRPr="00F46FAE">
        <w:t>т.ч</w:t>
      </w:r>
      <w:proofErr w:type="spellEnd"/>
      <w:r w:rsidRPr="00F46FAE">
        <w:t xml:space="preserve">. 36 об’єктів з продажу продовольчих товарів, 99 об’єктів з продажу непродовольчих товарів, 18 об’єктів з продажу змішаних товарів та 20 закладів громадського харчування, 45 об’єктів з надання сфери послуг (перукарні, </w:t>
      </w:r>
      <w:r w:rsidRPr="00F46FAE">
        <w:rPr>
          <w:szCs w:val="28"/>
        </w:rPr>
        <w:t>телемайстерні, фото послуги, ремонт взуття, ремонт одягу, ритуальні послуги тощо</w:t>
      </w:r>
      <w:r w:rsidRPr="00F46FAE">
        <w:t>), які належать як юридичним так і фізичним особам</w:t>
      </w:r>
      <w:r>
        <w:t xml:space="preserve">-підприємцям. </w:t>
      </w:r>
      <w:r w:rsidRPr="006325B7">
        <w:rPr>
          <w:szCs w:val="28"/>
        </w:rPr>
        <w:t xml:space="preserve">Значне місце у забезпеченні населення міста товарами, особливо продуктами харчування, займає ринок. У місті є один </w:t>
      </w:r>
      <w:proofErr w:type="spellStart"/>
      <w:r w:rsidRPr="006325B7">
        <w:rPr>
          <w:szCs w:val="28"/>
        </w:rPr>
        <w:t>постійнодіючий</w:t>
      </w:r>
      <w:proofErr w:type="spellEnd"/>
      <w:r w:rsidRPr="006325B7">
        <w:rPr>
          <w:szCs w:val="28"/>
        </w:rPr>
        <w:t xml:space="preserve"> ринок, на ринку розміщено 620 торгових місць, на яких здійснюють торговельну діяльність 604 СПД, з них 26% - це СПД, які здійснюють продаж продовольчих товарів, 52% - СПД, які здійснюють продаж непродовольчих товарів, 22%</w:t>
      </w:r>
      <w:r>
        <w:rPr>
          <w:szCs w:val="28"/>
        </w:rPr>
        <w:t>- це ті</w:t>
      </w:r>
      <w:r w:rsidRPr="006325B7">
        <w:rPr>
          <w:szCs w:val="28"/>
        </w:rPr>
        <w:t>, які здійснюють продаж сільськогосподарсько</w:t>
      </w:r>
      <w:r>
        <w:rPr>
          <w:szCs w:val="28"/>
        </w:rPr>
        <w:t>ї</w:t>
      </w:r>
      <w:r w:rsidRPr="006325B7">
        <w:rPr>
          <w:szCs w:val="28"/>
        </w:rPr>
        <w:t xml:space="preserve"> продукці</w:t>
      </w:r>
      <w:r>
        <w:rPr>
          <w:szCs w:val="28"/>
        </w:rPr>
        <w:t>ї</w:t>
      </w:r>
      <w:r w:rsidRPr="006325B7">
        <w:rPr>
          <w:szCs w:val="28"/>
        </w:rPr>
        <w:t>. Виробники сільськогосподарської продукції мають можливість здійснювати торгівлю на ринку продукцією власного виробництва, відведено 120 торгових місць та створені відповідні умови для торгівлі.</w:t>
      </w:r>
    </w:p>
    <w:p w:rsidR="001653E4" w:rsidRPr="00703C91" w:rsidRDefault="001653E4" w:rsidP="001653E4">
      <w:pPr>
        <w:ind w:firstLine="708"/>
        <w:jc w:val="both"/>
        <w:rPr>
          <w:color w:val="339966"/>
        </w:rPr>
      </w:pPr>
      <w:r w:rsidRPr="00191C8B">
        <w:rPr>
          <w:szCs w:val="28"/>
        </w:rPr>
        <w:t>За січень-вересень 2018 року надходження по ринку склали 683100,81грн. з ПДВ, що на 83457,72 грн. більше порівняно</w:t>
      </w:r>
      <w:r w:rsidRPr="00B5405B">
        <w:rPr>
          <w:szCs w:val="28"/>
        </w:rPr>
        <w:t xml:space="preserve"> з січнем-вересням 2017 року –</w:t>
      </w:r>
      <w:r w:rsidRPr="0097504B">
        <w:rPr>
          <w:color w:val="FF0000"/>
          <w:szCs w:val="28"/>
        </w:rPr>
        <w:t xml:space="preserve"> </w:t>
      </w:r>
      <w:r w:rsidRPr="00191C8B">
        <w:rPr>
          <w:szCs w:val="28"/>
        </w:rPr>
        <w:t>(599643,09 грн</w:t>
      </w:r>
      <w:r w:rsidRPr="00DF5232">
        <w:rPr>
          <w:szCs w:val="28"/>
        </w:rPr>
        <w:t xml:space="preserve">.). </w:t>
      </w:r>
    </w:p>
    <w:p w:rsidR="001653E4" w:rsidRPr="00A76CFC" w:rsidRDefault="001653E4" w:rsidP="001653E4">
      <w:pPr>
        <w:ind w:firstLine="708"/>
        <w:jc w:val="both"/>
      </w:pPr>
      <w:r w:rsidRPr="0097504B">
        <w:lastRenderedPageBreak/>
        <w:t xml:space="preserve">Обсяг роздрібного товарообороту підприємств, основним видом діяльність яких є роздрібна торгівля у січні - червні 2018 року становив 33526,7 </w:t>
      </w:r>
      <w:proofErr w:type="spellStart"/>
      <w:r w:rsidRPr="0097504B">
        <w:t>тис.грн</w:t>
      </w:r>
      <w:proofErr w:type="spellEnd"/>
      <w:r w:rsidRPr="006325B7">
        <w:t>.</w:t>
      </w:r>
      <w:r>
        <w:t xml:space="preserve">, у січні – червні 2017 року -20531,7 </w:t>
      </w:r>
      <w:proofErr w:type="spellStart"/>
      <w:r>
        <w:t>тис.грн</w:t>
      </w:r>
      <w:proofErr w:type="spellEnd"/>
      <w:r>
        <w:t xml:space="preserve">., що на 12995,0 </w:t>
      </w:r>
      <w:proofErr w:type="spellStart"/>
      <w:r>
        <w:t>тис.грн</w:t>
      </w:r>
      <w:proofErr w:type="spellEnd"/>
      <w:r>
        <w:t xml:space="preserve"> більше.</w:t>
      </w:r>
      <w:r w:rsidRPr="006325B7">
        <w:t xml:space="preserve"> Індекс фізичного обсягу роздрібного товарообороту (у порівняних цінах) у січні – червні 2018 року до січня – червня 2017 року становить 119,2</w:t>
      </w:r>
      <w:r w:rsidRPr="00A76CFC">
        <w:t xml:space="preserve">%. </w:t>
      </w:r>
    </w:p>
    <w:p w:rsidR="001653E4" w:rsidRPr="00537B7C" w:rsidRDefault="001653E4" w:rsidP="001653E4">
      <w:pPr>
        <w:jc w:val="both"/>
        <w:rPr>
          <w:b/>
          <w:shd w:val="clear" w:color="auto" w:fill="FFFFFF"/>
        </w:rPr>
      </w:pPr>
      <w:r w:rsidRPr="00B6718E">
        <w:rPr>
          <w:rFonts w:ascii="Times New Roman CYR" w:hAnsi="Times New Roman CYR" w:cs="Times New Roman CYR"/>
          <w:color w:val="FF0000"/>
        </w:rPr>
        <w:tab/>
      </w:r>
      <w:r w:rsidRPr="00E6208C">
        <w:rPr>
          <w:rFonts w:ascii="Times New Roman CYR" w:hAnsi="Times New Roman CYR" w:cs="Times New Roman CYR"/>
        </w:rPr>
        <w:t xml:space="preserve">За </w:t>
      </w:r>
      <w:proofErr w:type="spellStart"/>
      <w:r w:rsidRPr="00E6208C">
        <w:rPr>
          <w:rFonts w:ascii="Times New Roman CYR" w:hAnsi="Times New Roman CYR" w:cs="Times New Roman CYR"/>
        </w:rPr>
        <w:t>cічень</w:t>
      </w:r>
      <w:proofErr w:type="spellEnd"/>
      <w:r w:rsidRPr="00E6208C">
        <w:rPr>
          <w:rFonts w:ascii="Times New Roman CYR" w:hAnsi="Times New Roman CYR" w:cs="Times New Roman CYR"/>
        </w:rPr>
        <w:t xml:space="preserve">–вересень 2018р. підприємствами-суб’єктами підприємницької діяльності та відокремленими структурними підрозділами сфери послуг було реалізовано послуг (у ринкових цінах) </w:t>
      </w:r>
      <w:r w:rsidRPr="00306FF5">
        <w:rPr>
          <w:rFonts w:ascii="Times New Roman CYR" w:hAnsi="Times New Roman CYR" w:cs="Times New Roman CYR"/>
        </w:rPr>
        <w:t>на 3232</w:t>
      </w:r>
      <w:r>
        <w:rPr>
          <w:rFonts w:ascii="Times New Roman CYR" w:hAnsi="Times New Roman CYR" w:cs="Times New Roman CYR"/>
        </w:rPr>
        <w:t>1</w:t>
      </w:r>
      <w:r w:rsidRPr="00306FF5">
        <w:rPr>
          <w:rFonts w:ascii="Times New Roman CYR" w:hAnsi="Times New Roman CYR" w:cs="Times New Roman CYR"/>
        </w:rPr>
        <w:t xml:space="preserve">,7 </w:t>
      </w:r>
      <w:proofErr w:type="spellStart"/>
      <w:r w:rsidRPr="00306FF5">
        <w:rPr>
          <w:rFonts w:ascii="Times New Roman CYR" w:hAnsi="Times New Roman CYR" w:cs="Times New Roman CYR"/>
        </w:rPr>
        <w:t>тис.грн</w:t>
      </w:r>
      <w:proofErr w:type="spellEnd"/>
      <w:r w:rsidRPr="00E6208C">
        <w:rPr>
          <w:rFonts w:ascii="Times New Roman CYR" w:hAnsi="Times New Roman CYR" w:cs="Times New Roman CYR"/>
        </w:rPr>
        <w:t xml:space="preserve">., що </w:t>
      </w:r>
      <w:r w:rsidRPr="00537B7C">
        <w:rPr>
          <w:rFonts w:ascii="Times New Roman CYR" w:hAnsi="Times New Roman CYR" w:cs="Times New Roman CYR"/>
        </w:rPr>
        <w:t>на 6983,0 тис. грн. більше ніж</w:t>
      </w:r>
      <w:r w:rsidRPr="00E6208C">
        <w:rPr>
          <w:rFonts w:ascii="Times New Roman CYR" w:hAnsi="Times New Roman CYR" w:cs="Times New Roman CYR"/>
        </w:rPr>
        <w:t xml:space="preserve"> за січень-вересень 2017р. (25338,7 </w:t>
      </w:r>
      <w:proofErr w:type="spellStart"/>
      <w:r w:rsidRPr="00E6208C">
        <w:rPr>
          <w:rFonts w:ascii="Times New Roman CYR" w:hAnsi="Times New Roman CYR" w:cs="Times New Roman CYR"/>
        </w:rPr>
        <w:t>тис.грн</w:t>
      </w:r>
      <w:proofErr w:type="spellEnd"/>
      <w:r w:rsidRPr="00E6208C">
        <w:rPr>
          <w:rFonts w:ascii="Times New Roman CYR" w:hAnsi="Times New Roman CYR" w:cs="Times New Roman CYR"/>
        </w:rPr>
        <w:t xml:space="preserve">.) у </w:t>
      </w:r>
      <w:proofErr w:type="spellStart"/>
      <w:r w:rsidRPr="00E6208C">
        <w:rPr>
          <w:rFonts w:ascii="Times New Roman CYR" w:hAnsi="Times New Roman CYR" w:cs="Times New Roman CYR"/>
        </w:rPr>
        <w:t>т.ч</w:t>
      </w:r>
      <w:proofErr w:type="spellEnd"/>
      <w:r w:rsidRPr="00E6208C">
        <w:rPr>
          <w:rFonts w:ascii="Times New Roman CYR" w:hAnsi="Times New Roman CYR" w:cs="Times New Roman CYR"/>
        </w:rPr>
        <w:t xml:space="preserve">. </w:t>
      </w:r>
      <w:r w:rsidRPr="00306FF5">
        <w:rPr>
          <w:rFonts w:ascii="Times New Roman CYR" w:hAnsi="Times New Roman CYR" w:cs="Times New Roman CYR"/>
        </w:rPr>
        <w:t xml:space="preserve">населенню 7962,5 </w:t>
      </w:r>
      <w:proofErr w:type="spellStart"/>
      <w:r w:rsidRPr="00306FF5">
        <w:rPr>
          <w:rFonts w:ascii="Times New Roman CYR" w:hAnsi="Times New Roman CYR" w:cs="Times New Roman CYR"/>
        </w:rPr>
        <w:t>тис.грн</w:t>
      </w:r>
      <w:proofErr w:type="spellEnd"/>
      <w:r w:rsidRPr="00306FF5">
        <w:rPr>
          <w:rFonts w:ascii="Times New Roman CYR" w:hAnsi="Times New Roman CYR" w:cs="Times New Roman CYR"/>
        </w:rPr>
        <w:t>. (січень</w:t>
      </w:r>
      <w:r w:rsidRPr="00E6208C">
        <w:rPr>
          <w:rFonts w:ascii="Times New Roman CYR" w:hAnsi="Times New Roman CYR" w:cs="Times New Roman CYR"/>
        </w:rPr>
        <w:t xml:space="preserve">-вересень 2017р. 5939,7 тис. </w:t>
      </w:r>
      <w:r w:rsidRPr="00537B7C">
        <w:rPr>
          <w:rFonts w:ascii="Times New Roman CYR" w:hAnsi="Times New Roman CYR" w:cs="Times New Roman CYR"/>
        </w:rPr>
        <w:t>грн.).</w:t>
      </w:r>
    </w:p>
    <w:p w:rsidR="001653E4" w:rsidRPr="00537B7C" w:rsidRDefault="001653E4" w:rsidP="001653E4">
      <w:pPr>
        <w:tabs>
          <w:tab w:val="left" w:pos="720"/>
          <w:tab w:val="center" w:pos="4819"/>
          <w:tab w:val="right" w:pos="9638"/>
        </w:tabs>
        <w:outlineLvl w:val="0"/>
      </w:pPr>
      <w:r>
        <w:rPr>
          <w:color w:val="FF0000"/>
        </w:rPr>
        <w:tab/>
      </w:r>
      <w:r w:rsidRPr="00537B7C">
        <w:t>Частка послуг, реалізованих населенню у загальному обсязі становила 24,6%.</w:t>
      </w:r>
      <w:r>
        <w:tab/>
      </w:r>
    </w:p>
    <w:p w:rsidR="001653E4" w:rsidRDefault="001653E4" w:rsidP="001653E4">
      <w:pPr>
        <w:ind w:firstLine="708"/>
        <w:jc w:val="both"/>
      </w:pPr>
    </w:p>
    <w:p w:rsidR="001653E4" w:rsidRPr="00034171" w:rsidRDefault="001653E4" w:rsidP="001653E4">
      <w:pPr>
        <w:tabs>
          <w:tab w:val="num" w:pos="0"/>
        </w:tabs>
        <w:jc w:val="center"/>
        <w:rPr>
          <w:b/>
          <w:iCs/>
          <w:szCs w:val="28"/>
        </w:rPr>
      </w:pPr>
      <w:r w:rsidRPr="00034171">
        <w:rPr>
          <w:b/>
          <w:iCs/>
          <w:szCs w:val="28"/>
        </w:rPr>
        <w:t>ДЕРЖАВНІ ЗАКУПІВЛІ</w:t>
      </w:r>
    </w:p>
    <w:p w:rsidR="001653E4" w:rsidRPr="008702C1" w:rsidRDefault="001653E4" w:rsidP="001653E4">
      <w:pPr>
        <w:ind w:firstLine="720"/>
        <w:jc w:val="both"/>
        <w:rPr>
          <w:rFonts w:ascii="Times New Roman CYR" w:hAnsi="Times New Roman CYR" w:cs="Times New Roman CYR"/>
        </w:rPr>
      </w:pPr>
      <w:r w:rsidRPr="00034171">
        <w:rPr>
          <w:rFonts w:ascii="Times New Roman CYR" w:hAnsi="Times New Roman CYR" w:cs="Times New Roman CYR"/>
        </w:rPr>
        <w:t>Одним із засобів раціонального використання бюджетних кош</w:t>
      </w:r>
      <w:r w:rsidRPr="008702C1">
        <w:rPr>
          <w:rFonts w:ascii="Times New Roman CYR" w:hAnsi="Times New Roman CYR" w:cs="Times New Roman CYR"/>
        </w:rPr>
        <w:t>тів є закупівля продукції (товарів, робіт і послуг) для міських потреб, яка базується на проведенні конкурсного відбору підрядників і постачальників.</w:t>
      </w:r>
    </w:p>
    <w:p w:rsidR="001653E4" w:rsidRPr="008702C1" w:rsidRDefault="001653E4" w:rsidP="001653E4">
      <w:pPr>
        <w:jc w:val="both"/>
        <w:rPr>
          <w:b/>
          <w:iCs/>
          <w:szCs w:val="28"/>
        </w:rPr>
      </w:pPr>
      <w:r w:rsidRPr="008702C1">
        <w:rPr>
          <w:rFonts w:ascii="Times New Roman CYR" w:hAnsi="Times New Roman CYR" w:cs="Times New Roman CYR"/>
        </w:rPr>
        <w:tab/>
      </w:r>
      <w:r w:rsidRPr="008702C1">
        <w:rPr>
          <w:rStyle w:val="12pt"/>
          <w:szCs w:val="28"/>
          <w:lang w:eastAsia="ja-JP"/>
        </w:rPr>
        <w:t>У 201</w:t>
      </w:r>
      <w:r w:rsidRPr="00CD1078">
        <w:rPr>
          <w:rStyle w:val="12pt"/>
          <w:szCs w:val="28"/>
          <w:lang w:val="ru-RU" w:eastAsia="ja-JP"/>
        </w:rPr>
        <w:t>8</w:t>
      </w:r>
      <w:r w:rsidRPr="008702C1">
        <w:rPr>
          <w:rStyle w:val="12pt"/>
          <w:szCs w:val="28"/>
          <w:lang w:eastAsia="ja-JP"/>
        </w:rPr>
        <w:t xml:space="preserve"> році в місті продовжується процес реалізації реформи </w:t>
      </w:r>
      <w:r w:rsidRPr="008702C1">
        <w:rPr>
          <w:rStyle w:val="12pt"/>
          <w:b/>
          <w:szCs w:val="28"/>
          <w:lang w:eastAsia="ja-JP"/>
        </w:rPr>
        <w:t xml:space="preserve">у сфері державних </w:t>
      </w:r>
      <w:proofErr w:type="spellStart"/>
      <w:r w:rsidRPr="008702C1">
        <w:rPr>
          <w:rStyle w:val="12pt"/>
          <w:b/>
          <w:szCs w:val="28"/>
          <w:lang w:eastAsia="ja-JP"/>
        </w:rPr>
        <w:t>закупівель</w:t>
      </w:r>
      <w:proofErr w:type="spellEnd"/>
      <w:r w:rsidRPr="008702C1">
        <w:rPr>
          <w:rStyle w:val="12pt"/>
          <w:szCs w:val="28"/>
          <w:lang w:eastAsia="ja-JP"/>
        </w:rPr>
        <w:t xml:space="preserve">. </w:t>
      </w:r>
    </w:p>
    <w:p w:rsidR="001653E4" w:rsidRPr="008702C1" w:rsidRDefault="001653E4" w:rsidP="001653E4">
      <w:pPr>
        <w:ind w:firstLine="720"/>
        <w:jc w:val="both"/>
        <w:rPr>
          <w:szCs w:val="28"/>
        </w:rPr>
      </w:pPr>
      <w:r w:rsidRPr="008702C1">
        <w:rPr>
          <w:szCs w:val="28"/>
        </w:rPr>
        <w:t xml:space="preserve">Під час здійснення закупівлі товарів, робіт і послуг, вартість яких є меншою за вартість, що встановлена в пункті 1 статті 2 Законом України «Про публічні закупівлі» (допорогових </w:t>
      </w:r>
      <w:proofErr w:type="spellStart"/>
      <w:r w:rsidRPr="008702C1">
        <w:rPr>
          <w:szCs w:val="28"/>
        </w:rPr>
        <w:t>закупівель</w:t>
      </w:r>
      <w:proofErr w:type="spellEnd"/>
      <w:r w:rsidRPr="008702C1">
        <w:rPr>
          <w:szCs w:val="28"/>
        </w:rPr>
        <w:t xml:space="preserve">), замовник може використовувати електронну систему </w:t>
      </w:r>
      <w:proofErr w:type="spellStart"/>
      <w:r w:rsidRPr="008702C1">
        <w:rPr>
          <w:szCs w:val="28"/>
        </w:rPr>
        <w:t>закупівель</w:t>
      </w:r>
      <w:proofErr w:type="spellEnd"/>
      <w:r w:rsidRPr="008702C1">
        <w:rPr>
          <w:szCs w:val="28"/>
        </w:rPr>
        <w:t xml:space="preserve"> з метою відбору постачальника товару (товарів), надавача послуги (послуг) та виконавця робіт для укладення договору, дотримуючись принципів здійснення публічних </w:t>
      </w:r>
      <w:proofErr w:type="spellStart"/>
      <w:r w:rsidRPr="008702C1">
        <w:rPr>
          <w:szCs w:val="28"/>
        </w:rPr>
        <w:t>закупівель</w:t>
      </w:r>
      <w:proofErr w:type="spellEnd"/>
      <w:r w:rsidRPr="008702C1">
        <w:rPr>
          <w:szCs w:val="28"/>
        </w:rPr>
        <w:t xml:space="preserve">, установлених Законом України «Про публічні закупівлі» та Порядком здійснення допорогових </w:t>
      </w:r>
      <w:proofErr w:type="spellStart"/>
      <w:r w:rsidRPr="008702C1">
        <w:rPr>
          <w:szCs w:val="28"/>
        </w:rPr>
        <w:t>закупівель</w:t>
      </w:r>
      <w:proofErr w:type="spellEnd"/>
      <w:r w:rsidRPr="008702C1">
        <w:rPr>
          <w:szCs w:val="28"/>
        </w:rPr>
        <w:t xml:space="preserve"> затвердженого наказом ДП «</w:t>
      </w:r>
      <w:proofErr w:type="spellStart"/>
      <w:r w:rsidRPr="008702C1">
        <w:rPr>
          <w:szCs w:val="28"/>
        </w:rPr>
        <w:t>Зовнішторгвидав</w:t>
      </w:r>
      <w:proofErr w:type="spellEnd"/>
      <w:r w:rsidRPr="008702C1">
        <w:rPr>
          <w:szCs w:val="28"/>
        </w:rPr>
        <w:t xml:space="preserve"> України» від 13.04.2016 року №35, за окремим наказом керівника структурного підрозділу, комунального підприємства, установи та організації. Встановлено що закупівлі товарів, робіт і послуг здійснюються виключно шляхом використання системи електронних </w:t>
      </w:r>
      <w:proofErr w:type="spellStart"/>
      <w:r w:rsidRPr="008702C1">
        <w:rPr>
          <w:szCs w:val="28"/>
        </w:rPr>
        <w:t>закупівель</w:t>
      </w:r>
      <w:proofErr w:type="spellEnd"/>
      <w:r w:rsidRPr="008702C1">
        <w:rPr>
          <w:szCs w:val="28"/>
        </w:rPr>
        <w:t xml:space="preserve">. </w:t>
      </w:r>
    </w:p>
    <w:p w:rsidR="001653E4" w:rsidRPr="008702C1" w:rsidRDefault="001653E4" w:rsidP="001653E4">
      <w:pPr>
        <w:ind w:firstLine="720"/>
        <w:jc w:val="both"/>
        <w:rPr>
          <w:szCs w:val="28"/>
        </w:rPr>
      </w:pPr>
      <w:r w:rsidRPr="008702C1">
        <w:rPr>
          <w:szCs w:val="28"/>
        </w:rPr>
        <w:t xml:space="preserve">Всі розпорядники бюджетних коштів здійснюють та проводять закупівлю товарів, робіт і послуг через електронні майданчики у системі електронних державних </w:t>
      </w:r>
      <w:proofErr w:type="spellStart"/>
      <w:r w:rsidRPr="008702C1">
        <w:rPr>
          <w:szCs w:val="28"/>
        </w:rPr>
        <w:t>закупівель</w:t>
      </w:r>
      <w:proofErr w:type="spellEnd"/>
      <w:r w:rsidRPr="008702C1">
        <w:rPr>
          <w:szCs w:val="28"/>
        </w:rPr>
        <w:t xml:space="preserve"> </w:t>
      </w:r>
      <w:proofErr w:type="spellStart"/>
      <w:r w:rsidRPr="008702C1">
        <w:rPr>
          <w:szCs w:val="28"/>
        </w:rPr>
        <w:t>ProZorro</w:t>
      </w:r>
      <w:proofErr w:type="spellEnd"/>
      <w:r w:rsidRPr="008702C1">
        <w:rPr>
          <w:szCs w:val="28"/>
        </w:rPr>
        <w:t>.</w:t>
      </w:r>
    </w:p>
    <w:p w:rsidR="001653E4" w:rsidRPr="008702C1" w:rsidRDefault="001653E4" w:rsidP="001653E4">
      <w:pPr>
        <w:ind w:firstLine="720"/>
        <w:jc w:val="both"/>
        <w:rPr>
          <w:szCs w:val="28"/>
        </w:rPr>
      </w:pPr>
      <w:r w:rsidRPr="008702C1">
        <w:rPr>
          <w:szCs w:val="28"/>
        </w:rPr>
        <w:t xml:space="preserve">У 2018 році </w:t>
      </w:r>
      <w:proofErr w:type="spellStart"/>
      <w:r w:rsidRPr="008702C1">
        <w:rPr>
          <w:szCs w:val="28"/>
        </w:rPr>
        <w:t>Новодністровською</w:t>
      </w:r>
      <w:proofErr w:type="spellEnd"/>
      <w:r w:rsidRPr="008702C1">
        <w:rPr>
          <w:szCs w:val="28"/>
        </w:rPr>
        <w:t xml:space="preserve"> міською радою заплановано провести 4 тендерні процедури (відкриті торги) на закупівлю:</w:t>
      </w:r>
    </w:p>
    <w:p w:rsidR="001653E4" w:rsidRDefault="001653E4" w:rsidP="001653E4">
      <w:pPr>
        <w:pStyle w:val="2"/>
        <w:spacing w:before="0"/>
        <w:ind w:firstLine="720"/>
        <w:jc w:val="both"/>
        <w:rPr>
          <w:b/>
          <w:sz w:val="24"/>
          <w:szCs w:val="24"/>
        </w:rPr>
      </w:pPr>
      <w:r w:rsidRPr="008702C1">
        <w:rPr>
          <w:b/>
          <w:sz w:val="24"/>
          <w:szCs w:val="24"/>
        </w:rPr>
        <w:lastRenderedPageBreak/>
        <w:t xml:space="preserve">- </w:t>
      </w:r>
      <w:hyperlink r:id="rId7" w:history="1">
        <w:r>
          <w:rPr>
            <w:rStyle w:val="js-signtitle"/>
            <w:b/>
            <w:sz w:val="24"/>
            <w:szCs w:val="24"/>
          </w:rPr>
          <w:t>Н</w:t>
        </w:r>
        <w:r w:rsidRPr="008702C1">
          <w:rPr>
            <w:rStyle w:val="js-signtitle"/>
            <w:b/>
            <w:sz w:val="24"/>
            <w:szCs w:val="24"/>
          </w:rPr>
          <w:t xml:space="preserve">ове будівництво поля для гри в міні - футбол в </w:t>
        </w:r>
        <w:proofErr w:type="spellStart"/>
        <w:r w:rsidRPr="008702C1">
          <w:rPr>
            <w:rStyle w:val="js-signtitle"/>
            <w:b/>
            <w:sz w:val="24"/>
            <w:szCs w:val="24"/>
          </w:rPr>
          <w:t>Новодністровській</w:t>
        </w:r>
        <w:proofErr w:type="spellEnd"/>
        <w:r w:rsidRPr="008702C1">
          <w:rPr>
            <w:rStyle w:val="js-signtitle"/>
            <w:b/>
            <w:sz w:val="24"/>
            <w:szCs w:val="24"/>
          </w:rPr>
          <w:t xml:space="preserve"> міській гімназії міста </w:t>
        </w:r>
        <w:proofErr w:type="spellStart"/>
        <w:r w:rsidRPr="008702C1">
          <w:rPr>
            <w:rStyle w:val="js-signtitle"/>
            <w:b/>
            <w:sz w:val="24"/>
            <w:szCs w:val="24"/>
          </w:rPr>
          <w:t>Новодністровськ</w:t>
        </w:r>
        <w:proofErr w:type="spellEnd"/>
        <w:r w:rsidRPr="008702C1">
          <w:rPr>
            <w:rStyle w:val="js-signtitle"/>
            <w:b/>
            <w:sz w:val="24"/>
            <w:szCs w:val="24"/>
          </w:rPr>
          <w:t xml:space="preserve"> Чернівецької області з подальшим облаштуванням зони благоустрою</w:t>
        </w:r>
      </w:hyperlink>
      <w:r>
        <w:rPr>
          <w:b/>
          <w:sz w:val="24"/>
          <w:szCs w:val="24"/>
        </w:rPr>
        <w:t>, плановою вартістю – 2100000,00 грн. ;</w:t>
      </w:r>
    </w:p>
    <w:p w:rsidR="001653E4" w:rsidRDefault="001653E4" w:rsidP="001653E4">
      <w:pPr>
        <w:pStyle w:val="2"/>
        <w:spacing w:before="0"/>
        <w:ind w:firstLine="720"/>
        <w:jc w:val="both"/>
        <w:rPr>
          <w:b/>
          <w:sz w:val="24"/>
          <w:szCs w:val="24"/>
        </w:rPr>
      </w:pPr>
      <w:r w:rsidRPr="008702C1">
        <w:rPr>
          <w:b/>
          <w:sz w:val="24"/>
          <w:szCs w:val="24"/>
        </w:rPr>
        <w:t xml:space="preserve">- </w:t>
      </w:r>
      <w:hyperlink r:id="rId8" w:history="1">
        <w:r w:rsidRPr="008702C1">
          <w:rPr>
            <w:rStyle w:val="js-signtitle"/>
            <w:b/>
            <w:sz w:val="24"/>
            <w:szCs w:val="24"/>
          </w:rPr>
          <w:t xml:space="preserve">Будівництво мережі водопостачання, водовідведення та зливових стоків до індустріального парку в м. </w:t>
        </w:r>
        <w:proofErr w:type="spellStart"/>
        <w:r w:rsidRPr="008702C1">
          <w:rPr>
            <w:rStyle w:val="js-signtitle"/>
            <w:b/>
            <w:sz w:val="24"/>
            <w:szCs w:val="24"/>
          </w:rPr>
          <w:t>Новодністровськ</w:t>
        </w:r>
        <w:proofErr w:type="spellEnd"/>
      </w:hyperlink>
      <w:r>
        <w:rPr>
          <w:b/>
          <w:sz w:val="24"/>
          <w:szCs w:val="24"/>
        </w:rPr>
        <w:t>, плановою вартістю -</w:t>
      </w:r>
      <w:r w:rsidRPr="004D50C7">
        <w:rPr>
          <w:rStyle w:val="12pt"/>
          <w:rFonts w:eastAsia="Andale Sans UI"/>
        </w:rPr>
        <w:t xml:space="preserve"> </w:t>
      </w:r>
      <w:r>
        <w:rPr>
          <w:rStyle w:val="value"/>
          <w:b/>
          <w:sz w:val="24"/>
          <w:szCs w:val="24"/>
        </w:rPr>
        <w:t>8095995,</w:t>
      </w:r>
      <w:r w:rsidRPr="004D50C7">
        <w:rPr>
          <w:rStyle w:val="value"/>
          <w:b/>
          <w:sz w:val="24"/>
          <w:szCs w:val="24"/>
        </w:rPr>
        <w:t>60 грн</w:t>
      </w:r>
      <w:r>
        <w:rPr>
          <w:b/>
          <w:sz w:val="24"/>
          <w:szCs w:val="24"/>
        </w:rPr>
        <w:t xml:space="preserve"> ;</w:t>
      </w:r>
    </w:p>
    <w:p w:rsidR="001653E4" w:rsidRDefault="001653E4" w:rsidP="001653E4">
      <w:pPr>
        <w:pStyle w:val="2"/>
        <w:spacing w:before="0"/>
        <w:ind w:firstLine="720"/>
        <w:jc w:val="both"/>
        <w:rPr>
          <w:b/>
          <w:sz w:val="24"/>
          <w:szCs w:val="24"/>
        </w:rPr>
      </w:pPr>
      <w:r w:rsidRPr="008702C1">
        <w:rPr>
          <w:b/>
          <w:sz w:val="24"/>
          <w:szCs w:val="24"/>
        </w:rPr>
        <w:t xml:space="preserve">- Придбання </w:t>
      </w:r>
      <w:hyperlink r:id="rId9" w:history="1">
        <w:r w:rsidRPr="008702C1">
          <w:rPr>
            <w:rStyle w:val="js-signtitle"/>
            <w:b/>
            <w:sz w:val="24"/>
            <w:szCs w:val="24"/>
          </w:rPr>
          <w:t>автомобіля SKODA KODIAQ або еквівалент</w:t>
        </w:r>
      </w:hyperlink>
      <w:r w:rsidRPr="008702C1">
        <w:rPr>
          <w:b/>
          <w:sz w:val="24"/>
          <w:szCs w:val="24"/>
        </w:rPr>
        <w:t>а</w:t>
      </w:r>
      <w:r>
        <w:rPr>
          <w:b/>
          <w:sz w:val="24"/>
          <w:szCs w:val="24"/>
        </w:rPr>
        <w:t xml:space="preserve">, плановою вартістю – </w:t>
      </w:r>
      <w:r w:rsidRPr="004D50C7">
        <w:rPr>
          <w:rStyle w:val="value"/>
          <w:b/>
          <w:sz w:val="24"/>
          <w:szCs w:val="24"/>
        </w:rPr>
        <w:t>1100000</w:t>
      </w:r>
      <w:r>
        <w:rPr>
          <w:rStyle w:val="value"/>
          <w:b/>
          <w:sz w:val="24"/>
          <w:szCs w:val="24"/>
        </w:rPr>
        <w:t>,</w:t>
      </w:r>
      <w:r w:rsidRPr="004D50C7">
        <w:rPr>
          <w:rStyle w:val="value"/>
          <w:b/>
          <w:sz w:val="24"/>
          <w:szCs w:val="24"/>
        </w:rPr>
        <w:t>00 грн</w:t>
      </w:r>
      <w:r w:rsidRPr="008702C1">
        <w:rPr>
          <w:b/>
          <w:sz w:val="24"/>
          <w:szCs w:val="24"/>
        </w:rPr>
        <w:t>;</w:t>
      </w:r>
    </w:p>
    <w:p w:rsidR="001653E4" w:rsidRPr="008702C1" w:rsidRDefault="001653E4" w:rsidP="001653E4">
      <w:pPr>
        <w:pStyle w:val="2"/>
        <w:spacing w:before="0"/>
        <w:ind w:firstLine="720"/>
        <w:jc w:val="both"/>
        <w:rPr>
          <w:b/>
          <w:sz w:val="24"/>
          <w:szCs w:val="24"/>
        </w:rPr>
      </w:pPr>
      <w:r w:rsidRPr="008702C1">
        <w:rPr>
          <w:b/>
          <w:sz w:val="24"/>
          <w:szCs w:val="24"/>
        </w:rPr>
        <w:t xml:space="preserve">- Придбання </w:t>
      </w:r>
      <w:hyperlink r:id="rId10" w:history="1">
        <w:r w:rsidRPr="008702C1">
          <w:rPr>
            <w:rStyle w:val="js-signtitle"/>
            <w:b/>
            <w:sz w:val="24"/>
            <w:szCs w:val="24"/>
          </w:rPr>
          <w:t xml:space="preserve">мікроавтобуса FORD </w:t>
        </w:r>
        <w:proofErr w:type="spellStart"/>
        <w:r w:rsidRPr="008702C1">
          <w:rPr>
            <w:rStyle w:val="js-signtitle"/>
            <w:b/>
            <w:sz w:val="24"/>
            <w:szCs w:val="24"/>
          </w:rPr>
          <w:t>Transit</w:t>
        </w:r>
        <w:proofErr w:type="spellEnd"/>
        <w:r w:rsidRPr="008702C1">
          <w:rPr>
            <w:rStyle w:val="js-signtitle"/>
            <w:b/>
            <w:sz w:val="24"/>
            <w:szCs w:val="24"/>
          </w:rPr>
          <w:t xml:space="preserve"> </w:t>
        </w:r>
        <w:proofErr w:type="spellStart"/>
        <w:r w:rsidRPr="008702C1">
          <w:rPr>
            <w:rStyle w:val="js-signtitle"/>
            <w:b/>
            <w:sz w:val="24"/>
            <w:szCs w:val="24"/>
          </w:rPr>
          <w:t>Minibus</w:t>
        </w:r>
        <w:proofErr w:type="spellEnd"/>
        <w:r w:rsidRPr="008702C1">
          <w:rPr>
            <w:rStyle w:val="js-signtitle"/>
            <w:b/>
            <w:sz w:val="24"/>
            <w:szCs w:val="24"/>
          </w:rPr>
          <w:t xml:space="preserve"> R460L4H3 125 </w:t>
        </w:r>
        <w:proofErr w:type="spellStart"/>
        <w:r w:rsidRPr="008702C1">
          <w:rPr>
            <w:rStyle w:val="js-signtitle"/>
            <w:b/>
            <w:sz w:val="24"/>
            <w:szCs w:val="24"/>
          </w:rPr>
          <w:t>Trend</w:t>
        </w:r>
        <w:proofErr w:type="spellEnd"/>
        <w:r w:rsidRPr="008702C1">
          <w:rPr>
            <w:rStyle w:val="js-signtitle"/>
            <w:b/>
            <w:sz w:val="24"/>
            <w:szCs w:val="24"/>
          </w:rPr>
          <w:t xml:space="preserve"> 18-місний або еквівалент</w:t>
        </w:r>
      </w:hyperlink>
      <w:r w:rsidRPr="008702C1">
        <w:rPr>
          <w:b/>
          <w:sz w:val="24"/>
          <w:szCs w:val="24"/>
        </w:rPr>
        <w:t>а</w:t>
      </w:r>
      <w:r>
        <w:rPr>
          <w:b/>
          <w:sz w:val="24"/>
          <w:szCs w:val="24"/>
        </w:rPr>
        <w:t xml:space="preserve">, плановою вартістю – </w:t>
      </w:r>
      <w:r w:rsidRPr="004D50C7">
        <w:rPr>
          <w:rStyle w:val="value"/>
          <w:b/>
          <w:sz w:val="24"/>
          <w:szCs w:val="24"/>
        </w:rPr>
        <w:t>1400000,00 грн.</w:t>
      </w:r>
    </w:p>
    <w:p w:rsidR="001653E4" w:rsidRPr="007B161D" w:rsidRDefault="001653E4" w:rsidP="001653E4">
      <w:pPr>
        <w:pStyle w:val="2"/>
        <w:spacing w:before="0"/>
        <w:ind w:firstLine="720"/>
        <w:jc w:val="both"/>
        <w:rPr>
          <w:b/>
          <w:sz w:val="24"/>
          <w:szCs w:val="24"/>
        </w:rPr>
      </w:pPr>
      <w:r w:rsidRPr="007B161D">
        <w:rPr>
          <w:b/>
          <w:sz w:val="24"/>
          <w:szCs w:val="24"/>
        </w:rPr>
        <w:t xml:space="preserve">Закупівлі проводяться згідно «Переліку об’єктів соціального призначення </w:t>
      </w:r>
      <w:proofErr w:type="spellStart"/>
      <w:r w:rsidRPr="007B161D">
        <w:rPr>
          <w:b/>
          <w:sz w:val="24"/>
          <w:szCs w:val="24"/>
        </w:rPr>
        <w:t>м.Новодністровськ</w:t>
      </w:r>
      <w:proofErr w:type="spellEnd"/>
      <w:r w:rsidRPr="007B161D">
        <w:rPr>
          <w:b/>
          <w:sz w:val="24"/>
          <w:szCs w:val="24"/>
        </w:rPr>
        <w:t xml:space="preserve"> за рахунок коштів, фінансування яких здійснюється згідно з титулом будови Дністровської ГАЕС на 2018 рік».</w:t>
      </w:r>
    </w:p>
    <w:p w:rsidR="001653E4" w:rsidRPr="007B161D" w:rsidRDefault="001653E4" w:rsidP="001653E4">
      <w:pPr>
        <w:ind w:firstLine="720"/>
        <w:jc w:val="both"/>
        <w:rPr>
          <w:szCs w:val="28"/>
        </w:rPr>
      </w:pPr>
      <w:r w:rsidRPr="007B161D">
        <w:rPr>
          <w:szCs w:val="28"/>
        </w:rPr>
        <w:t xml:space="preserve">Закупівлі, які проводяться розпорядниками коштів та комунальними підприємствами (установами, організаціями) міста </w:t>
      </w:r>
      <w:proofErr w:type="spellStart"/>
      <w:r w:rsidRPr="007B161D">
        <w:rPr>
          <w:szCs w:val="28"/>
        </w:rPr>
        <w:t>Новодністровськ</w:t>
      </w:r>
      <w:proofErr w:type="spellEnd"/>
      <w:r w:rsidRPr="007B161D">
        <w:rPr>
          <w:szCs w:val="28"/>
        </w:rPr>
        <w:t xml:space="preserve"> здійснюються утвореними ними Тендерними комітетами.</w:t>
      </w:r>
    </w:p>
    <w:p w:rsidR="001653E4" w:rsidRPr="002D4F19" w:rsidRDefault="001653E4" w:rsidP="001653E4">
      <w:pPr>
        <w:ind w:firstLine="792"/>
        <w:jc w:val="both"/>
        <w:rPr>
          <w:szCs w:val="28"/>
        </w:rPr>
      </w:pPr>
      <w:r w:rsidRPr="002D4F19">
        <w:rPr>
          <w:szCs w:val="28"/>
        </w:rPr>
        <w:t xml:space="preserve">Протягом 9 місяців 2018 року до </w:t>
      </w:r>
      <w:proofErr w:type="spellStart"/>
      <w:r w:rsidRPr="002D4F19">
        <w:rPr>
          <w:szCs w:val="28"/>
        </w:rPr>
        <w:t>закупівель</w:t>
      </w:r>
      <w:proofErr w:type="spellEnd"/>
      <w:r w:rsidRPr="002D4F19">
        <w:rPr>
          <w:szCs w:val="28"/>
        </w:rPr>
        <w:t xml:space="preserve"> залучено </w:t>
      </w:r>
      <w:r w:rsidRPr="002D4F19">
        <w:rPr>
          <w:sz w:val="22"/>
          <w:szCs w:val="22"/>
        </w:rPr>
        <w:t>52</w:t>
      </w:r>
      <w:r w:rsidRPr="002D4F19">
        <w:rPr>
          <w:szCs w:val="28"/>
        </w:rPr>
        <w:t xml:space="preserve"> суб’єкта господарювання міста. Розпорядниками бюджетних коштів проведено 7 переговорних процедур </w:t>
      </w:r>
      <w:proofErr w:type="spellStart"/>
      <w:r w:rsidRPr="002D4F19">
        <w:rPr>
          <w:szCs w:val="28"/>
        </w:rPr>
        <w:t>закупівель</w:t>
      </w:r>
      <w:proofErr w:type="spellEnd"/>
      <w:r w:rsidRPr="002D4F19">
        <w:rPr>
          <w:szCs w:val="28"/>
        </w:rPr>
        <w:t xml:space="preserve"> в одного учасника на суму </w:t>
      </w:r>
      <w:r>
        <w:t xml:space="preserve">4848,6 </w:t>
      </w:r>
      <w:proofErr w:type="spellStart"/>
      <w:r w:rsidRPr="002D4F19">
        <w:rPr>
          <w:szCs w:val="28"/>
        </w:rPr>
        <w:t>тис.грн</w:t>
      </w:r>
      <w:proofErr w:type="spellEnd"/>
      <w:r w:rsidRPr="002D4F19">
        <w:rPr>
          <w:szCs w:val="28"/>
        </w:rPr>
        <w:t xml:space="preserve">. та проведено 1 процедуру </w:t>
      </w:r>
      <w:proofErr w:type="spellStart"/>
      <w:r w:rsidRPr="002D4F19">
        <w:rPr>
          <w:szCs w:val="28"/>
        </w:rPr>
        <w:t>закупівель</w:t>
      </w:r>
      <w:proofErr w:type="spellEnd"/>
      <w:r w:rsidRPr="002D4F19">
        <w:rPr>
          <w:szCs w:val="28"/>
        </w:rPr>
        <w:t xml:space="preserve"> – відкриті торги на суму </w:t>
      </w:r>
      <w:r w:rsidRPr="002D4F19">
        <w:t>401,1</w:t>
      </w:r>
      <w:r w:rsidRPr="002D4F19">
        <w:rPr>
          <w:szCs w:val="28"/>
        </w:rPr>
        <w:t xml:space="preserve"> </w:t>
      </w:r>
      <w:proofErr w:type="spellStart"/>
      <w:r w:rsidRPr="002D4F19">
        <w:rPr>
          <w:szCs w:val="28"/>
        </w:rPr>
        <w:t>тис.грн</w:t>
      </w:r>
      <w:proofErr w:type="spellEnd"/>
      <w:r w:rsidRPr="002D4F19">
        <w:rPr>
          <w:szCs w:val="28"/>
        </w:rPr>
        <w:t>.</w:t>
      </w:r>
    </w:p>
    <w:p w:rsidR="001653E4" w:rsidRPr="007B161D" w:rsidRDefault="001653E4" w:rsidP="001653E4">
      <w:pPr>
        <w:ind w:firstLine="792"/>
        <w:jc w:val="both"/>
        <w:rPr>
          <w:b/>
          <w:iCs/>
          <w:szCs w:val="28"/>
        </w:rPr>
      </w:pPr>
      <w:r w:rsidRPr="007B161D">
        <w:rPr>
          <w:szCs w:val="28"/>
        </w:rPr>
        <w:t xml:space="preserve">Відділом економіки та управління комунальним майном постійно надаються консультації, розпорядникам бюджетних коштів, суб`єктам малого та середнього підприємництва з питань участі у процесах державних </w:t>
      </w:r>
      <w:proofErr w:type="spellStart"/>
      <w:r w:rsidRPr="007B161D">
        <w:rPr>
          <w:szCs w:val="28"/>
        </w:rPr>
        <w:t>закупівель</w:t>
      </w:r>
      <w:proofErr w:type="spellEnd"/>
      <w:r w:rsidRPr="007B161D">
        <w:rPr>
          <w:szCs w:val="28"/>
        </w:rPr>
        <w:t xml:space="preserve"> та роботи системи «</w:t>
      </w:r>
      <w:proofErr w:type="spellStart"/>
      <w:r w:rsidRPr="007B161D">
        <w:rPr>
          <w:szCs w:val="28"/>
        </w:rPr>
        <w:t>Prozorro</w:t>
      </w:r>
      <w:proofErr w:type="spellEnd"/>
      <w:r w:rsidRPr="007B161D">
        <w:rPr>
          <w:szCs w:val="28"/>
        </w:rPr>
        <w:t>».</w:t>
      </w:r>
    </w:p>
    <w:p w:rsidR="001653E4" w:rsidRPr="00A76CFC" w:rsidRDefault="001653E4" w:rsidP="001653E4">
      <w:pPr>
        <w:jc w:val="center"/>
        <w:outlineLvl w:val="0"/>
        <w:rPr>
          <w:sz w:val="20"/>
          <w:szCs w:val="20"/>
        </w:rPr>
      </w:pPr>
    </w:p>
    <w:p w:rsidR="001653E4" w:rsidRPr="00A76CFC" w:rsidRDefault="001653E4" w:rsidP="001653E4">
      <w:pPr>
        <w:tabs>
          <w:tab w:val="num" w:pos="0"/>
        </w:tabs>
        <w:contextualSpacing/>
        <w:jc w:val="center"/>
        <w:rPr>
          <w:b/>
          <w:iCs/>
          <w:szCs w:val="28"/>
        </w:rPr>
      </w:pPr>
      <w:r w:rsidRPr="00A76CFC">
        <w:rPr>
          <w:b/>
          <w:iCs/>
          <w:szCs w:val="28"/>
        </w:rPr>
        <w:t xml:space="preserve">ПІДПРИЄМНИЦТВО </w:t>
      </w:r>
    </w:p>
    <w:p w:rsidR="001653E4" w:rsidRPr="00A76CFC" w:rsidRDefault="001653E4" w:rsidP="001653E4">
      <w:pPr>
        <w:ind w:firstLine="720"/>
        <w:jc w:val="both"/>
        <w:rPr>
          <w:rFonts w:ascii="Times New Roman CYR" w:hAnsi="Times New Roman CYR" w:cs="Times New Roman CYR"/>
        </w:rPr>
      </w:pPr>
      <w:r w:rsidRPr="00A76CFC">
        <w:rPr>
          <w:rFonts w:ascii="Times New Roman CYR" w:hAnsi="Times New Roman CYR" w:cs="Times New Roman CYR"/>
        </w:rPr>
        <w:t xml:space="preserve">Державна політика розвитку малого підприємництва на місцевому рівні здійснюється відповідно до Програми розвитку малого і середнього підприємництва в </w:t>
      </w:r>
      <w:proofErr w:type="spellStart"/>
      <w:r w:rsidRPr="00A76CFC">
        <w:rPr>
          <w:rFonts w:ascii="Times New Roman CYR" w:hAnsi="Times New Roman CYR" w:cs="Times New Roman CYR"/>
        </w:rPr>
        <w:t>м.Новодністровськ</w:t>
      </w:r>
      <w:proofErr w:type="spellEnd"/>
      <w:r w:rsidRPr="00A76CFC">
        <w:rPr>
          <w:rFonts w:ascii="Times New Roman CYR" w:hAnsi="Times New Roman CYR" w:cs="Times New Roman CYR"/>
        </w:rPr>
        <w:t xml:space="preserve"> на 2019-2020 роки та заходів щодо її реалізації.</w:t>
      </w:r>
    </w:p>
    <w:p w:rsidR="001653E4" w:rsidRPr="00A76CFC" w:rsidRDefault="001653E4" w:rsidP="001653E4">
      <w:pPr>
        <w:jc w:val="both"/>
        <w:rPr>
          <w:rFonts w:ascii="Times New Roman CYR" w:hAnsi="Times New Roman CYR" w:cs="Times New Roman CYR"/>
        </w:rPr>
      </w:pPr>
      <w:r w:rsidRPr="00B6718E">
        <w:rPr>
          <w:rFonts w:ascii="Times New Roman CYR" w:hAnsi="Times New Roman CYR" w:cs="Times New Roman CYR"/>
          <w:color w:val="FF0000"/>
        </w:rPr>
        <w:tab/>
      </w:r>
      <w:r w:rsidRPr="00A76CFC">
        <w:rPr>
          <w:rFonts w:ascii="Times New Roman CYR" w:hAnsi="Times New Roman CYR" w:cs="Times New Roman CYR"/>
        </w:rPr>
        <w:t>Основна увага державної політики та зусилля всіх гілок влади зосереджені на створення сприятливих умов для розвитку підприємництва в місті.</w:t>
      </w:r>
    </w:p>
    <w:p w:rsidR="001653E4" w:rsidRPr="00CC5EF2" w:rsidRDefault="001653E4" w:rsidP="001653E4">
      <w:pPr>
        <w:jc w:val="both"/>
        <w:rPr>
          <w:rFonts w:ascii="Times New Roman CYR" w:hAnsi="Times New Roman CYR" w:cs="Times New Roman CYR"/>
        </w:rPr>
      </w:pPr>
      <w:r w:rsidRPr="00B6718E">
        <w:rPr>
          <w:rFonts w:ascii="Times New Roman CYR" w:hAnsi="Times New Roman CYR" w:cs="Times New Roman CYR"/>
          <w:color w:val="FF0000"/>
        </w:rPr>
        <w:tab/>
      </w:r>
      <w:r w:rsidRPr="007979D7">
        <w:rPr>
          <w:rFonts w:ascii="Times New Roman CYR" w:hAnsi="Times New Roman CYR" w:cs="Times New Roman CYR"/>
        </w:rPr>
        <w:t xml:space="preserve">Загальний стан підприємництва характеризується такими показниками: станом на 01.10.2018 року в місті </w:t>
      </w:r>
      <w:r w:rsidRPr="00CC5EF2">
        <w:rPr>
          <w:rFonts w:ascii="Times New Roman CYR" w:hAnsi="Times New Roman CYR" w:cs="Times New Roman CYR"/>
        </w:rPr>
        <w:t xml:space="preserve">зареєстровано 798 суб’єктів підприємницької діяльності (в </w:t>
      </w:r>
      <w:proofErr w:type="spellStart"/>
      <w:r w:rsidRPr="00CC5EF2">
        <w:rPr>
          <w:rFonts w:ascii="Times New Roman CYR" w:hAnsi="Times New Roman CYR" w:cs="Times New Roman CYR"/>
        </w:rPr>
        <w:t>т.ч</w:t>
      </w:r>
      <w:proofErr w:type="spellEnd"/>
      <w:r w:rsidRPr="00CC5EF2">
        <w:rPr>
          <w:rFonts w:ascii="Times New Roman CYR" w:hAnsi="Times New Roman CYR" w:cs="Times New Roman CYR"/>
        </w:rPr>
        <w:t xml:space="preserve">. юридичних осіб – 242 (середніх - 3, малих -65, з них мікро -48), фізичних осіб – приватних підприємців – 556), станом на 01.10.2017 року в місті зареєстровано 743 суб’єкти підприємницької діяльності (в </w:t>
      </w:r>
      <w:proofErr w:type="spellStart"/>
      <w:r w:rsidRPr="00CC5EF2">
        <w:rPr>
          <w:rFonts w:ascii="Times New Roman CYR" w:hAnsi="Times New Roman CYR" w:cs="Times New Roman CYR"/>
        </w:rPr>
        <w:t>т.ч</w:t>
      </w:r>
      <w:proofErr w:type="spellEnd"/>
      <w:r w:rsidRPr="00CC5EF2">
        <w:rPr>
          <w:rFonts w:ascii="Times New Roman CYR" w:hAnsi="Times New Roman CYR" w:cs="Times New Roman CYR"/>
        </w:rPr>
        <w:t>. юридичних осіб - 235, фізичних осіб – приватних підприємців – 508).</w:t>
      </w:r>
    </w:p>
    <w:p w:rsidR="001653E4" w:rsidRPr="00622792" w:rsidRDefault="001653E4" w:rsidP="001653E4">
      <w:pPr>
        <w:jc w:val="both"/>
        <w:rPr>
          <w:rFonts w:ascii="Times New Roman CYR" w:hAnsi="Times New Roman CYR" w:cs="Times New Roman CYR"/>
          <w:shd w:val="clear" w:color="auto" w:fill="FFFFFF"/>
        </w:rPr>
      </w:pPr>
      <w:r w:rsidRPr="00B6718E">
        <w:rPr>
          <w:rFonts w:ascii="Times New Roman CYR" w:hAnsi="Times New Roman CYR" w:cs="Times New Roman CYR"/>
          <w:color w:val="FF0000"/>
        </w:rPr>
        <w:tab/>
      </w:r>
      <w:r w:rsidRPr="00622792">
        <w:rPr>
          <w:rFonts w:ascii="Times New Roman CYR" w:hAnsi="Times New Roman CYR" w:cs="Times New Roman CYR"/>
        </w:rPr>
        <w:t>Предметом діяльності більшості суб'єктів підприємництва є торговельна діяльність у сфері роздрібної торгівлі, громадське харчування, побутові і транспортні послуги, будівництво та інше.</w:t>
      </w:r>
    </w:p>
    <w:p w:rsidR="001653E4" w:rsidRPr="00622792" w:rsidRDefault="001653E4" w:rsidP="001653E4">
      <w:pPr>
        <w:jc w:val="both"/>
        <w:rPr>
          <w:rFonts w:ascii="Times New Roman CYR" w:hAnsi="Times New Roman CYR" w:cs="Times New Roman CYR"/>
        </w:rPr>
      </w:pPr>
      <w:r w:rsidRPr="00B6718E">
        <w:rPr>
          <w:rFonts w:ascii="Times New Roman CYR" w:hAnsi="Times New Roman CYR" w:cs="Times New Roman CYR"/>
          <w:color w:val="FF0000"/>
          <w:shd w:val="clear" w:color="auto" w:fill="FFFFFF"/>
        </w:rPr>
        <w:tab/>
      </w:r>
      <w:r w:rsidRPr="00622792">
        <w:rPr>
          <w:rFonts w:ascii="Times New Roman CYR" w:hAnsi="Times New Roman CYR" w:cs="Times New Roman CYR"/>
          <w:shd w:val="clear" w:color="auto" w:fill="FFFFFF"/>
        </w:rPr>
        <w:t xml:space="preserve">Для створення зручних і сприятливих умов отримання послуг громадянами, суб’єктами господарювання, забезпечення відкритості інформації про діяльність органів виконавчої влади 15 липня 2013р. згідно Закону України </w:t>
      </w:r>
      <w:r w:rsidRPr="00622792">
        <w:rPr>
          <w:shd w:val="clear" w:color="auto" w:fill="FFFFFF"/>
        </w:rPr>
        <w:t>«</w:t>
      </w:r>
      <w:r w:rsidRPr="00622792">
        <w:rPr>
          <w:rFonts w:ascii="Times New Roman CYR" w:hAnsi="Times New Roman CYR" w:cs="Times New Roman CYR"/>
          <w:shd w:val="clear" w:color="auto" w:fill="FFFFFF"/>
        </w:rPr>
        <w:t>Про адміністративні послуги</w:t>
      </w:r>
      <w:r w:rsidRPr="00622792">
        <w:rPr>
          <w:shd w:val="clear" w:color="auto" w:fill="FFFFFF"/>
        </w:rPr>
        <w:t xml:space="preserve">» </w:t>
      </w:r>
      <w:r w:rsidRPr="00622792">
        <w:rPr>
          <w:rFonts w:ascii="Times New Roman CYR" w:hAnsi="Times New Roman CYR" w:cs="Times New Roman CYR"/>
          <w:shd w:val="clear" w:color="auto" w:fill="FFFFFF"/>
        </w:rPr>
        <w:t xml:space="preserve">розпочав свою роботу Центр надання адміністративних послуг(ЦНАП) в </w:t>
      </w:r>
      <w:proofErr w:type="spellStart"/>
      <w:r w:rsidRPr="00622792">
        <w:rPr>
          <w:rFonts w:ascii="Times New Roman CYR" w:hAnsi="Times New Roman CYR" w:cs="Times New Roman CYR"/>
          <w:shd w:val="clear" w:color="auto" w:fill="FFFFFF"/>
        </w:rPr>
        <w:t>м.Новодністровськ</w:t>
      </w:r>
      <w:proofErr w:type="spellEnd"/>
      <w:r w:rsidRPr="00622792">
        <w:rPr>
          <w:rFonts w:ascii="Times New Roman CYR" w:hAnsi="Times New Roman CYR" w:cs="Times New Roman CYR"/>
          <w:shd w:val="clear" w:color="auto" w:fill="FFFFFF"/>
        </w:rPr>
        <w:t>.</w:t>
      </w:r>
      <w:r w:rsidRPr="00B6718E">
        <w:rPr>
          <w:rFonts w:ascii="Times New Roman CYR" w:hAnsi="Times New Roman CYR" w:cs="Times New Roman CYR"/>
          <w:color w:val="FF0000"/>
          <w:shd w:val="clear" w:color="auto" w:fill="FFFFFF"/>
        </w:rPr>
        <w:t xml:space="preserve"> </w:t>
      </w:r>
      <w:r w:rsidRPr="00622792">
        <w:rPr>
          <w:rFonts w:ascii="Times New Roman CYR" w:hAnsi="Times New Roman CYR" w:cs="Times New Roman CYR"/>
          <w:shd w:val="clear" w:color="auto" w:fill="FFFFFF"/>
        </w:rPr>
        <w:t xml:space="preserve">Це дало можливість побудувати ефективну систему надання адміністративних послуг органами виконавчої влади міста, забезпечити прозорість, відкритість та зрозумілість дій </w:t>
      </w:r>
      <w:r w:rsidRPr="00622792">
        <w:rPr>
          <w:rFonts w:ascii="Times New Roman CYR" w:hAnsi="Times New Roman CYR" w:cs="Times New Roman CYR"/>
          <w:shd w:val="clear" w:color="auto" w:fill="FFFFFF"/>
        </w:rPr>
        <w:lastRenderedPageBreak/>
        <w:t>між суб’єктами звернень та суб’єктами надання послуг в одному приміщенні з метою надання якісних адміністративних послуг.</w:t>
      </w:r>
    </w:p>
    <w:p w:rsidR="001653E4" w:rsidRPr="00B227F1" w:rsidRDefault="001653E4" w:rsidP="001653E4">
      <w:pPr>
        <w:shd w:val="clear" w:color="auto" w:fill="FFFFFF"/>
        <w:ind w:firstLine="709"/>
        <w:jc w:val="both"/>
      </w:pPr>
      <w:r w:rsidRPr="00B227F1">
        <w:rPr>
          <w:rFonts w:ascii="Times New Roman CYR" w:hAnsi="Times New Roman CYR" w:cs="Times New Roman CYR"/>
        </w:rPr>
        <w:t xml:space="preserve">Однією з актуальних проблем при формуванні громадянського суспільства є потреба в розвитку та підтримці довіри громадян до органів влади та інших органів місцевого самоврядування. Складовою частиною цього напряму є своєчасне, повне і якісне надання адміністративних послуг. Через ЦНАП </w:t>
      </w:r>
      <w:proofErr w:type="spellStart"/>
      <w:r w:rsidRPr="00B227F1">
        <w:rPr>
          <w:rFonts w:ascii="Times New Roman CYR" w:hAnsi="Times New Roman CYR" w:cs="Times New Roman CYR"/>
        </w:rPr>
        <w:t>м.Новодністровск</w:t>
      </w:r>
      <w:proofErr w:type="spellEnd"/>
      <w:r w:rsidRPr="00B227F1">
        <w:rPr>
          <w:rFonts w:ascii="Times New Roman CYR" w:hAnsi="Times New Roman CYR" w:cs="Times New Roman CYR"/>
        </w:rPr>
        <w:t xml:space="preserve"> на кінець 2013 року структурними підрозділами міської ради та органами виконавчої влади надавались 97 адміністративних послуг. В 2014р. відбулись зміни в переліку адміністративних послуг та затверджено рішення виконавчого комітету про надання 133 адміністративних послуг. 15 жовтня 2014р. відповідно до розпорядження Кабінету Міністрів України від 16.05.2014р. №523-р </w:t>
      </w:r>
      <w:r w:rsidRPr="00B227F1">
        <w:t>«</w:t>
      </w:r>
      <w:r w:rsidRPr="00B227F1">
        <w:rPr>
          <w:rFonts w:ascii="Times New Roman CYR" w:hAnsi="Times New Roman CYR" w:cs="Times New Roman CYR"/>
        </w:rPr>
        <w:t>Деякі питання надання адміністративних послуг органів виконавчої влади через центри надання адміністративних послуг</w:t>
      </w:r>
      <w:r w:rsidRPr="00B227F1">
        <w:t xml:space="preserve">» </w:t>
      </w:r>
      <w:r w:rsidRPr="00B227F1">
        <w:rPr>
          <w:rFonts w:ascii="Times New Roman CYR" w:hAnsi="Times New Roman CYR" w:cs="Times New Roman CYR"/>
        </w:rPr>
        <w:t xml:space="preserve">затверджено перелік адміністративних послуг в новій редакції, в якому зазначено 80 послуг. </w:t>
      </w:r>
      <w:r w:rsidRPr="00B227F1">
        <w:rPr>
          <w:shd w:val="clear" w:color="auto" w:fill="FFFFFF"/>
        </w:rPr>
        <w:t xml:space="preserve">Станом на 01.10.2017р. переліком адміністративних послуг, які надаються через відділ (центр) надання адміністративних послуг затверджено 94 адміністративні послуги. До вказаного переліку послуг увійшли всі адміністративні послуги, що надаються виконавчими органами міської ради (крім послуг УПСЗН). Послуги Державної міграційної служби України, Управління Державного архітектурно-будівельної інспекції та </w:t>
      </w:r>
      <w:r w:rsidRPr="00B227F1">
        <w:t xml:space="preserve">відділу ведення реєстру територіальної громади </w:t>
      </w:r>
      <w:proofErr w:type="spellStart"/>
      <w:r w:rsidRPr="00B227F1">
        <w:t>м.Новодністровськ</w:t>
      </w:r>
      <w:proofErr w:type="spellEnd"/>
      <w:r w:rsidRPr="00B227F1">
        <w:rPr>
          <w:shd w:val="clear" w:color="auto" w:fill="FFFFFF"/>
        </w:rPr>
        <w:t xml:space="preserve"> на сьогоднішній день не надаються.</w:t>
      </w:r>
    </w:p>
    <w:p w:rsidR="001653E4" w:rsidRPr="001F0102" w:rsidRDefault="001653E4" w:rsidP="001653E4">
      <w:pPr>
        <w:ind w:firstLine="720"/>
        <w:jc w:val="both"/>
      </w:pPr>
      <w:r w:rsidRPr="001F0102">
        <w:t>На виконання вимог постанови Кабінету Міністрів України від 24.12.2014р. №722 та наказу Міністерства юстиції України від 31.03.2015р. адміністратори центру підключені до Єдиних та Державних реєстрів Міністерства юстиції України та надають адміністративні послуги по даним реєстрам.</w:t>
      </w:r>
    </w:p>
    <w:p w:rsidR="001653E4" w:rsidRPr="001F0102" w:rsidRDefault="001653E4" w:rsidP="001653E4">
      <w:pPr>
        <w:ind w:firstLine="708"/>
        <w:jc w:val="both"/>
      </w:pPr>
      <w:r w:rsidRPr="001F0102">
        <w:t>З травня 2016р. центром надаються послуги щодо реєстрації речових прав на нерухоме майно.</w:t>
      </w:r>
    </w:p>
    <w:p w:rsidR="001653E4" w:rsidRPr="009F5657" w:rsidRDefault="001653E4" w:rsidP="001653E4">
      <w:pPr>
        <w:ind w:firstLine="252"/>
        <w:jc w:val="both"/>
      </w:pPr>
      <w:r w:rsidRPr="00B6718E">
        <w:rPr>
          <w:rFonts w:ascii="Times New Roman CYR" w:hAnsi="Times New Roman CYR" w:cs="Times New Roman CYR"/>
          <w:color w:val="FF0000"/>
        </w:rPr>
        <w:tab/>
      </w:r>
      <w:r w:rsidRPr="002576DF">
        <w:rPr>
          <w:rFonts w:ascii="Times New Roman CYR" w:hAnsi="Times New Roman CYR" w:cs="Times New Roman CYR"/>
        </w:rPr>
        <w:t xml:space="preserve">Забезпечена постійна і безперебійна робота ЦНАП, за дев’ять місяців </w:t>
      </w:r>
      <w:r w:rsidRPr="002576DF">
        <w:t xml:space="preserve">2018 року центром прийнято 823 заяви з них 520 послуг відділу </w:t>
      </w:r>
      <w:proofErr w:type="spellStart"/>
      <w:r w:rsidRPr="002576DF">
        <w:t>Держгеокадастру</w:t>
      </w:r>
      <w:proofErr w:type="spellEnd"/>
      <w:r w:rsidRPr="002576DF">
        <w:t xml:space="preserve"> у </w:t>
      </w:r>
      <w:proofErr w:type="spellStart"/>
      <w:r w:rsidRPr="002576DF">
        <w:t>м.Новодністровськ</w:t>
      </w:r>
      <w:proofErr w:type="spellEnd"/>
      <w:r w:rsidRPr="009F5657">
        <w:t>. Окремо 623 заяви по реєстрації речового права на нерухоме майно. Письмових звернень громадян до міського голови зареєстровано 219. За 9 місяців 2018 р. видано 8 документів дозвільного характеру.</w:t>
      </w:r>
    </w:p>
    <w:p w:rsidR="001653E4" w:rsidRPr="00F82920" w:rsidRDefault="001653E4" w:rsidP="001653E4">
      <w:pPr>
        <w:ind w:firstLine="720"/>
        <w:jc w:val="both"/>
      </w:pPr>
      <w:r w:rsidRPr="00F82920">
        <w:t>Регулярно адміністраторами відділу надаються консультації громадянам, суб’єктам підприємницької та господарської діяльності - 968. Здійснюються заходи з удосконалення функціонування центру надання адміністративних послуг, здійснюється аналіз нормативно-правових актів, які регулюють порядок надання адміністративних послуг, у разі змін в законодавстві, вносяться відповідні доповнення. На офіційному сайті міської ради розміщена інформація щодо вимог надання адміністративних послуг, а також бланки заяв для надання адміністративних послуг та для видачі документів дозвільного характеру.</w:t>
      </w:r>
    </w:p>
    <w:p w:rsidR="001653E4" w:rsidRPr="00F82920" w:rsidRDefault="001653E4" w:rsidP="001653E4">
      <w:pPr>
        <w:ind w:firstLine="720"/>
        <w:jc w:val="both"/>
      </w:pPr>
      <w:r w:rsidRPr="00F82920">
        <w:t>Здійснюється реєстрація громадських формувань. За 9 місяців 2018 року прийнято 10 заяв, які опрацьовані та прийняті по ним рішення.</w:t>
      </w:r>
    </w:p>
    <w:p w:rsidR="001653E4" w:rsidRPr="00F82920" w:rsidRDefault="001653E4" w:rsidP="001653E4">
      <w:pPr>
        <w:ind w:firstLine="720"/>
        <w:jc w:val="both"/>
      </w:pPr>
      <w:r w:rsidRPr="00F82920">
        <w:t>В приміщенні центру розміщені інформаційні стенди зі зразками заяв та переліком необхідних документів для отримання адміністративних послуг.</w:t>
      </w:r>
    </w:p>
    <w:p w:rsidR="001653E4" w:rsidRPr="00F82920" w:rsidRDefault="001653E4" w:rsidP="001653E4">
      <w:pPr>
        <w:shd w:val="clear" w:color="auto" w:fill="FFFFFF"/>
        <w:ind w:firstLine="720"/>
        <w:jc w:val="both"/>
      </w:pPr>
      <w:r w:rsidRPr="00F82920">
        <w:lastRenderedPageBreak/>
        <w:t>Наявність в місті Центру надання адміністративних послуг дає можливість:</w:t>
      </w:r>
    </w:p>
    <w:p w:rsidR="001653E4" w:rsidRPr="00F82920" w:rsidRDefault="001653E4" w:rsidP="001653E4">
      <w:pPr>
        <w:shd w:val="clear" w:color="auto" w:fill="FFFFFF"/>
        <w:ind w:firstLine="720"/>
        <w:jc w:val="both"/>
      </w:pPr>
      <w:r w:rsidRPr="00F82920">
        <w:t xml:space="preserve">- забезпечення прозорості, відкритості та зрозумілості дій у сфері надання адміністративних послуг; </w:t>
      </w:r>
    </w:p>
    <w:p w:rsidR="001653E4" w:rsidRPr="00F82920" w:rsidRDefault="001653E4" w:rsidP="001653E4">
      <w:pPr>
        <w:shd w:val="clear" w:color="auto" w:fill="FFFFFF"/>
        <w:ind w:firstLine="720"/>
        <w:jc w:val="both"/>
      </w:pPr>
      <w:r w:rsidRPr="00F82920">
        <w:t xml:space="preserve">- виконання стандартних, спрощених процедур для отримання бажаного результату; </w:t>
      </w:r>
    </w:p>
    <w:p w:rsidR="001653E4" w:rsidRPr="00F82920" w:rsidRDefault="001653E4" w:rsidP="001653E4">
      <w:pPr>
        <w:shd w:val="clear" w:color="auto" w:fill="FFFFFF"/>
        <w:ind w:firstLine="720"/>
        <w:jc w:val="both"/>
      </w:pPr>
      <w:r w:rsidRPr="00F82920">
        <w:t xml:space="preserve">- зменшення часу, необхідного для відвідування органів виконавчої влади, причетних до підготовки та надання документів реєстраційного та погоджувального характеру; </w:t>
      </w:r>
    </w:p>
    <w:p w:rsidR="001653E4" w:rsidRPr="00F82920" w:rsidRDefault="001653E4" w:rsidP="001653E4">
      <w:pPr>
        <w:shd w:val="clear" w:color="auto" w:fill="FFFFFF"/>
        <w:ind w:firstLine="720"/>
        <w:jc w:val="both"/>
      </w:pPr>
      <w:r w:rsidRPr="00F82920">
        <w:t xml:space="preserve">- отримання максимуму адміністративних послуг в одному приміщенні; </w:t>
      </w:r>
    </w:p>
    <w:p w:rsidR="001653E4" w:rsidRPr="00F82920" w:rsidRDefault="001653E4" w:rsidP="001653E4">
      <w:pPr>
        <w:shd w:val="clear" w:color="auto" w:fill="FFFFFF"/>
        <w:ind w:firstLine="720"/>
        <w:jc w:val="both"/>
      </w:pPr>
      <w:r w:rsidRPr="00F82920">
        <w:t xml:space="preserve">- зручний для споживачів адміністративних послуг режим роботи ЦНАП. </w:t>
      </w:r>
    </w:p>
    <w:p w:rsidR="001653E4" w:rsidRPr="007A12E0" w:rsidRDefault="001653E4" w:rsidP="001653E4">
      <w:pPr>
        <w:tabs>
          <w:tab w:val="left" w:pos="1164"/>
        </w:tabs>
        <w:ind w:firstLine="720"/>
        <w:jc w:val="both"/>
        <w:rPr>
          <w:rFonts w:ascii="Times New Roman CYR" w:hAnsi="Times New Roman CYR" w:cs="Times New Roman CYR"/>
        </w:rPr>
      </w:pPr>
      <w:r w:rsidRPr="007A12E0">
        <w:rPr>
          <w:rFonts w:ascii="Times New Roman CYR" w:hAnsi="Times New Roman CYR" w:cs="Times New Roman CYR"/>
        </w:rPr>
        <w:t>Місцевими органами влади, надається необхідна матеріально-технічна допомога суб’єктам малого підприємництва, в тому числі надаються в оренду нежитлові приміщення. Так, за 9 місяців 201</w:t>
      </w:r>
      <w:r w:rsidRPr="007A12E0">
        <w:rPr>
          <w:rFonts w:ascii="Times New Roman CYR" w:hAnsi="Times New Roman CYR" w:cs="Times New Roman CYR"/>
          <w:lang w:val="ru-RU"/>
        </w:rPr>
        <w:t>8</w:t>
      </w:r>
      <w:r w:rsidRPr="007A12E0">
        <w:rPr>
          <w:rFonts w:ascii="Times New Roman CYR" w:hAnsi="Times New Roman CYR" w:cs="Times New Roman CYR"/>
        </w:rPr>
        <w:t xml:space="preserve"> року підприємцям міста для ведення бізнесу, передано в оренду </w:t>
      </w:r>
      <w:r w:rsidRPr="007A12E0">
        <w:rPr>
          <w:rFonts w:ascii="Times New Roman CYR" w:hAnsi="Times New Roman CYR" w:cs="Times New Roman CYR"/>
          <w:lang w:val="ru-RU"/>
        </w:rPr>
        <w:t>17</w:t>
      </w:r>
      <w:r w:rsidRPr="007A12E0">
        <w:rPr>
          <w:rFonts w:ascii="Times New Roman CYR" w:hAnsi="Times New Roman CYR" w:cs="Times New Roman CYR"/>
        </w:rPr>
        <w:t xml:space="preserve"> нежитлових приміщення загальною площею 679,62</w:t>
      </w:r>
      <w:r w:rsidRPr="007A12E0">
        <w:rPr>
          <w:rFonts w:ascii="Times New Roman CYR" w:hAnsi="Times New Roman CYR" w:cs="Times New Roman CYR"/>
          <w:lang w:val="ru-RU"/>
        </w:rPr>
        <w:t xml:space="preserve"> </w:t>
      </w:r>
      <w:proofErr w:type="spellStart"/>
      <w:r w:rsidRPr="007A12E0">
        <w:rPr>
          <w:rFonts w:ascii="Times New Roman CYR" w:hAnsi="Times New Roman CYR" w:cs="Times New Roman CYR"/>
        </w:rPr>
        <w:t>кв.м</w:t>
      </w:r>
      <w:proofErr w:type="spellEnd"/>
      <w:r w:rsidRPr="007A12E0">
        <w:rPr>
          <w:rFonts w:ascii="Times New Roman CYR" w:hAnsi="Times New Roman CYR" w:cs="Times New Roman CYR"/>
        </w:rPr>
        <w:t>., за 9 місяців 201</w:t>
      </w:r>
      <w:r w:rsidRPr="007A12E0">
        <w:rPr>
          <w:rFonts w:ascii="Times New Roman CYR" w:hAnsi="Times New Roman CYR" w:cs="Times New Roman CYR"/>
          <w:lang w:val="ru-RU"/>
        </w:rPr>
        <w:t>7</w:t>
      </w:r>
      <w:r w:rsidRPr="007A12E0">
        <w:rPr>
          <w:rFonts w:ascii="Times New Roman CYR" w:hAnsi="Times New Roman CYR" w:cs="Times New Roman CYR"/>
        </w:rPr>
        <w:t xml:space="preserve"> року 3 нежитлових приміщення загальною площею 60,2 </w:t>
      </w:r>
      <w:proofErr w:type="spellStart"/>
      <w:r w:rsidRPr="007A12E0">
        <w:rPr>
          <w:rFonts w:ascii="Times New Roman CYR" w:hAnsi="Times New Roman CYR" w:cs="Times New Roman CYR"/>
        </w:rPr>
        <w:t>кв.м</w:t>
      </w:r>
      <w:proofErr w:type="spellEnd"/>
      <w:r w:rsidRPr="007A12E0">
        <w:rPr>
          <w:rFonts w:ascii="Times New Roman CYR" w:hAnsi="Times New Roman CYR" w:cs="Times New Roman CYR"/>
        </w:rPr>
        <w:t>.</w:t>
      </w:r>
    </w:p>
    <w:p w:rsidR="001653E4" w:rsidRPr="007A12E0" w:rsidRDefault="001653E4" w:rsidP="001653E4">
      <w:pPr>
        <w:jc w:val="both"/>
        <w:rPr>
          <w:rFonts w:ascii="Times New Roman CYR" w:hAnsi="Times New Roman CYR" w:cs="Times New Roman CYR"/>
        </w:rPr>
      </w:pPr>
      <w:r w:rsidRPr="00B6718E">
        <w:rPr>
          <w:rFonts w:ascii="Times New Roman CYR" w:hAnsi="Times New Roman CYR" w:cs="Times New Roman CYR"/>
          <w:color w:val="FF0000"/>
        </w:rPr>
        <w:tab/>
      </w:r>
      <w:r w:rsidRPr="007A12E0">
        <w:rPr>
          <w:rFonts w:ascii="Times New Roman CYR" w:hAnsi="Times New Roman CYR" w:cs="Times New Roman CYR"/>
        </w:rPr>
        <w:t xml:space="preserve">Мале та середнє підприємництво міста має сьогодні достатню організаційну інфраструктуру. ЇЇ основними складовими стали: </w:t>
      </w:r>
      <w:proofErr w:type="spellStart"/>
      <w:r w:rsidRPr="007A12E0">
        <w:rPr>
          <w:rFonts w:ascii="Times New Roman CYR" w:hAnsi="Times New Roman CYR" w:cs="Times New Roman CYR"/>
        </w:rPr>
        <w:t>Новодністровськ</w:t>
      </w:r>
      <w:proofErr w:type="spellEnd"/>
      <w:r w:rsidRPr="007A12E0">
        <w:rPr>
          <w:rFonts w:ascii="Times New Roman CYR" w:hAnsi="Times New Roman CYR" w:cs="Times New Roman CYR"/>
          <w:lang w:val="ru-RU"/>
        </w:rPr>
        <w:t>а</w:t>
      </w:r>
      <w:r w:rsidRPr="007A12E0">
        <w:rPr>
          <w:rFonts w:ascii="Times New Roman CYR" w:hAnsi="Times New Roman CYR" w:cs="Times New Roman CYR"/>
        </w:rPr>
        <w:t xml:space="preserve"> </w:t>
      </w:r>
      <w:proofErr w:type="spellStart"/>
      <w:r w:rsidRPr="007A12E0">
        <w:rPr>
          <w:rFonts w:ascii="Times New Roman CYR" w:hAnsi="Times New Roman CYR" w:cs="Times New Roman CYR"/>
        </w:rPr>
        <w:t>міськ</w:t>
      </w:r>
      <w:proofErr w:type="spellEnd"/>
      <w:r w:rsidRPr="007A12E0">
        <w:rPr>
          <w:rFonts w:ascii="Times New Roman CYR" w:hAnsi="Times New Roman CYR" w:cs="Times New Roman CYR"/>
          <w:lang w:val="ru-RU"/>
        </w:rPr>
        <w:t xml:space="preserve">а </w:t>
      </w:r>
      <w:proofErr w:type="spellStart"/>
      <w:r w:rsidRPr="007A12E0">
        <w:rPr>
          <w:rFonts w:ascii="Times New Roman CYR" w:hAnsi="Times New Roman CYR" w:cs="Times New Roman CYR"/>
          <w:lang w:val="ru-RU"/>
        </w:rPr>
        <w:t>філія</w:t>
      </w:r>
      <w:proofErr w:type="spellEnd"/>
      <w:r>
        <w:rPr>
          <w:rFonts w:ascii="Times New Roman CYR" w:hAnsi="Times New Roman CYR" w:cs="Times New Roman CYR"/>
          <w:lang w:val="ru-RU"/>
        </w:rPr>
        <w:t xml:space="preserve"> </w:t>
      </w:r>
      <w:proofErr w:type="spellStart"/>
      <w:r>
        <w:rPr>
          <w:rFonts w:ascii="Times New Roman CYR" w:hAnsi="Times New Roman CYR" w:cs="Times New Roman CYR"/>
          <w:lang w:val="ru-RU"/>
        </w:rPr>
        <w:t>Чернівецького</w:t>
      </w:r>
      <w:proofErr w:type="spellEnd"/>
      <w:r w:rsidRPr="007A12E0">
        <w:rPr>
          <w:rFonts w:ascii="Times New Roman CYR" w:hAnsi="Times New Roman CYR" w:cs="Times New Roman CYR"/>
          <w:lang w:val="ru-RU"/>
        </w:rPr>
        <w:t xml:space="preserve"> ОЦЗ</w:t>
      </w:r>
      <w:r w:rsidRPr="007A12E0">
        <w:rPr>
          <w:rFonts w:ascii="Times New Roman CYR" w:hAnsi="Times New Roman CYR" w:cs="Times New Roman CYR"/>
        </w:rPr>
        <w:t>, 2 філії установ банків та 4 філії страхових компаній.</w:t>
      </w:r>
    </w:p>
    <w:p w:rsidR="001653E4" w:rsidRPr="009B4060" w:rsidRDefault="001653E4" w:rsidP="001653E4">
      <w:pPr>
        <w:shd w:val="clear" w:color="auto" w:fill="FFFFFF"/>
        <w:tabs>
          <w:tab w:val="left" w:pos="2131"/>
        </w:tabs>
        <w:spacing w:line="317" w:lineRule="exact"/>
        <w:ind w:right="11" w:firstLine="720"/>
        <w:jc w:val="both"/>
      </w:pPr>
      <w:r w:rsidRPr="009B4060">
        <w:t>Значну фінансову підтримку сприянню розвитку малого і середнього підприємництва надає</w:t>
      </w:r>
      <w:r w:rsidRPr="009B4060">
        <w:rPr>
          <w:color w:val="FF0000"/>
        </w:rPr>
        <w:t xml:space="preserve"> </w:t>
      </w:r>
      <w:proofErr w:type="spellStart"/>
      <w:r w:rsidRPr="009B4060">
        <w:t>Новодністровська</w:t>
      </w:r>
      <w:proofErr w:type="spellEnd"/>
      <w:r w:rsidRPr="009B4060">
        <w:t xml:space="preserve"> міська філія </w:t>
      </w:r>
      <w:r>
        <w:t xml:space="preserve">Чернівецького </w:t>
      </w:r>
      <w:r w:rsidRPr="009B4060">
        <w:t>ОЦЗ шляхом надання роботодавцю компенсацій єдиного соціального внеску за створення нових робочих місць для працевлаштування безробітних осіб</w:t>
      </w:r>
      <w:r w:rsidRPr="009B4060">
        <w:rPr>
          <w:spacing w:val="2"/>
        </w:rPr>
        <w:t xml:space="preserve">. </w:t>
      </w:r>
      <w:r w:rsidRPr="009B4060">
        <w:t>З початку 2018 року надано компенсацій роботодавцям</w:t>
      </w:r>
      <w:r w:rsidRPr="009B4060">
        <w:rPr>
          <w:spacing w:val="2"/>
        </w:rPr>
        <w:t xml:space="preserve"> у розмірі ЄСВ</w:t>
      </w:r>
      <w:r w:rsidRPr="009B4060">
        <w:t xml:space="preserve"> за працевлаштування осіб з числа безробітних на нові робочі місця в сумі 44,0 </w:t>
      </w:r>
      <w:proofErr w:type="spellStart"/>
      <w:r w:rsidRPr="009B4060">
        <w:t>тис.грн</w:t>
      </w:r>
      <w:proofErr w:type="spellEnd"/>
      <w:r w:rsidRPr="009B4060">
        <w:t>. за 13 працевлаштованих осіб.</w:t>
      </w:r>
    </w:p>
    <w:p w:rsidR="001653E4" w:rsidRPr="009B4060" w:rsidRDefault="001653E4" w:rsidP="001653E4">
      <w:pPr>
        <w:ind w:firstLine="708"/>
        <w:jc w:val="both"/>
        <w:rPr>
          <w:shd w:val="clear" w:color="auto" w:fill="FFFFFF"/>
        </w:rPr>
      </w:pPr>
      <w:r w:rsidRPr="009B4060">
        <w:rPr>
          <w:shd w:val="clear" w:color="auto" w:fill="FFFFFF"/>
        </w:rPr>
        <w:t xml:space="preserve">На базі </w:t>
      </w:r>
      <w:proofErr w:type="spellStart"/>
      <w:r w:rsidRPr="009B4060">
        <w:rPr>
          <w:shd w:val="clear" w:color="auto" w:fill="FFFFFF"/>
        </w:rPr>
        <w:t>Новодністровської</w:t>
      </w:r>
      <w:proofErr w:type="spellEnd"/>
      <w:r w:rsidRPr="009B4060">
        <w:rPr>
          <w:shd w:val="clear" w:color="auto" w:fill="FFFFFF"/>
        </w:rPr>
        <w:t xml:space="preserve"> міської філії Чернівецького ОЦЗ забезпечена постійна робота спеціалістів органів державної влади щодо надання консультацій на безоплатній основі з питань організації та провадження підприємницької діяльності. До надання консультацій залучають представників </w:t>
      </w:r>
      <w:proofErr w:type="spellStart"/>
      <w:r w:rsidRPr="009B4060">
        <w:rPr>
          <w:shd w:val="clear" w:color="auto" w:fill="FFFFFF"/>
        </w:rPr>
        <w:t>Новодністровського</w:t>
      </w:r>
      <w:proofErr w:type="spellEnd"/>
      <w:r w:rsidRPr="009B4060">
        <w:rPr>
          <w:shd w:val="clear" w:color="auto" w:fill="FFFFFF"/>
        </w:rPr>
        <w:t xml:space="preserve"> відділення ДПС, представників малого та середнього підприємництва міста, спеціалісти міської ради, банківських установ, державного нотаріуса. Протягом 9 місяців 2018 року населенню міста надано 71 консультацію.</w:t>
      </w:r>
    </w:p>
    <w:p w:rsidR="001653E4" w:rsidRPr="00FD3D02" w:rsidRDefault="001653E4" w:rsidP="001653E4">
      <w:pPr>
        <w:ind w:firstLine="720"/>
        <w:jc w:val="both"/>
      </w:pPr>
      <w:r w:rsidRPr="00FD3D02">
        <w:t xml:space="preserve">Населення міста </w:t>
      </w:r>
      <w:proofErr w:type="spellStart"/>
      <w:r w:rsidRPr="007A12E0">
        <w:rPr>
          <w:rFonts w:ascii="Times New Roman CYR" w:hAnsi="Times New Roman CYR" w:cs="Times New Roman CYR"/>
        </w:rPr>
        <w:t>Новодністровськ</w:t>
      </w:r>
      <w:r>
        <w:rPr>
          <w:rFonts w:ascii="Times New Roman CYR" w:hAnsi="Times New Roman CYR" w:cs="Times New Roman CYR"/>
        </w:rPr>
        <w:t>ою</w:t>
      </w:r>
      <w:proofErr w:type="spellEnd"/>
      <w:r w:rsidRPr="007A12E0">
        <w:rPr>
          <w:rFonts w:ascii="Times New Roman CYR" w:hAnsi="Times New Roman CYR" w:cs="Times New Roman CYR"/>
        </w:rPr>
        <w:t xml:space="preserve"> </w:t>
      </w:r>
      <w:r w:rsidRPr="009E059A">
        <w:rPr>
          <w:rFonts w:ascii="Times New Roman CYR" w:hAnsi="Times New Roman CYR" w:cs="Times New Roman CYR"/>
        </w:rPr>
        <w:t>міськ</w:t>
      </w:r>
      <w:r>
        <w:rPr>
          <w:rFonts w:ascii="Times New Roman CYR" w:hAnsi="Times New Roman CYR" w:cs="Times New Roman CYR"/>
        </w:rPr>
        <w:t>ою</w:t>
      </w:r>
      <w:r w:rsidRPr="009E059A">
        <w:rPr>
          <w:rFonts w:ascii="Times New Roman CYR" w:hAnsi="Times New Roman CYR" w:cs="Times New Roman CYR"/>
        </w:rPr>
        <w:t xml:space="preserve"> філі</w:t>
      </w:r>
      <w:r>
        <w:rPr>
          <w:rFonts w:ascii="Times New Roman CYR" w:hAnsi="Times New Roman CYR" w:cs="Times New Roman CYR"/>
        </w:rPr>
        <w:t>єю</w:t>
      </w:r>
      <w:r w:rsidRPr="009E059A">
        <w:rPr>
          <w:rFonts w:ascii="Times New Roman CYR" w:hAnsi="Times New Roman CYR" w:cs="Times New Roman CYR"/>
        </w:rPr>
        <w:t xml:space="preserve"> ОЦЗ</w:t>
      </w:r>
      <w:r w:rsidRPr="00B6718E">
        <w:rPr>
          <w:color w:val="FF0000"/>
          <w:shd w:val="clear" w:color="auto" w:fill="FFFFFF"/>
        </w:rPr>
        <w:t xml:space="preserve"> </w:t>
      </w:r>
      <w:proofErr w:type="spellStart"/>
      <w:r w:rsidRPr="00FD3D02">
        <w:t>оперативно</w:t>
      </w:r>
      <w:proofErr w:type="spellEnd"/>
      <w:r w:rsidRPr="00FD3D02">
        <w:t xml:space="preserve"> інформувалось про наявні вакансії та можливості проходження професійного навчання за сприянням служби зайнятості шляхом проведення «Презентації навчальних закладів», «Презентації послуг з професійного навчання», «Презентації професій».</w:t>
      </w:r>
    </w:p>
    <w:p w:rsidR="001653E4" w:rsidRPr="009313A6" w:rsidRDefault="001653E4" w:rsidP="001653E4">
      <w:pPr>
        <w:ind w:firstLine="720"/>
        <w:jc w:val="both"/>
        <w:rPr>
          <w:sz w:val="22"/>
          <w:szCs w:val="22"/>
        </w:rPr>
      </w:pPr>
      <w:r w:rsidRPr="009313A6">
        <w:rPr>
          <w:sz w:val="22"/>
          <w:szCs w:val="22"/>
        </w:rPr>
        <w:t xml:space="preserve">Реалізація державної регуляторної політики </w:t>
      </w:r>
      <w:proofErr w:type="spellStart"/>
      <w:r w:rsidRPr="009313A6">
        <w:rPr>
          <w:sz w:val="22"/>
          <w:szCs w:val="22"/>
        </w:rPr>
        <w:t>Новодністровською</w:t>
      </w:r>
      <w:proofErr w:type="spellEnd"/>
      <w:r w:rsidRPr="009313A6">
        <w:rPr>
          <w:sz w:val="22"/>
          <w:szCs w:val="22"/>
        </w:rPr>
        <w:t xml:space="preserve"> міською радою та її виконавчими органами здійснюється у відповідності до принципів та завдань, визначених Законом України «Про засади державної регуляторної політики в сфері господарської діяльності».</w:t>
      </w:r>
    </w:p>
    <w:p w:rsidR="001653E4" w:rsidRPr="009313A6" w:rsidRDefault="001653E4" w:rsidP="001653E4">
      <w:pPr>
        <w:tabs>
          <w:tab w:val="left" w:pos="0"/>
        </w:tabs>
        <w:ind w:firstLine="720"/>
        <w:jc w:val="both"/>
        <w:rPr>
          <w:rFonts w:ascii="Times New Roman CYR" w:hAnsi="Times New Roman CYR" w:cs="Times New Roman CYR"/>
          <w:sz w:val="22"/>
          <w:szCs w:val="22"/>
        </w:rPr>
      </w:pPr>
      <w:r w:rsidRPr="009313A6">
        <w:rPr>
          <w:sz w:val="22"/>
          <w:szCs w:val="22"/>
        </w:rPr>
        <w:t>Основна увага приділялась недопущенню необґрунтованого регулювання господарської діяльності, прийняття економічно недоцільних та неефективних регуляторних актів, перегляду та удосконаленню діючих регуляторних актів, забезпеченню участі у розробці регуляторних актів представників підприємців, забезпеченню прозорості, гласності та відкритості</w:t>
      </w:r>
      <w:r w:rsidRPr="009313A6">
        <w:rPr>
          <w:rFonts w:ascii="Times New Roman CYR" w:hAnsi="Times New Roman CYR" w:cs="Times New Roman CYR"/>
          <w:sz w:val="22"/>
          <w:szCs w:val="22"/>
        </w:rPr>
        <w:t xml:space="preserve"> шляхом оприлюднення </w:t>
      </w:r>
      <w:r w:rsidRPr="009313A6">
        <w:rPr>
          <w:rFonts w:ascii="Times New Roman CYR" w:hAnsi="Times New Roman CYR" w:cs="Times New Roman CYR"/>
          <w:sz w:val="22"/>
          <w:szCs w:val="22"/>
        </w:rPr>
        <w:lastRenderedPageBreak/>
        <w:t xml:space="preserve">проектів регуляторних актів в засобах масової інформації </w:t>
      </w:r>
      <w:r w:rsidRPr="009313A6">
        <w:rPr>
          <w:sz w:val="22"/>
          <w:szCs w:val="22"/>
        </w:rPr>
        <w:t xml:space="preserve">на офіційному сайті </w:t>
      </w:r>
      <w:proofErr w:type="spellStart"/>
      <w:r w:rsidRPr="009313A6">
        <w:rPr>
          <w:sz w:val="22"/>
          <w:szCs w:val="22"/>
        </w:rPr>
        <w:t>Новодністровської</w:t>
      </w:r>
      <w:proofErr w:type="spellEnd"/>
      <w:r w:rsidRPr="009313A6">
        <w:rPr>
          <w:sz w:val="22"/>
          <w:szCs w:val="22"/>
        </w:rPr>
        <w:t xml:space="preserve"> міської ради та газеті «Наша газета. </w:t>
      </w:r>
      <w:proofErr w:type="spellStart"/>
      <w:r w:rsidRPr="009313A6">
        <w:rPr>
          <w:sz w:val="22"/>
          <w:szCs w:val="22"/>
        </w:rPr>
        <w:t>Новодністровськ</w:t>
      </w:r>
      <w:proofErr w:type="spellEnd"/>
      <w:r w:rsidRPr="009313A6">
        <w:rPr>
          <w:sz w:val="22"/>
          <w:szCs w:val="22"/>
        </w:rPr>
        <w:t xml:space="preserve">-ІНФО» </w:t>
      </w:r>
      <w:r w:rsidRPr="009313A6">
        <w:rPr>
          <w:rFonts w:ascii="Times New Roman CYR" w:hAnsi="Times New Roman CYR" w:cs="Times New Roman CYR"/>
          <w:sz w:val="22"/>
          <w:szCs w:val="22"/>
        </w:rPr>
        <w:t>та безпосереднього обговорення проектів на робочих засіданнях постійних комісій. З</w:t>
      </w:r>
      <w:r w:rsidRPr="009313A6">
        <w:rPr>
          <w:rStyle w:val="af4"/>
          <w:sz w:val="22"/>
          <w:szCs w:val="22"/>
        </w:rPr>
        <w:t xml:space="preserve"> </w:t>
      </w:r>
      <w:r w:rsidRPr="009313A6">
        <w:rPr>
          <w:rStyle w:val="af4"/>
          <w:b w:val="0"/>
          <w:sz w:val="22"/>
          <w:szCs w:val="22"/>
        </w:rPr>
        <w:t xml:space="preserve">метою отримання пропозицій щодо удосконалення проектів регуляторних актів, які розробляються, проекти регуляторних актів зі всіма додатками, аналізом регуляторного впливу, експертним висновком </w:t>
      </w:r>
      <w:r w:rsidRPr="009313A6">
        <w:rPr>
          <w:rFonts w:ascii="Times New Roman CYR" w:hAnsi="Times New Roman CYR" w:cs="Times New Roman CYR"/>
          <w:sz w:val="22"/>
          <w:szCs w:val="22"/>
        </w:rPr>
        <w:t>постійної депутатської комісії з питань регламенту, законності та регуляторних актів направляються до Державної регуляторної служби України</w:t>
      </w:r>
      <w:r w:rsidRPr="009313A6">
        <w:rPr>
          <w:rStyle w:val="af4"/>
          <w:sz w:val="22"/>
          <w:szCs w:val="22"/>
        </w:rPr>
        <w:t>,</w:t>
      </w:r>
      <w:r w:rsidRPr="009313A6">
        <w:rPr>
          <w:sz w:val="22"/>
          <w:szCs w:val="22"/>
        </w:rPr>
        <w:t xml:space="preserve"> після отримання висновку проект рішення виноситься на розгляд сесії міської ради.</w:t>
      </w:r>
    </w:p>
    <w:p w:rsidR="001653E4" w:rsidRPr="00482CC6" w:rsidRDefault="001653E4" w:rsidP="001653E4">
      <w:pPr>
        <w:ind w:firstLine="709"/>
        <w:jc w:val="both"/>
        <w:rPr>
          <w:sz w:val="22"/>
          <w:szCs w:val="22"/>
        </w:rPr>
      </w:pPr>
      <w:r w:rsidRPr="009313A6">
        <w:rPr>
          <w:sz w:val="22"/>
          <w:szCs w:val="22"/>
        </w:rPr>
        <w:t xml:space="preserve">Одним із основних принципів згідно із Законом є прозорість процедури прийняття рішень, їх обґрунтованість та публічність. З цією метою на офіційному сайті </w:t>
      </w:r>
      <w:proofErr w:type="spellStart"/>
      <w:r w:rsidRPr="009313A6">
        <w:rPr>
          <w:sz w:val="22"/>
          <w:szCs w:val="22"/>
        </w:rPr>
        <w:t>Новодністровської</w:t>
      </w:r>
      <w:proofErr w:type="spellEnd"/>
      <w:r w:rsidRPr="009313A6">
        <w:rPr>
          <w:sz w:val="22"/>
          <w:szCs w:val="22"/>
        </w:rPr>
        <w:t xml:space="preserve"> міської ради </w:t>
      </w:r>
      <w:r w:rsidRPr="009313A6">
        <w:rPr>
          <w:sz w:val="22"/>
          <w:szCs w:val="22"/>
          <w:u w:val="single"/>
        </w:rPr>
        <w:t>www.miska-rada.com.ua</w:t>
      </w:r>
      <w:r w:rsidRPr="009313A6">
        <w:rPr>
          <w:sz w:val="22"/>
          <w:szCs w:val="22"/>
        </w:rPr>
        <w:t xml:space="preserve"> постійно оновлюється розділ «</w:t>
      </w:r>
      <w:r w:rsidRPr="00482CC6">
        <w:rPr>
          <w:sz w:val="22"/>
          <w:szCs w:val="22"/>
        </w:rPr>
        <w:t>Регуляторна політика», в якому сформовані та наповнені необхідною інформацією рубрики: «Планування регуляторної діяльності», «Оприлюднення проектів регуляторних актів», «Відстеження результативності», «Відомості про здійснення регуляторної політики».</w:t>
      </w:r>
    </w:p>
    <w:p w:rsidR="001653E4" w:rsidRPr="009F5657" w:rsidRDefault="001653E4" w:rsidP="001653E4">
      <w:pPr>
        <w:jc w:val="both"/>
      </w:pPr>
      <w:r w:rsidRPr="00482CC6">
        <w:rPr>
          <w:sz w:val="22"/>
          <w:szCs w:val="22"/>
        </w:rPr>
        <w:t>З метою впорядкування регуляторної діяльності коригується і оновлюється перелік діючих регуляторних актів. Зазначений перелік розміщений на</w:t>
      </w:r>
      <w:r w:rsidRPr="00482CC6">
        <w:rPr>
          <w:rStyle w:val="af4"/>
          <w:sz w:val="22"/>
          <w:szCs w:val="22"/>
        </w:rPr>
        <w:t xml:space="preserve"> </w:t>
      </w:r>
      <w:r w:rsidRPr="00482CC6">
        <w:rPr>
          <w:sz w:val="22"/>
          <w:szCs w:val="22"/>
        </w:rPr>
        <w:t xml:space="preserve">офіційному сайті </w:t>
      </w:r>
      <w:proofErr w:type="spellStart"/>
      <w:r w:rsidRPr="00482CC6">
        <w:rPr>
          <w:sz w:val="22"/>
          <w:szCs w:val="22"/>
        </w:rPr>
        <w:t>Новодністровської</w:t>
      </w:r>
      <w:proofErr w:type="spellEnd"/>
      <w:r w:rsidRPr="00482CC6">
        <w:rPr>
          <w:sz w:val="22"/>
          <w:szCs w:val="22"/>
        </w:rPr>
        <w:t xml:space="preserve"> міської ради у розділі «Регуляторна політика</w:t>
      </w:r>
      <w:r w:rsidRPr="00482CC6">
        <w:rPr>
          <w:rStyle w:val="af4"/>
          <w:sz w:val="22"/>
          <w:szCs w:val="22"/>
        </w:rPr>
        <w:t xml:space="preserve">» </w:t>
      </w:r>
      <w:r w:rsidRPr="00482CC6">
        <w:rPr>
          <w:sz w:val="22"/>
          <w:szCs w:val="22"/>
        </w:rPr>
        <w:t>в рубриці</w:t>
      </w:r>
      <w:r w:rsidRPr="00482CC6">
        <w:rPr>
          <w:rStyle w:val="af4"/>
          <w:sz w:val="22"/>
          <w:szCs w:val="22"/>
        </w:rPr>
        <w:t xml:space="preserve"> </w:t>
      </w:r>
      <w:r w:rsidRPr="00482CC6">
        <w:rPr>
          <w:sz w:val="22"/>
          <w:szCs w:val="22"/>
        </w:rPr>
        <w:t>«Відомості про здійснення регуляторної політики» містить електронні тексти нормативно-правових актів.</w:t>
      </w:r>
      <w:r w:rsidRPr="00B6718E">
        <w:rPr>
          <w:color w:val="FF0000"/>
          <w:sz w:val="22"/>
          <w:szCs w:val="22"/>
        </w:rPr>
        <w:t xml:space="preserve"> </w:t>
      </w:r>
      <w:r w:rsidRPr="009F5657">
        <w:t xml:space="preserve">Станом на 01.10.2018 до переліку входить 21 регуляторний акт. </w:t>
      </w:r>
    </w:p>
    <w:p w:rsidR="001653E4" w:rsidRPr="00482CC6" w:rsidRDefault="001653E4" w:rsidP="001653E4">
      <w:pPr>
        <w:ind w:firstLine="720"/>
        <w:jc w:val="both"/>
        <w:rPr>
          <w:sz w:val="22"/>
          <w:szCs w:val="22"/>
        </w:rPr>
      </w:pPr>
      <w:r w:rsidRPr="00482CC6">
        <w:rPr>
          <w:sz w:val="22"/>
          <w:szCs w:val="22"/>
        </w:rPr>
        <w:t>Повноваження у здійсненні реалізації державної регуляторної політики покладені на постійну депутатську комісію з питань регламенту, законності і регуляторних актів</w:t>
      </w:r>
      <w:r>
        <w:rPr>
          <w:sz w:val="22"/>
          <w:szCs w:val="22"/>
        </w:rPr>
        <w:t>.</w:t>
      </w:r>
    </w:p>
    <w:p w:rsidR="001653E4" w:rsidRPr="00413FDF" w:rsidRDefault="001653E4" w:rsidP="001653E4">
      <w:pPr>
        <w:pStyle w:val="Default"/>
        <w:ind w:right="180" w:firstLine="792"/>
        <w:jc w:val="both"/>
        <w:rPr>
          <w:color w:val="auto"/>
          <w:sz w:val="22"/>
          <w:szCs w:val="22"/>
          <w:lang w:val="uk-UA"/>
        </w:rPr>
      </w:pPr>
      <w:r w:rsidRPr="00413FDF">
        <w:rPr>
          <w:color w:val="auto"/>
          <w:sz w:val="22"/>
          <w:szCs w:val="22"/>
          <w:lang w:val="uk-UA"/>
        </w:rPr>
        <w:t>Проблемні питання розвитку малого підприємництва та реалізації регуляторної політики в місті, розглядається на засіданнях координаційної ради з питань розвитку підприємництва.</w:t>
      </w:r>
    </w:p>
    <w:p w:rsidR="001653E4" w:rsidRPr="00482CC6" w:rsidRDefault="001653E4" w:rsidP="001653E4">
      <w:pPr>
        <w:ind w:firstLine="708"/>
        <w:jc w:val="both"/>
        <w:rPr>
          <w:sz w:val="22"/>
          <w:szCs w:val="22"/>
        </w:rPr>
      </w:pPr>
      <w:r w:rsidRPr="00482CC6">
        <w:rPr>
          <w:sz w:val="22"/>
          <w:szCs w:val="22"/>
        </w:rPr>
        <w:t xml:space="preserve">Робота щодо подальшого вдосконалення реалізації державної регуляторної політики у місті й надалі буде спрямована на прийняття виважених рішень з урахуванням максимально можливих позитивних </w:t>
      </w:r>
      <w:r w:rsidRPr="00D72D94">
        <w:rPr>
          <w:sz w:val="22"/>
          <w:szCs w:val="22"/>
        </w:rPr>
        <w:t>результатів</w:t>
      </w:r>
      <w:r w:rsidRPr="00482CC6">
        <w:rPr>
          <w:sz w:val="22"/>
          <w:szCs w:val="22"/>
        </w:rPr>
        <w:t>, спрямованих на поліпшення умов для розвитку господарської діяльності.</w:t>
      </w:r>
    </w:p>
    <w:p w:rsidR="001653E4" w:rsidRPr="00DE6107" w:rsidRDefault="001653E4" w:rsidP="001653E4">
      <w:pPr>
        <w:pStyle w:val="a3"/>
        <w:ind w:firstLine="720"/>
        <w:jc w:val="both"/>
        <w:rPr>
          <w:sz w:val="22"/>
          <w:szCs w:val="22"/>
        </w:rPr>
      </w:pPr>
      <w:r w:rsidRPr="00D72D94">
        <w:t xml:space="preserve">Протягом 9 місяців 2018 року </w:t>
      </w:r>
      <w:r w:rsidRPr="00D72D94">
        <w:rPr>
          <w:sz w:val="22"/>
          <w:szCs w:val="22"/>
        </w:rPr>
        <w:t>прийнято регуляторний</w:t>
      </w:r>
      <w:r w:rsidRPr="00DE6107">
        <w:rPr>
          <w:sz w:val="22"/>
          <w:szCs w:val="22"/>
        </w:rPr>
        <w:t xml:space="preserve"> акт «Про встановлення ставок та пільг із сплати земельного податку на 2019 рік» (рішення міської ради від 21.06.2018 р. №177).</w:t>
      </w:r>
    </w:p>
    <w:p w:rsidR="001653E4" w:rsidRPr="00DE6107" w:rsidRDefault="001653E4" w:rsidP="001653E4">
      <w:pPr>
        <w:ind w:firstLine="720"/>
        <w:jc w:val="both"/>
        <w:rPr>
          <w:sz w:val="22"/>
          <w:szCs w:val="22"/>
        </w:rPr>
      </w:pPr>
      <w:r>
        <w:rPr>
          <w:sz w:val="22"/>
          <w:szCs w:val="22"/>
        </w:rPr>
        <w:t>Р</w:t>
      </w:r>
      <w:r w:rsidRPr="00DE6107">
        <w:rPr>
          <w:sz w:val="22"/>
          <w:szCs w:val="22"/>
        </w:rPr>
        <w:t>озроблен</w:t>
      </w:r>
      <w:r>
        <w:rPr>
          <w:sz w:val="22"/>
          <w:szCs w:val="22"/>
        </w:rPr>
        <w:t>о</w:t>
      </w:r>
      <w:r w:rsidRPr="00DE6107">
        <w:rPr>
          <w:sz w:val="22"/>
          <w:szCs w:val="22"/>
        </w:rPr>
        <w:t xml:space="preserve"> проект регуляторного акту “Про затвердження Положення «Про оренду комунального майна, що належить територіальній громаді </w:t>
      </w:r>
      <w:proofErr w:type="spellStart"/>
      <w:r w:rsidRPr="00DE6107">
        <w:rPr>
          <w:sz w:val="22"/>
          <w:szCs w:val="22"/>
        </w:rPr>
        <w:t>м.Новодністровськ</w:t>
      </w:r>
      <w:proofErr w:type="spellEnd"/>
      <w:r w:rsidRPr="00DE6107">
        <w:rPr>
          <w:sz w:val="22"/>
          <w:szCs w:val="22"/>
        </w:rPr>
        <w:t xml:space="preserve"> (в новій редакції)”, який</w:t>
      </w:r>
      <w:r w:rsidRPr="00DE6107">
        <w:rPr>
          <w:b/>
          <w:sz w:val="22"/>
          <w:szCs w:val="22"/>
        </w:rPr>
        <w:t xml:space="preserve"> </w:t>
      </w:r>
      <w:r w:rsidRPr="00DE6107">
        <w:rPr>
          <w:rStyle w:val="af4"/>
          <w:b w:val="0"/>
          <w:sz w:val="22"/>
          <w:szCs w:val="22"/>
        </w:rPr>
        <w:t xml:space="preserve">зі всіма додатками, аналізом регуляторного впливу, експертним висновком комісії було </w:t>
      </w:r>
      <w:r w:rsidRPr="00DE6107">
        <w:rPr>
          <w:sz w:val="22"/>
          <w:szCs w:val="22"/>
        </w:rPr>
        <w:t xml:space="preserve">направлено до </w:t>
      </w:r>
      <w:r w:rsidRPr="00DE6107">
        <w:rPr>
          <w:rStyle w:val="af4"/>
          <w:b w:val="0"/>
          <w:sz w:val="22"/>
          <w:szCs w:val="22"/>
        </w:rPr>
        <w:t>Державної регуляторної служби України</w:t>
      </w:r>
      <w:r w:rsidRPr="00DE6107">
        <w:rPr>
          <w:sz w:val="22"/>
          <w:szCs w:val="22"/>
        </w:rPr>
        <w:t>, після чого отримано висновки та пропозиції до проекту регуляторного акту. Проект рішення розглядатиметься на засіданні міської ради.</w:t>
      </w:r>
    </w:p>
    <w:p w:rsidR="001653E4" w:rsidRPr="00C33DE5" w:rsidRDefault="001653E4" w:rsidP="001653E4">
      <w:pPr>
        <w:jc w:val="both"/>
      </w:pPr>
      <w:r>
        <w:t xml:space="preserve">Також </w:t>
      </w:r>
      <w:r w:rsidRPr="009F5657">
        <w:t xml:space="preserve">розроблено проект регуляторного акту: «Про затвердження Порядку проведення конкурсу з визначення виконавця послуг з вивезення побутових відходів на території міста </w:t>
      </w:r>
      <w:proofErr w:type="spellStart"/>
      <w:r w:rsidRPr="009F5657">
        <w:t>Новодністровськ</w:t>
      </w:r>
      <w:proofErr w:type="spellEnd"/>
      <w:r w:rsidRPr="009F5657">
        <w:t>», який</w:t>
      </w:r>
      <w:r w:rsidRPr="009F5657">
        <w:rPr>
          <w:b/>
          <w:bCs/>
        </w:rPr>
        <w:t xml:space="preserve"> </w:t>
      </w:r>
      <w:r w:rsidRPr="009F5657">
        <w:rPr>
          <w:rStyle w:val="af4"/>
          <w:b w:val="0"/>
          <w:bCs w:val="0"/>
        </w:rPr>
        <w:t xml:space="preserve">зі всіма додатками, аналізом регуляторного впливу, експертним висновком комісії </w:t>
      </w:r>
      <w:r w:rsidRPr="009F5657">
        <w:t>направлено до</w:t>
      </w:r>
      <w:r w:rsidRPr="009F5657">
        <w:rPr>
          <w:b/>
          <w:bCs/>
        </w:rPr>
        <w:t xml:space="preserve"> </w:t>
      </w:r>
      <w:r w:rsidRPr="009F5657">
        <w:rPr>
          <w:rStyle w:val="af4"/>
          <w:b w:val="0"/>
          <w:bCs w:val="0"/>
        </w:rPr>
        <w:t>Державної регуляторної служби України</w:t>
      </w:r>
      <w:r w:rsidRPr="009F5657">
        <w:t>, отриман</w:t>
      </w:r>
      <w:r>
        <w:t>о</w:t>
      </w:r>
      <w:r w:rsidRPr="009F5657">
        <w:t xml:space="preserve"> висновк</w:t>
      </w:r>
      <w:r>
        <w:t>и</w:t>
      </w:r>
      <w:r w:rsidRPr="009F5657">
        <w:t xml:space="preserve"> та пропозиці</w:t>
      </w:r>
      <w:r>
        <w:t>ї</w:t>
      </w:r>
      <w:r w:rsidRPr="009F5657">
        <w:t xml:space="preserve"> щодо проекту регуляторного акту. </w:t>
      </w:r>
      <w:r>
        <w:t xml:space="preserve">У зв’язку із прийняттям рішення при проведенні конкурсу користуватись </w:t>
      </w:r>
      <w:r w:rsidRPr="001A47B2">
        <w:t>постановою Кабінету Міністрів України від 25.07.2005 № 631 «Про затвердження порядку проведення конкурсу з надання житлово-комунальних послуг»</w:t>
      </w:r>
      <w:r>
        <w:t>. Рішенням виконавчого комітету від 07.11</w:t>
      </w:r>
      <w:r w:rsidRPr="009F5657">
        <w:t>.</w:t>
      </w:r>
      <w:r>
        <w:t xml:space="preserve">2018р. №142/13  затверджено </w:t>
      </w:r>
      <w:r w:rsidRPr="00C33DE5">
        <w:t xml:space="preserve">конкурсну документацію </w:t>
      </w:r>
      <w:r w:rsidRPr="00C33DE5">
        <w:rPr>
          <w:bCs/>
        </w:rPr>
        <w:t xml:space="preserve">з визначення виконавця послуг з вивезення твердих побутових відходів на </w:t>
      </w:r>
      <w:r w:rsidRPr="00C33DE5">
        <w:rPr>
          <w:rStyle w:val="af4"/>
          <w:b w:val="0"/>
        </w:rPr>
        <w:t xml:space="preserve">території міста </w:t>
      </w:r>
      <w:proofErr w:type="spellStart"/>
      <w:r w:rsidRPr="00C33DE5">
        <w:rPr>
          <w:rStyle w:val="af4"/>
          <w:b w:val="0"/>
        </w:rPr>
        <w:t>Новодністровськ</w:t>
      </w:r>
      <w:proofErr w:type="spellEnd"/>
      <w:r w:rsidRPr="00C33DE5">
        <w:rPr>
          <w:rStyle w:val="af4"/>
          <w:b w:val="0"/>
        </w:rPr>
        <w:t>.</w:t>
      </w:r>
    </w:p>
    <w:p w:rsidR="001653E4" w:rsidRPr="004C50B7" w:rsidRDefault="001653E4" w:rsidP="001653E4">
      <w:pPr>
        <w:ind w:firstLine="709"/>
        <w:jc w:val="both"/>
      </w:pPr>
      <w:r w:rsidRPr="00C33DE5">
        <w:rPr>
          <w:rFonts w:ascii="Times New Roman CYR" w:hAnsi="Times New Roman CYR" w:cs="Times New Roman CYR"/>
          <w:sz w:val="22"/>
          <w:szCs w:val="22"/>
        </w:rPr>
        <w:t xml:space="preserve">Затверджено і оприлюднено План діяльності з підготовки проектів регуляторних актів в </w:t>
      </w:r>
      <w:proofErr w:type="spellStart"/>
      <w:r w:rsidRPr="00C33DE5">
        <w:rPr>
          <w:rFonts w:ascii="Times New Roman CYR" w:hAnsi="Times New Roman CYR" w:cs="Times New Roman CYR"/>
          <w:sz w:val="22"/>
          <w:szCs w:val="22"/>
        </w:rPr>
        <w:t>м.Новодністровськ</w:t>
      </w:r>
      <w:proofErr w:type="spellEnd"/>
      <w:r w:rsidRPr="00C33DE5">
        <w:rPr>
          <w:rFonts w:ascii="Times New Roman CYR" w:hAnsi="Times New Roman CYR" w:cs="Times New Roman CYR"/>
          <w:sz w:val="22"/>
          <w:szCs w:val="22"/>
        </w:rPr>
        <w:t xml:space="preserve"> на 2019 рік (рішення міської ради від 22.11.2018р</w:t>
      </w:r>
      <w:r w:rsidRPr="004C50B7">
        <w:rPr>
          <w:rFonts w:ascii="Times New Roman CYR" w:hAnsi="Times New Roman CYR" w:cs="Times New Roman CYR"/>
          <w:sz w:val="22"/>
          <w:szCs w:val="22"/>
        </w:rPr>
        <w:t>. №331).</w:t>
      </w:r>
      <w:r w:rsidRPr="00B6718E">
        <w:rPr>
          <w:rFonts w:ascii="Times New Roman CYR" w:hAnsi="Times New Roman CYR" w:cs="Times New Roman CYR"/>
          <w:color w:val="FF0000"/>
        </w:rPr>
        <w:tab/>
      </w:r>
    </w:p>
    <w:p w:rsidR="001653E4" w:rsidRPr="003D466B" w:rsidRDefault="001653E4" w:rsidP="001653E4">
      <w:pPr>
        <w:pStyle w:val="a9"/>
        <w:tabs>
          <w:tab w:val="num" w:pos="0"/>
        </w:tabs>
        <w:jc w:val="both"/>
        <w:rPr>
          <w:b/>
          <w:sz w:val="20"/>
          <w:szCs w:val="20"/>
        </w:rPr>
      </w:pPr>
      <w:r>
        <w:tab/>
      </w:r>
      <w:r w:rsidRPr="009F5657">
        <w:t>Рішенням міської ради від 22.02.2018 року №32 «Про затвердження плану-графіку відстеження результативності діючих регуляторних актів міської ради на 2018 рік» затверджено план-графік відстеження</w:t>
      </w:r>
      <w:r w:rsidRPr="009F5657">
        <w:rPr>
          <w:b/>
        </w:rPr>
        <w:t xml:space="preserve"> </w:t>
      </w:r>
      <w:r w:rsidRPr="009F5657">
        <w:t xml:space="preserve">результативності діючих регуляторних актів виконавчих органів міської ради на 2018 рік. За 9 місяців 2018 року проведено відстеження результативності 14 регуляторних актів. Згідно висновків відстеження 9 регуляторних актів є актуальними та відповідають чинному законодавству, потребує приведення у відповідність до чинного законодавства 1 регуляторний акт, щодо 4 регуляторних актів прийнято рішення про їх скасування, з них 1 регуляторний акт скасовано рішенням міської ради від 22.08.2018 р. №215, будуть винесені на розгляд  чергового засідання міської ради в жовтні 2018 року ще 3 </w:t>
      </w:r>
      <w:r w:rsidRPr="009F5657">
        <w:lastRenderedPageBreak/>
        <w:t xml:space="preserve">регуляторних акти. Звіти про відстеження результативності регуляторних актів оприлюднюються на офіційному сайті </w:t>
      </w:r>
      <w:proofErr w:type="spellStart"/>
      <w:r w:rsidRPr="009F5657">
        <w:t>Новодністровської</w:t>
      </w:r>
      <w:proofErr w:type="spellEnd"/>
      <w:r w:rsidRPr="009F5657">
        <w:t xml:space="preserve"> міської ради в розділі «Регуляторна політика» підрозділі «Відстеження результативності» (</w:t>
      </w:r>
      <w:hyperlink r:id="rId11" w:history="1">
        <w:r w:rsidRPr="009F5657">
          <w:rPr>
            <w:rStyle w:val="a5"/>
          </w:rPr>
          <w:t>http://miska-rada.com.ua</w:t>
        </w:r>
      </w:hyperlink>
      <w:r w:rsidRPr="009F5657">
        <w:t>).</w:t>
      </w:r>
    </w:p>
    <w:p w:rsidR="001653E4" w:rsidRPr="004C50B7" w:rsidRDefault="001653E4" w:rsidP="001653E4">
      <w:pPr>
        <w:jc w:val="center"/>
        <w:outlineLvl w:val="0"/>
        <w:rPr>
          <w:rFonts w:ascii="Times New Roman CYR" w:hAnsi="Times New Roman CYR" w:cs="Times New Roman CYR"/>
          <w:b/>
          <w:sz w:val="20"/>
          <w:szCs w:val="20"/>
        </w:rPr>
      </w:pPr>
    </w:p>
    <w:p w:rsidR="001653E4" w:rsidRPr="003D466B" w:rsidRDefault="001653E4" w:rsidP="001653E4">
      <w:pPr>
        <w:jc w:val="center"/>
        <w:outlineLvl w:val="0"/>
        <w:rPr>
          <w:rFonts w:ascii="Times New Roman CYR" w:hAnsi="Times New Roman CYR" w:cs="Times New Roman CYR"/>
        </w:rPr>
      </w:pPr>
      <w:r w:rsidRPr="003D466B">
        <w:rPr>
          <w:rFonts w:ascii="Times New Roman CYR" w:hAnsi="Times New Roman CYR" w:cs="Times New Roman CYR"/>
          <w:b/>
        </w:rPr>
        <w:t>БЮДЖЕТНА ПОЛІТИКА</w:t>
      </w:r>
    </w:p>
    <w:p w:rsidR="001653E4" w:rsidRPr="009B2B02" w:rsidRDefault="001653E4" w:rsidP="001653E4">
      <w:pPr>
        <w:ind w:firstLine="567"/>
        <w:jc w:val="both"/>
      </w:pPr>
      <w:r w:rsidRPr="003D466B">
        <w:t xml:space="preserve">До бюджету міста за 9 місяців 2018 року </w:t>
      </w:r>
      <w:r w:rsidRPr="003D466B">
        <w:rPr>
          <w:bCs/>
        </w:rPr>
        <w:t>надійшло доходів в сумі</w:t>
      </w:r>
      <w:r w:rsidRPr="003D466B">
        <w:t xml:space="preserve"> 86 604,3 </w:t>
      </w:r>
      <w:proofErr w:type="spellStart"/>
      <w:r w:rsidRPr="003D466B">
        <w:t>тис.грн</w:t>
      </w:r>
      <w:proofErr w:type="spellEnd"/>
      <w:r w:rsidRPr="003D466B">
        <w:t xml:space="preserve">., що на 6 062,9 </w:t>
      </w:r>
      <w:proofErr w:type="spellStart"/>
      <w:r w:rsidRPr="003D466B">
        <w:t>тис.грн</w:t>
      </w:r>
      <w:proofErr w:type="spellEnd"/>
      <w:r w:rsidRPr="003D466B">
        <w:t xml:space="preserve">. більше відповідного періоду 2017 року. По загальному фонду міського бюджету надійшло 76 367,2 </w:t>
      </w:r>
      <w:proofErr w:type="spellStart"/>
      <w:r w:rsidRPr="003D466B">
        <w:t>тис.грн</w:t>
      </w:r>
      <w:proofErr w:type="spellEnd"/>
      <w:r w:rsidRPr="003D466B">
        <w:t>., що</w:t>
      </w:r>
      <w:r w:rsidRPr="009B2B02">
        <w:t xml:space="preserve"> склало 99,8 % до плану надходжень затвердженого розписом на 9 місяців (76 546,2 тис. грн.), в тому числі надійшло офіційних трансфертів в сумі 44 622,6 </w:t>
      </w:r>
      <w:proofErr w:type="spellStart"/>
      <w:r w:rsidRPr="009B2B02">
        <w:t>тис.грн</w:t>
      </w:r>
      <w:proofErr w:type="spellEnd"/>
      <w:r w:rsidRPr="009B2B02">
        <w:t xml:space="preserve">., що склало 97,8 % до плану надходжень на звітний період. Податкові надходження до загального фонду склали 31 383,9 </w:t>
      </w:r>
      <w:proofErr w:type="spellStart"/>
      <w:r w:rsidRPr="009B2B02">
        <w:t>тис.грн</w:t>
      </w:r>
      <w:proofErr w:type="spellEnd"/>
      <w:r w:rsidRPr="009B2B02">
        <w:t xml:space="preserve">., що на 4 327,9 </w:t>
      </w:r>
      <w:proofErr w:type="spellStart"/>
      <w:r w:rsidRPr="009B2B02">
        <w:t>тис.грн</w:t>
      </w:r>
      <w:proofErr w:type="spellEnd"/>
      <w:r w:rsidRPr="009B2B02">
        <w:t xml:space="preserve">. більше відповідного періоду 2017 року. Податку на доходи фізичних осіб, надійшло в сумі 20 146,3 </w:t>
      </w:r>
      <w:proofErr w:type="spellStart"/>
      <w:r w:rsidRPr="009B2B02">
        <w:t>тис.грн</w:t>
      </w:r>
      <w:proofErr w:type="spellEnd"/>
      <w:r w:rsidRPr="009B2B02">
        <w:t>.</w:t>
      </w:r>
      <w:r>
        <w:t xml:space="preserve">, </w:t>
      </w:r>
      <w:r w:rsidRPr="009B2B02">
        <w:t xml:space="preserve">що на 2 4145,6 тис. грн. більше відповідного періоду 2017 року. Податку на прибуток комунальних підприємств надійшло 148,6 </w:t>
      </w:r>
      <w:proofErr w:type="spellStart"/>
      <w:r w:rsidRPr="009B2B02">
        <w:t>тис.грн</w:t>
      </w:r>
      <w:proofErr w:type="spellEnd"/>
      <w:r w:rsidRPr="009B2B02">
        <w:t xml:space="preserve">., що становить 100% до плану. Податку на нерухоме майно відмінне від земельної ділянки за звітний період надійшло в сумі 798,4 </w:t>
      </w:r>
      <w:proofErr w:type="spellStart"/>
      <w:r w:rsidRPr="009B2B02">
        <w:t>тис.грн</w:t>
      </w:r>
      <w:proofErr w:type="spellEnd"/>
      <w:r w:rsidRPr="009B2B02">
        <w:t>.</w:t>
      </w:r>
      <w:r>
        <w:t xml:space="preserve">, </w:t>
      </w:r>
      <w:r w:rsidRPr="009B2B02">
        <w:t xml:space="preserve">що на 168,6 </w:t>
      </w:r>
      <w:proofErr w:type="spellStart"/>
      <w:r w:rsidRPr="009B2B02">
        <w:t>тис.грн</w:t>
      </w:r>
      <w:proofErr w:type="spellEnd"/>
      <w:r w:rsidRPr="009B2B02">
        <w:t xml:space="preserve">. більше відповідного періоду 2017 року. Земельного податку надійшло в сумі 3 911,8 </w:t>
      </w:r>
      <w:proofErr w:type="spellStart"/>
      <w:r w:rsidRPr="009B2B02">
        <w:t>тис.грн</w:t>
      </w:r>
      <w:proofErr w:type="spellEnd"/>
      <w:r w:rsidRPr="009B2B02">
        <w:t xml:space="preserve">. (на 242,2 </w:t>
      </w:r>
      <w:proofErr w:type="spellStart"/>
      <w:r w:rsidRPr="009B2B02">
        <w:t>тис.грн</w:t>
      </w:r>
      <w:proofErr w:type="spellEnd"/>
      <w:r w:rsidRPr="009B2B02">
        <w:t xml:space="preserve">. більше відповідного періоду 2017 року). Також до бюджету надійшли кошти транспортного податку з фізичних осіб – 25,0 </w:t>
      </w:r>
      <w:proofErr w:type="spellStart"/>
      <w:r w:rsidRPr="009B2B02">
        <w:t>тис.грн</w:t>
      </w:r>
      <w:proofErr w:type="spellEnd"/>
      <w:r w:rsidRPr="009B2B02">
        <w:t xml:space="preserve">., та з юридичних осіб – 12,5 </w:t>
      </w:r>
      <w:proofErr w:type="spellStart"/>
      <w:r w:rsidRPr="009B2B02">
        <w:t>тис.грн</w:t>
      </w:r>
      <w:proofErr w:type="spellEnd"/>
      <w:r w:rsidRPr="009B2B02">
        <w:t xml:space="preserve">. Єдиного податку надійшло в сумі 3 653,5 </w:t>
      </w:r>
      <w:proofErr w:type="spellStart"/>
      <w:r w:rsidRPr="009B2B02">
        <w:t>тис.грн</w:t>
      </w:r>
      <w:proofErr w:type="spellEnd"/>
      <w:r w:rsidRPr="009B2B02">
        <w:t xml:space="preserve">. (на 993,4 </w:t>
      </w:r>
      <w:proofErr w:type="spellStart"/>
      <w:r w:rsidRPr="009B2B02">
        <w:t>тис.грн</w:t>
      </w:r>
      <w:proofErr w:type="spellEnd"/>
      <w:r w:rsidRPr="009B2B02">
        <w:t xml:space="preserve">. більше відповідного періоду 2017 року). По коду доходів «Акцизний податок» на звітний період передбачені асигнування в сумі 2 217,3 </w:t>
      </w:r>
      <w:proofErr w:type="spellStart"/>
      <w:r w:rsidRPr="009B2B02">
        <w:t>тис.грн</w:t>
      </w:r>
      <w:proofErr w:type="spellEnd"/>
      <w:r w:rsidRPr="009B2B02">
        <w:t xml:space="preserve">., фактично до бюджету надійшло 2 686,4 </w:t>
      </w:r>
      <w:proofErr w:type="spellStart"/>
      <w:r w:rsidRPr="009B2B02">
        <w:t>тис.грн</w:t>
      </w:r>
      <w:proofErr w:type="spellEnd"/>
      <w:r w:rsidRPr="009B2B02">
        <w:t xml:space="preserve">. (на 593,2 тис. грн. більше відповідного періоду 2017 року). В загальній сумі доходів без врахування трансфертів податки i збори </w:t>
      </w:r>
      <w:proofErr w:type="spellStart"/>
      <w:r w:rsidRPr="009B2B02">
        <w:t>пропорційно</w:t>
      </w:r>
      <w:proofErr w:type="spellEnd"/>
      <w:r w:rsidRPr="009B2B02">
        <w:t xml:space="preserve"> складають: податок на доходи з фізичних осіб – 63,5 %, плата за землю – 12,3 %, єдиний податок – 11,5 %,  акцизний податок – 8,5 % та інші податки і збори – 4,2 %. Основні надходження до міського бюджету поступають від підприємств, що виробляють електричну енергію, та будівельних організацій, зайнятих на будівництві Дністровської ГАЕС. Найбільшими платниками з податку на доходи по контингенту в звітному періоді 2018 року були: Філія «Дністровська ГЕС ПрАТ “</w:t>
      </w:r>
      <w:proofErr w:type="spellStart"/>
      <w:r w:rsidRPr="009B2B02">
        <w:t>Укргідроенерго</w:t>
      </w:r>
      <w:proofErr w:type="spellEnd"/>
      <w:r w:rsidRPr="009B2B02">
        <w:t>”», Тунельний загін №7 ПАТ «</w:t>
      </w:r>
      <w:proofErr w:type="spellStart"/>
      <w:r w:rsidRPr="009B2B02">
        <w:t>Київметробуд</w:t>
      </w:r>
      <w:proofErr w:type="spellEnd"/>
      <w:r w:rsidRPr="009B2B02">
        <w:t>», Філія консорціуму «НВО «</w:t>
      </w:r>
      <w:proofErr w:type="spellStart"/>
      <w:r w:rsidRPr="009B2B02">
        <w:t>Укргідроенергобуд</w:t>
      </w:r>
      <w:proofErr w:type="spellEnd"/>
      <w:r w:rsidRPr="009B2B02">
        <w:t xml:space="preserve">» у </w:t>
      </w:r>
      <w:proofErr w:type="spellStart"/>
      <w:r w:rsidRPr="009B2B02">
        <w:t>м.Новодністровськ</w:t>
      </w:r>
      <w:proofErr w:type="spellEnd"/>
      <w:r w:rsidRPr="009B2B02">
        <w:t>», ПрАТ «</w:t>
      </w:r>
      <w:proofErr w:type="spellStart"/>
      <w:r w:rsidRPr="009B2B02">
        <w:t>Нижньодністровська</w:t>
      </w:r>
      <w:proofErr w:type="spellEnd"/>
      <w:r w:rsidRPr="009B2B02">
        <w:t xml:space="preserve"> ГЕС».</w:t>
      </w:r>
    </w:p>
    <w:p w:rsidR="001653E4" w:rsidRPr="009B2B02" w:rsidRDefault="001653E4" w:rsidP="001653E4">
      <w:pPr>
        <w:ind w:firstLine="567"/>
        <w:jc w:val="both"/>
      </w:pPr>
      <w:r w:rsidRPr="009B2B02">
        <w:t xml:space="preserve">До спеціального фонду міського бюджету всього надійшло 10 237,1 </w:t>
      </w:r>
      <w:proofErr w:type="spellStart"/>
      <w:r w:rsidRPr="009B2B02">
        <w:t>тис.грн</w:t>
      </w:r>
      <w:proofErr w:type="spellEnd"/>
      <w:r w:rsidRPr="009B2B02">
        <w:t xml:space="preserve">., в </w:t>
      </w:r>
      <w:proofErr w:type="spellStart"/>
      <w:r w:rsidRPr="009B2B02">
        <w:t>т.ч</w:t>
      </w:r>
      <w:proofErr w:type="spellEnd"/>
      <w:r w:rsidRPr="009B2B02">
        <w:t xml:space="preserve">.: екологічного податку – 22,9 </w:t>
      </w:r>
      <w:proofErr w:type="spellStart"/>
      <w:r w:rsidRPr="009B2B02">
        <w:t>тис.грн</w:t>
      </w:r>
      <w:proofErr w:type="spellEnd"/>
      <w:r w:rsidRPr="009B2B02">
        <w:t xml:space="preserve">., коштів пайової участі – 23,3 </w:t>
      </w:r>
      <w:proofErr w:type="spellStart"/>
      <w:r w:rsidRPr="009B2B02">
        <w:t>тис.грн</w:t>
      </w:r>
      <w:proofErr w:type="spellEnd"/>
      <w:r w:rsidRPr="009B2B02">
        <w:t xml:space="preserve">., власних надходжень бюджетних установ і організацій 1 798,0 </w:t>
      </w:r>
      <w:proofErr w:type="spellStart"/>
      <w:r w:rsidRPr="009B2B02">
        <w:t>тис.грн</w:t>
      </w:r>
      <w:proofErr w:type="spellEnd"/>
      <w:r w:rsidRPr="009B2B02">
        <w:t xml:space="preserve">.,  надходжень від відчуження майна – 1 775,4 </w:t>
      </w:r>
      <w:proofErr w:type="spellStart"/>
      <w:r w:rsidRPr="009B2B02">
        <w:t>тис.грн</w:t>
      </w:r>
      <w:proofErr w:type="spellEnd"/>
      <w:r w:rsidRPr="009B2B02">
        <w:t xml:space="preserve">., надходжень від продажу землі – 53,6 </w:t>
      </w:r>
      <w:proofErr w:type="spellStart"/>
      <w:r w:rsidRPr="009B2B02">
        <w:t>тис.грн</w:t>
      </w:r>
      <w:proofErr w:type="spellEnd"/>
      <w:r w:rsidRPr="009B2B02">
        <w:t xml:space="preserve">.,  цільового фонду – 3,5 </w:t>
      </w:r>
      <w:proofErr w:type="spellStart"/>
      <w:r w:rsidRPr="009B2B02">
        <w:t>тис.грн</w:t>
      </w:r>
      <w:proofErr w:type="spellEnd"/>
      <w:r w:rsidRPr="009B2B02">
        <w:t xml:space="preserve">. та іншої субвенції – 6560,4  </w:t>
      </w:r>
      <w:proofErr w:type="spellStart"/>
      <w:r w:rsidRPr="009B2B02">
        <w:t>тис.грн</w:t>
      </w:r>
      <w:proofErr w:type="spellEnd"/>
      <w:r w:rsidRPr="009B2B02">
        <w:t>.</w:t>
      </w:r>
    </w:p>
    <w:p w:rsidR="001653E4" w:rsidRPr="009B2B02" w:rsidRDefault="001653E4" w:rsidP="001653E4">
      <w:pPr>
        <w:ind w:firstLine="567"/>
        <w:jc w:val="both"/>
      </w:pPr>
      <w:r w:rsidRPr="009B2B02">
        <w:t xml:space="preserve">За даними </w:t>
      </w:r>
      <w:proofErr w:type="spellStart"/>
      <w:r w:rsidRPr="009B2B02">
        <w:t>Сокирянської</w:t>
      </w:r>
      <w:proofErr w:type="spellEnd"/>
      <w:r w:rsidRPr="009B2B02">
        <w:t xml:space="preserve"> ОДПІ по </w:t>
      </w:r>
      <w:proofErr w:type="spellStart"/>
      <w:r w:rsidRPr="009B2B02">
        <w:t>м.Новодністровськ</w:t>
      </w:r>
      <w:proofErr w:type="spellEnd"/>
      <w:r w:rsidRPr="009B2B02">
        <w:t xml:space="preserve"> станом на 01.10.2018 року рахується податковий борг до зведеного бюджету в сумі – 4 662,6 </w:t>
      </w:r>
      <w:proofErr w:type="spellStart"/>
      <w:r w:rsidRPr="009B2B02">
        <w:t>тис.грн</w:t>
      </w:r>
      <w:proofErr w:type="spellEnd"/>
      <w:r w:rsidRPr="009B2B02">
        <w:t xml:space="preserve">., в </w:t>
      </w:r>
      <w:proofErr w:type="spellStart"/>
      <w:r w:rsidRPr="009B2B02">
        <w:t>т.ч</w:t>
      </w:r>
      <w:proofErr w:type="spellEnd"/>
      <w:r w:rsidRPr="009B2B02">
        <w:t xml:space="preserve">. до Державного – 3 855,3 </w:t>
      </w:r>
      <w:proofErr w:type="spellStart"/>
      <w:r w:rsidRPr="009B2B02">
        <w:t>тис.грн</w:t>
      </w:r>
      <w:proofErr w:type="spellEnd"/>
      <w:r w:rsidRPr="009B2B02">
        <w:t xml:space="preserve">. та до  місцевого  – 807,3  </w:t>
      </w:r>
      <w:proofErr w:type="spellStart"/>
      <w:r w:rsidRPr="009B2B02">
        <w:t>тис.грн</w:t>
      </w:r>
      <w:proofErr w:type="spellEnd"/>
      <w:r w:rsidRPr="009B2B02">
        <w:t>. Найбільша заборгованість до міського бюджету рахується по  платі за землю ЗРА „</w:t>
      </w:r>
      <w:proofErr w:type="spellStart"/>
      <w:r w:rsidRPr="009B2B02">
        <w:t>Екобіотех</w:t>
      </w:r>
      <w:proofErr w:type="spellEnd"/>
      <w:r w:rsidRPr="009B2B02">
        <w:t xml:space="preserve">”  в сумі 258,8 </w:t>
      </w:r>
      <w:proofErr w:type="spellStart"/>
      <w:r w:rsidRPr="009B2B02">
        <w:t>тис.грн</w:t>
      </w:r>
      <w:proofErr w:type="spellEnd"/>
      <w:r w:rsidRPr="009B2B02">
        <w:t>.</w:t>
      </w:r>
    </w:p>
    <w:p w:rsidR="001653E4" w:rsidRPr="00E34D5F" w:rsidRDefault="001653E4" w:rsidP="001653E4">
      <w:pPr>
        <w:spacing w:before="120"/>
        <w:ind w:firstLine="709"/>
        <w:jc w:val="both"/>
      </w:pPr>
      <w:r w:rsidRPr="009B2B02">
        <w:lastRenderedPageBreak/>
        <w:t xml:space="preserve">Бюджет міста за 9 місяців 2018 року по видатках  виконаний в сумі  80 220,1 тис. грн., в тому числі по загальному фонду в сумі 76 216,7 </w:t>
      </w:r>
      <w:proofErr w:type="spellStart"/>
      <w:r w:rsidRPr="009B2B02">
        <w:t>тис.грн</w:t>
      </w:r>
      <w:proofErr w:type="spellEnd"/>
      <w:r w:rsidRPr="009B2B02">
        <w:t xml:space="preserve">., по спеціальному фонду виконання складає 4003,4 </w:t>
      </w:r>
      <w:proofErr w:type="spellStart"/>
      <w:r w:rsidRPr="009B2B02">
        <w:t>тис.грн</w:t>
      </w:r>
      <w:proofErr w:type="spellEnd"/>
      <w:r w:rsidRPr="009B2B02">
        <w:t xml:space="preserve">. В цілому, в звітному періоді забезпечена стовідсотково виплата заробітної плати з нарахуваннями та оплата комунальних </w:t>
      </w:r>
      <w:r w:rsidRPr="00E34D5F">
        <w:t xml:space="preserve">послуг і енергоносіїв. </w:t>
      </w:r>
    </w:p>
    <w:p w:rsidR="001653E4" w:rsidRPr="00E34D5F" w:rsidRDefault="001653E4" w:rsidP="001653E4">
      <w:pPr>
        <w:jc w:val="center"/>
      </w:pPr>
    </w:p>
    <w:p w:rsidR="001653E4" w:rsidRPr="00D017C5" w:rsidRDefault="001653E4" w:rsidP="001653E4">
      <w:pPr>
        <w:jc w:val="center"/>
        <w:rPr>
          <w:rFonts w:ascii="Times New Roman CYR" w:hAnsi="Times New Roman CYR" w:cs="Times New Roman CYR"/>
        </w:rPr>
      </w:pPr>
      <w:r w:rsidRPr="00E34D5F">
        <w:rPr>
          <w:rFonts w:ascii="Times New Roman CYR" w:hAnsi="Times New Roman CYR" w:cs="Times New Roman CYR"/>
          <w:b/>
        </w:rPr>
        <w:t>СТАН РОЗРАХУНКІВ ЗА ЖИТЛОВО-КОМУНАЛЬНІ</w:t>
      </w:r>
      <w:r w:rsidRPr="00D017C5">
        <w:rPr>
          <w:rFonts w:ascii="Times New Roman CYR" w:hAnsi="Times New Roman CYR" w:cs="Times New Roman CYR"/>
          <w:b/>
        </w:rPr>
        <w:t xml:space="preserve"> ПОСЛУГИ</w:t>
      </w:r>
    </w:p>
    <w:p w:rsidR="001653E4" w:rsidRPr="00D017C5" w:rsidRDefault="001653E4" w:rsidP="001653E4">
      <w:pPr>
        <w:jc w:val="both"/>
        <w:rPr>
          <w:rFonts w:ascii="Times New Roman CYR" w:hAnsi="Times New Roman CYR" w:cs="Times New Roman CYR"/>
        </w:rPr>
      </w:pPr>
      <w:r w:rsidRPr="00D017C5">
        <w:rPr>
          <w:rFonts w:ascii="Times New Roman CYR" w:hAnsi="Times New Roman CYR" w:cs="Times New Roman CYR"/>
        </w:rPr>
        <w:tab/>
        <w:t>Протягом 2018 року здійснювались всі необхідні заходи для забезпечення населення, підприємств та організацій необхідними житлово-комунальними послугами.</w:t>
      </w:r>
    </w:p>
    <w:p w:rsidR="001653E4" w:rsidRPr="00E34D5F" w:rsidRDefault="001653E4" w:rsidP="001653E4">
      <w:pPr>
        <w:jc w:val="both"/>
        <w:rPr>
          <w:rFonts w:ascii="Times New Roman CYR" w:hAnsi="Times New Roman CYR" w:cs="Times New Roman CYR"/>
        </w:rPr>
      </w:pPr>
      <w:r w:rsidRPr="00D017C5">
        <w:rPr>
          <w:rFonts w:ascii="Times New Roman CYR" w:hAnsi="Times New Roman CYR" w:cs="Times New Roman CYR"/>
        </w:rPr>
        <w:tab/>
        <w:t xml:space="preserve">За січень – вересень 2018 року нараховано населенню за водопостачання і водовідведення 3235,2 тис. грн. фактично сплачено 3252,2 тис. грн., по субсидії нараховано 1521,5 </w:t>
      </w:r>
      <w:proofErr w:type="spellStart"/>
      <w:r w:rsidRPr="00D017C5">
        <w:rPr>
          <w:rFonts w:ascii="Times New Roman CYR" w:hAnsi="Times New Roman CYR" w:cs="Times New Roman CYR"/>
        </w:rPr>
        <w:t>тис.грн</w:t>
      </w:r>
      <w:proofErr w:type="spellEnd"/>
      <w:r w:rsidRPr="00D017C5">
        <w:rPr>
          <w:rFonts w:ascii="Times New Roman CYR" w:hAnsi="Times New Roman CYR" w:cs="Times New Roman CYR"/>
        </w:rPr>
        <w:t>. фактично сплачено 1833,4</w:t>
      </w:r>
      <w:r>
        <w:rPr>
          <w:rFonts w:ascii="Times New Roman CYR" w:hAnsi="Times New Roman CYR" w:cs="Times New Roman CYR"/>
        </w:rPr>
        <w:t xml:space="preserve"> </w:t>
      </w:r>
      <w:proofErr w:type="spellStart"/>
      <w:r w:rsidRPr="00D017C5">
        <w:rPr>
          <w:rFonts w:ascii="Times New Roman CYR" w:hAnsi="Times New Roman CYR" w:cs="Times New Roman CYR"/>
        </w:rPr>
        <w:t>тис.грн</w:t>
      </w:r>
      <w:proofErr w:type="spellEnd"/>
      <w:r w:rsidRPr="00D017C5">
        <w:rPr>
          <w:rFonts w:ascii="Times New Roman CYR" w:hAnsi="Times New Roman CYR" w:cs="Times New Roman CYR"/>
        </w:rPr>
        <w:t>.</w:t>
      </w:r>
      <w:r>
        <w:rPr>
          <w:rFonts w:ascii="Times New Roman CYR" w:hAnsi="Times New Roman CYR" w:cs="Times New Roman CYR"/>
          <w:color w:val="FF0000"/>
        </w:rPr>
        <w:t xml:space="preserve"> </w:t>
      </w:r>
      <w:r w:rsidRPr="00926A10">
        <w:rPr>
          <w:rFonts w:ascii="Times New Roman CYR" w:hAnsi="Times New Roman CYR" w:cs="Times New Roman CYR"/>
        </w:rPr>
        <w:t xml:space="preserve">за надання послуг з утримання будинків та прибудинкових територій нараховано 6878,2 тис. грн., фактично сплачено 6020,3 </w:t>
      </w:r>
      <w:proofErr w:type="spellStart"/>
      <w:r w:rsidRPr="00926A10">
        <w:rPr>
          <w:rFonts w:ascii="Times New Roman CYR" w:hAnsi="Times New Roman CYR" w:cs="Times New Roman CYR"/>
        </w:rPr>
        <w:t>тис.грн</w:t>
      </w:r>
      <w:proofErr w:type="spellEnd"/>
      <w:r w:rsidRPr="00926A10">
        <w:rPr>
          <w:rFonts w:ascii="Times New Roman CYR" w:hAnsi="Times New Roman CYR" w:cs="Times New Roman CYR"/>
        </w:rPr>
        <w:t>. заборгованість станом на 01.10.2018 року складає 1602,5 тис. грн.</w:t>
      </w:r>
      <w:r w:rsidRPr="00B6718E">
        <w:rPr>
          <w:rFonts w:ascii="Times New Roman CYR" w:hAnsi="Times New Roman CYR" w:cs="Times New Roman CYR"/>
          <w:color w:val="FF0000"/>
        </w:rPr>
        <w:tab/>
      </w:r>
    </w:p>
    <w:p w:rsidR="001653E4" w:rsidRPr="00E32267" w:rsidRDefault="001653E4" w:rsidP="001653E4">
      <w:pPr>
        <w:ind w:firstLine="708"/>
        <w:jc w:val="both"/>
        <w:rPr>
          <w:rFonts w:ascii="Times New Roman CYR" w:hAnsi="Times New Roman CYR" w:cs="Times New Roman CYR"/>
        </w:rPr>
      </w:pPr>
      <w:r w:rsidRPr="00AB123E">
        <w:rPr>
          <w:rFonts w:ascii="Times New Roman CYR" w:hAnsi="Times New Roman CYR" w:cs="Times New Roman CYR"/>
        </w:rPr>
        <w:t>За січень–вересень 201</w:t>
      </w:r>
      <w:r>
        <w:rPr>
          <w:rFonts w:ascii="Times New Roman CYR" w:hAnsi="Times New Roman CYR" w:cs="Times New Roman CYR"/>
        </w:rPr>
        <w:t>8</w:t>
      </w:r>
      <w:r w:rsidRPr="00AB123E">
        <w:rPr>
          <w:rFonts w:ascii="Times New Roman CYR" w:hAnsi="Times New Roman CYR" w:cs="Times New Roman CYR"/>
        </w:rPr>
        <w:t xml:space="preserve"> року населенню міста було нараховано до сплати за природний газ 10067,6 тис. грн. Фактично </w:t>
      </w:r>
      <w:r w:rsidRPr="00AB123E">
        <w:rPr>
          <w:rFonts w:ascii="Times New Roman CYR" w:hAnsi="Times New Roman CYR" w:cs="Times New Roman CYR"/>
          <w:b/>
        </w:rPr>
        <w:t>сплачено</w:t>
      </w:r>
      <w:r w:rsidRPr="00AB123E">
        <w:rPr>
          <w:rFonts w:ascii="Times New Roman CYR" w:hAnsi="Times New Roman CYR" w:cs="Times New Roman CYR"/>
        </w:rPr>
        <w:t xml:space="preserve">, включаючи погашення боргів попередніх періодів 11475,2 </w:t>
      </w:r>
      <w:r w:rsidRPr="00E32267">
        <w:rPr>
          <w:rFonts w:ascii="Times New Roman CYR" w:hAnsi="Times New Roman CYR" w:cs="Times New Roman CYR"/>
        </w:rPr>
        <w:t>грн., що становило 114% до суми нарахувань.</w:t>
      </w:r>
    </w:p>
    <w:p w:rsidR="001653E4" w:rsidRPr="00243F97" w:rsidRDefault="001653E4" w:rsidP="001653E4">
      <w:pPr>
        <w:ind w:firstLine="708"/>
        <w:jc w:val="both"/>
        <w:rPr>
          <w:rFonts w:ascii="Times New Roman CYR" w:hAnsi="Times New Roman CYR" w:cs="Times New Roman CYR"/>
        </w:rPr>
      </w:pPr>
      <w:r w:rsidRPr="00243F97">
        <w:rPr>
          <w:rFonts w:ascii="Times New Roman CYR" w:hAnsi="Times New Roman CYR" w:cs="Times New Roman CYR"/>
        </w:rPr>
        <w:t>За січень–</w:t>
      </w:r>
      <w:r>
        <w:rPr>
          <w:rFonts w:ascii="Times New Roman CYR" w:hAnsi="Times New Roman CYR" w:cs="Times New Roman CYR"/>
        </w:rPr>
        <w:t>вересень</w:t>
      </w:r>
      <w:r w:rsidRPr="00243F97">
        <w:rPr>
          <w:rFonts w:ascii="Times New Roman CYR" w:hAnsi="Times New Roman CYR" w:cs="Times New Roman CYR"/>
        </w:rPr>
        <w:t xml:space="preserve"> 201</w:t>
      </w:r>
      <w:r>
        <w:rPr>
          <w:rFonts w:ascii="Times New Roman CYR" w:hAnsi="Times New Roman CYR" w:cs="Times New Roman CYR"/>
        </w:rPr>
        <w:t>8</w:t>
      </w:r>
      <w:r w:rsidRPr="00476319">
        <w:rPr>
          <w:rFonts w:ascii="Times New Roman CYR" w:hAnsi="Times New Roman CYR" w:cs="Times New Roman CYR"/>
        </w:rPr>
        <w:t xml:space="preserve"> </w:t>
      </w:r>
      <w:r>
        <w:rPr>
          <w:rFonts w:ascii="Times New Roman CYR" w:hAnsi="Times New Roman CYR" w:cs="Times New Roman CYR"/>
        </w:rPr>
        <w:t>року</w:t>
      </w:r>
      <w:r w:rsidRPr="00243F97">
        <w:rPr>
          <w:rFonts w:ascii="Times New Roman CYR" w:hAnsi="Times New Roman CYR" w:cs="Times New Roman CYR"/>
        </w:rPr>
        <w:t xml:space="preserve"> </w:t>
      </w:r>
      <w:r>
        <w:rPr>
          <w:rFonts w:ascii="Times New Roman CYR" w:hAnsi="Times New Roman CYR" w:cs="Times New Roman CYR"/>
        </w:rPr>
        <w:t>859</w:t>
      </w:r>
      <w:r w:rsidRPr="00243F97">
        <w:rPr>
          <w:rFonts w:ascii="Times New Roman CYR" w:hAnsi="Times New Roman CYR" w:cs="Times New Roman CYR"/>
        </w:rPr>
        <w:t xml:space="preserve"> </w:t>
      </w:r>
      <w:r>
        <w:rPr>
          <w:rFonts w:ascii="Times New Roman CYR" w:hAnsi="Times New Roman CYR" w:cs="Times New Roman CYR"/>
        </w:rPr>
        <w:t>домогосподарствам</w:t>
      </w:r>
      <w:r w:rsidRPr="00243F97">
        <w:rPr>
          <w:rFonts w:ascii="Times New Roman CYR" w:hAnsi="Times New Roman CYR" w:cs="Times New Roman CYR"/>
        </w:rPr>
        <w:t xml:space="preserve"> </w:t>
      </w:r>
      <w:r w:rsidRPr="0009640E">
        <w:rPr>
          <w:rFonts w:ascii="Times New Roman CYR" w:hAnsi="Times New Roman CYR" w:cs="Times New Roman CYR"/>
        </w:rPr>
        <w:t>призначено житлові субсидії для відшкодування витрат на оплату комунальних послуг, що становило 97 % від загальної кількості сімей, які за ними звернулися</w:t>
      </w:r>
      <w:r w:rsidRPr="00243F97">
        <w:rPr>
          <w:rFonts w:ascii="Times New Roman CYR" w:hAnsi="Times New Roman CYR" w:cs="Times New Roman CYR"/>
          <w:b/>
        </w:rPr>
        <w:t xml:space="preserve"> </w:t>
      </w:r>
      <w:r w:rsidRPr="003959AF">
        <w:rPr>
          <w:rFonts w:ascii="Times New Roman CYR" w:hAnsi="Times New Roman CYR" w:cs="Times New Roman CYR"/>
        </w:rPr>
        <w:t>(у січні–вересні 2017</w:t>
      </w:r>
      <w:r w:rsidRPr="00476319">
        <w:rPr>
          <w:rFonts w:ascii="Times New Roman CYR" w:hAnsi="Times New Roman CYR" w:cs="Times New Roman CYR"/>
        </w:rPr>
        <w:t xml:space="preserve"> </w:t>
      </w:r>
      <w:r w:rsidRPr="00243F97">
        <w:rPr>
          <w:rFonts w:ascii="Times New Roman CYR" w:hAnsi="Times New Roman CYR" w:cs="Times New Roman CYR"/>
        </w:rPr>
        <w:t xml:space="preserve">р. – </w:t>
      </w:r>
      <w:r>
        <w:rPr>
          <w:rFonts w:ascii="Times New Roman CYR" w:hAnsi="Times New Roman CYR" w:cs="Times New Roman CYR"/>
        </w:rPr>
        <w:t>2761</w:t>
      </w:r>
      <w:r w:rsidRPr="00243F97">
        <w:rPr>
          <w:rFonts w:ascii="Times New Roman CYR" w:hAnsi="Times New Roman CYR" w:cs="Times New Roman CYR"/>
        </w:rPr>
        <w:t xml:space="preserve"> </w:t>
      </w:r>
      <w:r>
        <w:rPr>
          <w:rFonts w:ascii="Times New Roman CYR" w:hAnsi="Times New Roman CYR" w:cs="Times New Roman CYR"/>
        </w:rPr>
        <w:t>домогосподарствам</w:t>
      </w:r>
      <w:r w:rsidRPr="00243F97">
        <w:rPr>
          <w:rFonts w:ascii="Times New Roman CYR" w:hAnsi="Times New Roman CYR" w:cs="Times New Roman CYR"/>
        </w:rPr>
        <w:t xml:space="preserve"> та </w:t>
      </w:r>
      <w:r>
        <w:rPr>
          <w:rFonts w:ascii="Times New Roman CYR" w:hAnsi="Times New Roman CYR" w:cs="Times New Roman CYR"/>
        </w:rPr>
        <w:t xml:space="preserve">95 </w:t>
      </w:r>
      <w:r w:rsidRPr="00243F97">
        <w:rPr>
          <w:rFonts w:ascii="Times New Roman CYR" w:hAnsi="Times New Roman CYR" w:cs="Times New Roman CYR"/>
        </w:rPr>
        <w:t xml:space="preserve">% відповідно). </w:t>
      </w:r>
    </w:p>
    <w:p w:rsidR="001653E4" w:rsidRPr="00D31815" w:rsidRDefault="001653E4" w:rsidP="001653E4">
      <w:pPr>
        <w:jc w:val="both"/>
        <w:rPr>
          <w:rFonts w:ascii="Times New Roman CYR" w:hAnsi="Times New Roman CYR" w:cs="Times New Roman CYR"/>
        </w:rPr>
      </w:pPr>
      <w:r w:rsidRPr="00243F97">
        <w:rPr>
          <w:rFonts w:ascii="Times New Roman CYR" w:hAnsi="Times New Roman CYR" w:cs="Times New Roman CYR"/>
          <w:color w:val="FF0000"/>
        </w:rPr>
        <w:tab/>
      </w:r>
      <w:r w:rsidRPr="00243F97">
        <w:rPr>
          <w:rFonts w:ascii="Times New Roman CYR" w:hAnsi="Times New Roman CYR" w:cs="Times New Roman CYR"/>
        </w:rPr>
        <w:t xml:space="preserve">Загальна сума </w:t>
      </w:r>
      <w:r>
        <w:rPr>
          <w:rFonts w:ascii="Times New Roman CYR" w:hAnsi="Times New Roman CYR" w:cs="Times New Roman CYR"/>
        </w:rPr>
        <w:t>нарахованих</w:t>
      </w:r>
      <w:r w:rsidRPr="00243F97">
        <w:rPr>
          <w:rFonts w:ascii="Times New Roman CYR" w:hAnsi="Times New Roman CYR" w:cs="Times New Roman CYR"/>
        </w:rPr>
        <w:t xml:space="preserve"> </w:t>
      </w:r>
      <w:r>
        <w:rPr>
          <w:rFonts w:ascii="Times New Roman CYR" w:hAnsi="Times New Roman CYR" w:cs="Times New Roman CYR"/>
        </w:rPr>
        <w:t xml:space="preserve">житлових </w:t>
      </w:r>
      <w:r w:rsidRPr="00243F97">
        <w:rPr>
          <w:rFonts w:ascii="Times New Roman CYR" w:hAnsi="Times New Roman CYR" w:cs="Times New Roman CYR"/>
        </w:rPr>
        <w:t>субсидій за січень–</w:t>
      </w:r>
      <w:r>
        <w:rPr>
          <w:rFonts w:ascii="Times New Roman CYR" w:hAnsi="Times New Roman CYR" w:cs="Times New Roman CYR"/>
        </w:rPr>
        <w:t>вересень</w:t>
      </w:r>
      <w:r w:rsidRPr="00243F97">
        <w:rPr>
          <w:rFonts w:ascii="Times New Roman CYR" w:hAnsi="Times New Roman CYR" w:cs="Times New Roman CYR"/>
        </w:rPr>
        <w:t xml:space="preserve"> 201</w:t>
      </w:r>
      <w:r>
        <w:rPr>
          <w:rFonts w:ascii="Times New Roman CYR" w:hAnsi="Times New Roman CYR" w:cs="Times New Roman CYR"/>
        </w:rPr>
        <w:t>8</w:t>
      </w:r>
      <w:r>
        <w:rPr>
          <w:rFonts w:ascii="Times New Roman CYR" w:hAnsi="Times New Roman CYR" w:cs="Times New Roman CYR"/>
          <w:lang w:val="ru-RU"/>
        </w:rPr>
        <w:t xml:space="preserve"> </w:t>
      </w:r>
      <w:r w:rsidRPr="00243F97">
        <w:rPr>
          <w:rFonts w:ascii="Times New Roman CYR" w:hAnsi="Times New Roman CYR" w:cs="Times New Roman CYR"/>
        </w:rPr>
        <w:t>р</w:t>
      </w:r>
      <w:r>
        <w:rPr>
          <w:rFonts w:ascii="Times New Roman CYR" w:hAnsi="Times New Roman CYR" w:cs="Times New Roman CYR"/>
        </w:rPr>
        <w:t>оку</w:t>
      </w:r>
      <w:r w:rsidRPr="00243F97">
        <w:rPr>
          <w:rFonts w:ascii="Times New Roman CYR" w:hAnsi="Times New Roman CYR" w:cs="Times New Roman CYR"/>
        </w:rPr>
        <w:t xml:space="preserve"> становила </w:t>
      </w:r>
      <w:r>
        <w:rPr>
          <w:rFonts w:ascii="Times New Roman CYR" w:hAnsi="Times New Roman CYR" w:cs="Times New Roman CYR"/>
          <w:lang w:val="ru-RU"/>
        </w:rPr>
        <w:t>8453,1</w:t>
      </w:r>
      <w:r w:rsidRPr="00243F97">
        <w:rPr>
          <w:rFonts w:ascii="Times New Roman CYR" w:hAnsi="Times New Roman CYR" w:cs="Times New Roman CYR"/>
        </w:rPr>
        <w:t xml:space="preserve"> тис. грн. (за </w:t>
      </w:r>
      <w:r>
        <w:rPr>
          <w:rFonts w:ascii="Times New Roman CYR" w:hAnsi="Times New Roman CYR" w:cs="Times New Roman CYR"/>
        </w:rPr>
        <w:t xml:space="preserve">аналогічний період </w:t>
      </w:r>
      <w:r w:rsidRPr="00243F97">
        <w:rPr>
          <w:rFonts w:ascii="Times New Roman CYR" w:hAnsi="Times New Roman CYR" w:cs="Times New Roman CYR"/>
        </w:rPr>
        <w:t>201</w:t>
      </w:r>
      <w:r>
        <w:rPr>
          <w:rFonts w:ascii="Times New Roman CYR" w:hAnsi="Times New Roman CYR" w:cs="Times New Roman CYR"/>
        </w:rPr>
        <w:t>7</w:t>
      </w:r>
      <w:r w:rsidRPr="00D31815">
        <w:rPr>
          <w:rFonts w:ascii="Times New Roman CYR" w:hAnsi="Times New Roman CYR" w:cs="Times New Roman CYR"/>
        </w:rPr>
        <w:t xml:space="preserve"> </w:t>
      </w:r>
      <w:r w:rsidRPr="00243F97">
        <w:rPr>
          <w:rFonts w:ascii="Times New Roman CYR" w:hAnsi="Times New Roman CYR" w:cs="Times New Roman CYR"/>
        </w:rPr>
        <w:t>р</w:t>
      </w:r>
      <w:r>
        <w:rPr>
          <w:rFonts w:ascii="Times New Roman CYR" w:hAnsi="Times New Roman CYR" w:cs="Times New Roman CYR"/>
        </w:rPr>
        <w:t>оку</w:t>
      </w:r>
      <w:r w:rsidRPr="00243F97">
        <w:rPr>
          <w:rFonts w:ascii="Times New Roman CYR" w:hAnsi="Times New Roman CYR" w:cs="Times New Roman CYR"/>
        </w:rPr>
        <w:t xml:space="preserve"> – </w:t>
      </w:r>
      <w:r>
        <w:rPr>
          <w:rFonts w:ascii="Times New Roman CYR" w:hAnsi="Times New Roman CYR" w:cs="Times New Roman CYR"/>
        </w:rPr>
        <w:t>7854,1</w:t>
      </w:r>
      <w:r w:rsidRPr="00243F97">
        <w:rPr>
          <w:rFonts w:ascii="Times New Roman CYR" w:hAnsi="Times New Roman CYR" w:cs="Times New Roman CYR"/>
        </w:rPr>
        <w:t xml:space="preserve"> тис. грн.). </w:t>
      </w:r>
    </w:p>
    <w:p w:rsidR="001653E4" w:rsidRPr="0013636A" w:rsidRDefault="001653E4" w:rsidP="001653E4">
      <w:pPr>
        <w:jc w:val="center"/>
        <w:rPr>
          <w:rFonts w:ascii="Times New Roman CYR" w:hAnsi="Times New Roman CYR" w:cs="Times New Roman CYR"/>
        </w:rPr>
      </w:pPr>
    </w:p>
    <w:p w:rsidR="001653E4" w:rsidRPr="0013636A" w:rsidRDefault="001653E4" w:rsidP="001653E4">
      <w:pPr>
        <w:jc w:val="center"/>
        <w:rPr>
          <w:rFonts w:ascii="Times New Roman CYR" w:hAnsi="Times New Roman CYR" w:cs="Times New Roman CYR"/>
          <w:b/>
        </w:rPr>
      </w:pPr>
      <w:r w:rsidRPr="0013636A">
        <w:rPr>
          <w:rFonts w:ascii="Times New Roman CYR" w:hAnsi="Times New Roman CYR" w:cs="Times New Roman CYR"/>
        </w:rPr>
        <w:tab/>
      </w:r>
      <w:r w:rsidRPr="0013636A">
        <w:rPr>
          <w:rFonts w:ascii="Times New Roman CYR" w:hAnsi="Times New Roman CYR" w:cs="Times New Roman CYR"/>
          <w:b/>
        </w:rPr>
        <w:t>РЕФОРМУВАННЯ ВІДНОСИН ВЛАСНОСТІ</w:t>
      </w:r>
    </w:p>
    <w:p w:rsidR="001653E4" w:rsidRPr="00183D6E" w:rsidRDefault="001653E4" w:rsidP="001653E4">
      <w:pPr>
        <w:ind w:firstLine="708"/>
        <w:jc w:val="both"/>
      </w:pPr>
      <w:r w:rsidRPr="00141E9A">
        <w:t xml:space="preserve">Одним із напрямків збільшення наповнення міського бюджету є надходження коштів </w:t>
      </w:r>
      <w:r w:rsidRPr="00183D6E">
        <w:t xml:space="preserve">від приватизації  та передачі комунального майна міста в оренду. </w:t>
      </w:r>
    </w:p>
    <w:p w:rsidR="001653E4" w:rsidRPr="00183D6E" w:rsidRDefault="001653E4" w:rsidP="001653E4">
      <w:pPr>
        <w:ind w:firstLine="708"/>
        <w:jc w:val="both"/>
      </w:pPr>
      <w:r w:rsidRPr="00183D6E">
        <w:t xml:space="preserve">Станом на 01.10.2018 р. року в оренді перебувало 67 об’єктів нерухомого майна загальною площею 5729,94 </w:t>
      </w:r>
      <w:proofErr w:type="spellStart"/>
      <w:r w:rsidRPr="00183D6E">
        <w:t>кв.м</w:t>
      </w:r>
      <w:proofErr w:type="spellEnd"/>
      <w:r w:rsidRPr="00183D6E">
        <w:t xml:space="preserve">, Передано в оренду на пільгових умовах 22 об’єкта нерухомого майна  за 1 гривню. </w:t>
      </w:r>
    </w:p>
    <w:p w:rsidR="001653E4" w:rsidRPr="009527C5" w:rsidRDefault="001653E4" w:rsidP="001653E4">
      <w:pPr>
        <w:ind w:firstLine="480"/>
        <w:jc w:val="both"/>
      </w:pPr>
      <w:r w:rsidRPr="009527C5">
        <w:t xml:space="preserve">За 9 місяців 2018 року проведено 13 засідань конкурсної комісії на право оренди комунального майна територіальної громади міста </w:t>
      </w:r>
      <w:proofErr w:type="spellStart"/>
      <w:r w:rsidRPr="009527C5">
        <w:t>Новодністровськ</w:t>
      </w:r>
      <w:proofErr w:type="spellEnd"/>
      <w:r w:rsidRPr="009527C5">
        <w:t xml:space="preserve"> (за аналогічний період минулого року –</w:t>
      </w:r>
      <w:r>
        <w:t>8 засідань</w:t>
      </w:r>
      <w:r w:rsidRPr="009527C5">
        <w:t>).</w:t>
      </w:r>
      <w:r w:rsidRPr="00B6718E">
        <w:rPr>
          <w:color w:val="FF0000"/>
        </w:rPr>
        <w:t xml:space="preserve"> </w:t>
      </w:r>
      <w:r w:rsidRPr="009527C5">
        <w:t xml:space="preserve">Надано в оренду комунального майна територіальної громади міста </w:t>
      </w:r>
      <w:r w:rsidRPr="00D72A1C">
        <w:rPr>
          <w:szCs w:val="28"/>
        </w:rPr>
        <w:t>17 прим</w:t>
      </w:r>
      <w:r>
        <w:rPr>
          <w:szCs w:val="28"/>
        </w:rPr>
        <w:t xml:space="preserve">іщень, загальною площею </w:t>
      </w:r>
      <w:smartTag w:uri="urn:schemas-microsoft-com:office:smarttags" w:element="metricconverter">
        <w:smartTagPr>
          <w:attr w:name="ProductID" w:val="679,62 кв. м"/>
        </w:smartTagPr>
        <w:r>
          <w:rPr>
            <w:szCs w:val="28"/>
          </w:rPr>
          <w:t xml:space="preserve">679,62 </w:t>
        </w:r>
        <w:proofErr w:type="spellStart"/>
        <w:r w:rsidRPr="00D72A1C">
          <w:rPr>
            <w:szCs w:val="28"/>
          </w:rPr>
          <w:t>кв</w:t>
        </w:r>
        <w:proofErr w:type="spellEnd"/>
        <w:r>
          <w:t>. м</w:t>
        </w:r>
      </w:smartTag>
      <w:r>
        <w:t>.</w:t>
      </w:r>
      <w:r w:rsidRPr="009527C5">
        <w:t xml:space="preserve">, що на </w:t>
      </w:r>
      <w:smartTag w:uri="urn:schemas-microsoft-com:office:smarttags" w:element="metricconverter">
        <w:smartTagPr>
          <w:attr w:name="ProductID" w:val="524,02 кв. м"/>
        </w:smartTagPr>
        <w:r w:rsidRPr="009527C5">
          <w:t xml:space="preserve">524,02 </w:t>
        </w:r>
        <w:proofErr w:type="spellStart"/>
        <w:r w:rsidRPr="009527C5">
          <w:t>кв</w:t>
        </w:r>
        <w:proofErr w:type="spellEnd"/>
        <w:r w:rsidRPr="009527C5">
          <w:t>. м</w:t>
        </w:r>
      </w:smartTag>
      <w:r w:rsidRPr="009527C5">
        <w:t>. більше</w:t>
      </w:r>
      <w:r w:rsidRPr="00B6718E">
        <w:rPr>
          <w:color w:val="FF0000"/>
        </w:rPr>
        <w:t xml:space="preserve"> </w:t>
      </w:r>
      <w:r w:rsidRPr="009527C5">
        <w:t>ніж за 9 місяців 2017 року (</w:t>
      </w:r>
      <w:smartTag w:uri="urn:schemas-microsoft-com:office:smarttags" w:element="metricconverter">
        <w:smartTagPr>
          <w:attr w:name="ProductID" w:val="155,6 кв. м"/>
        </w:smartTagPr>
        <w:r w:rsidRPr="009527C5">
          <w:t xml:space="preserve">155,6 </w:t>
        </w:r>
        <w:proofErr w:type="spellStart"/>
        <w:r w:rsidRPr="009527C5">
          <w:t>кв</w:t>
        </w:r>
        <w:proofErr w:type="spellEnd"/>
        <w:r w:rsidRPr="009527C5">
          <w:t>. м</w:t>
        </w:r>
      </w:smartTag>
      <w:r w:rsidRPr="009527C5">
        <w:t>.).</w:t>
      </w:r>
    </w:p>
    <w:p w:rsidR="001653E4" w:rsidRPr="009B7FBD" w:rsidRDefault="001653E4" w:rsidP="001653E4">
      <w:pPr>
        <w:tabs>
          <w:tab w:val="left" w:pos="440"/>
        </w:tabs>
        <w:ind w:firstLine="546"/>
        <w:jc w:val="both"/>
      </w:pPr>
      <w:r w:rsidRPr="0080024D">
        <w:t xml:space="preserve">Протягом звітного року велась робота щодо виготовлення інвентарних справ та документів на право власності на об’єкти комунальної власності. Відділом економіки та управління комунальним майном, спеціалістами бюджетних установ та комунальних підприємств, відповідальних за оренду майна, ведеться постійний контроль за виконанням орендарями умов договорів та надходженнями коштів </w:t>
      </w:r>
      <w:r w:rsidRPr="009B7FBD">
        <w:t xml:space="preserve">від орендної плати. Фактично за 9 місяців 2018 року </w:t>
      </w:r>
      <w:r w:rsidRPr="009B7FBD">
        <w:lastRenderedPageBreak/>
        <w:t>надійшло коштів від орендної плати на суму 498708,42 грн., це на 63133,67 грн. більше ніж за аналогічний період минулого року.</w:t>
      </w:r>
    </w:p>
    <w:p w:rsidR="001653E4" w:rsidRPr="004B6855" w:rsidRDefault="001653E4" w:rsidP="001653E4">
      <w:pPr>
        <w:ind w:firstLine="708"/>
        <w:jc w:val="both"/>
      </w:pPr>
      <w:r w:rsidRPr="004B6855">
        <w:t>В січні-вересні 2018 року здійснено приватизацію 3 об’єкт</w:t>
      </w:r>
      <w:r>
        <w:t>ів</w:t>
      </w:r>
      <w:r w:rsidRPr="004B6855">
        <w:t xml:space="preserve"> загальною площею </w:t>
      </w:r>
      <w:smartTag w:uri="urn:schemas-microsoft-com:office:smarttags" w:element="metricconverter">
        <w:smartTagPr>
          <w:attr w:name="ProductID" w:val="23259,0 м"/>
        </w:smartTagPr>
        <w:r w:rsidRPr="004B6855">
          <w:t xml:space="preserve">23259,0 </w:t>
        </w:r>
        <w:proofErr w:type="spellStart"/>
        <w:r w:rsidRPr="004B6855">
          <w:t>м</w:t>
        </w:r>
      </w:smartTag>
      <w:r w:rsidRPr="004B6855">
        <w:t>.кв</w:t>
      </w:r>
      <w:proofErr w:type="spellEnd"/>
      <w:r w:rsidRPr="004B6855">
        <w:t>. для здійснення господарської діяльності згідно умов обумовлених «Концепцією індустріального парку «</w:t>
      </w:r>
      <w:proofErr w:type="spellStart"/>
      <w:r w:rsidRPr="004B6855">
        <w:t>Новодністровськ</w:t>
      </w:r>
      <w:proofErr w:type="spellEnd"/>
      <w:r w:rsidRPr="004B6855">
        <w:t xml:space="preserve">  та бізнес-плану індустріального парк.</w:t>
      </w:r>
    </w:p>
    <w:p w:rsidR="001653E4" w:rsidRPr="0080024D" w:rsidRDefault="001653E4" w:rsidP="001653E4">
      <w:pPr>
        <w:ind w:firstLine="708"/>
        <w:jc w:val="both"/>
      </w:pPr>
      <w:r w:rsidRPr="009B7FBD">
        <w:t>Протягом 2018 року продовжувалась робота щодо підготовки</w:t>
      </w:r>
      <w:r w:rsidRPr="0080024D">
        <w:t xml:space="preserve"> об’єктів, які включені до переліку об’єктів, що підлягають приватизації до продажу: виготовлялись документи на землю та проводилась оцінка об’єктів незавершеної будівництвом панчішно-шкарпеткової фабрики. </w:t>
      </w:r>
    </w:p>
    <w:p w:rsidR="001653E4" w:rsidRPr="007801C7" w:rsidRDefault="001653E4" w:rsidP="001653E4">
      <w:pPr>
        <w:jc w:val="center"/>
        <w:outlineLvl w:val="0"/>
        <w:rPr>
          <w:rFonts w:ascii="Times New Roman CYR" w:hAnsi="Times New Roman CYR" w:cs="Times New Roman CYR"/>
          <w:b/>
        </w:rPr>
      </w:pPr>
    </w:p>
    <w:p w:rsidR="001653E4" w:rsidRPr="00625D2D" w:rsidRDefault="001653E4" w:rsidP="001653E4">
      <w:pPr>
        <w:jc w:val="center"/>
        <w:outlineLvl w:val="0"/>
        <w:rPr>
          <w:rFonts w:ascii="Times New Roman CYR" w:hAnsi="Times New Roman CYR" w:cs="Times New Roman CYR"/>
        </w:rPr>
      </w:pPr>
      <w:r w:rsidRPr="00625D2D">
        <w:rPr>
          <w:rFonts w:ascii="Times New Roman CYR" w:hAnsi="Times New Roman CYR" w:cs="Times New Roman CYR"/>
          <w:b/>
        </w:rPr>
        <w:t>ДОХОДИ НАСЕЛЕННЯ (ЗАРОБІТНА ПЛАТА)</w:t>
      </w:r>
    </w:p>
    <w:p w:rsidR="001653E4" w:rsidRPr="00243F97" w:rsidRDefault="001653E4" w:rsidP="001653E4">
      <w:pPr>
        <w:ind w:firstLine="709"/>
        <w:jc w:val="both"/>
        <w:rPr>
          <w:rFonts w:ascii="Times New Roman CYR" w:hAnsi="Times New Roman CYR" w:cs="Times New Roman CYR"/>
          <w:b/>
        </w:rPr>
      </w:pPr>
      <w:r w:rsidRPr="00625D2D">
        <w:rPr>
          <w:rFonts w:ascii="Times New Roman CYR" w:hAnsi="Times New Roman CYR" w:cs="Times New Roman CYR"/>
        </w:rPr>
        <w:t>Основною метою соціальної політики щодо грошових доходів є зростання р</w:t>
      </w:r>
      <w:r w:rsidRPr="00243F97">
        <w:rPr>
          <w:rFonts w:ascii="Times New Roman CYR" w:hAnsi="Times New Roman CYR" w:cs="Times New Roman CYR"/>
        </w:rPr>
        <w:t>еальних доходів населення, у тому числі заробітної плати, підвищення рівня життя населення.</w:t>
      </w:r>
    </w:p>
    <w:p w:rsidR="001653E4" w:rsidRPr="00625D2D" w:rsidRDefault="001653E4" w:rsidP="001653E4">
      <w:pPr>
        <w:ind w:firstLine="709"/>
        <w:jc w:val="both"/>
        <w:rPr>
          <w:rFonts w:ascii="Times New Roman CYR" w:hAnsi="Times New Roman CYR" w:cs="Times New Roman CYR"/>
        </w:rPr>
      </w:pPr>
      <w:r w:rsidRPr="00625D2D">
        <w:rPr>
          <w:rFonts w:ascii="Times New Roman CYR" w:hAnsi="Times New Roman CYR" w:cs="Times New Roman CYR"/>
          <w:b/>
        </w:rPr>
        <w:t>Середня номінальна заробітна плата</w:t>
      </w:r>
      <w:r w:rsidRPr="00625D2D">
        <w:rPr>
          <w:rFonts w:ascii="Times New Roman CYR" w:hAnsi="Times New Roman CYR" w:cs="Times New Roman CYR"/>
        </w:rPr>
        <w:t xml:space="preserve"> одного штатного працівника за січень–вересень 2018 року становила 9623 грн. і в 2,5 рази перевищувала розмір мінімальної заробітної плати (3723 грн.) та в 1,4 рази більше, ніж середній розмір заробітної плати по області (7038 грн.). Порівняно з січнем–вереснем 2017 р. її розмір збільшився на 10,6%.</w:t>
      </w:r>
      <w:r w:rsidRPr="00625D2D">
        <w:rPr>
          <w:rFonts w:ascii="Times New Roman CYR" w:hAnsi="Times New Roman CYR" w:cs="Times New Roman CYR"/>
          <w:b/>
        </w:rPr>
        <w:t xml:space="preserve"> </w:t>
      </w:r>
      <w:r w:rsidRPr="00625D2D">
        <w:rPr>
          <w:rFonts w:ascii="Times New Roman CYR" w:hAnsi="Times New Roman CYR" w:cs="Times New Roman CYR"/>
        </w:rPr>
        <w:t>Протягом січня-вересня 2018 року розмір мінімальної заробітної плати не змінювався.</w:t>
      </w:r>
    </w:p>
    <w:p w:rsidR="001653E4" w:rsidRDefault="001653E4" w:rsidP="001653E4">
      <w:pPr>
        <w:ind w:firstLine="708"/>
        <w:jc w:val="both"/>
        <w:rPr>
          <w:rFonts w:ascii="Times New Roman CYR" w:hAnsi="Times New Roman CYR" w:cs="Times New Roman CYR"/>
        </w:rPr>
      </w:pPr>
      <w:r>
        <w:rPr>
          <w:rFonts w:ascii="Times New Roman CYR" w:hAnsi="Times New Roman CYR" w:cs="Times New Roman CYR"/>
        </w:rPr>
        <w:t xml:space="preserve">Комісією з питань забезпечення своєчасності і повноти сплати </w:t>
      </w:r>
      <w:r w:rsidRPr="00F132B6">
        <w:rPr>
          <w:rFonts w:ascii="Times New Roman CYR" w:hAnsi="Times New Roman CYR" w:cs="Times New Roman CYR"/>
        </w:rPr>
        <w:t>податків та погашення заборгованості із заробітної плати, пенсій та інших соціальних допомог</w:t>
      </w:r>
      <w:r w:rsidRPr="00F132B6">
        <w:rPr>
          <w:szCs w:val="28"/>
        </w:rPr>
        <w:t xml:space="preserve"> щодо розгляду причин нарахування страхувальниками заробітної плати найманим працівникам менше мінімального розміру, наявність у роботодавців ознаки «неповний робочий час» </w:t>
      </w:r>
      <w:r w:rsidRPr="00F132B6">
        <w:rPr>
          <w:rFonts w:ascii="Times New Roman CYR" w:hAnsi="Times New Roman CYR" w:cs="Times New Roman CYR"/>
        </w:rPr>
        <w:t xml:space="preserve"> проведено</w:t>
      </w:r>
      <w:r>
        <w:rPr>
          <w:rFonts w:ascii="Times New Roman CYR" w:hAnsi="Times New Roman CYR" w:cs="Times New Roman CYR"/>
        </w:rPr>
        <w:t xml:space="preserve"> 8 засідань</w:t>
      </w:r>
      <w:r w:rsidRPr="00243F97">
        <w:rPr>
          <w:rFonts w:ascii="Times New Roman CYR" w:hAnsi="Times New Roman CYR" w:cs="Times New Roman CYR"/>
        </w:rPr>
        <w:t xml:space="preserve"> з питань заборгованості із заробітної плати та </w:t>
      </w:r>
      <w:r>
        <w:rPr>
          <w:rFonts w:ascii="Times New Roman CYR" w:hAnsi="Times New Roman CYR" w:cs="Times New Roman CYR"/>
        </w:rPr>
        <w:t>платежів до бюджету всіх рівнів.</w:t>
      </w:r>
    </w:p>
    <w:p w:rsidR="001653E4" w:rsidRDefault="001653E4" w:rsidP="001653E4">
      <w:pPr>
        <w:ind w:firstLine="708"/>
        <w:jc w:val="both"/>
        <w:rPr>
          <w:rFonts w:ascii="Times New Roman CYR" w:hAnsi="Times New Roman CYR" w:cs="Times New Roman CYR"/>
        </w:rPr>
      </w:pPr>
      <w:r>
        <w:rPr>
          <w:rFonts w:ascii="Times New Roman CYR" w:hAnsi="Times New Roman CYR" w:cs="Times New Roman CYR"/>
        </w:rPr>
        <w:t>УПСЗН</w:t>
      </w:r>
      <w:r w:rsidRPr="00243F97">
        <w:rPr>
          <w:rFonts w:ascii="Times New Roman CYR" w:hAnsi="Times New Roman CYR" w:cs="Times New Roman CYR"/>
        </w:rPr>
        <w:t xml:space="preserve"> проводився моніторинг стану заборгованості із</w:t>
      </w:r>
      <w:r>
        <w:rPr>
          <w:rFonts w:ascii="Times New Roman CYR" w:hAnsi="Times New Roman CYR" w:cs="Times New Roman CYR"/>
        </w:rPr>
        <w:t xml:space="preserve"> виплати</w:t>
      </w:r>
      <w:r w:rsidRPr="00243F97">
        <w:rPr>
          <w:rFonts w:ascii="Times New Roman CYR" w:hAnsi="Times New Roman CYR" w:cs="Times New Roman CYR"/>
        </w:rPr>
        <w:t xml:space="preserve"> заробітної плати</w:t>
      </w:r>
      <w:r>
        <w:rPr>
          <w:rFonts w:ascii="Times New Roman CYR" w:hAnsi="Times New Roman CYR" w:cs="Times New Roman CYR"/>
        </w:rPr>
        <w:t xml:space="preserve">. На економічно активних підприємствах </w:t>
      </w:r>
      <w:r w:rsidRPr="00243F97">
        <w:rPr>
          <w:rFonts w:ascii="Times New Roman CYR" w:hAnsi="Times New Roman CYR" w:cs="Times New Roman CYR"/>
        </w:rPr>
        <w:t>заборгованість відсутня.</w:t>
      </w:r>
    </w:p>
    <w:p w:rsidR="001653E4" w:rsidRDefault="001653E4" w:rsidP="001653E4">
      <w:pPr>
        <w:ind w:firstLine="708"/>
        <w:jc w:val="both"/>
        <w:rPr>
          <w:rFonts w:ascii="Times New Roman CYR" w:hAnsi="Times New Roman CYR" w:cs="Times New Roman CYR"/>
        </w:rPr>
      </w:pPr>
      <w:r w:rsidRPr="00243F97">
        <w:rPr>
          <w:rFonts w:ascii="Times New Roman CYR" w:hAnsi="Times New Roman CYR" w:cs="Times New Roman CYR"/>
        </w:rPr>
        <w:t xml:space="preserve">За даними </w:t>
      </w:r>
      <w:r w:rsidRPr="00D54D4F">
        <w:rPr>
          <w:rFonts w:ascii="Times New Roman CYR" w:hAnsi="Times New Roman CYR" w:cs="Times New Roman CYR"/>
        </w:rPr>
        <w:t>Головного управління Державної фіскальної служби у Чернівецькій області</w:t>
      </w:r>
      <w:r>
        <w:rPr>
          <w:rFonts w:ascii="Times New Roman CYR" w:hAnsi="Times New Roman CYR" w:cs="Times New Roman CYR"/>
        </w:rPr>
        <w:t xml:space="preserve"> у звітах залишається</w:t>
      </w:r>
      <w:r w:rsidRPr="00243F97">
        <w:rPr>
          <w:rFonts w:ascii="Times New Roman CYR" w:hAnsi="Times New Roman CYR" w:cs="Times New Roman CYR"/>
        </w:rPr>
        <w:t xml:space="preserve"> заборгованість із виплати заробітної плати на підприємствах, які не є респондентами статистичного спостереження з питань праці </w:t>
      </w:r>
      <w:r>
        <w:rPr>
          <w:rFonts w:ascii="Times New Roman CYR" w:hAnsi="Times New Roman CYR" w:cs="Times New Roman CYR"/>
        </w:rPr>
        <w:t xml:space="preserve">по </w:t>
      </w:r>
      <w:proofErr w:type="spellStart"/>
      <w:r>
        <w:rPr>
          <w:rFonts w:ascii="Times New Roman CYR" w:hAnsi="Times New Roman CYR" w:cs="Times New Roman CYR"/>
        </w:rPr>
        <w:t>Новодністровській</w:t>
      </w:r>
      <w:proofErr w:type="spellEnd"/>
      <w:r w:rsidRPr="00243F97">
        <w:rPr>
          <w:rFonts w:ascii="Times New Roman CYR" w:hAnsi="Times New Roman CYR" w:cs="Times New Roman CYR"/>
        </w:rPr>
        <w:t xml:space="preserve"> державн</w:t>
      </w:r>
      <w:r>
        <w:rPr>
          <w:rFonts w:ascii="Times New Roman CYR" w:hAnsi="Times New Roman CYR" w:cs="Times New Roman CYR"/>
        </w:rPr>
        <w:t>ій швейно – трикотажній фабриці</w:t>
      </w:r>
      <w:r w:rsidRPr="00243F97">
        <w:rPr>
          <w:rFonts w:ascii="Times New Roman CYR" w:hAnsi="Times New Roman CYR" w:cs="Times New Roman CYR"/>
        </w:rPr>
        <w:t xml:space="preserve"> у сумі 104614,80 грн.</w:t>
      </w:r>
    </w:p>
    <w:p w:rsidR="001653E4" w:rsidRPr="00953130" w:rsidRDefault="001653E4" w:rsidP="001653E4">
      <w:pPr>
        <w:ind w:firstLine="709"/>
        <w:jc w:val="both"/>
        <w:rPr>
          <w:rFonts w:ascii="Times New Roman CYR" w:hAnsi="Times New Roman CYR" w:cs="Times New Roman CYR"/>
          <w:b/>
        </w:rPr>
      </w:pPr>
      <w:r w:rsidRPr="00163794">
        <w:rPr>
          <w:rFonts w:ascii="Times New Roman CYR" w:hAnsi="Times New Roman CYR" w:cs="Times New Roman CYR"/>
        </w:rPr>
        <w:t>Рішенням виконавчого комітету від 01.06.2011р. №154/6, створена робоча група з питань легалізації тіньової зайнятості та неофіційних заробітків населення, протягом січня-вересня 2018 р. проведено 7 рейдів, в результаті яких перевірено</w:t>
      </w:r>
      <w:r>
        <w:rPr>
          <w:rFonts w:ascii="Times New Roman CYR" w:hAnsi="Times New Roman CYR" w:cs="Times New Roman CYR"/>
        </w:rPr>
        <w:t xml:space="preserve"> 85 фізичних</w:t>
      </w:r>
      <w:r w:rsidRPr="00243F97">
        <w:rPr>
          <w:rFonts w:ascii="Times New Roman CYR" w:hAnsi="Times New Roman CYR" w:cs="Times New Roman CYR"/>
        </w:rPr>
        <w:t xml:space="preserve"> ос</w:t>
      </w:r>
      <w:r>
        <w:rPr>
          <w:rFonts w:ascii="Times New Roman CYR" w:hAnsi="Times New Roman CYR" w:cs="Times New Roman CYR"/>
        </w:rPr>
        <w:t>і</w:t>
      </w:r>
      <w:r w:rsidRPr="00243F97">
        <w:rPr>
          <w:rFonts w:ascii="Times New Roman CYR" w:hAnsi="Times New Roman CYR" w:cs="Times New Roman CYR"/>
        </w:rPr>
        <w:t xml:space="preserve">б </w:t>
      </w:r>
      <w:r>
        <w:rPr>
          <w:rFonts w:ascii="Times New Roman CYR" w:hAnsi="Times New Roman CYR" w:cs="Times New Roman CYR"/>
        </w:rPr>
        <w:t>та</w:t>
      </w:r>
      <w:r w:rsidRPr="00243F97">
        <w:rPr>
          <w:rFonts w:ascii="Times New Roman CYR" w:hAnsi="Times New Roman CYR" w:cs="Times New Roman CYR"/>
        </w:rPr>
        <w:t xml:space="preserve"> виявлено </w:t>
      </w:r>
      <w:r>
        <w:rPr>
          <w:rFonts w:ascii="Times New Roman CYR" w:hAnsi="Times New Roman CYR" w:cs="Times New Roman CYR"/>
        </w:rPr>
        <w:t>33 порушення.</w:t>
      </w:r>
      <w:r w:rsidRPr="00243F97">
        <w:rPr>
          <w:rFonts w:ascii="Times New Roman CYR" w:hAnsi="Times New Roman CYR" w:cs="Times New Roman CYR"/>
        </w:rPr>
        <w:t xml:space="preserve"> </w:t>
      </w:r>
      <w:r w:rsidRPr="0009640E">
        <w:rPr>
          <w:rFonts w:ascii="Times New Roman CYR" w:hAnsi="Times New Roman CYR" w:cs="Times New Roman CYR"/>
        </w:rPr>
        <w:t>(використання найманої праці без оформлення трудових відносин з роботодавцем, здійснення підприємницької діяльності без державної реєстрації).</w:t>
      </w:r>
      <w:r>
        <w:rPr>
          <w:rFonts w:ascii="Times New Roman CYR" w:hAnsi="Times New Roman CYR" w:cs="Times New Roman CYR"/>
        </w:rPr>
        <w:t xml:space="preserve"> За результатами перевірки 64 особи зареєструвалися як суб’єкти підприємницької </w:t>
      </w:r>
      <w:r w:rsidRPr="00953130">
        <w:rPr>
          <w:rFonts w:ascii="Times New Roman CYR" w:hAnsi="Times New Roman CYR" w:cs="Times New Roman CYR"/>
        </w:rPr>
        <w:t xml:space="preserve">діяльності. </w:t>
      </w:r>
    </w:p>
    <w:p w:rsidR="001653E4" w:rsidRPr="00F132B6" w:rsidRDefault="001653E4" w:rsidP="001653E4">
      <w:pPr>
        <w:ind w:firstLine="708"/>
        <w:jc w:val="both"/>
        <w:rPr>
          <w:rFonts w:ascii="Times New Roman CYR" w:hAnsi="Times New Roman CYR" w:cs="Times New Roman CYR"/>
        </w:rPr>
      </w:pPr>
    </w:p>
    <w:p w:rsidR="001653E4" w:rsidRPr="00953130" w:rsidRDefault="001653E4" w:rsidP="001653E4">
      <w:pPr>
        <w:jc w:val="center"/>
        <w:outlineLvl w:val="0"/>
        <w:rPr>
          <w:rFonts w:ascii="Times New Roman CYR" w:hAnsi="Times New Roman CYR" w:cs="Times New Roman CYR"/>
        </w:rPr>
      </w:pPr>
      <w:r w:rsidRPr="00953130">
        <w:rPr>
          <w:rFonts w:ascii="Times New Roman CYR" w:hAnsi="Times New Roman CYR" w:cs="Times New Roman CYR"/>
          <w:b/>
        </w:rPr>
        <w:t>СОЦІАЛЬНИЙ ЗАХИСТ НАСЕЛЕННЯ</w:t>
      </w:r>
    </w:p>
    <w:p w:rsidR="001653E4" w:rsidRPr="00243F97" w:rsidRDefault="001653E4" w:rsidP="001653E4">
      <w:pPr>
        <w:ind w:firstLine="709"/>
        <w:jc w:val="both"/>
        <w:rPr>
          <w:rFonts w:ascii="Times New Roman CYR" w:hAnsi="Times New Roman CYR" w:cs="Times New Roman CYR"/>
        </w:rPr>
      </w:pPr>
      <w:r w:rsidRPr="00243F97">
        <w:rPr>
          <w:rFonts w:ascii="Times New Roman CYR" w:hAnsi="Times New Roman CYR" w:cs="Times New Roman CYR"/>
        </w:rPr>
        <w:t xml:space="preserve">Соціальний захист - це система суспільних відносин, призначена для задоволення матеріальних потреб громадян із спеціальних фондів через індивідуальну форму розподілу, замість оплати праці чи як доповнення до неї у </w:t>
      </w:r>
      <w:r w:rsidRPr="00243F97">
        <w:rPr>
          <w:rFonts w:ascii="Times New Roman CYR" w:hAnsi="Times New Roman CYR" w:cs="Times New Roman CYR"/>
        </w:rPr>
        <w:lastRenderedPageBreak/>
        <w:t xml:space="preserve">випадках, передбачених законодавством, з урахуванням трудового стажу громадян чи соціального </w:t>
      </w:r>
      <w:proofErr w:type="spellStart"/>
      <w:r w:rsidRPr="00243F97">
        <w:rPr>
          <w:rFonts w:ascii="Times New Roman CYR" w:hAnsi="Times New Roman CYR" w:cs="Times New Roman CYR"/>
        </w:rPr>
        <w:t>фактора</w:t>
      </w:r>
      <w:proofErr w:type="spellEnd"/>
      <w:r w:rsidRPr="00243F97">
        <w:rPr>
          <w:rFonts w:ascii="Times New Roman CYR" w:hAnsi="Times New Roman CYR" w:cs="Times New Roman CYR"/>
        </w:rPr>
        <w:t xml:space="preserve"> або без урахування цих обставин.</w:t>
      </w:r>
    </w:p>
    <w:p w:rsidR="001653E4" w:rsidRPr="00243F97" w:rsidRDefault="001653E4" w:rsidP="001653E4">
      <w:pPr>
        <w:ind w:firstLine="709"/>
        <w:jc w:val="both"/>
        <w:rPr>
          <w:rFonts w:ascii="Times New Roman CYR" w:hAnsi="Times New Roman CYR" w:cs="Times New Roman CYR"/>
        </w:rPr>
      </w:pPr>
      <w:r w:rsidRPr="00243F97">
        <w:rPr>
          <w:rFonts w:ascii="Times New Roman CYR" w:hAnsi="Times New Roman CYR" w:cs="Times New Roman CYR"/>
        </w:rPr>
        <w:t>Соціальна допомога за законодавством України надається у грошовій та натуральній формах, а також у формі соціального обслуговування і призначена як для всього населення України загалом, так і для окремих категорій: малозабезпечених сімей, сімей з дітьми, інвалідів, дітей-інвалідів, дітей-сиріт та дітей, позбавлених батьківського піклування, інвалідів тощо.</w:t>
      </w:r>
    </w:p>
    <w:p w:rsidR="001653E4" w:rsidRPr="00243F97" w:rsidRDefault="001653E4" w:rsidP="001653E4">
      <w:pPr>
        <w:ind w:firstLine="709"/>
        <w:jc w:val="both"/>
        <w:rPr>
          <w:rFonts w:ascii="Times New Roman CYR" w:hAnsi="Times New Roman CYR" w:cs="Times New Roman CYR"/>
        </w:rPr>
      </w:pPr>
      <w:r w:rsidRPr="00243F97">
        <w:rPr>
          <w:rFonts w:ascii="Times New Roman CYR" w:hAnsi="Times New Roman CYR" w:cs="Times New Roman CYR"/>
        </w:rPr>
        <w:t>На виконання делегованих повноважень за зверненнями заявників</w:t>
      </w:r>
      <w:r>
        <w:rPr>
          <w:rFonts w:ascii="Times New Roman CYR" w:hAnsi="Times New Roman CYR" w:cs="Times New Roman CYR"/>
        </w:rPr>
        <w:t>,</w:t>
      </w:r>
      <w:r w:rsidRPr="00243F97">
        <w:rPr>
          <w:rFonts w:ascii="Times New Roman CYR" w:hAnsi="Times New Roman CYR" w:cs="Times New Roman CYR"/>
        </w:rPr>
        <w:t xml:space="preserve"> управлінням праці та соціального захисту населення </w:t>
      </w:r>
      <w:proofErr w:type="spellStart"/>
      <w:r w:rsidRPr="00243F97">
        <w:rPr>
          <w:rFonts w:ascii="Times New Roman CYR" w:hAnsi="Times New Roman CYR" w:cs="Times New Roman CYR"/>
        </w:rPr>
        <w:t>Новодністровської</w:t>
      </w:r>
      <w:proofErr w:type="spellEnd"/>
      <w:r w:rsidRPr="00243F97">
        <w:rPr>
          <w:rFonts w:ascii="Times New Roman CYR" w:hAnsi="Times New Roman CYR" w:cs="Times New Roman CYR"/>
        </w:rPr>
        <w:t xml:space="preserve"> міської ради </w:t>
      </w:r>
      <w:r>
        <w:rPr>
          <w:rFonts w:ascii="Times New Roman CYR" w:hAnsi="Times New Roman CYR" w:cs="Times New Roman CYR"/>
        </w:rPr>
        <w:t xml:space="preserve">станом на 01.10.2018 року </w:t>
      </w:r>
      <w:r w:rsidRPr="00243F97">
        <w:rPr>
          <w:rFonts w:ascii="Times New Roman CYR" w:hAnsi="Times New Roman CYR" w:cs="Times New Roman CYR"/>
        </w:rPr>
        <w:t>призначались наступні державні соціальні допомоги</w:t>
      </w:r>
      <w:r>
        <w:rPr>
          <w:rFonts w:ascii="Times New Roman CYR" w:hAnsi="Times New Roman CYR" w:cs="Times New Roman CYR"/>
        </w:rPr>
        <w:t>:</w:t>
      </w:r>
      <w:r w:rsidRPr="00243F97">
        <w:rPr>
          <w:rFonts w:ascii="Times New Roman CYR" w:hAnsi="Times New Roman CYR" w:cs="Times New Roman CYR"/>
        </w:rPr>
        <w:t xml:space="preserve"> сім’ям з дітьми </w:t>
      </w:r>
      <w:r>
        <w:rPr>
          <w:rFonts w:ascii="Times New Roman CYR" w:hAnsi="Times New Roman CYR" w:cs="Times New Roman CYR"/>
        </w:rPr>
        <w:t>на суму 4577 тис. грн.,</w:t>
      </w:r>
      <w:r w:rsidRPr="00243F97">
        <w:rPr>
          <w:rFonts w:ascii="Times New Roman CYR" w:hAnsi="Times New Roman CYR" w:cs="Times New Roman CYR"/>
        </w:rPr>
        <w:t xml:space="preserve"> субсидії для відшкодування витрат на</w:t>
      </w:r>
      <w:r>
        <w:rPr>
          <w:rFonts w:ascii="Times New Roman CYR" w:hAnsi="Times New Roman CYR" w:cs="Times New Roman CYR"/>
        </w:rPr>
        <w:t xml:space="preserve"> оплату</w:t>
      </w:r>
      <w:r w:rsidRPr="00243F97">
        <w:rPr>
          <w:rFonts w:ascii="Times New Roman CYR" w:hAnsi="Times New Roman CYR" w:cs="Times New Roman CYR"/>
        </w:rPr>
        <w:t xml:space="preserve"> ЖКП </w:t>
      </w:r>
      <w:r>
        <w:rPr>
          <w:rFonts w:ascii="Times New Roman CYR" w:hAnsi="Times New Roman CYR" w:cs="Times New Roman CYR"/>
        </w:rPr>
        <w:t xml:space="preserve">– 8892,9 тис. грн., </w:t>
      </w:r>
      <w:r w:rsidRPr="00243F97">
        <w:rPr>
          <w:rFonts w:ascii="Times New Roman CYR" w:hAnsi="Times New Roman CYR" w:cs="Times New Roman CYR"/>
        </w:rPr>
        <w:t xml:space="preserve"> малозабезпеченим сім’ям -  </w:t>
      </w:r>
      <w:r>
        <w:rPr>
          <w:rFonts w:ascii="Times New Roman CYR" w:hAnsi="Times New Roman CYR" w:cs="Times New Roman CYR"/>
        </w:rPr>
        <w:t xml:space="preserve">922 тис. грн., </w:t>
      </w:r>
      <w:r w:rsidRPr="00243F97">
        <w:rPr>
          <w:rFonts w:ascii="Times New Roman CYR" w:hAnsi="Times New Roman CYR" w:cs="Times New Roman CYR"/>
        </w:rPr>
        <w:t xml:space="preserve"> інвалідам з дитинства та дітям інвалідам — </w:t>
      </w:r>
      <w:r>
        <w:rPr>
          <w:rFonts w:ascii="Times New Roman CYR" w:hAnsi="Times New Roman CYR" w:cs="Times New Roman CYR"/>
        </w:rPr>
        <w:t xml:space="preserve">1759 тис. грн., </w:t>
      </w:r>
      <w:r w:rsidRPr="00243F97">
        <w:rPr>
          <w:rFonts w:ascii="Times New Roman CYR" w:hAnsi="Times New Roman CYR" w:cs="Times New Roman CYR"/>
        </w:rPr>
        <w:t xml:space="preserve">дітям, батьки яких ухиляються від сплати аліментів, не мають можливості утримувати дитину або місце проживання їх невідоме – </w:t>
      </w:r>
      <w:r>
        <w:rPr>
          <w:rFonts w:ascii="Times New Roman CYR" w:hAnsi="Times New Roman CYR" w:cs="Times New Roman CYR"/>
        </w:rPr>
        <w:t>7</w:t>
      </w:r>
      <w:r w:rsidRPr="00243F97">
        <w:rPr>
          <w:rFonts w:ascii="Times New Roman CYR" w:hAnsi="Times New Roman CYR" w:cs="Times New Roman CYR"/>
        </w:rPr>
        <w:t xml:space="preserve"> тис. грн.</w:t>
      </w:r>
      <w:r>
        <w:rPr>
          <w:rFonts w:ascii="Times New Roman CYR" w:hAnsi="Times New Roman CYR" w:cs="Times New Roman CYR"/>
        </w:rPr>
        <w:t xml:space="preserve">, </w:t>
      </w:r>
      <w:r w:rsidRPr="00243F97">
        <w:rPr>
          <w:rFonts w:ascii="Times New Roman CYR" w:hAnsi="Times New Roman CYR" w:cs="Times New Roman CYR"/>
        </w:rPr>
        <w:t xml:space="preserve">на дітей – сиріт та дітей, позбавлених батьківського піклування </w:t>
      </w:r>
      <w:r w:rsidRPr="00562BFE">
        <w:rPr>
          <w:rFonts w:ascii="Times New Roman CYR" w:hAnsi="Times New Roman CYR" w:cs="Times New Roman CYR"/>
        </w:rPr>
        <w:t>у прийомних сім’ях</w:t>
      </w:r>
      <w:r w:rsidRPr="00243F97">
        <w:rPr>
          <w:rFonts w:ascii="Times New Roman CYR" w:hAnsi="Times New Roman CYR" w:cs="Times New Roman CYR"/>
        </w:rPr>
        <w:t xml:space="preserve"> – </w:t>
      </w:r>
      <w:r>
        <w:rPr>
          <w:rFonts w:ascii="Times New Roman CYR" w:hAnsi="Times New Roman CYR" w:cs="Times New Roman CYR"/>
        </w:rPr>
        <w:t>70</w:t>
      </w:r>
      <w:r w:rsidRPr="00243F97">
        <w:rPr>
          <w:rFonts w:ascii="Times New Roman CYR" w:hAnsi="Times New Roman CYR" w:cs="Times New Roman CYR"/>
        </w:rPr>
        <w:t xml:space="preserve"> тис. грн.</w:t>
      </w:r>
      <w:r>
        <w:rPr>
          <w:rFonts w:ascii="Times New Roman CYR" w:hAnsi="Times New Roman CYR" w:cs="Times New Roman CYR"/>
        </w:rPr>
        <w:t>, особі, яка проживає разом з інвалідом І чи ІІ групи внаслідок психічного розладу – 206 тис. грн.</w:t>
      </w:r>
    </w:p>
    <w:p w:rsidR="001653E4" w:rsidRPr="00243F97" w:rsidRDefault="001653E4" w:rsidP="001653E4">
      <w:pPr>
        <w:ind w:firstLine="709"/>
        <w:jc w:val="both"/>
        <w:rPr>
          <w:rFonts w:ascii="Times New Roman CYR" w:hAnsi="Times New Roman CYR" w:cs="Times New Roman CYR"/>
        </w:rPr>
      </w:pPr>
      <w:r w:rsidRPr="00243F97">
        <w:rPr>
          <w:rFonts w:ascii="Times New Roman CYR" w:hAnsi="Times New Roman CYR" w:cs="Times New Roman CYR"/>
        </w:rPr>
        <w:t xml:space="preserve">За рахунок місцевого бюджету призначено компенсації фізичним особам, які надають соціальні послуги на суму </w:t>
      </w:r>
      <w:r>
        <w:rPr>
          <w:rFonts w:ascii="Times New Roman CYR" w:hAnsi="Times New Roman CYR" w:cs="Times New Roman CYR"/>
        </w:rPr>
        <w:t>4,8</w:t>
      </w:r>
      <w:r w:rsidRPr="00243F97">
        <w:rPr>
          <w:rFonts w:ascii="Times New Roman CYR" w:hAnsi="Times New Roman CYR" w:cs="Times New Roman CYR"/>
        </w:rPr>
        <w:t xml:space="preserve"> тис. грн.</w:t>
      </w:r>
    </w:p>
    <w:p w:rsidR="001653E4" w:rsidRPr="00243F97" w:rsidRDefault="001653E4" w:rsidP="001653E4">
      <w:pPr>
        <w:ind w:firstLine="709"/>
        <w:jc w:val="both"/>
        <w:rPr>
          <w:rFonts w:ascii="Times New Roman CYR" w:hAnsi="Times New Roman CYR" w:cs="Times New Roman CYR"/>
        </w:rPr>
      </w:pPr>
      <w:r w:rsidRPr="00243F97">
        <w:rPr>
          <w:rFonts w:ascii="Times New Roman CYR" w:hAnsi="Times New Roman CYR" w:cs="Times New Roman CYR"/>
        </w:rPr>
        <w:t>Станом на 01.1</w:t>
      </w:r>
      <w:r>
        <w:rPr>
          <w:rFonts w:ascii="Times New Roman CYR" w:hAnsi="Times New Roman CYR" w:cs="Times New Roman CYR"/>
        </w:rPr>
        <w:t>0</w:t>
      </w:r>
      <w:r w:rsidRPr="00243F97">
        <w:rPr>
          <w:rFonts w:ascii="Times New Roman CYR" w:hAnsi="Times New Roman CYR" w:cs="Times New Roman CYR"/>
        </w:rPr>
        <w:t>.201</w:t>
      </w:r>
      <w:r>
        <w:rPr>
          <w:rFonts w:ascii="Times New Roman CYR" w:hAnsi="Times New Roman CYR" w:cs="Times New Roman CYR"/>
        </w:rPr>
        <w:t>8</w:t>
      </w:r>
      <w:r w:rsidRPr="00243F97">
        <w:rPr>
          <w:rFonts w:ascii="Times New Roman CYR" w:hAnsi="Times New Roman CYR" w:cs="Times New Roman CYR"/>
        </w:rPr>
        <w:t xml:space="preserve"> року на обліку у Єдиному державному автоматизованому реєстрі осіб, які мають право на пільги, перебувають </w:t>
      </w:r>
      <w:r>
        <w:rPr>
          <w:rFonts w:ascii="Times New Roman CYR" w:hAnsi="Times New Roman CYR" w:cs="Times New Roman CYR"/>
        </w:rPr>
        <w:t>1495</w:t>
      </w:r>
      <w:r w:rsidRPr="00243F97">
        <w:rPr>
          <w:rFonts w:ascii="Times New Roman CYR" w:hAnsi="Times New Roman CYR" w:cs="Times New Roman CYR"/>
        </w:rPr>
        <w:t xml:space="preserve"> особи, з них:</w:t>
      </w:r>
      <w:r>
        <w:rPr>
          <w:rFonts w:ascii="Times New Roman CYR" w:hAnsi="Times New Roman CYR" w:cs="Times New Roman CYR"/>
        </w:rPr>
        <w:t xml:space="preserve"> </w:t>
      </w:r>
      <w:r w:rsidRPr="00243F97">
        <w:rPr>
          <w:rFonts w:ascii="Times New Roman CYR" w:hAnsi="Times New Roman CYR" w:cs="Times New Roman CYR"/>
        </w:rPr>
        <w:t xml:space="preserve"> ветеранів війни та прирівняних осіб – </w:t>
      </w:r>
      <w:r>
        <w:rPr>
          <w:rFonts w:ascii="Times New Roman CYR" w:hAnsi="Times New Roman CYR" w:cs="Times New Roman CYR"/>
        </w:rPr>
        <w:t>140</w:t>
      </w:r>
      <w:r w:rsidRPr="00243F97">
        <w:rPr>
          <w:rFonts w:ascii="Times New Roman CYR" w:hAnsi="Times New Roman CYR" w:cs="Times New Roman CYR"/>
        </w:rPr>
        <w:t>,</w:t>
      </w:r>
      <w:r>
        <w:rPr>
          <w:rFonts w:ascii="Times New Roman CYR" w:hAnsi="Times New Roman CYR" w:cs="Times New Roman CYR"/>
        </w:rPr>
        <w:t xml:space="preserve"> </w:t>
      </w:r>
      <w:r w:rsidRPr="00243F97">
        <w:rPr>
          <w:rFonts w:ascii="Times New Roman CYR" w:hAnsi="Times New Roman CYR" w:cs="Times New Roman CYR"/>
        </w:rPr>
        <w:t xml:space="preserve">ветеранів праці </w:t>
      </w:r>
      <w:r>
        <w:rPr>
          <w:rFonts w:ascii="Times New Roman CYR" w:hAnsi="Times New Roman CYR" w:cs="Times New Roman CYR"/>
        </w:rPr>
        <w:t>–</w:t>
      </w:r>
      <w:r w:rsidRPr="00243F97">
        <w:rPr>
          <w:rFonts w:ascii="Times New Roman CYR" w:hAnsi="Times New Roman CYR" w:cs="Times New Roman CYR"/>
        </w:rPr>
        <w:t xml:space="preserve"> </w:t>
      </w:r>
      <w:r>
        <w:rPr>
          <w:rFonts w:ascii="Times New Roman CYR" w:hAnsi="Times New Roman CYR" w:cs="Times New Roman CYR"/>
        </w:rPr>
        <w:t>556,</w:t>
      </w:r>
      <w:r w:rsidRPr="00243F97">
        <w:rPr>
          <w:rFonts w:ascii="Times New Roman CYR" w:hAnsi="Times New Roman CYR" w:cs="Times New Roman CYR"/>
        </w:rPr>
        <w:t xml:space="preserve"> дітей війни </w:t>
      </w:r>
      <w:r>
        <w:rPr>
          <w:rFonts w:ascii="Times New Roman CYR" w:hAnsi="Times New Roman CYR" w:cs="Times New Roman CYR"/>
        </w:rPr>
        <w:t>–</w:t>
      </w:r>
      <w:r w:rsidRPr="00243F97">
        <w:rPr>
          <w:rFonts w:ascii="Times New Roman CYR" w:hAnsi="Times New Roman CYR" w:cs="Times New Roman CYR"/>
        </w:rPr>
        <w:t xml:space="preserve"> </w:t>
      </w:r>
      <w:r>
        <w:rPr>
          <w:rFonts w:ascii="Times New Roman CYR" w:hAnsi="Times New Roman CYR" w:cs="Times New Roman CYR"/>
        </w:rPr>
        <w:t>284,</w:t>
      </w:r>
      <w:r w:rsidRPr="00243F97">
        <w:rPr>
          <w:rFonts w:ascii="Times New Roman CYR" w:hAnsi="Times New Roman CYR" w:cs="Times New Roman CYR"/>
        </w:rPr>
        <w:t xml:space="preserve"> потерпілих ві</w:t>
      </w:r>
      <w:r>
        <w:rPr>
          <w:rFonts w:ascii="Times New Roman CYR" w:hAnsi="Times New Roman CYR" w:cs="Times New Roman CYR"/>
        </w:rPr>
        <w:t>д Чорнобильської катастрофи - 225</w:t>
      </w:r>
      <w:r w:rsidRPr="00243F97">
        <w:rPr>
          <w:rFonts w:ascii="Times New Roman CYR" w:hAnsi="Times New Roman CYR" w:cs="Times New Roman CYR"/>
        </w:rPr>
        <w:t xml:space="preserve">, </w:t>
      </w:r>
      <w:r>
        <w:rPr>
          <w:rFonts w:ascii="Times New Roman CYR" w:hAnsi="Times New Roman CYR" w:cs="Times New Roman CYR"/>
        </w:rPr>
        <w:t>осіб з інвалідністю</w:t>
      </w:r>
      <w:r w:rsidRPr="00243F97">
        <w:rPr>
          <w:rFonts w:ascii="Times New Roman CYR" w:hAnsi="Times New Roman CYR" w:cs="Times New Roman CYR"/>
        </w:rPr>
        <w:t xml:space="preserve"> - </w:t>
      </w:r>
      <w:r>
        <w:rPr>
          <w:rFonts w:ascii="Times New Roman CYR" w:hAnsi="Times New Roman CYR" w:cs="Times New Roman CYR"/>
        </w:rPr>
        <w:t>436</w:t>
      </w:r>
      <w:r w:rsidRPr="00243F97">
        <w:rPr>
          <w:rFonts w:ascii="Times New Roman CYR" w:hAnsi="Times New Roman CYR" w:cs="Times New Roman CYR"/>
        </w:rPr>
        <w:t>,</w:t>
      </w:r>
      <w:r>
        <w:rPr>
          <w:rFonts w:ascii="Times New Roman CYR" w:hAnsi="Times New Roman CYR" w:cs="Times New Roman CYR"/>
        </w:rPr>
        <w:t xml:space="preserve"> </w:t>
      </w:r>
      <w:r w:rsidRPr="00243F97">
        <w:rPr>
          <w:rFonts w:ascii="Times New Roman CYR" w:hAnsi="Times New Roman CYR" w:cs="Times New Roman CYR"/>
        </w:rPr>
        <w:t>багатодітних сімей -</w:t>
      </w:r>
      <w:r>
        <w:rPr>
          <w:rFonts w:ascii="Times New Roman CYR" w:hAnsi="Times New Roman CYR" w:cs="Times New Roman CYR"/>
        </w:rPr>
        <w:t xml:space="preserve"> 38</w:t>
      </w:r>
      <w:r w:rsidRPr="00243F97">
        <w:rPr>
          <w:rFonts w:ascii="Times New Roman CYR" w:hAnsi="Times New Roman CYR" w:cs="Times New Roman CYR"/>
        </w:rPr>
        <w:t>, ветеранів силових структур –</w:t>
      </w:r>
      <w:r>
        <w:rPr>
          <w:rFonts w:ascii="Times New Roman CYR" w:hAnsi="Times New Roman CYR" w:cs="Times New Roman CYR"/>
        </w:rPr>
        <w:t>10</w:t>
      </w:r>
      <w:r w:rsidRPr="00243F97">
        <w:rPr>
          <w:rFonts w:ascii="Times New Roman CYR" w:hAnsi="Times New Roman CYR" w:cs="Times New Roman CYR"/>
        </w:rPr>
        <w:t>, батьків з</w:t>
      </w:r>
      <w:r>
        <w:rPr>
          <w:rFonts w:ascii="Times New Roman CYR" w:hAnsi="Times New Roman CYR" w:cs="Times New Roman CYR"/>
        </w:rPr>
        <w:t>агиблих військовослужбовців – 2</w:t>
      </w:r>
      <w:r w:rsidRPr="00243F97">
        <w:rPr>
          <w:rFonts w:ascii="Times New Roman CYR" w:hAnsi="Times New Roman CYR" w:cs="Times New Roman CYR"/>
        </w:rPr>
        <w:t>.</w:t>
      </w:r>
    </w:p>
    <w:p w:rsidR="001653E4" w:rsidRDefault="001653E4" w:rsidP="001653E4">
      <w:pPr>
        <w:ind w:firstLine="709"/>
        <w:jc w:val="both"/>
        <w:rPr>
          <w:rFonts w:ascii="Times New Roman CYR" w:hAnsi="Times New Roman CYR" w:cs="Times New Roman CYR"/>
        </w:rPr>
      </w:pPr>
      <w:r w:rsidRPr="00243F97">
        <w:rPr>
          <w:rFonts w:ascii="Times New Roman CYR" w:hAnsi="Times New Roman CYR" w:cs="Times New Roman CYR"/>
        </w:rPr>
        <w:t xml:space="preserve">З початку року надано пільг на житлово-комунальні послуги на суму </w:t>
      </w:r>
      <w:r>
        <w:rPr>
          <w:rFonts w:ascii="Times New Roman CYR" w:hAnsi="Times New Roman CYR" w:cs="Times New Roman CYR"/>
        </w:rPr>
        <w:t>853 тис. грн.</w:t>
      </w:r>
    </w:p>
    <w:p w:rsidR="001653E4" w:rsidRPr="00243F97" w:rsidRDefault="001653E4" w:rsidP="001653E4">
      <w:pPr>
        <w:ind w:firstLine="709"/>
        <w:jc w:val="both"/>
        <w:rPr>
          <w:rFonts w:ascii="Times New Roman CYR" w:hAnsi="Times New Roman CYR" w:cs="Times New Roman CYR"/>
        </w:rPr>
      </w:pPr>
      <w:r w:rsidRPr="00243F97">
        <w:rPr>
          <w:rFonts w:ascii="Times New Roman CYR" w:hAnsi="Times New Roman CYR" w:cs="Times New Roman CYR"/>
        </w:rPr>
        <w:t xml:space="preserve">За бюджетною програмою </w:t>
      </w:r>
      <w:r w:rsidRPr="00243F97">
        <w:t>«</w:t>
      </w:r>
      <w:r w:rsidRPr="00243F97">
        <w:rPr>
          <w:rFonts w:ascii="Times New Roman CYR" w:hAnsi="Times New Roman CYR" w:cs="Times New Roman CYR"/>
        </w:rPr>
        <w:t>Соціальний захист громадян, які постраждали внаслідок Чорнобильської катастрофи</w:t>
      </w:r>
      <w:r w:rsidRPr="00243F97">
        <w:t xml:space="preserve">» </w:t>
      </w:r>
      <w:r w:rsidRPr="00243F97">
        <w:rPr>
          <w:rFonts w:ascii="Times New Roman CYR" w:hAnsi="Times New Roman CYR" w:cs="Times New Roman CYR"/>
        </w:rPr>
        <w:t xml:space="preserve">з початку року нараховано допомог і компенсацій на суму </w:t>
      </w:r>
      <w:r>
        <w:rPr>
          <w:rFonts w:ascii="Times New Roman CYR" w:hAnsi="Times New Roman CYR" w:cs="Times New Roman CYR"/>
        </w:rPr>
        <w:t>432,21</w:t>
      </w:r>
      <w:r w:rsidRPr="00243F97">
        <w:rPr>
          <w:rFonts w:ascii="Times New Roman CYR" w:hAnsi="Times New Roman CYR" w:cs="Times New Roman CYR"/>
        </w:rPr>
        <w:t xml:space="preserve"> тис. грн. </w:t>
      </w:r>
    </w:p>
    <w:p w:rsidR="001653E4" w:rsidRPr="00243F97" w:rsidRDefault="001653E4" w:rsidP="001653E4">
      <w:pPr>
        <w:tabs>
          <w:tab w:val="left" w:pos="0"/>
          <w:tab w:val="left" w:pos="567"/>
          <w:tab w:val="left" w:pos="1080"/>
        </w:tabs>
        <w:ind w:firstLine="709"/>
        <w:jc w:val="both"/>
        <w:rPr>
          <w:rFonts w:ascii="Times New Roman CYR" w:hAnsi="Times New Roman CYR" w:cs="Times New Roman CYR"/>
        </w:rPr>
      </w:pPr>
      <w:r w:rsidRPr="00243F97">
        <w:rPr>
          <w:rFonts w:ascii="Times New Roman CYR" w:hAnsi="Times New Roman CYR" w:cs="Times New Roman CYR"/>
        </w:rPr>
        <w:t>До Дня Перемоги станом на 01.1</w:t>
      </w:r>
      <w:r>
        <w:rPr>
          <w:rFonts w:ascii="Times New Roman CYR" w:hAnsi="Times New Roman CYR" w:cs="Times New Roman CYR"/>
        </w:rPr>
        <w:t>0</w:t>
      </w:r>
      <w:r w:rsidRPr="00243F97">
        <w:rPr>
          <w:rFonts w:ascii="Times New Roman CYR" w:hAnsi="Times New Roman CYR" w:cs="Times New Roman CYR"/>
        </w:rPr>
        <w:t>.201</w:t>
      </w:r>
      <w:r>
        <w:rPr>
          <w:rFonts w:ascii="Times New Roman CYR" w:hAnsi="Times New Roman CYR" w:cs="Times New Roman CYR"/>
        </w:rPr>
        <w:t>8</w:t>
      </w:r>
      <w:r w:rsidRPr="00243F97">
        <w:rPr>
          <w:rFonts w:ascii="Times New Roman CYR" w:hAnsi="Times New Roman CYR" w:cs="Times New Roman CYR"/>
        </w:rPr>
        <w:t xml:space="preserve"> року </w:t>
      </w:r>
      <w:r>
        <w:rPr>
          <w:rFonts w:ascii="Times New Roman CYR" w:hAnsi="Times New Roman CYR" w:cs="Times New Roman CYR"/>
        </w:rPr>
        <w:t>132</w:t>
      </w:r>
      <w:r w:rsidRPr="00243F97">
        <w:rPr>
          <w:rFonts w:ascii="Times New Roman CYR" w:hAnsi="Times New Roman CYR" w:cs="Times New Roman CYR"/>
        </w:rPr>
        <w:t xml:space="preserve"> ветеранам війни та прирівняним особам виплачена щорічна разова грошова допомога на суму </w:t>
      </w:r>
      <w:r>
        <w:rPr>
          <w:rFonts w:ascii="Times New Roman CYR" w:hAnsi="Times New Roman CYR" w:cs="Times New Roman CYR"/>
        </w:rPr>
        <w:t>153</w:t>
      </w:r>
      <w:r w:rsidRPr="00243F97">
        <w:rPr>
          <w:rFonts w:ascii="Times New Roman CYR" w:hAnsi="Times New Roman CYR" w:cs="Times New Roman CYR"/>
        </w:rPr>
        <w:t xml:space="preserve"> тис. грн. </w:t>
      </w:r>
    </w:p>
    <w:p w:rsidR="001653E4" w:rsidRPr="00243F97" w:rsidRDefault="001653E4" w:rsidP="001653E4">
      <w:pPr>
        <w:tabs>
          <w:tab w:val="left" w:pos="0"/>
          <w:tab w:val="left" w:pos="567"/>
          <w:tab w:val="left" w:pos="1080"/>
        </w:tabs>
        <w:ind w:firstLine="709"/>
        <w:jc w:val="both"/>
        <w:rPr>
          <w:rFonts w:ascii="Times New Roman CYR" w:hAnsi="Times New Roman CYR" w:cs="Times New Roman CYR"/>
        </w:rPr>
      </w:pPr>
      <w:r w:rsidRPr="00243F97">
        <w:rPr>
          <w:rFonts w:ascii="Times New Roman CYR" w:hAnsi="Times New Roman CYR" w:cs="Times New Roman CYR"/>
        </w:rPr>
        <w:t xml:space="preserve">За рахунок міського бюджету </w:t>
      </w:r>
      <w:r>
        <w:rPr>
          <w:rFonts w:ascii="Times New Roman CYR" w:hAnsi="Times New Roman CYR" w:cs="Times New Roman CYR"/>
        </w:rPr>
        <w:t>9</w:t>
      </w:r>
      <w:r w:rsidRPr="00243F97">
        <w:rPr>
          <w:rFonts w:ascii="Times New Roman CYR" w:hAnsi="Times New Roman CYR" w:cs="Times New Roman CYR"/>
        </w:rPr>
        <w:t xml:space="preserve"> ос</w:t>
      </w:r>
      <w:r>
        <w:rPr>
          <w:rFonts w:ascii="Times New Roman CYR" w:hAnsi="Times New Roman CYR" w:cs="Times New Roman CYR"/>
        </w:rPr>
        <w:t xml:space="preserve">обам </w:t>
      </w:r>
      <w:r w:rsidRPr="00243F97">
        <w:rPr>
          <w:rFonts w:ascii="Times New Roman CYR" w:hAnsi="Times New Roman CYR" w:cs="Times New Roman CYR"/>
        </w:rPr>
        <w:t>надано пільг</w:t>
      </w:r>
      <w:r>
        <w:rPr>
          <w:rFonts w:ascii="Times New Roman CYR" w:hAnsi="Times New Roman CYR" w:cs="Times New Roman CYR"/>
        </w:rPr>
        <w:t xml:space="preserve"> на ЖКП</w:t>
      </w:r>
      <w:r w:rsidRPr="00243F97">
        <w:rPr>
          <w:rFonts w:ascii="Times New Roman CYR" w:hAnsi="Times New Roman CYR" w:cs="Times New Roman CYR"/>
        </w:rPr>
        <w:t xml:space="preserve"> на суму </w:t>
      </w:r>
      <w:r w:rsidRPr="00111BF9">
        <w:rPr>
          <w:rFonts w:ascii="Times New Roman CYR" w:hAnsi="Times New Roman CYR" w:cs="Times New Roman CYR"/>
        </w:rPr>
        <w:t>15,5</w:t>
      </w:r>
      <w:r w:rsidRPr="00243F97">
        <w:rPr>
          <w:rFonts w:ascii="Times New Roman CYR" w:hAnsi="Times New Roman CYR" w:cs="Times New Roman CYR"/>
        </w:rPr>
        <w:t xml:space="preserve"> тис. грн.</w:t>
      </w:r>
    </w:p>
    <w:p w:rsidR="001653E4" w:rsidRPr="000C4F71" w:rsidRDefault="001653E4" w:rsidP="001653E4">
      <w:pPr>
        <w:tabs>
          <w:tab w:val="left" w:pos="0"/>
          <w:tab w:val="left" w:pos="567"/>
          <w:tab w:val="left" w:pos="1080"/>
        </w:tabs>
        <w:ind w:firstLine="709"/>
        <w:jc w:val="both"/>
        <w:rPr>
          <w:rFonts w:ascii="Times New Roman CYR" w:hAnsi="Times New Roman CYR" w:cs="Times New Roman CYR"/>
        </w:rPr>
      </w:pPr>
      <w:r w:rsidRPr="000C4F71">
        <w:rPr>
          <w:rFonts w:ascii="Times New Roman CYR" w:hAnsi="Times New Roman CYR" w:cs="Times New Roman CYR"/>
        </w:rPr>
        <w:t xml:space="preserve">В рамках міської комплексної програми соціальної підтримки малозабезпечених верств населення </w:t>
      </w:r>
      <w:r w:rsidRPr="000C4F71">
        <w:t>«</w:t>
      </w:r>
      <w:r w:rsidRPr="000C4F71">
        <w:rPr>
          <w:rFonts w:ascii="Times New Roman CYR" w:hAnsi="Times New Roman CYR" w:cs="Times New Roman CYR"/>
        </w:rPr>
        <w:t>Турбота</w:t>
      </w:r>
      <w:r w:rsidRPr="000C4F71">
        <w:t xml:space="preserve">» </w:t>
      </w:r>
      <w:r w:rsidRPr="000C4F71">
        <w:rPr>
          <w:rFonts w:ascii="Times New Roman CYR" w:hAnsi="Times New Roman CYR" w:cs="Times New Roman CYR"/>
        </w:rPr>
        <w:t>виділено матеріальну допомогу з міського бюджету 521 мешканцю міста на суму 360,9 тис. грн., в т. ч.: 178  ветеранам війни на суму 70,8 тис. грн.,</w:t>
      </w:r>
      <w:r>
        <w:rPr>
          <w:rFonts w:ascii="Times New Roman CYR" w:hAnsi="Times New Roman CYR" w:cs="Times New Roman CYR"/>
        </w:rPr>
        <w:t xml:space="preserve"> </w:t>
      </w:r>
      <w:r w:rsidRPr="000C4F71">
        <w:rPr>
          <w:rFonts w:ascii="Times New Roman CYR" w:hAnsi="Times New Roman CYR" w:cs="Times New Roman CYR"/>
        </w:rPr>
        <w:t>73 інвалідам та дітям - інвалідам на суму 70,8 тис. грн.,</w:t>
      </w:r>
      <w:r>
        <w:rPr>
          <w:rFonts w:ascii="Times New Roman CYR" w:hAnsi="Times New Roman CYR" w:cs="Times New Roman CYR"/>
        </w:rPr>
        <w:t xml:space="preserve"> </w:t>
      </w:r>
      <w:r w:rsidRPr="000C4F71">
        <w:rPr>
          <w:rFonts w:ascii="Times New Roman CYR" w:hAnsi="Times New Roman CYR" w:cs="Times New Roman CYR"/>
        </w:rPr>
        <w:t>66 потерпілим внаслідок аварії на ЧАЕС на суму 11,9 тис. грн.,</w:t>
      </w:r>
      <w:r>
        <w:rPr>
          <w:rFonts w:ascii="Times New Roman CYR" w:hAnsi="Times New Roman CYR" w:cs="Times New Roman CYR"/>
        </w:rPr>
        <w:t xml:space="preserve"> </w:t>
      </w:r>
      <w:r w:rsidRPr="000C4F71">
        <w:rPr>
          <w:rFonts w:ascii="Times New Roman CYR" w:hAnsi="Times New Roman CYR" w:cs="Times New Roman CYR"/>
        </w:rPr>
        <w:t>140 непрацездатним та малозабезпеченим громадянам  на суму 36,8 тис. грн., 45 багатодітним на суму 14,7 тис. грн.,</w:t>
      </w:r>
      <w:r>
        <w:rPr>
          <w:rFonts w:ascii="Times New Roman CYR" w:hAnsi="Times New Roman CYR" w:cs="Times New Roman CYR"/>
        </w:rPr>
        <w:t xml:space="preserve"> </w:t>
      </w:r>
      <w:r w:rsidRPr="000C4F71">
        <w:rPr>
          <w:rFonts w:ascii="Times New Roman CYR" w:hAnsi="Times New Roman CYR" w:cs="Times New Roman CYR"/>
        </w:rPr>
        <w:t>3 постраждалим від репресій на суму 0,6 тис. грн.,</w:t>
      </w:r>
      <w:r>
        <w:rPr>
          <w:rFonts w:ascii="Times New Roman CYR" w:hAnsi="Times New Roman CYR" w:cs="Times New Roman CYR"/>
        </w:rPr>
        <w:t xml:space="preserve"> </w:t>
      </w:r>
      <w:r w:rsidRPr="000C4F71">
        <w:rPr>
          <w:rFonts w:ascii="Times New Roman CYR" w:hAnsi="Times New Roman CYR" w:cs="Times New Roman CYR"/>
        </w:rPr>
        <w:t>9 Почесним донорам України на суму 1,8 тис. грн.,</w:t>
      </w:r>
      <w:r>
        <w:rPr>
          <w:rFonts w:ascii="Times New Roman CYR" w:hAnsi="Times New Roman CYR" w:cs="Times New Roman CYR"/>
        </w:rPr>
        <w:t xml:space="preserve"> </w:t>
      </w:r>
      <w:r w:rsidRPr="000C4F71">
        <w:rPr>
          <w:rFonts w:ascii="Times New Roman CYR" w:hAnsi="Times New Roman CYR" w:cs="Times New Roman CYR"/>
        </w:rPr>
        <w:t>3 заявникам на поховання деяких категорій осіб  на суму 5,2 тис. грн.,</w:t>
      </w:r>
      <w:r>
        <w:rPr>
          <w:rFonts w:ascii="Times New Roman CYR" w:hAnsi="Times New Roman CYR" w:cs="Times New Roman CYR"/>
        </w:rPr>
        <w:t xml:space="preserve"> </w:t>
      </w:r>
      <w:r w:rsidRPr="000C4F71">
        <w:rPr>
          <w:rFonts w:ascii="Times New Roman CYR" w:hAnsi="Times New Roman CYR" w:cs="Times New Roman CYR"/>
        </w:rPr>
        <w:t xml:space="preserve">1 матері загиблого учасника АТО та 1 вдові померлого учасника бойових дій в Афганістані на суму </w:t>
      </w:r>
      <w:r w:rsidRPr="000C4F71">
        <w:rPr>
          <w:rFonts w:ascii="Times New Roman CYR" w:hAnsi="Times New Roman CYR" w:cs="Times New Roman CYR"/>
        </w:rPr>
        <w:lastRenderedPageBreak/>
        <w:t>23,3 тис. грн.,</w:t>
      </w:r>
      <w:r>
        <w:rPr>
          <w:rFonts w:ascii="Times New Roman CYR" w:hAnsi="Times New Roman CYR" w:cs="Times New Roman CYR"/>
        </w:rPr>
        <w:t xml:space="preserve"> </w:t>
      </w:r>
      <w:r w:rsidRPr="000C4F71">
        <w:rPr>
          <w:rFonts w:ascii="Times New Roman CYR" w:hAnsi="Times New Roman CYR" w:cs="Times New Roman CYR"/>
        </w:rPr>
        <w:t>2 мешканкам міста на суму 125,0 тис. грн. о</w:t>
      </w:r>
      <w:r>
        <w:rPr>
          <w:rFonts w:ascii="Times New Roman CYR" w:hAnsi="Times New Roman CYR" w:cs="Times New Roman CYR"/>
        </w:rPr>
        <w:t>кремими рішеннями міської ради.</w:t>
      </w:r>
    </w:p>
    <w:p w:rsidR="001653E4" w:rsidRPr="00243F97" w:rsidRDefault="001653E4" w:rsidP="001653E4">
      <w:pPr>
        <w:tabs>
          <w:tab w:val="left" w:pos="0"/>
          <w:tab w:val="left" w:pos="567"/>
          <w:tab w:val="left" w:pos="1080"/>
        </w:tabs>
        <w:ind w:firstLine="709"/>
        <w:jc w:val="both"/>
        <w:rPr>
          <w:rFonts w:ascii="Times New Roman CYR" w:hAnsi="Times New Roman CYR" w:cs="Times New Roman CYR"/>
        </w:rPr>
      </w:pPr>
      <w:r w:rsidRPr="00243F97">
        <w:rPr>
          <w:rFonts w:ascii="Times New Roman CYR" w:hAnsi="Times New Roman CYR" w:cs="Times New Roman CYR"/>
        </w:rPr>
        <w:t xml:space="preserve">З початку року видано </w:t>
      </w:r>
      <w:r>
        <w:rPr>
          <w:rFonts w:ascii="Times New Roman CYR" w:hAnsi="Times New Roman CYR" w:cs="Times New Roman CYR"/>
        </w:rPr>
        <w:t>71 направлення</w:t>
      </w:r>
      <w:r w:rsidRPr="00243F97">
        <w:rPr>
          <w:rFonts w:ascii="Times New Roman CYR" w:hAnsi="Times New Roman CYR" w:cs="Times New Roman CYR"/>
        </w:rPr>
        <w:t xml:space="preserve"> </w:t>
      </w:r>
      <w:r>
        <w:rPr>
          <w:rFonts w:ascii="Times New Roman CYR" w:hAnsi="Times New Roman CYR" w:cs="Times New Roman CYR"/>
        </w:rPr>
        <w:t xml:space="preserve">особам з </w:t>
      </w:r>
      <w:r w:rsidRPr="00243F97">
        <w:rPr>
          <w:rFonts w:ascii="Times New Roman CYR" w:hAnsi="Times New Roman CYR" w:cs="Times New Roman CYR"/>
        </w:rPr>
        <w:t>інвалід</w:t>
      </w:r>
      <w:r>
        <w:rPr>
          <w:rFonts w:ascii="Times New Roman CYR" w:hAnsi="Times New Roman CYR" w:cs="Times New Roman CYR"/>
        </w:rPr>
        <w:t>ністю</w:t>
      </w:r>
      <w:r w:rsidRPr="00243F97">
        <w:rPr>
          <w:rFonts w:ascii="Times New Roman CYR" w:hAnsi="Times New Roman CYR" w:cs="Times New Roman CYR"/>
        </w:rPr>
        <w:t xml:space="preserve"> та дітям </w:t>
      </w:r>
      <w:r>
        <w:rPr>
          <w:rFonts w:ascii="Times New Roman CYR" w:hAnsi="Times New Roman CYR" w:cs="Times New Roman CYR"/>
        </w:rPr>
        <w:t>з інвалідністю</w:t>
      </w:r>
      <w:r w:rsidRPr="00243F97">
        <w:rPr>
          <w:rFonts w:ascii="Times New Roman CYR" w:hAnsi="Times New Roman CYR" w:cs="Times New Roman CYR"/>
        </w:rPr>
        <w:t xml:space="preserve"> на забезпечення технічними та іншими засобами реабілітації, отримано особами з обмеженими фізичними можливостями </w:t>
      </w:r>
      <w:r>
        <w:rPr>
          <w:rFonts w:ascii="Times New Roman CYR" w:hAnsi="Times New Roman CYR" w:cs="Times New Roman CYR"/>
        </w:rPr>
        <w:t>51 технічний засіб реабілітації та протезно-ортопедичні вироби</w:t>
      </w:r>
      <w:r w:rsidRPr="00243F97">
        <w:rPr>
          <w:rFonts w:ascii="Times New Roman CYR" w:hAnsi="Times New Roman CYR" w:cs="Times New Roman CYR"/>
        </w:rPr>
        <w:t xml:space="preserve">. </w:t>
      </w:r>
    </w:p>
    <w:p w:rsidR="001653E4" w:rsidRPr="00542549" w:rsidRDefault="001653E4" w:rsidP="001653E4">
      <w:pPr>
        <w:ind w:firstLine="709"/>
        <w:jc w:val="both"/>
        <w:rPr>
          <w:rFonts w:ascii="Times New Roman CYR" w:hAnsi="Times New Roman CYR" w:cs="Times New Roman CYR"/>
        </w:rPr>
      </w:pPr>
      <w:r w:rsidRPr="00542549">
        <w:rPr>
          <w:rFonts w:ascii="Times New Roman CYR" w:hAnsi="Times New Roman CYR" w:cs="Times New Roman CYR"/>
        </w:rPr>
        <w:t xml:space="preserve">Соціальна політика </w:t>
      </w:r>
      <w:proofErr w:type="spellStart"/>
      <w:r w:rsidRPr="00542549">
        <w:rPr>
          <w:rFonts w:ascii="Times New Roman CYR" w:hAnsi="Times New Roman CYR" w:cs="Times New Roman CYR"/>
        </w:rPr>
        <w:t>м.Новодністровськ</w:t>
      </w:r>
      <w:proofErr w:type="spellEnd"/>
      <w:r w:rsidRPr="00542549">
        <w:rPr>
          <w:rFonts w:ascii="Times New Roman CYR" w:hAnsi="Times New Roman CYR" w:cs="Times New Roman CYR"/>
        </w:rPr>
        <w:t xml:space="preserve"> у 2018 році спрямована на необхідність забезпечення соціальних гарантій та норм соціального захисту населення, реалізації основних напрямків соціальної політики.</w:t>
      </w:r>
    </w:p>
    <w:p w:rsidR="001653E4" w:rsidRPr="00542549" w:rsidRDefault="001653E4" w:rsidP="001653E4">
      <w:pPr>
        <w:jc w:val="both"/>
        <w:rPr>
          <w:rFonts w:ascii="Times New Roman CYR" w:hAnsi="Times New Roman CYR" w:cs="Times New Roman CYR"/>
        </w:rPr>
      </w:pPr>
      <w:r w:rsidRPr="00B6718E">
        <w:rPr>
          <w:rFonts w:ascii="Times New Roman CYR" w:hAnsi="Times New Roman CYR" w:cs="Times New Roman CYR"/>
          <w:color w:val="FF0000"/>
        </w:rPr>
        <w:tab/>
      </w:r>
      <w:r w:rsidRPr="00542549">
        <w:rPr>
          <w:rFonts w:ascii="Times New Roman CYR" w:hAnsi="Times New Roman CYR" w:cs="Times New Roman CYR"/>
        </w:rPr>
        <w:t xml:space="preserve">Територіальний центр соціального обслуговування </w:t>
      </w:r>
      <w:proofErr w:type="spellStart"/>
      <w:r w:rsidRPr="00542549">
        <w:rPr>
          <w:rFonts w:ascii="Times New Roman CYR" w:hAnsi="Times New Roman CYR" w:cs="Times New Roman CYR"/>
        </w:rPr>
        <w:t>м.Новодністровськ</w:t>
      </w:r>
      <w:proofErr w:type="spellEnd"/>
      <w:r w:rsidRPr="00542549">
        <w:rPr>
          <w:rFonts w:ascii="Times New Roman CYR" w:hAnsi="Times New Roman CYR" w:cs="Times New Roman CYR"/>
        </w:rPr>
        <w:t xml:space="preserve"> є установою, що надає побутову, медико-соціальну, матеріальну, гуманітарну допомогу одиноким непрацездатним громадянам похилого віку, інвалідам, ветеранам війни та праці, ветеранам збройних сил, багатодітним сім’ям, дітям - сиротам, дітям під опікою та малозабезпеченим мешканцям </w:t>
      </w:r>
      <w:proofErr w:type="spellStart"/>
      <w:r w:rsidRPr="00542549">
        <w:rPr>
          <w:rFonts w:ascii="Times New Roman CYR" w:hAnsi="Times New Roman CYR" w:cs="Times New Roman CYR"/>
        </w:rPr>
        <w:t>м.Новодністровськ</w:t>
      </w:r>
      <w:proofErr w:type="spellEnd"/>
      <w:r w:rsidRPr="00542549">
        <w:rPr>
          <w:rFonts w:ascii="Times New Roman CYR" w:hAnsi="Times New Roman CYR" w:cs="Times New Roman CYR"/>
        </w:rPr>
        <w:t>.</w:t>
      </w:r>
    </w:p>
    <w:p w:rsidR="001653E4" w:rsidRPr="00495DF7" w:rsidRDefault="001653E4" w:rsidP="001653E4">
      <w:pPr>
        <w:ind w:firstLine="708"/>
        <w:jc w:val="both"/>
      </w:pPr>
      <w:r w:rsidRPr="00495DF7">
        <w:rPr>
          <w:rFonts w:ascii="Times New Roman CYR" w:hAnsi="Times New Roman CYR" w:cs="Times New Roman CYR"/>
        </w:rPr>
        <w:t xml:space="preserve">Структура  та чисельність центру встановлена штатним розписом, який затверджений міським головою </w:t>
      </w:r>
      <w:proofErr w:type="spellStart"/>
      <w:r w:rsidRPr="00495DF7">
        <w:rPr>
          <w:rFonts w:ascii="Times New Roman CYR" w:hAnsi="Times New Roman CYR" w:cs="Times New Roman CYR"/>
        </w:rPr>
        <w:t>Новодністровської</w:t>
      </w:r>
      <w:proofErr w:type="spellEnd"/>
      <w:r w:rsidRPr="00495DF7">
        <w:rPr>
          <w:rFonts w:ascii="Times New Roman CYR" w:hAnsi="Times New Roman CYR" w:cs="Times New Roman CYR"/>
        </w:rPr>
        <w:t xml:space="preserve"> міської ради і становить </w:t>
      </w:r>
      <w:r>
        <w:rPr>
          <w:rFonts w:ascii="Times New Roman CYR" w:hAnsi="Times New Roman CYR" w:cs="Times New Roman CYR"/>
        </w:rPr>
        <w:t>27,75</w:t>
      </w:r>
      <w:r w:rsidRPr="00495DF7">
        <w:rPr>
          <w:rFonts w:ascii="Times New Roman CYR" w:hAnsi="Times New Roman CYR" w:cs="Times New Roman CYR"/>
        </w:rPr>
        <w:t xml:space="preserve"> штатних одиниць.  В установі існує чотири відділення</w:t>
      </w:r>
      <w:r w:rsidRPr="00495DF7">
        <w:t>:</w:t>
      </w:r>
    </w:p>
    <w:p w:rsidR="001653E4" w:rsidRPr="00495DF7" w:rsidRDefault="001653E4" w:rsidP="001653E4">
      <w:pPr>
        <w:jc w:val="both"/>
        <w:rPr>
          <w:rFonts w:ascii="Times New Roman CYR" w:hAnsi="Times New Roman CYR" w:cs="Times New Roman CYR"/>
        </w:rPr>
      </w:pPr>
      <w:r w:rsidRPr="00495DF7">
        <w:t>- відділення денного перебування</w:t>
      </w:r>
    </w:p>
    <w:p w:rsidR="001653E4" w:rsidRPr="00495DF7" w:rsidRDefault="001653E4" w:rsidP="001653E4">
      <w:pPr>
        <w:jc w:val="both"/>
      </w:pPr>
      <w:r w:rsidRPr="00495DF7">
        <w:t>- відділення соціальної допомоги вдома;</w:t>
      </w:r>
    </w:p>
    <w:p w:rsidR="001653E4" w:rsidRPr="00495DF7" w:rsidRDefault="001653E4" w:rsidP="001653E4">
      <w:pPr>
        <w:jc w:val="both"/>
      </w:pPr>
      <w:r w:rsidRPr="00495DF7">
        <w:t>- відділення організації надання адресної натуральної та грошової</w:t>
      </w:r>
    </w:p>
    <w:p w:rsidR="001653E4" w:rsidRPr="00495DF7" w:rsidRDefault="001653E4" w:rsidP="001653E4">
      <w:pPr>
        <w:jc w:val="both"/>
      </w:pPr>
      <w:r w:rsidRPr="00495DF7">
        <w:t xml:space="preserve">допомоги;  </w:t>
      </w:r>
    </w:p>
    <w:p w:rsidR="001653E4" w:rsidRPr="00495DF7" w:rsidRDefault="001653E4" w:rsidP="001653E4">
      <w:pPr>
        <w:jc w:val="both"/>
      </w:pPr>
      <w:r w:rsidRPr="00495DF7">
        <w:t>- відділення соціальної реабілітації дітей-інвалідів.</w:t>
      </w:r>
    </w:p>
    <w:p w:rsidR="001653E4" w:rsidRPr="00495DF7" w:rsidRDefault="001653E4" w:rsidP="001653E4">
      <w:pPr>
        <w:ind w:firstLine="708"/>
        <w:jc w:val="both"/>
      </w:pPr>
      <w:r w:rsidRPr="00495DF7">
        <w:t xml:space="preserve"> Основним завданням відділень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w:t>
      </w:r>
    </w:p>
    <w:p w:rsidR="001653E4" w:rsidRPr="00495DF7" w:rsidRDefault="001653E4" w:rsidP="001653E4">
      <w:pPr>
        <w:autoSpaceDE w:val="0"/>
        <w:ind w:firstLine="709"/>
        <w:jc w:val="both"/>
        <w:rPr>
          <w:rFonts w:ascii="Times New Roman CYR" w:hAnsi="Times New Roman CYR" w:cs="Times New Roman CYR"/>
          <w:lang w:eastAsia="ar-SA"/>
        </w:rPr>
      </w:pPr>
      <w:r w:rsidRPr="00495DF7">
        <w:rPr>
          <w:rFonts w:ascii="Times New Roman CYR" w:hAnsi="Times New Roman CYR" w:cs="Times New Roman CYR"/>
          <w:lang w:eastAsia="ar-SA"/>
        </w:rPr>
        <w:t>У місті виявлено 1659 осіб, які перебувають у складних життєвих обставинах і потребують соціального обслуговування територіальним центром. Станом на 01.</w:t>
      </w:r>
      <w:r>
        <w:rPr>
          <w:rFonts w:ascii="Times New Roman CYR" w:hAnsi="Times New Roman CYR" w:cs="Times New Roman CYR"/>
          <w:lang w:eastAsia="ar-SA"/>
        </w:rPr>
        <w:t>10</w:t>
      </w:r>
      <w:r w:rsidRPr="00495DF7">
        <w:rPr>
          <w:rFonts w:ascii="Times New Roman CYR" w:hAnsi="Times New Roman CYR" w:cs="Times New Roman CYR"/>
          <w:lang w:eastAsia="ar-SA"/>
        </w:rPr>
        <w:t xml:space="preserve">.2018 року </w:t>
      </w:r>
      <w:proofErr w:type="spellStart"/>
      <w:r w:rsidRPr="00495DF7">
        <w:rPr>
          <w:rFonts w:ascii="Times New Roman CYR" w:hAnsi="Times New Roman CYR" w:cs="Times New Roman CYR"/>
          <w:lang w:eastAsia="ar-SA"/>
        </w:rPr>
        <w:t>Новодністровським</w:t>
      </w:r>
      <w:proofErr w:type="spellEnd"/>
      <w:r w:rsidRPr="00495DF7">
        <w:rPr>
          <w:rFonts w:ascii="Times New Roman CYR" w:hAnsi="Times New Roman CYR" w:cs="Times New Roman CYR"/>
          <w:lang w:eastAsia="ar-SA"/>
        </w:rPr>
        <w:t xml:space="preserve"> територіальним центром соціального обслуговування було обслужено 8</w:t>
      </w:r>
      <w:r>
        <w:rPr>
          <w:rFonts w:ascii="Times New Roman CYR" w:hAnsi="Times New Roman CYR" w:cs="Times New Roman CYR"/>
          <w:lang w:eastAsia="ar-SA"/>
        </w:rPr>
        <w:t>67</w:t>
      </w:r>
      <w:r w:rsidRPr="00495DF7">
        <w:rPr>
          <w:rFonts w:ascii="Times New Roman CYR" w:hAnsi="Times New Roman CYR" w:cs="Times New Roman CYR"/>
          <w:lang w:eastAsia="ar-SA"/>
        </w:rPr>
        <w:t xml:space="preserve"> осіб. Кількість людей, які звертаються та потребують різних видів соціальної допомоги, постійно зростає. Є багато пропозицій з боку жителів міста, щодо покращення різних видів послуг. </w:t>
      </w:r>
    </w:p>
    <w:p w:rsidR="001653E4" w:rsidRPr="00495DF7" w:rsidRDefault="001653E4" w:rsidP="001653E4">
      <w:pPr>
        <w:autoSpaceDE w:val="0"/>
        <w:ind w:firstLine="709"/>
        <w:jc w:val="both"/>
        <w:rPr>
          <w:rFonts w:ascii="Times New Roman CYR" w:hAnsi="Times New Roman CYR" w:cs="Times New Roman CYR"/>
          <w:b/>
          <w:lang w:eastAsia="ar-SA"/>
        </w:rPr>
      </w:pPr>
      <w:r w:rsidRPr="00495DF7">
        <w:rPr>
          <w:rFonts w:ascii="Times New Roman CYR" w:hAnsi="Times New Roman CYR" w:cs="Times New Roman CYR"/>
          <w:lang w:eastAsia="ar-SA"/>
        </w:rPr>
        <w:t>У відділенні соціальної допомоги вдома працює 5 соціальних робітників. Середнє навантаження на соціального робітника складає 5 осіб. На надомному обслуговуванні знаходяться 19</w:t>
      </w:r>
      <w:r w:rsidRPr="00495DF7">
        <w:rPr>
          <w:rFonts w:ascii="Times New Roman CYR" w:hAnsi="Times New Roman CYR" w:cs="Times New Roman CYR"/>
          <w:b/>
          <w:lang w:eastAsia="ar-SA"/>
        </w:rPr>
        <w:t xml:space="preserve"> </w:t>
      </w:r>
      <w:r w:rsidRPr="00495DF7">
        <w:rPr>
          <w:rFonts w:ascii="Times New Roman CYR" w:hAnsi="Times New Roman CYR" w:cs="Times New Roman CYR"/>
          <w:lang w:eastAsia="ar-SA"/>
        </w:rPr>
        <w:t>осіб; з них третьої групи рухової активності 5</w:t>
      </w:r>
      <w:r w:rsidRPr="001E6C29">
        <w:rPr>
          <w:rFonts w:ascii="Times New Roman CYR" w:hAnsi="Times New Roman CYR" w:cs="Times New Roman CYR"/>
          <w:lang w:eastAsia="ar-SA"/>
        </w:rPr>
        <w:t xml:space="preserve"> </w:t>
      </w:r>
      <w:proofErr w:type="spellStart"/>
      <w:r w:rsidRPr="00495DF7">
        <w:rPr>
          <w:rFonts w:ascii="Times New Roman CYR" w:hAnsi="Times New Roman CYR" w:cs="Times New Roman CYR"/>
          <w:lang w:eastAsia="ar-SA"/>
        </w:rPr>
        <w:t>чол</w:t>
      </w:r>
      <w:proofErr w:type="spellEnd"/>
      <w:r w:rsidRPr="00495DF7">
        <w:rPr>
          <w:rFonts w:ascii="Times New Roman CYR" w:hAnsi="Times New Roman CYR" w:cs="Times New Roman CYR"/>
          <w:lang w:eastAsia="ar-SA"/>
        </w:rPr>
        <w:t xml:space="preserve">.; четвертої групи рухової активності </w:t>
      </w:r>
      <w:r w:rsidRPr="00495DF7">
        <w:rPr>
          <w:rFonts w:ascii="Times New Roman CYR" w:hAnsi="Times New Roman CYR" w:cs="Times New Roman CYR"/>
          <w:b/>
          <w:lang w:eastAsia="ar-SA"/>
        </w:rPr>
        <w:t>7</w:t>
      </w:r>
      <w:r w:rsidRPr="00495DF7">
        <w:rPr>
          <w:rFonts w:ascii="Times New Roman CYR" w:hAnsi="Times New Roman CYR" w:cs="Times New Roman CYR"/>
          <w:lang w:eastAsia="ar-SA"/>
        </w:rPr>
        <w:t xml:space="preserve"> </w:t>
      </w:r>
      <w:proofErr w:type="spellStart"/>
      <w:r w:rsidRPr="00495DF7">
        <w:rPr>
          <w:rFonts w:ascii="Times New Roman CYR" w:hAnsi="Times New Roman CYR" w:cs="Times New Roman CYR"/>
          <w:lang w:eastAsia="ar-SA"/>
        </w:rPr>
        <w:t>чол</w:t>
      </w:r>
      <w:proofErr w:type="spellEnd"/>
      <w:r w:rsidRPr="00495DF7">
        <w:rPr>
          <w:rFonts w:ascii="Times New Roman CYR" w:hAnsi="Times New Roman CYR" w:cs="Times New Roman CYR"/>
          <w:lang w:eastAsia="ar-SA"/>
        </w:rPr>
        <w:t xml:space="preserve">.; п’ятої групи рухової активності 7 </w:t>
      </w:r>
      <w:proofErr w:type="spellStart"/>
      <w:r w:rsidRPr="00495DF7">
        <w:rPr>
          <w:rFonts w:ascii="Times New Roman CYR" w:hAnsi="Times New Roman CYR" w:cs="Times New Roman CYR"/>
          <w:lang w:eastAsia="ar-SA"/>
        </w:rPr>
        <w:t>чол</w:t>
      </w:r>
      <w:proofErr w:type="spellEnd"/>
      <w:r w:rsidRPr="00495DF7">
        <w:rPr>
          <w:rFonts w:ascii="Times New Roman CYR" w:hAnsi="Times New Roman CYR" w:cs="Times New Roman CYR"/>
          <w:lang w:eastAsia="ar-SA"/>
        </w:rPr>
        <w:t xml:space="preserve">. </w:t>
      </w:r>
    </w:p>
    <w:p w:rsidR="001653E4" w:rsidRPr="00495DF7" w:rsidRDefault="001653E4" w:rsidP="001653E4">
      <w:pPr>
        <w:tabs>
          <w:tab w:val="left" w:pos="2565"/>
        </w:tabs>
        <w:autoSpaceDE w:val="0"/>
        <w:ind w:firstLine="709"/>
        <w:jc w:val="both"/>
        <w:rPr>
          <w:rFonts w:ascii="Times New Roman CYR" w:hAnsi="Times New Roman CYR" w:cs="Times New Roman CYR"/>
          <w:lang w:eastAsia="ar-SA"/>
        </w:rPr>
      </w:pPr>
      <w:r w:rsidRPr="00495DF7">
        <w:rPr>
          <w:rFonts w:ascii="Times New Roman CYR" w:hAnsi="Times New Roman CYR" w:cs="Times New Roman CYR"/>
          <w:lang w:eastAsia="ar-SA"/>
        </w:rPr>
        <w:t xml:space="preserve">З 2007 року функціонує відділення соціальної реабілітації дітей - інвалідів. На даний час у відділенні займаються </w:t>
      </w:r>
      <w:r>
        <w:rPr>
          <w:rFonts w:ascii="Times New Roman CYR" w:hAnsi="Times New Roman CYR" w:cs="Times New Roman CYR"/>
          <w:lang w:eastAsia="ar-SA"/>
        </w:rPr>
        <w:t>16 д</w:t>
      </w:r>
      <w:r w:rsidRPr="00495DF7">
        <w:rPr>
          <w:rFonts w:ascii="Times New Roman CYR" w:hAnsi="Times New Roman CYR" w:cs="Times New Roman CYR"/>
          <w:lang w:eastAsia="ar-SA"/>
        </w:rPr>
        <w:t xml:space="preserve">ітей-інвалідів, де фахівці проводять роботу, що стосується соціальної реабілітації та адаптації дітей в колективах, а в подальшому і в суспільстві, прививають навики правил поведінки, елементарних знань та умінь. Проводиться активна робота з батьками дітей-інвалідів, надаються методичні рекомендації щодо розвитку та закріплення матеріалу, який вони засвоїли. </w:t>
      </w:r>
    </w:p>
    <w:p w:rsidR="001653E4" w:rsidRPr="00495DF7" w:rsidRDefault="001653E4" w:rsidP="001653E4">
      <w:pPr>
        <w:ind w:firstLine="708"/>
        <w:jc w:val="both"/>
      </w:pPr>
      <w:r w:rsidRPr="00495DF7">
        <w:t xml:space="preserve">Через відділення денного перебування громадяни, мають можливість отримати безкоштовні послуги з масажу, лікувальної фізкультури, </w:t>
      </w:r>
      <w:r w:rsidRPr="00495DF7">
        <w:lastRenderedPageBreak/>
        <w:t xml:space="preserve">психокорекції, юридичні послуги. Всього за звітний період було  надано послуг </w:t>
      </w:r>
      <w:r w:rsidRPr="00495DF7">
        <w:rPr>
          <w:b/>
        </w:rPr>
        <w:t xml:space="preserve">– </w:t>
      </w:r>
      <w:r w:rsidRPr="00495DF7">
        <w:t>8</w:t>
      </w:r>
      <w:r>
        <w:t>67</w:t>
      </w:r>
      <w:r w:rsidRPr="00495DF7">
        <w:t xml:space="preserve"> особам.      </w:t>
      </w:r>
    </w:p>
    <w:p w:rsidR="001653E4" w:rsidRPr="00495DF7" w:rsidRDefault="001653E4" w:rsidP="001653E4">
      <w:pPr>
        <w:ind w:firstLine="708"/>
        <w:jc w:val="both"/>
      </w:pPr>
      <w:r w:rsidRPr="00495DF7">
        <w:t>Відділенням організації надання адресної натуральної та грошової допомоги обслужено -5</w:t>
      </w:r>
      <w:r>
        <w:t>36</w:t>
      </w:r>
      <w:r w:rsidRPr="00495DF7">
        <w:t xml:space="preserve"> осіб</w:t>
      </w:r>
      <w:r w:rsidRPr="00495DF7">
        <w:rPr>
          <w:b/>
        </w:rPr>
        <w:t>.</w:t>
      </w:r>
      <w:r w:rsidRPr="00495DF7">
        <w:t xml:space="preserve"> При відділенні працює пункт прокату засобів реабілітації та предметів догляду за людьми з обмеженими можливостями, в якому громадяни міста мають змогу взяти в прокат палиці, милиці, інвалідні візки, тощо. Станом на 01.</w:t>
      </w:r>
      <w:r>
        <w:t>10</w:t>
      </w:r>
      <w:r w:rsidRPr="00495DF7">
        <w:t>.2018р. з пункту прокату</w:t>
      </w:r>
      <w:r>
        <w:t xml:space="preserve"> </w:t>
      </w:r>
      <w:r w:rsidRPr="00495DF7">
        <w:t xml:space="preserve">видано </w:t>
      </w:r>
      <w:r>
        <w:t>47</w:t>
      </w:r>
      <w:r w:rsidRPr="00495DF7">
        <w:t xml:space="preserve"> засобів реабілітації.</w:t>
      </w:r>
      <w:r w:rsidRPr="00495DF7">
        <w:rPr>
          <w:b/>
        </w:rPr>
        <w:t xml:space="preserve"> </w:t>
      </w:r>
      <w:r w:rsidRPr="00495DF7">
        <w:t>Для малозабезпечених громадян діє пункт надання гуманітарної допомоги одягом та взуттям, що був у використанні. Всього гуманітарної допомоги отримали-1</w:t>
      </w:r>
      <w:r>
        <w:t>39</w:t>
      </w:r>
      <w:r w:rsidRPr="00495DF7">
        <w:t xml:space="preserve"> осіб, взуття-</w:t>
      </w:r>
      <w:r>
        <w:t>26</w:t>
      </w:r>
      <w:r w:rsidRPr="00495DF7">
        <w:t>9 шт., одягу-1</w:t>
      </w:r>
      <w:r>
        <w:t>595</w:t>
      </w:r>
      <w:r w:rsidRPr="00495DF7">
        <w:t>шт.,надано перукарських послуг-</w:t>
      </w:r>
      <w:r>
        <w:t>375</w:t>
      </w:r>
      <w:r w:rsidRPr="00495DF7">
        <w:t xml:space="preserve"> ос</w:t>
      </w:r>
      <w:r w:rsidRPr="00495DF7">
        <w:rPr>
          <w:b/>
        </w:rPr>
        <w:t xml:space="preserve">. </w:t>
      </w:r>
      <w:r w:rsidRPr="00495DF7">
        <w:t>Також надаються безкоштовні послуги дрібного ремонту одягу та взуття.</w:t>
      </w:r>
    </w:p>
    <w:p w:rsidR="001653E4" w:rsidRPr="00542549" w:rsidRDefault="001653E4" w:rsidP="001653E4">
      <w:pPr>
        <w:pStyle w:val="af5"/>
        <w:tabs>
          <w:tab w:val="left" w:pos="567"/>
          <w:tab w:val="left" w:pos="709"/>
          <w:tab w:val="left" w:pos="851"/>
        </w:tabs>
        <w:ind w:left="0" w:firstLine="823"/>
        <w:rPr>
          <w:sz w:val="28"/>
          <w:szCs w:val="28"/>
        </w:rPr>
      </w:pPr>
      <w:r w:rsidRPr="00495DF7">
        <w:t>З метою надання адресної допомоги та покращення якості життя підопічних територіальний центр тісно взаємодіє з соціальними службами, підприємствами, установами та організаціями всіх форм власності, а також фізичними особами-підприємцями</w:t>
      </w:r>
      <w:r w:rsidRPr="00542549">
        <w:t>.</w:t>
      </w:r>
    </w:p>
    <w:p w:rsidR="001653E4" w:rsidRDefault="001653E4" w:rsidP="001653E4">
      <w:pPr>
        <w:jc w:val="center"/>
        <w:outlineLvl w:val="0"/>
        <w:rPr>
          <w:rFonts w:ascii="Times New Roman CYR" w:hAnsi="Times New Roman CYR" w:cs="Times New Roman CYR"/>
          <w:b/>
          <w:color w:val="FF0000"/>
        </w:rPr>
      </w:pPr>
    </w:p>
    <w:p w:rsidR="001653E4" w:rsidRPr="00BB5B20" w:rsidRDefault="001653E4" w:rsidP="001653E4">
      <w:pPr>
        <w:jc w:val="center"/>
        <w:outlineLvl w:val="0"/>
        <w:rPr>
          <w:rFonts w:ascii="Times New Roman CYR" w:hAnsi="Times New Roman CYR" w:cs="Times New Roman CYR"/>
        </w:rPr>
      </w:pPr>
      <w:r w:rsidRPr="00BB5B20">
        <w:rPr>
          <w:rFonts w:ascii="Times New Roman CYR" w:hAnsi="Times New Roman CYR" w:cs="Times New Roman CYR"/>
          <w:b/>
        </w:rPr>
        <w:t>ЗАЙНЯТІСТЬ НАСЕЛЕННЯ ТА РИНОК ПРАЦІ</w:t>
      </w:r>
    </w:p>
    <w:p w:rsidR="001653E4" w:rsidRPr="00FD3D02" w:rsidRDefault="001653E4" w:rsidP="001653E4">
      <w:pPr>
        <w:ind w:firstLine="708"/>
        <w:jc w:val="both"/>
        <w:rPr>
          <w:rFonts w:ascii="Times New Roman CYR" w:hAnsi="Times New Roman CYR" w:cs="Times New Roman CYR"/>
        </w:rPr>
      </w:pPr>
      <w:r w:rsidRPr="00FD3D02">
        <w:rPr>
          <w:rFonts w:ascii="Times New Roman CYR" w:hAnsi="Times New Roman CYR" w:cs="Times New Roman CYR"/>
        </w:rPr>
        <w:t xml:space="preserve">На 01 січня 2018 року на обліку в </w:t>
      </w:r>
      <w:proofErr w:type="spellStart"/>
      <w:r w:rsidRPr="00FD3D02">
        <w:rPr>
          <w:rFonts w:ascii="Times New Roman CYR" w:hAnsi="Times New Roman CYR" w:cs="Times New Roman CYR"/>
        </w:rPr>
        <w:t>Новодністровській</w:t>
      </w:r>
      <w:proofErr w:type="spellEnd"/>
      <w:r w:rsidRPr="00FD3D02">
        <w:rPr>
          <w:rFonts w:ascii="Times New Roman CYR" w:hAnsi="Times New Roman CYR" w:cs="Times New Roman CYR"/>
        </w:rPr>
        <w:t xml:space="preserve"> міській філії Чернівецького ОЦЗ перебувало  317 безробітних громадян. </w:t>
      </w:r>
    </w:p>
    <w:p w:rsidR="001653E4" w:rsidRPr="00FD3D02" w:rsidRDefault="001653E4" w:rsidP="001653E4">
      <w:pPr>
        <w:ind w:firstLine="708"/>
        <w:jc w:val="both"/>
        <w:rPr>
          <w:rFonts w:ascii="Times New Roman CYR" w:hAnsi="Times New Roman CYR" w:cs="Times New Roman CYR"/>
        </w:rPr>
      </w:pPr>
      <w:r w:rsidRPr="00FD3D02">
        <w:rPr>
          <w:rFonts w:ascii="Times New Roman CYR" w:hAnsi="Times New Roman CYR" w:cs="Times New Roman CYR"/>
        </w:rPr>
        <w:t xml:space="preserve">Впродовж січня - вересня 2018р. за допомогою в працевлаштуванні звернулося 334 громадянин, що на 147 особи менше, ніж за 9 місяців 2017 року. </w:t>
      </w:r>
    </w:p>
    <w:p w:rsidR="001653E4" w:rsidRPr="00FD3D02" w:rsidRDefault="001653E4" w:rsidP="001653E4">
      <w:pPr>
        <w:ind w:firstLine="708"/>
        <w:jc w:val="both"/>
        <w:rPr>
          <w:rFonts w:ascii="Times New Roman CYR" w:hAnsi="Times New Roman CYR" w:cs="Times New Roman CYR"/>
        </w:rPr>
      </w:pPr>
      <w:r w:rsidRPr="00FD3D02">
        <w:rPr>
          <w:rFonts w:ascii="Times New Roman CYR" w:hAnsi="Times New Roman CYR" w:cs="Times New Roman CYR"/>
        </w:rPr>
        <w:t xml:space="preserve">В цілому ринок праці за 9 місяців 2018 року склав 651 особу. </w:t>
      </w:r>
    </w:p>
    <w:p w:rsidR="001653E4" w:rsidRPr="00FD3D02" w:rsidRDefault="001653E4" w:rsidP="001653E4">
      <w:pPr>
        <w:ind w:firstLine="708"/>
        <w:jc w:val="both"/>
        <w:rPr>
          <w:rFonts w:ascii="Times New Roman CYR" w:hAnsi="Times New Roman CYR" w:cs="Times New Roman CYR"/>
        </w:rPr>
      </w:pPr>
      <w:r w:rsidRPr="00FD3D02">
        <w:rPr>
          <w:rFonts w:ascii="Times New Roman CYR" w:hAnsi="Times New Roman CYR" w:cs="Times New Roman CYR"/>
        </w:rPr>
        <w:t xml:space="preserve">Слід зазначити, що до </w:t>
      </w:r>
      <w:proofErr w:type="spellStart"/>
      <w:r w:rsidRPr="00FD3D02">
        <w:rPr>
          <w:rFonts w:ascii="Times New Roman CYR" w:hAnsi="Times New Roman CYR" w:cs="Times New Roman CYR"/>
        </w:rPr>
        <w:t>Новодністровської</w:t>
      </w:r>
      <w:proofErr w:type="spellEnd"/>
      <w:r w:rsidRPr="00FD3D02">
        <w:rPr>
          <w:rFonts w:ascii="Times New Roman CYR" w:hAnsi="Times New Roman CYR" w:cs="Times New Roman CYR"/>
        </w:rPr>
        <w:t xml:space="preserve"> міської філії ЧОЦЗ в пошуку роботи все частіше зверталися жителі прилеглих сіл. В цілому з початку року їх звернулося  130 осіб. </w:t>
      </w:r>
    </w:p>
    <w:p w:rsidR="001653E4" w:rsidRPr="00FD3D02" w:rsidRDefault="001653E4" w:rsidP="001653E4">
      <w:pPr>
        <w:ind w:firstLine="708"/>
        <w:jc w:val="both"/>
        <w:rPr>
          <w:rFonts w:ascii="Times New Roman CYR" w:hAnsi="Times New Roman CYR" w:cs="Times New Roman CYR"/>
        </w:rPr>
      </w:pPr>
      <w:r w:rsidRPr="00FD3D02">
        <w:rPr>
          <w:rFonts w:ascii="Times New Roman CYR" w:hAnsi="Times New Roman CYR" w:cs="Times New Roman CYR"/>
        </w:rPr>
        <w:t>Станом на 01 жовтня 2018 року на обліку перебувало 190 безробітних громадян.</w:t>
      </w:r>
    </w:p>
    <w:p w:rsidR="001653E4" w:rsidRPr="00FD3D02" w:rsidRDefault="001653E4" w:rsidP="001653E4">
      <w:pPr>
        <w:jc w:val="both"/>
        <w:rPr>
          <w:rFonts w:ascii="Times New Roman CYR" w:hAnsi="Times New Roman CYR" w:cs="Times New Roman CYR"/>
          <w:shd w:val="clear" w:color="auto" w:fill="FFFFFF"/>
        </w:rPr>
      </w:pPr>
      <w:r w:rsidRPr="00FD3D02">
        <w:rPr>
          <w:rFonts w:ascii="Times New Roman CYR" w:hAnsi="Times New Roman CYR" w:cs="Times New Roman CYR"/>
          <w:shd w:val="clear" w:color="auto" w:fill="FFFFFF"/>
        </w:rPr>
        <w:tab/>
        <w:t xml:space="preserve">За сприяння державної служби зайнятості за 9 місяців 2018р. </w:t>
      </w:r>
      <w:proofErr w:type="spellStart"/>
      <w:r w:rsidRPr="00FD3D02">
        <w:rPr>
          <w:rFonts w:ascii="Times New Roman CYR" w:hAnsi="Times New Roman CYR" w:cs="Times New Roman CYR"/>
          <w:shd w:val="clear" w:color="auto" w:fill="FFFFFF"/>
        </w:rPr>
        <w:t>працевлаштовано</w:t>
      </w:r>
      <w:proofErr w:type="spellEnd"/>
      <w:r w:rsidRPr="00FD3D02">
        <w:rPr>
          <w:rFonts w:ascii="Times New Roman CYR" w:hAnsi="Times New Roman CYR" w:cs="Times New Roman CYR"/>
          <w:shd w:val="clear" w:color="auto" w:fill="FFFFFF"/>
        </w:rPr>
        <w:t xml:space="preserve"> 523 особи, в </w:t>
      </w:r>
      <w:proofErr w:type="spellStart"/>
      <w:r w:rsidRPr="00FD3D02">
        <w:rPr>
          <w:rFonts w:ascii="Times New Roman CYR" w:hAnsi="Times New Roman CYR" w:cs="Times New Roman CYR"/>
          <w:shd w:val="clear" w:color="auto" w:fill="FFFFFF"/>
        </w:rPr>
        <w:t>т.ч</w:t>
      </w:r>
      <w:proofErr w:type="spellEnd"/>
      <w:r w:rsidRPr="00FD3D02">
        <w:rPr>
          <w:rFonts w:ascii="Times New Roman CYR" w:hAnsi="Times New Roman CYR" w:cs="Times New Roman CYR"/>
          <w:shd w:val="clear" w:color="auto" w:fill="FFFFFF"/>
        </w:rPr>
        <w:t xml:space="preserve">. 227 з них мали статус безробітного. </w:t>
      </w:r>
    </w:p>
    <w:p w:rsidR="001653E4" w:rsidRPr="00FD3D02" w:rsidRDefault="001653E4" w:rsidP="001653E4">
      <w:pPr>
        <w:ind w:firstLine="708"/>
        <w:jc w:val="both"/>
        <w:rPr>
          <w:rFonts w:ascii="Times New Roman CYR" w:hAnsi="Times New Roman CYR" w:cs="Times New Roman CYR"/>
          <w:shd w:val="clear" w:color="auto" w:fill="FFFFFF"/>
        </w:rPr>
      </w:pPr>
      <w:r w:rsidRPr="00FD3D02">
        <w:rPr>
          <w:rFonts w:ascii="Times New Roman CYR" w:hAnsi="Times New Roman CYR" w:cs="Times New Roman CYR"/>
          <w:shd w:val="clear" w:color="auto" w:fill="FFFFFF"/>
        </w:rPr>
        <w:t xml:space="preserve">Для нашого </w:t>
      </w:r>
      <w:proofErr w:type="spellStart"/>
      <w:r w:rsidRPr="00FD3D02">
        <w:rPr>
          <w:rFonts w:ascii="Times New Roman CYR" w:hAnsi="Times New Roman CYR" w:cs="Times New Roman CYR"/>
          <w:shd w:val="clear" w:color="auto" w:fill="FFFFFF"/>
        </w:rPr>
        <w:t>моно</w:t>
      </w:r>
      <w:proofErr w:type="spellEnd"/>
      <w:r w:rsidRPr="00FD3D02">
        <w:rPr>
          <w:rFonts w:ascii="Times New Roman CYR" w:hAnsi="Times New Roman CYR" w:cs="Times New Roman CYR"/>
          <w:shd w:val="clear" w:color="auto" w:fill="FFFFFF"/>
        </w:rPr>
        <w:t xml:space="preserve"> структурного міста – питання працевлаштування молоді та жінок найболючіше та найактуальніше. </w:t>
      </w:r>
    </w:p>
    <w:p w:rsidR="001653E4" w:rsidRPr="00FD3D02" w:rsidRDefault="001653E4" w:rsidP="001653E4">
      <w:pPr>
        <w:ind w:firstLine="708"/>
        <w:jc w:val="both"/>
      </w:pPr>
      <w:r w:rsidRPr="00FD3D02">
        <w:rPr>
          <w:rFonts w:ascii="Times New Roman CYR" w:hAnsi="Times New Roman CYR" w:cs="Times New Roman CYR"/>
          <w:shd w:val="clear" w:color="auto" w:fill="FFFFFF"/>
        </w:rPr>
        <w:t xml:space="preserve">Тому, службою зайнятості проводиться багато заходів для пошуку роботи саме цим категоріям населення. Серед працевлаштованих безробітних 119 - жінки, що становить 56% від загальної кількості працевлаштованих безробітних, 75 - молодь у віці до 35 років, а це 35,7%. 68 жінок та </w:t>
      </w:r>
      <w:r w:rsidRPr="00FD3D02">
        <w:t xml:space="preserve">36 молодих осіб проходили </w:t>
      </w:r>
      <w:proofErr w:type="spellStart"/>
      <w:r w:rsidRPr="00FD3D02">
        <w:t>профнавчання</w:t>
      </w:r>
      <w:proofErr w:type="spellEnd"/>
      <w:r w:rsidRPr="00FD3D02">
        <w:t xml:space="preserve"> з подальшим працевлаштуванням, 57 жінок та 19 осіб з числа молоді було задіяно на громадських та тимчасових оплачуваних роботах.</w:t>
      </w:r>
    </w:p>
    <w:p w:rsidR="001653E4" w:rsidRPr="00FD3D02" w:rsidRDefault="001653E4" w:rsidP="001653E4">
      <w:pPr>
        <w:ind w:firstLine="708"/>
        <w:jc w:val="both"/>
        <w:rPr>
          <w:rFonts w:ascii="Times New Roman CYR" w:hAnsi="Times New Roman CYR" w:cs="Times New Roman CYR"/>
          <w:shd w:val="clear" w:color="auto" w:fill="FFFFFF"/>
        </w:rPr>
      </w:pPr>
      <w:r w:rsidRPr="00FD3D02">
        <w:rPr>
          <w:rFonts w:ascii="Times New Roman CYR" w:hAnsi="Times New Roman CYR" w:cs="Times New Roman CYR"/>
          <w:shd w:val="clear" w:color="auto" w:fill="FFFFFF"/>
        </w:rPr>
        <w:t xml:space="preserve">Також, особливу увагу приділяємо особам з числа соціально незахищених, що мають додаткові гарантії у працевлаштуванні (передпенсійний вік, матері, що мають дітей до 6-ти років та ін.) - за 9 місяців 2018 року </w:t>
      </w:r>
      <w:proofErr w:type="spellStart"/>
      <w:r w:rsidRPr="00FD3D02">
        <w:rPr>
          <w:rFonts w:ascii="Times New Roman CYR" w:hAnsi="Times New Roman CYR" w:cs="Times New Roman CYR"/>
          <w:shd w:val="clear" w:color="auto" w:fill="FFFFFF"/>
        </w:rPr>
        <w:t>працевлаштовано</w:t>
      </w:r>
      <w:proofErr w:type="spellEnd"/>
      <w:r w:rsidRPr="00FD3D02">
        <w:rPr>
          <w:rFonts w:ascii="Times New Roman CYR" w:hAnsi="Times New Roman CYR" w:cs="Times New Roman CYR"/>
          <w:shd w:val="clear" w:color="auto" w:fill="FFFFFF"/>
        </w:rPr>
        <w:t xml:space="preserve"> 69 осіб цієї категорії.</w:t>
      </w:r>
    </w:p>
    <w:p w:rsidR="001653E4" w:rsidRPr="00FD3D02" w:rsidRDefault="001653E4" w:rsidP="001653E4">
      <w:pPr>
        <w:ind w:firstLine="708"/>
        <w:jc w:val="both"/>
        <w:rPr>
          <w:rFonts w:ascii="Times New Roman CYR" w:hAnsi="Times New Roman CYR" w:cs="Times New Roman CYR"/>
          <w:shd w:val="clear" w:color="auto" w:fill="FFFFFF"/>
        </w:rPr>
      </w:pPr>
      <w:r w:rsidRPr="00FD3D02">
        <w:rPr>
          <w:rFonts w:ascii="Times New Roman CYR" w:hAnsi="Times New Roman CYR" w:cs="Times New Roman CYR"/>
          <w:shd w:val="clear" w:color="auto" w:fill="FFFFFF"/>
        </w:rPr>
        <w:t xml:space="preserve">Станом на 01 січня 2018 року на обліку в </w:t>
      </w:r>
      <w:proofErr w:type="spellStart"/>
      <w:r w:rsidRPr="00FD3D02">
        <w:rPr>
          <w:rFonts w:ascii="Times New Roman CYR" w:hAnsi="Times New Roman CYR" w:cs="Times New Roman CYR"/>
          <w:shd w:val="clear" w:color="auto" w:fill="FFFFFF"/>
        </w:rPr>
        <w:t>Новодністровській</w:t>
      </w:r>
      <w:proofErr w:type="spellEnd"/>
      <w:r w:rsidRPr="00FD3D02">
        <w:rPr>
          <w:rFonts w:ascii="Times New Roman CYR" w:hAnsi="Times New Roman CYR" w:cs="Times New Roman CYR"/>
          <w:shd w:val="clear" w:color="auto" w:fill="FFFFFF"/>
        </w:rPr>
        <w:t xml:space="preserve"> філії</w:t>
      </w:r>
      <w:r>
        <w:rPr>
          <w:rFonts w:ascii="Times New Roman CYR" w:hAnsi="Times New Roman CYR" w:cs="Times New Roman CYR"/>
          <w:shd w:val="clear" w:color="auto" w:fill="FFFFFF"/>
        </w:rPr>
        <w:t xml:space="preserve"> </w:t>
      </w:r>
      <w:r w:rsidRPr="00FD3D02">
        <w:rPr>
          <w:rFonts w:ascii="Times New Roman CYR" w:hAnsi="Times New Roman CYR" w:cs="Times New Roman CYR"/>
          <w:shd w:val="clear" w:color="auto" w:fill="FFFFFF"/>
        </w:rPr>
        <w:t>ЧОЦЗ перебувало 11 осіб з інвалідністю. Всього за 9 місяців перебувало на обліку 27 осіб даної категорії.</w:t>
      </w:r>
    </w:p>
    <w:p w:rsidR="001653E4" w:rsidRPr="00FD3D02" w:rsidRDefault="001653E4" w:rsidP="001653E4">
      <w:pPr>
        <w:ind w:firstLine="708"/>
        <w:jc w:val="both"/>
        <w:rPr>
          <w:rFonts w:ascii="Times New Roman CYR" w:hAnsi="Times New Roman CYR" w:cs="Times New Roman CYR"/>
          <w:shd w:val="clear" w:color="auto" w:fill="FFFFFF"/>
        </w:rPr>
      </w:pPr>
      <w:r w:rsidRPr="00FD3D02">
        <w:rPr>
          <w:rFonts w:ascii="Times New Roman CYR" w:hAnsi="Times New Roman CYR" w:cs="Times New Roman CYR"/>
          <w:shd w:val="clear" w:color="auto" w:fill="FFFFFF"/>
        </w:rPr>
        <w:t xml:space="preserve">За 9 місяців 2018 року </w:t>
      </w:r>
      <w:proofErr w:type="spellStart"/>
      <w:r w:rsidRPr="00FD3D02">
        <w:rPr>
          <w:rFonts w:ascii="Times New Roman CYR" w:hAnsi="Times New Roman CYR" w:cs="Times New Roman CYR"/>
          <w:shd w:val="clear" w:color="auto" w:fill="FFFFFF"/>
        </w:rPr>
        <w:t>працевлаштовано</w:t>
      </w:r>
      <w:proofErr w:type="spellEnd"/>
      <w:r w:rsidRPr="00FD3D02">
        <w:rPr>
          <w:rFonts w:ascii="Times New Roman CYR" w:hAnsi="Times New Roman CYR" w:cs="Times New Roman CYR"/>
          <w:shd w:val="clear" w:color="auto" w:fill="FFFFFF"/>
        </w:rPr>
        <w:t xml:space="preserve"> 4 особи з інвалідністю, з них -3 безробітних, 1 особу </w:t>
      </w:r>
      <w:proofErr w:type="spellStart"/>
      <w:r w:rsidRPr="00FD3D02">
        <w:rPr>
          <w:rFonts w:ascii="Times New Roman CYR" w:hAnsi="Times New Roman CYR" w:cs="Times New Roman CYR"/>
          <w:shd w:val="clear" w:color="auto" w:fill="FFFFFF"/>
        </w:rPr>
        <w:t>працевлаштовано</w:t>
      </w:r>
      <w:proofErr w:type="spellEnd"/>
      <w:r w:rsidRPr="00FD3D02">
        <w:rPr>
          <w:rFonts w:ascii="Times New Roman CYR" w:hAnsi="Times New Roman CYR" w:cs="Times New Roman CYR"/>
          <w:shd w:val="clear" w:color="auto" w:fill="FFFFFF"/>
        </w:rPr>
        <w:t xml:space="preserve"> без надання статусу безробітного.</w:t>
      </w:r>
    </w:p>
    <w:p w:rsidR="001653E4" w:rsidRPr="00FD3D02" w:rsidRDefault="001653E4" w:rsidP="001653E4">
      <w:pPr>
        <w:ind w:firstLine="708"/>
        <w:jc w:val="both"/>
        <w:rPr>
          <w:rFonts w:ascii="Times New Roman CYR" w:hAnsi="Times New Roman CYR" w:cs="Times New Roman CYR"/>
          <w:shd w:val="clear" w:color="auto" w:fill="FFFFFF"/>
        </w:rPr>
      </w:pPr>
      <w:r w:rsidRPr="00FD3D02">
        <w:rPr>
          <w:rFonts w:ascii="Times New Roman CYR" w:hAnsi="Times New Roman CYR" w:cs="Times New Roman CYR"/>
          <w:shd w:val="clear" w:color="auto" w:fill="FFFFFF"/>
        </w:rPr>
        <w:lastRenderedPageBreak/>
        <w:t xml:space="preserve">Особлива увага приділяється такій категорії населення як учасники АТО. Особи, що демобілізовані після закінчення служби на сході нашої країни, звертаються до центру зайнятості в пошуку роботи. Вони залучаються до всіх профорієнтаційних та інформаційних заходів служби зайнятості, проходять співбесіду з психологом та отримують допомогу по безробіттю. Протягом 9-ти місяців поточного року за пошуком роботи до </w:t>
      </w:r>
      <w:proofErr w:type="spellStart"/>
      <w:r w:rsidRPr="00FD3D02">
        <w:rPr>
          <w:rFonts w:ascii="Times New Roman CYR" w:hAnsi="Times New Roman CYR" w:cs="Times New Roman CYR"/>
          <w:shd w:val="clear" w:color="auto" w:fill="FFFFFF"/>
        </w:rPr>
        <w:t>Новодністровської</w:t>
      </w:r>
      <w:proofErr w:type="spellEnd"/>
      <w:r w:rsidRPr="00FD3D02">
        <w:rPr>
          <w:rFonts w:ascii="Times New Roman CYR" w:hAnsi="Times New Roman CYR" w:cs="Times New Roman CYR"/>
          <w:shd w:val="clear" w:color="auto" w:fill="FFFFFF"/>
        </w:rPr>
        <w:t xml:space="preserve">  міської філії ЧОЦЗ звернулося 13 учасників АТО, 7 учасників АТО – </w:t>
      </w:r>
      <w:proofErr w:type="spellStart"/>
      <w:r w:rsidRPr="00FD3D02">
        <w:rPr>
          <w:rFonts w:ascii="Times New Roman CYR" w:hAnsi="Times New Roman CYR" w:cs="Times New Roman CYR"/>
          <w:shd w:val="clear" w:color="auto" w:fill="FFFFFF"/>
        </w:rPr>
        <w:t>працевлаштовано</w:t>
      </w:r>
      <w:proofErr w:type="spellEnd"/>
      <w:r w:rsidRPr="00FD3D02">
        <w:rPr>
          <w:rFonts w:ascii="Times New Roman CYR" w:hAnsi="Times New Roman CYR" w:cs="Times New Roman CYR"/>
          <w:shd w:val="clear" w:color="auto" w:fill="FFFFFF"/>
        </w:rPr>
        <w:t>.</w:t>
      </w:r>
    </w:p>
    <w:p w:rsidR="001653E4" w:rsidRPr="00FD3D02" w:rsidRDefault="001653E4" w:rsidP="001653E4">
      <w:pPr>
        <w:ind w:firstLine="708"/>
        <w:jc w:val="both"/>
      </w:pPr>
      <w:r w:rsidRPr="00FD3D02">
        <w:rPr>
          <w:rFonts w:ascii="Times New Roman CYR" w:hAnsi="Times New Roman CYR" w:cs="Times New Roman CYR"/>
        </w:rPr>
        <w:t xml:space="preserve">З метою орієнтації на </w:t>
      </w:r>
      <w:proofErr w:type="spellStart"/>
      <w:r w:rsidRPr="00FD3D02">
        <w:rPr>
          <w:rFonts w:ascii="Times New Roman CYR" w:hAnsi="Times New Roman CYR" w:cs="Times New Roman CYR"/>
        </w:rPr>
        <w:t>самозайнятість</w:t>
      </w:r>
      <w:proofErr w:type="spellEnd"/>
      <w:r w:rsidRPr="00FD3D02">
        <w:rPr>
          <w:rFonts w:ascii="Times New Roman CYR" w:hAnsi="Times New Roman CYR" w:cs="Times New Roman CYR"/>
        </w:rPr>
        <w:t xml:space="preserve"> серед незайнятого населення міста проводиться також інформаційно-роз'яснювальна робота щодо можливості започаткування власної справи шляхом проведення семінарів, тренінгів та інших групових заходів, консультацій представників установ та служб з питань провадження підприємницької діяльності. </w:t>
      </w:r>
      <w:r w:rsidRPr="00FD3D02">
        <w:t xml:space="preserve">За звітний період надано 71 консультацію з питань організації та провадження, правових аспектів підприємницької діяльності незайнятому та зайнятому населенню міста із залученням на громадських засадах працівників органів державної влади. </w:t>
      </w:r>
    </w:p>
    <w:p w:rsidR="001653E4" w:rsidRPr="00FD3D02" w:rsidRDefault="001653E4" w:rsidP="001653E4">
      <w:pPr>
        <w:jc w:val="both"/>
        <w:rPr>
          <w:rFonts w:ascii="Times New Roman CYR" w:hAnsi="Times New Roman CYR" w:cs="Times New Roman CYR"/>
        </w:rPr>
      </w:pPr>
      <w:r w:rsidRPr="00FD3D02">
        <w:rPr>
          <w:rFonts w:ascii="Times New Roman CYR" w:hAnsi="Times New Roman CYR" w:cs="Times New Roman CYR"/>
        </w:rPr>
        <w:tab/>
        <w:t xml:space="preserve">Важливим напрямком роботи для підвищення конкурентоспроможності безробітних на ринку праці є професійна підготовка та перепідготовка безробітних осіб. </w:t>
      </w:r>
    </w:p>
    <w:p w:rsidR="001653E4" w:rsidRPr="00FD3D02" w:rsidRDefault="001653E4" w:rsidP="001653E4">
      <w:pPr>
        <w:ind w:firstLine="708"/>
        <w:jc w:val="both"/>
        <w:rPr>
          <w:rFonts w:ascii="Times New Roman CYR" w:hAnsi="Times New Roman CYR" w:cs="Times New Roman CYR"/>
        </w:rPr>
      </w:pPr>
      <w:r w:rsidRPr="00FD3D02">
        <w:rPr>
          <w:rFonts w:ascii="Times New Roman CYR" w:hAnsi="Times New Roman CYR" w:cs="Times New Roman CYR"/>
        </w:rPr>
        <w:t xml:space="preserve">За 9 місяців 2018 року з метою набуття нової професії або спеціальності у навчальних закладах проходили </w:t>
      </w:r>
      <w:proofErr w:type="spellStart"/>
      <w:r w:rsidRPr="00FD3D02">
        <w:rPr>
          <w:rFonts w:ascii="Times New Roman CYR" w:hAnsi="Times New Roman CYR" w:cs="Times New Roman CYR"/>
        </w:rPr>
        <w:t>профнавчання</w:t>
      </w:r>
      <w:proofErr w:type="spellEnd"/>
      <w:r w:rsidRPr="00FD3D02">
        <w:rPr>
          <w:rFonts w:ascii="Times New Roman CYR" w:hAnsi="Times New Roman CYR" w:cs="Times New Roman CYR"/>
        </w:rPr>
        <w:t xml:space="preserve"> 86 безробітних осіб, в тому числі 32 - соціально-незахищені, 76 осіб, що пройшли </w:t>
      </w:r>
      <w:proofErr w:type="spellStart"/>
      <w:r w:rsidRPr="00FD3D02">
        <w:rPr>
          <w:rFonts w:ascii="Times New Roman CYR" w:hAnsi="Times New Roman CYR" w:cs="Times New Roman CYR"/>
        </w:rPr>
        <w:t>профнавчання</w:t>
      </w:r>
      <w:proofErr w:type="spellEnd"/>
      <w:r w:rsidRPr="00FD3D02">
        <w:rPr>
          <w:rFonts w:ascii="Times New Roman CYR" w:hAnsi="Times New Roman CYR" w:cs="Times New Roman CYR"/>
        </w:rPr>
        <w:t xml:space="preserve">, працевлаштовані, а решта працевлаштовані в жовтні місяці 2018 року. Рівень працевлаштування після закінчення </w:t>
      </w:r>
      <w:proofErr w:type="spellStart"/>
      <w:r w:rsidRPr="00FD3D02">
        <w:rPr>
          <w:rFonts w:ascii="Times New Roman CYR" w:hAnsi="Times New Roman CYR" w:cs="Times New Roman CYR"/>
        </w:rPr>
        <w:t>профнавчання</w:t>
      </w:r>
      <w:proofErr w:type="spellEnd"/>
      <w:r w:rsidRPr="00FD3D02">
        <w:rPr>
          <w:rFonts w:ascii="Times New Roman CYR" w:hAnsi="Times New Roman CYR" w:cs="Times New Roman CYR"/>
        </w:rPr>
        <w:t xml:space="preserve"> за 9 місяців поточного року складає 88,4%.</w:t>
      </w:r>
    </w:p>
    <w:p w:rsidR="001653E4" w:rsidRPr="00FD3D02" w:rsidRDefault="001653E4" w:rsidP="001653E4">
      <w:pPr>
        <w:jc w:val="both"/>
        <w:rPr>
          <w:rFonts w:ascii="Times New Roman CYR" w:hAnsi="Times New Roman CYR" w:cs="Times New Roman CYR"/>
        </w:rPr>
      </w:pPr>
      <w:r w:rsidRPr="00FD3D02">
        <w:rPr>
          <w:rFonts w:ascii="Times New Roman CYR" w:hAnsi="Times New Roman CYR" w:cs="Times New Roman CYR"/>
        </w:rPr>
        <w:tab/>
        <w:t>Згідно Закону України "Про зайнятість населення" одним із видів соціальних послуг є надання роботодавцю компенсацій єдиного соціального внеску за створення нових робочих місць для працевлаштування безробітних осіб, що належать до квотної категорії.</w:t>
      </w:r>
    </w:p>
    <w:p w:rsidR="001653E4" w:rsidRPr="00FD3D02" w:rsidRDefault="001653E4" w:rsidP="001653E4">
      <w:pPr>
        <w:shd w:val="clear" w:color="auto" w:fill="FFFFFF"/>
        <w:tabs>
          <w:tab w:val="left" w:pos="2131"/>
        </w:tabs>
        <w:spacing w:line="317" w:lineRule="exact"/>
        <w:ind w:right="11" w:firstLine="720"/>
        <w:jc w:val="both"/>
      </w:pPr>
      <w:r w:rsidRPr="00FD3D02">
        <w:t xml:space="preserve">З початку 2018 року  надано компенсацій </w:t>
      </w:r>
      <w:r w:rsidRPr="00FD3D02">
        <w:rPr>
          <w:spacing w:val="2"/>
        </w:rPr>
        <w:t>роботодавцям у розмірі ЄСВ</w:t>
      </w:r>
      <w:r w:rsidRPr="00FD3D02">
        <w:t xml:space="preserve"> за працевлаштування осіб з числа безробітних на нові робочі місця в сумі 44,0 </w:t>
      </w:r>
      <w:proofErr w:type="spellStart"/>
      <w:r w:rsidRPr="00FD3D02">
        <w:t>тис.грн</w:t>
      </w:r>
      <w:proofErr w:type="spellEnd"/>
      <w:r w:rsidRPr="00FD3D02">
        <w:t>. за 13 працевлаштованих осіб.</w:t>
      </w:r>
    </w:p>
    <w:p w:rsidR="001653E4" w:rsidRPr="00FD3D02" w:rsidRDefault="001653E4" w:rsidP="001653E4">
      <w:pPr>
        <w:ind w:firstLine="708"/>
        <w:jc w:val="both"/>
        <w:rPr>
          <w:rFonts w:ascii="Times New Roman CYR" w:hAnsi="Times New Roman CYR" w:cs="Times New Roman CYR"/>
        </w:rPr>
      </w:pPr>
      <w:r w:rsidRPr="00FD3D02">
        <w:rPr>
          <w:rFonts w:ascii="Times New Roman CYR" w:hAnsi="Times New Roman CYR" w:cs="Times New Roman CYR"/>
        </w:rPr>
        <w:t>Організація оплачуваних громадських робіт та робіт тимчасового характеру для безробітних громадян – це ефективна форма організації тимчасової термінової зайнятості безробітних, підтримки їхнього матеріального та соціального становища.</w:t>
      </w:r>
    </w:p>
    <w:p w:rsidR="001653E4" w:rsidRPr="00FD3D02" w:rsidRDefault="001653E4" w:rsidP="001653E4">
      <w:pPr>
        <w:shd w:val="clear" w:color="auto" w:fill="FFFFFF"/>
        <w:spacing w:line="317" w:lineRule="exact"/>
        <w:ind w:left="10" w:firstLine="710"/>
        <w:jc w:val="both"/>
        <w:rPr>
          <w:spacing w:val="-2"/>
        </w:rPr>
      </w:pPr>
      <w:r w:rsidRPr="00FD3D02">
        <w:rPr>
          <w:rFonts w:ascii="Times New Roman CYR" w:hAnsi="Times New Roman CYR" w:cs="Times New Roman CYR"/>
        </w:rPr>
        <w:t xml:space="preserve">За 9 місяців 2018 року </w:t>
      </w:r>
      <w:r w:rsidRPr="00FD3D02">
        <w:rPr>
          <w:spacing w:val="-2"/>
        </w:rPr>
        <w:t xml:space="preserve">75 безробітних були задіяні на громадських та тимчасових роботах. На фінансування робіт витрачено 71,8 тис. грн. коштів місцевого бюджету та 71,8 тис. грн. коштів Фонду загальнообов’язкового державного соціального страхування на випадок безробіття. Безробітні працювали на </w:t>
      </w:r>
      <w:proofErr w:type="spellStart"/>
      <w:r w:rsidRPr="00FD3D02">
        <w:rPr>
          <w:spacing w:val="-2"/>
        </w:rPr>
        <w:t>благоустрої</w:t>
      </w:r>
      <w:proofErr w:type="spellEnd"/>
      <w:r w:rsidRPr="00FD3D02">
        <w:rPr>
          <w:spacing w:val="-2"/>
        </w:rPr>
        <w:t xml:space="preserve"> міста та інформували населення про субсидії.</w:t>
      </w:r>
    </w:p>
    <w:p w:rsidR="001653E4" w:rsidRPr="00FD3D02" w:rsidRDefault="001653E4" w:rsidP="001653E4">
      <w:pPr>
        <w:ind w:firstLine="720"/>
        <w:jc w:val="both"/>
      </w:pPr>
      <w:r w:rsidRPr="00FD3D02">
        <w:t>З метою формування у клієнтів позитивної мотивації до праці, набуття практичних навичок у пошуку роботи, оволодіння навичками самопрезентації та спілкування з роботодавцями за 9 місяців проведено 46 семінарів з техніки пошуку роботи за сесійною формою до яких залучено 336 особи.</w:t>
      </w:r>
    </w:p>
    <w:p w:rsidR="001653E4" w:rsidRPr="00FD3D02" w:rsidRDefault="001653E4" w:rsidP="001653E4">
      <w:pPr>
        <w:ind w:firstLine="720"/>
        <w:jc w:val="both"/>
      </w:pPr>
      <w:r w:rsidRPr="00FD3D02">
        <w:lastRenderedPageBreak/>
        <w:t xml:space="preserve">Проводились профорієнтаційні </w:t>
      </w:r>
      <w:proofErr w:type="spellStart"/>
      <w:r w:rsidRPr="00FD3D02">
        <w:t>уроки</w:t>
      </w:r>
      <w:proofErr w:type="spellEnd"/>
      <w:r w:rsidRPr="00FD3D02">
        <w:t xml:space="preserve"> - семінари для учнівської молоді та здійснювалось </w:t>
      </w:r>
      <w:proofErr w:type="spellStart"/>
      <w:r w:rsidRPr="00FD3D02">
        <w:t>профдіагностичне</w:t>
      </w:r>
      <w:proofErr w:type="spellEnd"/>
      <w:r w:rsidRPr="00FD3D02">
        <w:t xml:space="preserve"> обстеження молоді. Даними заходами охоплено 194 учня загальноосвітніх шкіл. </w:t>
      </w:r>
    </w:p>
    <w:p w:rsidR="001653E4" w:rsidRPr="00FD3D02" w:rsidRDefault="001653E4" w:rsidP="001653E4">
      <w:pPr>
        <w:ind w:firstLine="720"/>
        <w:jc w:val="both"/>
      </w:pPr>
      <w:r w:rsidRPr="00FD3D02">
        <w:t xml:space="preserve">Населення міста </w:t>
      </w:r>
      <w:proofErr w:type="spellStart"/>
      <w:r w:rsidRPr="00FD3D02">
        <w:t>оперативно</w:t>
      </w:r>
      <w:proofErr w:type="spellEnd"/>
      <w:r w:rsidRPr="00FD3D02">
        <w:t xml:space="preserve"> інформувалось про наявні вакансії та можливості проходження професійного навчання за сприянням служби зайнятості шляхом проведення «Презентації навчальних закладів», «Презентації послуг з професійного навчання», «Презентації професій».</w:t>
      </w:r>
    </w:p>
    <w:p w:rsidR="001653E4" w:rsidRPr="00FD3D02" w:rsidRDefault="001653E4" w:rsidP="001653E4">
      <w:pPr>
        <w:ind w:firstLine="720"/>
        <w:jc w:val="both"/>
      </w:pPr>
      <w:r w:rsidRPr="00FD3D02">
        <w:t xml:space="preserve">З метою ефективного використання вільних робочих місць, оперативного підбору претендентів на роботу, для забезпечення сприяння розвитку соціального партнерства та діалогу на ринку праці проведено 18 семінарів, «Презентацію роботодавця», міні-ярмарку вакансій за участю соціальних партнерів та роботодавців міста. </w:t>
      </w:r>
    </w:p>
    <w:p w:rsidR="001653E4" w:rsidRPr="00FD3D02" w:rsidRDefault="001653E4" w:rsidP="001653E4">
      <w:pPr>
        <w:tabs>
          <w:tab w:val="left" w:pos="709"/>
        </w:tabs>
        <w:jc w:val="both"/>
        <w:rPr>
          <w:rFonts w:ascii="Times New Roman CYR" w:hAnsi="Times New Roman CYR" w:cs="Times New Roman CYR"/>
        </w:rPr>
      </w:pPr>
      <w:r w:rsidRPr="00FD3D02">
        <w:rPr>
          <w:rFonts w:ascii="Times New Roman CYR" w:hAnsi="Times New Roman CYR" w:cs="Times New Roman CYR"/>
        </w:rPr>
        <w:tab/>
        <w:t xml:space="preserve">Для оперативного реагування на потреби роботодавців у робочій силі та надання комплексу послуг, </w:t>
      </w:r>
      <w:proofErr w:type="spellStart"/>
      <w:r w:rsidRPr="00FD3D02">
        <w:rPr>
          <w:rFonts w:ascii="Times New Roman CYR" w:hAnsi="Times New Roman CYR" w:cs="Times New Roman CYR"/>
        </w:rPr>
        <w:t>Новодністровська</w:t>
      </w:r>
      <w:proofErr w:type="spellEnd"/>
      <w:r w:rsidRPr="00FD3D02">
        <w:rPr>
          <w:rFonts w:ascii="Times New Roman CYR" w:hAnsi="Times New Roman CYR" w:cs="Times New Roman CYR"/>
        </w:rPr>
        <w:t xml:space="preserve"> міська філія Чернівецького ОЦЗ активно співпрацює з роботодавцями міста, регіону та всієї України. </w:t>
      </w:r>
    </w:p>
    <w:p w:rsidR="001653E4" w:rsidRPr="00FD3D02" w:rsidRDefault="001653E4" w:rsidP="001653E4">
      <w:pPr>
        <w:ind w:firstLine="708"/>
        <w:jc w:val="both"/>
        <w:rPr>
          <w:rFonts w:ascii="Times New Roman CYR" w:hAnsi="Times New Roman CYR" w:cs="Times New Roman CYR"/>
        </w:rPr>
      </w:pPr>
      <w:r w:rsidRPr="00FD3D02">
        <w:rPr>
          <w:rFonts w:ascii="Times New Roman CYR" w:hAnsi="Times New Roman CYR" w:cs="Times New Roman CYR"/>
        </w:rPr>
        <w:t>За 9 місяців 2018 року 112 роботодавців подали до служби зайнятості 527 вакансії. Всі подані вакансії в повному обсязі укомплектовано. Найбільше вакансій подавали роботодавці, що працюють на будівельних майданчиках Дністровської ГАЕС, приватні підприємці, що займаються оптовою та роздрібною торгівлею, громадським харчуванням, у сфері транспорту та сільського господарства.</w:t>
      </w:r>
    </w:p>
    <w:p w:rsidR="001653E4" w:rsidRPr="00FD3D02" w:rsidRDefault="001653E4" w:rsidP="001653E4">
      <w:pPr>
        <w:tabs>
          <w:tab w:val="left" w:pos="709"/>
        </w:tabs>
        <w:jc w:val="both"/>
        <w:rPr>
          <w:rFonts w:ascii="Times New Roman CYR" w:hAnsi="Times New Roman CYR" w:cs="Times New Roman CYR"/>
        </w:rPr>
      </w:pPr>
      <w:r w:rsidRPr="00FD3D02">
        <w:rPr>
          <w:rFonts w:ascii="Times New Roman CYR" w:hAnsi="Times New Roman CYR" w:cs="Times New Roman CYR"/>
        </w:rPr>
        <w:tab/>
        <w:t xml:space="preserve">Також, служба зайнятості </w:t>
      </w:r>
      <w:proofErr w:type="spellStart"/>
      <w:r w:rsidRPr="00FD3D02">
        <w:rPr>
          <w:rFonts w:ascii="Times New Roman CYR" w:hAnsi="Times New Roman CYR" w:cs="Times New Roman CYR"/>
        </w:rPr>
        <w:t>оперативно</w:t>
      </w:r>
      <w:proofErr w:type="spellEnd"/>
      <w:r w:rsidRPr="00FD3D02">
        <w:rPr>
          <w:rFonts w:ascii="Times New Roman CYR" w:hAnsi="Times New Roman CYR" w:cs="Times New Roman CYR"/>
        </w:rPr>
        <w:t xml:space="preserve"> надає комплекс послуг у розв’язанні проблеми у роботі з трудовим колективом на підприємствах, де передбачається вивільнення працівників, проводить комплекс заходів для вивільнюваних працівників, забезпечуючи безумовне дотримання чинного законодавства про зайнятість населення.</w:t>
      </w:r>
    </w:p>
    <w:p w:rsidR="001653E4" w:rsidRPr="00FD3D02" w:rsidRDefault="001653E4" w:rsidP="001653E4">
      <w:pPr>
        <w:jc w:val="both"/>
      </w:pPr>
      <w:r w:rsidRPr="00FD3D02">
        <w:rPr>
          <w:rFonts w:ascii="Times New Roman CYR" w:hAnsi="Times New Roman CYR" w:cs="Times New Roman CYR"/>
        </w:rPr>
        <w:tab/>
        <w:t>Успішне вирішення проблеми ринку праці, а отже, і скорочення безробіття, має базуватися перед усім на активній соціально - економічній політиці держави, спрямованій на розвиток економіки, враховуючи потреби населення.</w:t>
      </w:r>
    </w:p>
    <w:p w:rsidR="001653E4" w:rsidRPr="004413D8" w:rsidRDefault="001653E4" w:rsidP="001653E4">
      <w:pPr>
        <w:jc w:val="center"/>
        <w:rPr>
          <w:b/>
        </w:rPr>
      </w:pPr>
    </w:p>
    <w:p w:rsidR="001653E4" w:rsidRPr="004413D8" w:rsidRDefault="001653E4" w:rsidP="001653E4">
      <w:pPr>
        <w:jc w:val="center"/>
        <w:rPr>
          <w:b/>
        </w:rPr>
      </w:pPr>
      <w:r w:rsidRPr="004413D8">
        <w:rPr>
          <w:b/>
        </w:rPr>
        <w:t xml:space="preserve">ДІТИ, СІМ’Я ТА МОЛОДЬ </w:t>
      </w:r>
    </w:p>
    <w:p w:rsidR="001653E4" w:rsidRPr="004413D8" w:rsidRDefault="001653E4" w:rsidP="001653E4">
      <w:pPr>
        <w:ind w:firstLine="708"/>
        <w:jc w:val="both"/>
      </w:pPr>
    </w:p>
    <w:p w:rsidR="001653E4" w:rsidRPr="00324904" w:rsidRDefault="001653E4" w:rsidP="001653E4">
      <w:pPr>
        <w:ind w:firstLine="708"/>
        <w:jc w:val="both"/>
        <w:rPr>
          <w:shd w:val="clear" w:color="auto" w:fill="FFFFFF"/>
        </w:rPr>
      </w:pPr>
      <w:r w:rsidRPr="00324904">
        <w:rPr>
          <w:shd w:val="clear" w:color="auto" w:fill="FFFFFF"/>
        </w:rPr>
        <w:t>Відповідно до постанови Кабінету Міністрів від 24 вересня 2008 року №866 «Питання діяльності органів опіки та піклування, пов’язаної із захистом прав дитини», службою у справах дітей проводиться постійна робота щодо виявлення дітей, які залишились без батьківського піклування.</w:t>
      </w:r>
    </w:p>
    <w:p w:rsidR="001653E4" w:rsidRPr="00324904" w:rsidRDefault="001653E4" w:rsidP="001653E4">
      <w:pPr>
        <w:ind w:firstLine="708"/>
        <w:jc w:val="both"/>
        <w:rPr>
          <w:color w:val="000000"/>
          <w:shd w:val="clear" w:color="auto" w:fill="FFFFFF"/>
        </w:rPr>
      </w:pPr>
      <w:r w:rsidRPr="00324904">
        <w:rPr>
          <w:color w:val="000000"/>
          <w:shd w:val="clear" w:color="auto" w:fill="FFFFFF"/>
        </w:rPr>
        <w:t>Протягом 9 місяців службою у справах дітей було розглянуто письмові та усні звернення громадян із питань соціального захисту прав дітей. Щодо кожного звернення проведена відповідна робота та прийнято рішення.</w:t>
      </w:r>
    </w:p>
    <w:p w:rsidR="001653E4" w:rsidRPr="00324904" w:rsidRDefault="001653E4" w:rsidP="001653E4">
      <w:pPr>
        <w:ind w:firstLine="708"/>
        <w:jc w:val="both"/>
      </w:pPr>
      <w:r w:rsidRPr="00324904">
        <w:t xml:space="preserve">Служба у справах дітей </w:t>
      </w:r>
      <w:proofErr w:type="spellStart"/>
      <w:r w:rsidRPr="00324904">
        <w:t>Новодністровської</w:t>
      </w:r>
      <w:proofErr w:type="spellEnd"/>
      <w:r w:rsidRPr="00324904">
        <w:t xml:space="preserve"> міської ради взаємодіє із центром соціальних служб для сім’ї, дітей та молоді, із підрозділами кримінальної поліції, органами охорони здоров’я, освіти, громадськими та молодіжними організаціями з питань попередження злочинності і бездоглядності, негативних явищ у молодіжному середовищі, а саме: проводяться перевірки розважальних закладів - кафе, барів, інтерактивних клубів, щодо виявлення неповнолітніх, особливо в нічний час, також магазинів </w:t>
      </w:r>
      <w:r w:rsidRPr="00324904">
        <w:lastRenderedPageBreak/>
        <w:t>стосовно продажу алкогольних напоїв, тютюнових виробів неповнолітнім. Перевіряються навчальні заклади, проводяться профілактичні бесіди з батьками порушників, виносяться питання на комісію з питань захисту прав дитини.</w:t>
      </w:r>
    </w:p>
    <w:p w:rsidR="001653E4" w:rsidRPr="00324904" w:rsidRDefault="001653E4" w:rsidP="001653E4">
      <w:pPr>
        <w:ind w:firstLine="708"/>
        <w:jc w:val="both"/>
        <w:rPr>
          <w:color w:val="000000"/>
          <w:shd w:val="clear" w:color="auto" w:fill="FFFFFF"/>
        </w:rPr>
      </w:pPr>
      <w:r w:rsidRPr="00324904">
        <w:t>З метою виявлення фактів продажу неповнолітнім алкогольних напоїв та тютюнових виробів, та з метою профілактики правопорушень серед неповнолітніх, та вдосконалення профілактичної роботи з учнівською молоддю міста, попередження злочинності в дитячому середовищі в нічний час службою у справах дітей спільно з кримінальною поліцією у справах дітей та центром соціальних служб для сім’ї, дітей та молоді проводяться рейди  «Нічне місто».</w:t>
      </w:r>
      <w:r w:rsidRPr="00324904">
        <w:rPr>
          <w:rStyle w:val="apple-converted-space"/>
          <w:color w:val="000000"/>
        </w:rPr>
        <w:t xml:space="preserve"> </w:t>
      </w:r>
      <w:r w:rsidRPr="00324904">
        <w:t>Відпрацьовується кожна вулиця, а також всі місця концентрації дітей, заклади, у яких проводиться діяльність у сфері розваг, або заклади громадського харчування та магазинів у нічний час. Всі рейдові заходи сплановані, скоординовані і мають  ефективний результат.</w:t>
      </w:r>
    </w:p>
    <w:p w:rsidR="001653E4" w:rsidRPr="00324904" w:rsidRDefault="001653E4" w:rsidP="001653E4">
      <w:pPr>
        <w:ind w:firstLine="708"/>
        <w:jc w:val="both"/>
      </w:pPr>
      <w:r w:rsidRPr="00324904">
        <w:t>З кожною дитиною, яка потрапила в поле зору наших працівників, була проведена індивідуально-профілактична робота по їх перевихованню та захисту.</w:t>
      </w:r>
    </w:p>
    <w:p w:rsidR="001653E4" w:rsidRPr="00324904" w:rsidRDefault="001653E4" w:rsidP="001653E4">
      <w:pPr>
        <w:ind w:firstLine="708"/>
        <w:jc w:val="both"/>
      </w:pPr>
      <w:r w:rsidRPr="00324904">
        <w:t xml:space="preserve">На даний час у службі у справах дітей </w:t>
      </w:r>
      <w:proofErr w:type="spellStart"/>
      <w:r w:rsidRPr="00324904">
        <w:t>Новодністровської</w:t>
      </w:r>
      <w:proofErr w:type="spellEnd"/>
      <w:r w:rsidRPr="00324904">
        <w:t xml:space="preserve"> міської ради на первинному обліку перебуває 21 дитина-сирота та дитина, позбавлена батьківського піклування, всі влаштовані в сім’ї, а на вторинному обліку – 3-є дітей-сиріт та дітей, позбавлених батьківського піклування, які влаштовані в сім’ї. У лютому 1 дитину-сироту було знято з первинного обліку, у зв’язку з досягненням нею повноліття, у липні 2018 року 1 дитину, позбавлену батьківських прав було знято з первинного обліку, у зв’язку з набуттям повної цивільної дієздатності.</w:t>
      </w:r>
    </w:p>
    <w:p w:rsidR="001653E4" w:rsidRPr="00324904" w:rsidRDefault="001653E4" w:rsidP="001653E4">
      <w:pPr>
        <w:ind w:firstLine="708"/>
        <w:jc w:val="both"/>
      </w:pPr>
      <w:r w:rsidRPr="00324904">
        <w:t>В місті функціонує 1 прийомна сім’я, в якій проживає 4 дитини, позбавлені батьківського піклування. Щомісячно вона фінансується за принципом «гроші ходять за дитиною», діти забезпечені всім необхідним, дана сім’я є зразковою.</w:t>
      </w:r>
    </w:p>
    <w:p w:rsidR="001653E4" w:rsidRPr="00324904" w:rsidRDefault="001653E4" w:rsidP="001653E4">
      <w:pPr>
        <w:ind w:firstLine="708"/>
        <w:jc w:val="both"/>
      </w:pPr>
      <w:r w:rsidRPr="00324904">
        <w:t>Всі діти-сироти, діти, позбавлені батьківського піклування, користуються пільгами, передбаченими законодавством.</w:t>
      </w:r>
    </w:p>
    <w:p w:rsidR="001653E4" w:rsidRPr="00324904" w:rsidRDefault="001653E4" w:rsidP="001653E4">
      <w:pPr>
        <w:ind w:firstLine="708"/>
        <w:jc w:val="both"/>
      </w:pPr>
      <w:r w:rsidRPr="00324904">
        <w:t>Всі вони знаходяться на соціальному супроводі. Цим дітям надається комплекс правових, психологічних, педагогічних, медичних та інших соціальних послуг.</w:t>
      </w:r>
    </w:p>
    <w:p w:rsidR="001653E4" w:rsidRPr="00324904" w:rsidRDefault="001653E4" w:rsidP="001653E4">
      <w:pPr>
        <w:ind w:firstLine="708"/>
        <w:jc w:val="both"/>
      </w:pPr>
      <w:r w:rsidRPr="00324904">
        <w:t xml:space="preserve">Життя цих дітей кожного дня знаходяться під суворим контролем та піклуванням опікунів, піклувальників, </w:t>
      </w:r>
      <w:proofErr w:type="spellStart"/>
      <w:r w:rsidRPr="00324904">
        <w:t>усиновлювачів</w:t>
      </w:r>
      <w:proofErr w:type="spellEnd"/>
      <w:r w:rsidRPr="00324904">
        <w:t xml:space="preserve"> та виконавчої влади міста.</w:t>
      </w:r>
    </w:p>
    <w:p w:rsidR="001653E4" w:rsidRPr="00324904" w:rsidRDefault="001653E4" w:rsidP="001653E4">
      <w:pPr>
        <w:ind w:firstLine="708"/>
        <w:jc w:val="both"/>
      </w:pPr>
      <w:r w:rsidRPr="00324904">
        <w:t>У службі функціонує Єдина інформаційно-аналітична система «Діти».</w:t>
      </w:r>
    </w:p>
    <w:p w:rsidR="001653E4" w:rsidRPr="00324904" w:rsidRDefault="001653E4" w:rsidP="001653E4">
      <w:pPr>
        <w:ind w:firstLine="708"/>
        <w:jc w:val="both"/>
      </w:pPr>
      <w:r w:rsidRPr="00324904">
        <w:t xml:space="preserve">На даний час немає в м. </w:t>
      </w:r>
      <w:proofErr w:type="spellStart"/>
      <w:r w:rsidRPr="00324904">
        <w:t>Новодністровськ</w:t>
      </w:r>
      <w:proofErr w:type="spellEnd"/>
      <w:r w:rsidRPr="00324904">
        <w:t xml:space="preserve"> неповнолітніх, які звільнені із закладів соціальної реабілітації, виправно–трудових колоній.</w:t>
      </w:r>
    </w:p>
    <w:p w:rsidR="001653E4" w:rsidRPr="00324904" w:rsidRDefault="001653E4" w:rsidP="001653E4">
      <w:pPr>
        <w:ind w:firstLine="708"/>
        <w:jc w:val="both"/>
      </w:pPr>
      <w:r w:rsidRPr="00324904">
        <w:t xml:space="preserve">Також, 4-о діток різного віку, позбавлених батьківського піклування та 2-є дітей-сиріт знаходяться під опікою (піклуванням) та влаштовані в </w:t>
      </w:r>
      <w:proofErr w:type="spellStart"/>
      <w:r w:rsidRPr="00324904">
        <w:t>м.Новодністровськ</w:t>
      </w:r>
      <w:proofErr w:type="spellEnd"/>
      <w:r w:rsidRPr="00324904">
        <w:t xml:space="preserve">, але знаходяться на обліку </w:t>
      </w:r>
      <w:proofErr w:type="spellStart"/>
      <w:r w:rsidRPr="00324904">
        <w:t>Сокирянської</w:t>
      </w:r>
      <w:proofErr w:type="spellEnd"/>
      <w:r w:rsidRPr="00324904">
        <w:t xml:space="preserve"> ССД.</w:t>
      </w:r>
    </w:p>
    <w:p w:rsidR="001653E4" w:rsidRPr="00324904" w:rsidRDefault="001653E4" w:rsidP="001653E4">
      <w:pPr>
        <w:ind w:firstLine="708"/>
        <w:jc w:val="both"/>
      </w:pPr>
      <w:r w:rsidRPr="00324904">
        <w:t>На обліку служби у справах дітей перебувають 15 дітей, сім’ї, яких опинились у складних життєвих обставинах.</w:t>
      </w:r>
    </w:p>
    <w:p w:rsidR="001653E4" w:rsidRPr="00324904" w:rsidRDefault="001653E4" w:rsidP="001653E4">
      <w:pPr>
        <w:ind w:firstLine="708"/>
        <w:jc w:val="both"/>
      </w:pPr>
      <w:r w:rsidRPr="00324904">
        <w:t>Всі неблагополучні сім’ї в залежності від причини (планова перевірка, за зверненням громадян, повідомленням відділу поліції, відділу гуманітарної політики та ін.) перевіряються, обстежуються умови проживання дітей, складаються акти обстеження матеріально-побутових умов.</w:t>
      </w:r>
    </w:p>
    <w:p w:rsidR="001653E4" w:rsidRPr="00324904" w:rsidRDefault="001653E4" w:rsidP="001653E4">
      <w:pPr>
        <w:ind w:firstLine="708"/>
        <w:jc w:val="both"/>
      </w:pPr>
      <w:r w:rsidRPr="00324904">
        <w:lastRenderedPageBreak/>
        <w:t>Оздоровлено</w:t>
      </w:r>
      <w:r w:rsidRPr="00324904">
        <w:rPr>
          <w:lang w:val="ru-RU"/>
        </w:rPr>
        <w:t xml:space="preserve"> 2 </w:t>
      </w:r>
      <w:r w:rsidRPr="00324904">
        <w:t>дитини  шкільного віку</w:t>
      </w:r>
      <w:r w:rsidRPr="00324904">
        <w:rPr>
          <w:lang w:val="ru-RU"/>
        </w:rPr>
        <w:t xml:space="preserve"> </w:t>
      </w:r>
      <w:proofErr w:type="spellStart"/>
      <w:r w:rsidRPr="00324904">
        <w:rPr>
          <w:lang w:val="ru-RU"/>
        </w:rPr>
        <w:t>із</w:t>
      </w:r>
      <w:proofErr w:type="spellEnd"/>
      <w:r w:rsidRPr="00324904">
        <w:rPr>
          <w:lang w:val="ru-RU"/>
        </w:rPr>
        <w:t xml:space="preserve"> числа </w:t>
      </w:r>
      <w:proofErr w:type="spellStart"/>
      <w:r w:rsidRPr="00324904">
        <w:rPr>
          <w:lang w:val="ru-RU"/>
        </w:rPr>
        <w:t>дітей-сиріт</w:t>
      </w:r>
      <w:proofErr w:type="spellEnd"/>
      <w:r w:rsidRPr="00324904">
        <w:rPr>
          <w:lang w:val="ru-RU"/>
        </w:rPr>
        <w:t xml:space="preserve"> та </w:t>
      </w:r>
      <w:proofErr w:type="spellStart"/>
      <w:r w:rsidRPr="00324904">
        <w:rPr>
          <w:lang w:val="ru-RU"/>
        </w:rPr>
        <w:t>дітей</w:t>
      </w:r>
      <w:proofErr w:type="spellEnd"/>
      <w:r w:rsidRPr="00324904">
        <w:rPr>
          <w:lang w:val="ru-RU"/>
        </w:rPr>
        <w:t xml:space="preserve">, </w:t>
      </w:r>
      <w:proofErr w:type="spellStart"/>
      <w:r w:rsidRPr="00324904">
        <w:rPr>
          <w:lang w:val="ru-RU"/>
        </w:rPr>
        <w:t>позбавлених</w:t>
      </w:r>
      <w:proofErr w:type="spellEnd"/>
      <w:r w:rsidRPr="00324904">
        <w:rPr>
          <w:lang w:val="ru-RU"/>
        </w:rPr>
        <w:t xml:space="preserve"> </w:t>
      </w:r>
      <w:proofErr w:type="spellStart"/>
      <w:r w:rsidRPr="00324904">
        <w:rPr>
          <w:lang w:val="ru-RU"/>
        </w:rPr>
        <w:t>батьківського</w:t>
      </w:r>
      <w:proofErr w:type="spellEnd"/>
      <w:r w:rsidRPr="00324904">
        <w:rPr>
          <w:lang w:val="ru-RU"/>
        </w:rPr>
        <w:t xml:space="preserve"> </w:t>
      </w:r>
      <w:proofErr w:type="spellStart"/>
      <w:r w:rsidRPr="00324904">
        <w:rPr>
          <w:lang w:val="ru-RU"/>
        </w:rPr>
        <w:t>піклування</w:t>
      </w:r>
      <w:proofErr w:type="spellEnd"/>
      <w:r w:rsidRPr="00324904">
        <w:t>. Інші відмовились від путівок, або з інших причин не були оздоровлені (не досягли певного віку та були оздоровлені опікунами (піклувальниками)).</w:t>
      </w:r>
    </w:p>
    <w:p w:rsidR="001653E4" w:rsidRPr="00324904" w:rsidRDefault="001653E4" w:rsidP="001653E4">
      <w:pPr>
        <w:ind w:firstLine="708"/>
        <w:jc w:val="both"/>
        <w:rPr>
          <w:lang w:val="ru-RU"/>
        </w:rPr>
      </w:pPr>
      <w:r w:rsidRPr="00324904">
        <w:t xml:space="preserve">За результатами організації проведення в місті </w:t>
      </w:r>
      <w:proofErr w:type="spellStart"/>
      <w:r w:rsidRPr="00324904">
        <w:t>Новодністровськ</w:t>
      </w:r>
      <w:proofErr w:type="spellEnd"/>
      <w:r w:rsidRPr="00324904">
        <w:t xml:space="preserve"> Всеукраїнського профілактичного рейду «Урок» станом на 1-ше вересня 2018 року всі діти приступили до навчання.</w:t>
      </w:r>
      <w:r w:rsidRPr="00324904">
        <w:rPr>
          <w:lang w:val="ru-RU"/>
        </w:rPr>
        <w:t xml:space="preserve"> </w:t>
      </w:r>
    </w:p>
    <w:p w:rsidR="001653E4" w:rsidRPr="00324904" w:rsidRDefault="001653E4" w:rsidP="001653E4">
      <w:pPr>
        <w:ind w:firstLine="708"/>
        <w:jc w:val="both"/>
      </w:pPr>
      <w:r w:rsidRPr="00324904">
        <w:rPr>
          <w:lang w:val="ru-RU"/>
        </w:rPr>
        <w:t xml:space="preserve">       </w:t>
      </w:r>
      <w:r w:rsidRPr="00324904">
        <w:t xml:space="preserve">За розпорядженням </w:t>
      </w:r>
      <w:proofErr w:type="spellStart"/>
      <w:r w:rsidRPr="00324904">
        <w:t>Новодністровської</w:t>
      </w:r>
      <w:proofErr w:type="spellEnd"/>
      <w:r w:rsidRPr="00324904">
        <w:t xml:space="preserve"> міської ради від 25.02.2009 р. №39 службі у справах дітей </w:t>
      </w:r>
      <w:proofErr w:type="spellStart"/>
      <w:r w:rsidRPr="00324904">
        <w:t>Новодністровської</w:t>
      </w:r>
      <w:proofErr w:type="spellEnd"/>
      <w:r w:rsidRPr="00324904">
        <w:t xml:space="preserve"> міської ради надані повноваження видавати довідки про факт проживання або не проживання, реєстрацію дітей у м. </w:t>
      </w:r>
      <w:proofErr w:type="spellStart"/>
      <w:r w:rsidRPr="00324904">
        <w:t>Новодністровськ</w:t>
      </w:r>
      <w:proofErr w:type="spellEnd"/>
      <w:r w:rsidRPr="00324904">
        <w:t>. Зареєстровано таких 36 довідок.</w:t>
      </w:r>
    </w:p>
    <w:p w:rsidR="001653E4" w:rsidRPr="00324904" w:rsidRDefault="001653E4" w:rsidP="001653E4">
      <w:pPr>
        <w:ind w:firstLine="708"/>
        <w:jc w:val="both"/>
        <w:rPr>
          <w:lang w:val="ru-RU"/>
        </w:rPr>
      </w:pPr>
      <w:r w:rsidRPr="00324904">
        <w:t xml:space="preserve">Також, служба у справах дітей </w:t>
      </w:r>
      <w:proofErr w:type="spellStart"/>
      <w:r w:rsidRPr="00324904">
        <w:t>Новодністровської</w:t>
      </w:r>
      <w:proofErr w:type="spellEnd"/>
      <w:r w:rsidRPr="00324904">
        <w:t xml:space="preserve"> міської ради видає посвідчення батькам багатодітної сім’ї та дітям з багатодітної сім’ї (з 6-ти років). Станом на 01.10.2018 р. видано 12 та продовжено 6 посвідчень батькам багатодітної сім’</w:t>
      </w:r>
      <w:r w:rsidRPr="00324904">
        <w:rPr>
          <w:lang w:val="ru-RU"/>
        </w:rPr>
        <w:t xml:space="preserve">ї; видано </w:t>
      </w:r>
      <w:r w:rsidRPr="00324904">
        <w:t>23 та продовжено 31 посвідчення дітям з багатодітних  сімей</w:t>
      </w:r>
      <w:r w:rsidRPr="00324904">
        <w:rPr>
          <w:lang w:val="ru-RU"/>
        </w:rPr>
        <w:t>.</w:t>
      </w:r>
    </w:p>
    <w:p w:rsidR="001653E4" w:rsidRPr="00324904" w:rsidRDefault="001653E4" w:rsidP="001653E4">
      <w:pPr>
        <w:ind w:firstLine="708"/>
        <w:jc w:val="both"/>
      </w:pPr>
      <w:r w:rsidRPr="00324904">
        <w:t>Надавалися відповідні консультації по опіці і піклуванню, проводились профілактичні бесіди, особливо з неблагополучними сім’ями, проблемними дітьми.</w:t>
      </w:r>
    </w:p>
    <w:p w:rsidR="001653E4" w:rsidRPr="00324904" w:rsidRDefault="001653E4" w:rsidP="001653E4">
      <w:pPr>
        <w:ind w:firstLine="708"/>
        <w:jc w:val="both"/>
        <w:rPr>
          <w:lang w:val="ru-RU"/>
        </w:rPr>
      </w:pPr>
      <w:r w:rsidRPr="00324904">
        <w:t>Регулярно подаються звіти в ЧОДА, працівники служби брали участь в нарадах ССД ЧОДА.</w:t>
      </w:r>
    </w:p>
    <w:p w:rsidR="001653E4" w:rsidRPr="00324904" w:rsidRDefault="001653E4" w:rsidP="001653E4">
      <w:pPr>
        <w:ind w:firstLine="708"/>
        <w:jc w:val="both"/>
      </w:pPr>
      <w:r w:rsidRPr="00324904">
        <w:t xml:space="preserve">Відповідно до п. 20 ч. 4 ст. 42 Закону України «Про місцеве самоврядування в Україні», </w:t>
      </w:r>
      <w:r w:rsidRPr="00324904">
        <w:rPr>
          <w:snapToGrid w:val="0"/>
        </w:rPr>
        <w:t xml:space="preserve">Міської програми подолання дитячої безпритульності і бездоглядності в м. </w:t>
      </w:r>
      <w:proofErr w:type="spellStart"/>
      <w:r w:rsidRPr="00324904">
        <w:rPr>
          <w:snapToGrid w:val="0"/>
        </w:rPr>
        <w:t>Новодністровськ</w:t>
      </w:r>
      <w:proofErr w:type="spellEnd"/>
      <w:r w:rsidRPr="00324904">
        <w:rPr>
          <w:snapToGrid w:val="0"/>
        </w:rPr>
        <w:t xml:space="preserve"> на 2017-2020 роки від 28 квітня 2016 року №122 (зі змінами), а також на виконання Загальнодержавної програми «Національний план дій щодо реалізації Конвенції ООН про права дитини», </w:t>
      </w:r>
      <w:r w:rsidRPr="00324904">
        <w:t xml:space="preserve">та з метою соціального захисту дітей-сиріт та дітей, позбавлених батьківського піклування, дітей із сімей, що потрапили у важкі життєві обставини, дітей, батьки яких (один з батьків) були або є учасниками бойових дій в зоні ведення антитерористичної операції та в рамках проведення в місті благодійних акцій, згідно з планом роботи служби у справах дітей </w:t>
      </w:r>
      <w:proofErr w:type="spellStart"/>
      <w:r w:rsidRPr="00324904">
        <w:t>Новодністровської</w:t>
      </w:r>
      <w:proofErr w:type="spellEnd"/>
      <w:r w:rsidRPr="00324904">
        <w:t xml:space="preserve"> міської ради на 2018р.:</w:t>
      </w:r>
    </w:p>
    <w:p w:rsidR="001653E4" w:rsidRPr="00324904" w:rsidRDefault="001653E4" w:rsidP="001653E4">
      <w:pPr>
        <w:numPr>
          <w:ilvl w:val="0"/>
          <w:numId w:val="16"/>
        </w:numPr>
        <w:tabs>
          <w:tab w:val="clear" w:pos="1683"/>
        </w:tabs>
        <w:suppressAutoHyphens w:val="0"/>
        <w:ind w:left="1080" w:hanging="372"/>
        <w:jc w:val="both"/>
      </w:pPr>
      <w:r w:rsidRPr="00324904">
        <w:t>до Пасхальних свят було придбано пасхальні набори в кількості 82 шт. для дітей-сиріт, дітей, позбавлених батьківського піклування, дітей із сімей, що потрапили у важкі життєві обставини, дітей, батьки яких (один з батьків) були або є учасниками бойових дій в зоні ведення антитерористичної операції на суму 7011,00 грн.;</w:t>
      </w:r>
    </w:p>
    <w:p w:rsidR="001653E4" w:rsidRPr="00324904" w:rsidRDefault="001653E4" w:rsidP="001653E4">
      <w:pPr>
        <w:numPr>
          <w:ilvl w:val="0"/>
          <w:numId w:val="16"/>
        </w:numPr>
        <w:tabs>
          <w:tab w:val="clear" w:pos="1683"/>
        </w:tabs>
        <w:suppressAutoHyphens w:val="0"/>
        <w:ind w:left="1080" w:hanging="372"/>
        <w:jc w:val="both"/>
      </w:pPr>
      <w:r w:rsidRPr="00324904">
        <w:t>до Дня захисту дітей було придбано солодощі в кількості 150 шт. для дітей учасників заходу на загальну суму 2000,00 грн.;</w:t>
      </w:r>
    </w:p>
    <w:p w:rsidR="001653E4" w:rsidRPr="00324904" w:rsidRDefault="001653E4" w:rsidP="001653E4">
      <w:pPr>
        <w:numPr>
          <w:ilvl w:val="0"/>
          <w:numId w:val="16"/>
        </w:numPr>
        <w:tabs>
          <w:tab w:val="clear" w:pos="1683"/>
        </w:tabs>
        <w:suppressAutoHyphens w:val="0"/>
        <w:ind w:left="1080" w:hanging="372"/>
        <w:jc w:val="both"/>
      </w:pPr>
      <w:r w:rsidRPr="00324904">
        <w:t xml:space="preserve"> з нагоди відзначення Дня захисту дітей 1 червня 2018 року на територію туристичного комплексу «Сонячна долина» (Чернівецька обл., </w:t>
      </w:r>
      <w:proofErr w:type="spellStart"/>
      <w:r w:rsidRPr="00324904">
        <w:t>Новоселицький</w:t>
      </w:r>
      <w:proofErr w:type="spellEnd"/>
      <w:r w:rsidRPr="00324904">
        <w:t xml:space="preserve"> район, с. Бояни) згідно листа ЧОДА від 18.05.2018 року № 01.47/36-1037 було організовано поїздку для 15 дітей із категорій дітей-сиріт, дітей, позбавлених батьківського піклування, дітей із сімей, що потрапили у складні життєві обставини, сума, </w:t>
      </w:r>
      <w:r w:rsidRPr="00324904">
        <w:lastRenderedPageBreak/>
        <w:t>перевезення згідно акту надання транспортних послуг складає 3200,00грн.</w:t>
      </w:r>
    </w:p>
    <w:p w:rsidR="001653E4" w:rsidRPr="00324904" w:rsidRDefault="001653E4" w:rsidP="001653E4">
      <w:pPr>
        <w:numPr>
          <w:ilvl w:val="0"/>
          <w:numId w:val="16"/>
        </w:numPr>
        <w:tabs>
          <w:tab w:val="clear" w:pos="1683"/>
        </w:tabs>
        <w:suppressAutoHyphens w:val="0"/>
        <w:ind w:left="1080" w:hanging="372"/>
        <w:jc w:val="both"/>
      </w:pPr>
      <w:r w:rsidRPr="00324904">
        <w:t xml:space="preserve">до 1-го вересня було придбано шкільні приладдя для 37 дітей-сиріт, дітей, позбавлених батьківського піклування, дітей із сімей, що потрапили у складні життєві обставини на суму 4000,00 грн. </w:t>
      </w:r>
    </w:p>
    <w:p w:rsidR="001653E4" w:rsidRPr="00324904" w:rsidRDefault="001653E4" w:rsidP="001653E4">
      <w:pPr>
        <w:suppressAutoHyphens w:val="0"/>
        <w:ind w:firstLine="708"/>
        <w:jc w:val="both"/>
      </w:pPr>
      <w:r w:rsidRPr="00324904">
        <w:t>Залишок 9479,30 грн. планується витратити на День Святого Миколая та Різдвяні свята для дітей-сиріт та дітей, позбавлених батьківського піклування та дітей із сімей, що потрапили у складні життєві обставини, дітей переселенців із зони АТО.</w:t>
      </w:r>
    </w:p>
    <w:p w:rsidR="001653E4" w:rsidRPr="00324904" w:rsidRDefault="001653E4" w:rsidP="001653E4">
      <w:pPr>
        <w:ind w:firstLine="708"/>
        <w:jc w:val="both"/>
      </w:pPr>
      <w:r w:rsidRPr="00324904">
        <w:t xml:space="preserve">Фінансування на реалізацію заходів в рамках </w:t>
      </w:r>
      <w:r w:rsidRPr="00324904">
        <w:rPr>
          <w:snapToGrid w:val="0"/>
        </w:rPr>
        <w:t xml:space="preserve">Міської програми подолання дитячої безпритульності і бездоглядності в м. </w:t>
      </w:r>
      <w:proofErr w:type="spellStart"/>
      <w:r w:rsidRPr="00324904">
        <w:rPr>
          <w:snapToGrid w:val="0"/>
        </w:rPr>
        <w:t>Новодністровськ</w:t>
      </w:r>
      <w:proofErr w:type="spellEnd"/>
      <w:r w:rsidRPr="00324904">
        <w:rPr>
          <w:snapToGrid w:val="0"/>
        </w:rPr>
        <w:t xml:space="preserve"> на 2017-2020 роки від 28 квітня 2016 року №122 (зі змінами)</w:t>
      </w:r>
      <w:r w:rsidRPr="00324904">
        <w:t xml:space="preserve">, згідно кошторису видатків відбувається з міського бюджету </w:t>
      </w:r>
      <w:proofErr w:type="spellStart"/>
      <w:r w:rsidRPr="00324904">
        <w:t>Новодністровської</w:t>
      </w:r>
      <w:proofErr w:type="spellEnd"/>
      <w:r w:rsidRPr="00324904">
        <w:t xml:space="preserve"> міської ради, фінансування на реалізацію надходить з місцевого бюджету м. </w:t>
      </w:r>
      <w:proofErr w:type="spellStart"/>
      <w:r w:rsidRPr="00324904">
        <w:t>Новодністровськ</w:t>
      </w:r>
      <w:proofErr w:type="spellEnd"/>
      <w:r w:rsidRPr="00324904">
        <w:t>.</w:t>
      </w:r>
    </w:p>
    <w:p w:rsidR="001653E4" w:rsidRPr="00324904" w:rsidRDefault="001653E4" w:rsidP="001653E4">
      <w:pPr>
        <w:ind w:firstLine="708"/>
        <w:jc w:val="both"/>
      </w:pPr>
      <w:r w:rsidRPr="00324904">
        <w:t xml:space="preserve">Відповідно до п. 20 ч. 4 ст. 42 Закону України «Про місцеве самоврядування в Україні», </w:t>
      </w:r>
      <w:r w:rsidRPr="00324904">
        <w:rPr>
          <w:snapToGrid w:val="0"/>
        </w:rPr>
        <w:t xml:space="preserve">місцевої програми забезпечення житлом дітей-сиріт, дітей, позбавлених батьківського піклування, та осіб з їх числа до 2020 року №132 від 30 червня 2015 року, а також </w:t>
      </w:r>
      <w:proofErr w:type="spellStart"/>
      <w:r w:rsidRPr="00324904">
        <w:t>ст.ст</w:t>
      </w:r>
      <w:proofErr w:type="spellEnd"/>
      <w:r w:rsidRPr="00324904">
        <w:t xml:space="preserve">. 24, 25 Закону України «Про охорону дитинства», </w:t>
      </w:r>
      <w:proofErr w:type="spellStart"/>
      <w:r w:rsidRPr="00324904">
        <w:t>ст.ст</w:t>
      </w:r>
      <w:proofErr w:type="spellEnd"/>
      <w:r w:rsidRPr="00324904">
        <w:t xml:space="preserve">. 1, 5 Закону України «Про забезпечення організаційно-правових умов соціального захисту дітей-сиріт та дітей, позбавлених батьківського піклування», </w:t>
      </w:r>
      <w:proofErr w:type="spellStart"/>
      <w:r w:rsidRPr="00324904">
        <w:t>пп</w:t>
      </w:r>
      <w:proofErr w:type="spellEnd"/>
      <w:r w:rsidRPr="00324904">
        <w:t>. 22, 23 постанови Кабінету Міністрів України від 24.09.08 №866 «Питання діяльності опіки і піклування, пов’язаної із захистом прав дитини», з метою забезпечення житлових прав дітей-сиріт та дітей, позбавлених батьківського піклування,</w:t>
      </w:r>
      <w:r w:rsidRPr="00324904">
        <w:rPr>
          <w:snapToGrid w:val="0"/>
        </w:rPr>
        <w:t xml:space="preserve"> та осіб з їх числа,</w:t>
      </w:r>
      <w:r w:rsidRPr="00324904">
        <w:t xml:space="preserve"> згідно з планом роботи служби у справах дітей </w:t>
      </w:r>
      <w:proofErr w:type="spellStart"/>
      <w:r w:rsidRPr="00324904">
        <w:t>Новодністровської</w:t>
      </w:r>
      <w:proofErr w:type="spellEnd"/>
      <w:r w:rsidRPr="00324904">
        <w:t xml:space="preserve"> міської ради на 2018р.: </w:t>
      </w:r>
    </w:p>
    <w:p w:rsidR="001653E4" w:rsidRPr="00324904" w:rsidRDefault="001653E4" w:rsidP="001653E4">
      <w:pPr>
        <w:widowControl w:val="0"/>
        <w:numPr>
          <w:ilvl w:val="0"/>
          <w:numId w:val="16"/>
        </w:numPr>
      </w:pPr>
      <w:r w:rsidRPr="00324904">
        <w:t>було погашено заборгованість дитині-сироті за водопостачання та водовідведення в сумі 5309,70грн.;</w:t>
      </w:r>
    </w:p>
    <w:p w:rsidR="001653E4" w:rsidRPr="00324904" w:rsidRDefault="001653E4" w:rsidP="001653E4">
      <w:pPr>
        <w:widowControl w:val="0"/>
        <w:numPr>
          <w:ilvl w:val="0"/>
          <w:numId w:val="16"/>
        </w:numPr>
      </w:pPr>
      <w:r w:rsidRPr="00324904">
        <w:t>оплата нотаріальних послуг на видачу свідоцтва право на спадщину, державну реєстрацію спадкового майна для дитини, позбавленої батьківського піклування на суму 3000,00 грн.</w:t>
      </w:r>
    </w:p>
    <w:p w:rsidR="001653E4" w:rsidRPr="00644BA0" w:rsidRDefault="001653E4" w:rsidP="00165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6718E">
        <w:rPr>
          <w:rFonts w:ascii="Times New Roman CYR" w:hAnsi="Times New Roman CYR" w:cs="Times New Roman CYR"/>
          <w:color w:val="FF0000"/>
        </w:rPr>
        <w:tab/>
      </w:r>
      <w:r w:rsidRPr="00644BA0">
        <w:rPr>
          <w:sz w:val="22"/>
          <w:szCs w:val="22"/>
        </w:rPr>
        <w:t>Сім’я є важливою складовою ланкою сучасного суспільства. Проте складне соціально-економічне становище в країні призвело до ослаблення виховної ролі сім’ї, кризи сімейних цінностей, неспроможності значної частини сімей виконувати виховні функції. Нерідко діти з таких сімей опиняються поза сферою сімейних відносин, вчиняють правопорушення, вживають наркотичні засоби, психотропні речовини, алкогольні напої. Непоодинокими є факти відмови батьків від новонароджених дітей, що спричиняє раннє соціальне сирітство.</w:t>
      </w:r>
    </w:p>
    <w:p w:rsidR="001653E4" w:rsidRPr="00644BA0" w:rsidRDefault="001653E4" w:rsidP="00165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6718E">
        <w:rPr>
          <w:color w:val="FF0000"/>
          <w:sz w:val="22"/>
          <w:szCs w:val="22"/>
        </w:rPr>
        <w:tab/>
      </w:r>
      <w:r w:rsidRPr="00644BA0">
        <w:rPr>
          <w:sz w:val="22"/>
          <w:szCs w:val="22"/>
        </w:rPr>
        <w:t>Однією із найбільш вразливих категорій населення є також молодь. Її амбіції, завищені очікування, пошуки власних шляхів і прагнення до самореалізації часто зіштовхуються із негативними реаліями сучасного українського суспільства, що у свою чергу призводить до збільшення кількості життєвих проблем у представників молодого покоління та формує так званий комплекс незадоволеності. Останніми роками чітко прослідковується тенденція щодо зростання підліткового алкоголізму, поширення в молодіжному середовищі наркоманії та епідемії ВІЛ/СНІДу, низьким залишається рівень працевлаштування молоді.</w:t>
      </w:r>
    </w:p>
    <w:p w:rsidR="001653E4" w:rsidRPr="00644BA0" w:rsidRDefault="001653E4" w:rsidP="001653E4">
      <w:pPr>
        <w:ind w:firstLine="708"/>
        <w:jc w:val="both"/>
        <w:rPr>
          <w:sz w:val="22"/>
          <w:szCs w:val="22"/>
        </w:rPr>
      </w:pPr>
      <w:r w:rsidRPr="00644BA0">
        <w:rPr>
          <w:sz w:val="22"/>
          <w:szCs w:val="22"/>
        </w:rPr>
        <w:t>Метою Програми розвитку соціальних послуг для сім’ї, дітей та молоді на 2016 – 2020 роки є здійснення системи соціальних заходів, спрямованих на підтримку соціального статусу та повноцінної життєдіяльності сімей, дітей та молоді, які опинилися в складних життєвих обставинах, відновлення основних соціальних функцій, психологічного, фізичного та морального здоров’я, забезпечення якості та доступності професійних соціальних послуг безпосередньо у громаді.</w:t>
      </w:r>
    </w:p>
    <w:p w:rsidR="001653E4" w:rsidRPr="00A47246" w:rsidRDefault="001653E4" w:rsidP="001653E4">
      <w:pPr>
        <w:autoSpaceDE w:val="0"/>
        <w:autoSpaceDN w:val="0"/>
        <w:adjustRightInd w:val="0"/>
        <w:ind w:firstLine="540"/>
        <w:jc w:val="both"/>
      </w:pPr>
      <w:r w:rsidRPr="00A47246">
        <w:rPr>
          <w:color w:val="000000"/>
        </w:rPr>
        <w:t>Протягом звітного періоду</w:t>
      </w:r>
      <w:r>
        <w:rPr>
          <w:color w:val="000000"/>
        </w:rPr>
        <w:t xml:space="preserve"> до НМЦСССДМ надійшло </w:t>
      </w:r>
      <w:r w:rsidRPr="008742FA">
        <w:rPr>
          <w:b/>
          <w:color w:val="000000"/>
        </w:rPr>
        <w:t xml:space="preserve">87 </w:t>
      </w:r>
      <w:r w:rsidRPr="00446907">
        <w:rPr>
          <w:b/>
          <w:color w:val="000000"/>
        </w:rPr>
        <w:t>звернень</w:t>
      </w:r>
      <w:r>
        <w:rPr>
          <w:color w:val="000000"/>
        </w:rPr>
        <w:t xml:space="preserve"> від громадян міста та </w:t>
      </w:r>
      <w:r w:rsidRPr="008742FA">
        <w:rPr>
          <w:b/>
          <w:color w:val="000000"/>
        </w:rPr>
        <w:t>1</w:t>
      </w:r>
      <w:r>
        <w:rPr>
          <w:color w:val="000000"/>
        </w:rPr>
        <w:t xml:space="preserve"> </w:t>
      </w:r>
      <w:r w:rsidRPr="00446907">
        <w:rPr>
          <w:b/>
          <w:color w:val="000000"/>
        </w:rPr>
        <w:t>звернення</w:t>
      </w:r>
      <w:r>
        <w:rPr>
          <w:color w:val="000000"/>
        </w:rPr>
        <w:t xml:space="preserve"> від сім’</w:t>
      </w:r>
      <w:r w:rsidRPr="00BE7C1C">
        <w:rPr>
          <w:color w:val="000000"/>
        </w:rPr>
        <w:t xml:space="preserve">ї, які проживають в </w:t>
      </w:r>
      <w:proofErr w:type="spellStart"/>
      <w:r w:rsidRPr="00BE7C1C">
        <w:rPr>
          <w:color w:val="000000"/>
        </w:rPr>
        <w:t>с.</w:t>
      </w:r>
      <w:r>
        <w:rPr>
          <w:color w:val="000000"/>
        </w:rPr>
        <w:t>Ломаченці</w:t>
      </w:r>
      <w:proofErr w:type="spellEnd"/>
      <w:r>
        <w:rPr>
          <w:color w:val="000000"/>
        </w:rPr>
        <w:t>,</w:t>
      </w:r>
      <w:r w:rsidRPr="00A47246">
        <w:rPr>
          <w:color w:val="000000"/>
        </w:rPr>
        <w:t xml:space="preserve"> центром </w:t>
      </w:r>
      <w:r w:rsidRPr="00A47246">
        <w:rPr>
          <w:color w:val="000000"/>
        </w:rPr>
        <w:lastRenderedPageBreak/>
        <w:t xml:space="preserve">було проведено </w:t>
      </w:r>
      <w:r>
        <w:rPr>
          <w:b/>
          <w:color w:val="000000"/>
        </w:rPr>
        <w:t>75</w:t>
      </w:r>
      <w:r w:rsidRPr="00A47246">
        <w:rPr>
          <w:color w:val="000000"/>
        </w:rPr>
        <w:t xml:space="preserve"> </w:t>
      </w:r>
      <w:r w:rsidRPr="00535228">
        <w:rPr>
          <w:b/>
          <w:color w:val="000000"/>
        </w:rPr>
        <w:t>інспектувань</w:t>
      </w:r>
      <w:r w:rsidRPr="00A47246">
        <w:rPr>
          <w:color w:val="000000"/>
        </w:rPr>
        <w:t xml:space="preserve">, складено </w:t>
      </w:r>
      <w:r>
        <w:rPr>
          <w:b/>
          <w:color w:val="000000"/>
        </w:rPr>
        <w:t>45</w:t>
      </w:r>
      <w:r w:rsidRPr="00A47246">
        <w:rPr>
          <w:color w:val="000000"/>
        </w:rPr>
        <w:t xml:space="preserve"> </w:t>
      </w:r>
      <w:r>
        <w:rPr>
          <w:b/>
        </w:rPr>
        <w:t>оцінок</w:t>
      </w:r>
      <w:r w:rsidRPr="00535228">
        <w:rPr>
          <w:b/>
        </w:rPr>
        <w:t xml:space="preserve"> потреб</w:t>
      </w:r>
      <w:r>
        <w:rPr>
          <w:b/>
        </w:rPr>
        <w:t>,</w:t>
      </w:r>
      <w:r w:rsidRPr="00A47246">
        <w:rPr>
          <w:color w:val="000000"/>
        </w:rPr>
        <w:t xml:space="preserve"> в</w:t>
      </w:r>
      <w:r w:rsidRPr="00A47246">
        <w:t xml:space="preserve">иявлено та поставлено на облік </w:t>
      </w:r>
      <w:r w:rsidRPr="00A47246">
        <w:rPr>
          <w:b/>
          <w:bCs/>
        </w:rPr>
        <w:t>3</w:t>
      </w:r>
      <w:r>
        <w:rPr>
          <w:b/>
          <w:bCs/>
        </w:rPr>
        <w:t>6</w:t>
      </w:r>
      <w:r w:rsidRPr="00A47246">
        <w:rPr>
          <w:b/>
          <w:bCs/>
        </w:rPr>
        <w:t xml:space="preserve"> </w:t>
      </w:r>
      <w:r w:rsidRPr="00535228">
        <w:rPr>
          <w:b/>
        </w:rPr>
        <w:t>сімей(осіб)</w:t>
      </w:r>
      <w:r w:rsidRPr="00A47246">
        <w:t>,  які перебувають у складних життєвих обс</w:t>
      </w:r>
      <w:r>
        <w:t xml:space="preserve">тавинах. </w:t>
      </w:r>
      <w:r w:rsidRPr="00535228">
        <w:rPr>
          <w:b/>
        </w:rPr>
        <w:t>Результати оцінок потреб:</w:t>
      </w:r>
      <w:r w:rsidRPr="00A47246">
        <w:t xml:space="preserve"> </w:t>
      </w:r>
      <w:r w:rsidRPr="00535228">
        <w:t>2</w:t>
      </w:r>
      <w:r>
        <w:t xml:space="preserve"> особи</w:t>
      </w:r>
      <w:r w:rsidRPr="00A47246">
        <w:t>,  відправлен</w:t>
      </w:r>
      <w:r w:rsidRPr="00644BA0">
        <w:t>о</w:t>
      </w:r>
      <w:r w:rsidRPr="00A47246">
        <w:t xml:space="preserve"> на реабілітацію </w:t>
      </w:r>
      <w:proofErr w:type="spellStart"/>
      <w:r w:rsidRPr="00A47246">
        <w:t>алкозалежн</w:t>
      </w:r>
      <w:r>
        <w:t>ості</w:t>
      </w:r>
      <w:proofErr w:type="spellEnd"/>
      <w:r>
        <w:t xml:space="preserve"> за рахунок підтримки родичів,</w:t>
      </w:r>
      <w:r w:rsidRPr="00A47246">
        <w:t xml:space="preserve"> </w:t>
      </w:r>
      <w:r w:rsidRPr="00535228">
        <w:t>10</w:t>
      </w:r>
      <w:r w:rsidRPr="00A47246">
        <w:rPr>
          <w:b/>
        </w:rPr>
        <w:t xml:space="preserve"> </w:t>
      </w:r>
      <w:r w:rsidRPr="00A47246">
        <w:t>сім’я</w:t>
      </w:r>
      <w:r>
        <w:t>м</w:t>
      </w:r>
      <w:r w:rsidRPr="00A47246">
        <w:t xml:space="preserve"> </w:t>
      </w:r>
      <w:r>
        <w:t xml:space="preserve">надана </w:t>
      </w:r>
      <w:r w:rsidRPr="00A47246">
        <w:t>допо</w:t>
      </w:r>
      <w:r>
        <w:t xml:space="preserve">мога у підготовці до школи </w:t>
      </w:r>
      <w:r w:rsidRPr="00F32686">
        <w:t>(використано – 5000 грн. з місцевого бюджету), 4 с</w:t>
      </w:r>
      <w:r>
        <w:rPr>
          <w:color w:val="000000"/>
        </w:rPr>
        <w:t>ім</w:t>
      </w:r>
      <w:r w:rsidRPr="00F62989">
        <w:rPr>
          <w:color w:val="000000"/>
        </w:rPr>
        <w:t>’я</w:t>
      </w:r>
      <w:r>
        <w:rPr>
          <w:color w:val="000000"/>
        </w:rPr>
        <w:t>м надано гуманітарну та фінансову спонсорську допомогу,</w:t>
      </w:r>
      <w:r w:rsidRPr="00A47246">
        <w:rPr>
          <w:color w:val="000000"/>
        </w:rPr>
        <w:t xml:space="preserve"> </w:t>
      </w:r>
      <w:r w:rsidRPr="00535228">
        <w:rPr>
          <w:color w:val="000000"/>
        </w:rPr>
        <w:t>2</w:t>
      </w:r>
      <w:r w:rsidRPr="00A47246">
        <w:rPr>
          <w:b/>
          <w:color w:val="000000"/>
        </w:rPr>
        <w:t xml:space="preserve"> </w:t>
      </w:r>
      <w:r>
        <w:rPr>
          <w:color w:val="000000"/>
        </w:rPr>
        <w:t>особам з числа дітей сиріт, позбавлених батьківського піклування – допомога у оформленні документів, працевлаштування, на</w:t>
      </w:r>
      <w:r w:rsidRPr="00A47246">
        <w:rPr>
          <w:color w:val="000000"/>
        </w:rPr>
        <w:t xml:space="preserve"> підтримку 3 особам, які осиротіли одразу після повноліття, з відповідної програми виділено </w:t>
      </w:r>
      <w:r w:rsidRPr="00535228">
        <w:rPr>
          <w:color w:val="000000"/>
        </w:rPr>
        <w:t>13</w:t>
      </w:r>
      <w:r>
        <w:rPr>
          <w:color w:val="000000"/>
        </w:rPr>
        <w:t> </w:t>
      </w:r>
      <w:r w:rsidRPr="00535228">
        <w:rPr>
          <w:color w:val="000000"/>
        </w:rPr>
        <w:t>500</w:t>
      </w:r>
      <w:r>
        <w:rPr>
          <w:color w:val="000000"/>
        </w:rPr>
        <w:t xml:space="preserve"> </w:t>
      </w:r>
      <w:r w:rsidRPr="00535228">
        <w:rPr>
          <w:color w:val="000000"/>
        </w:rPr>
        <w:t>грн</w:t>
      </w:r>
      <w:r w:rsidRPr="00A47246">
        <w:rPr>
          <w:color w:val="000000"/>
        </w:rPr>
        <w:t xml:space="preserve">.: по 1500 грн. на кожну </w:t>
      </w:r>
      <w:r>
        <w:rPr>
          <w:color w:val="000000"/>
        </w:rPr>
        <w:t>особу протягом січня – вересня 2018</w:t>
      </w:r>
      <w:r w:rsidRPr="00A47246">
        <w:rPr>
          <w:color w:val="000000"/>
        </w:rPr>
        <w:t xml:space="preserve"> року</w:t>
      </w:r>
      <w:r>
        <w:rPr>
          <w:color w:val="000000"/>
        </w:rPr>
        <w:t xml:space="preserve">. </w:t>
      </w:r>
    </w:p>
    <w:p w:rsidR="001653E4" w:rsidRDefault="001653E4" w:rsidP="001653E4">
      <w:pPr>
        <w:ind w:firstLine="540"/>
        <w:jc w:val="both"/>
        <w:rPr>
          <w:color w:val="000000"/>
        </w:rPr>
      </w:pPr>
      <w:r w:rsidRPr="00A47246">
        <w:t>З метою зменшення рецидивної злочинності серед молоді, постійно проводиться профілактична робота з особами, яких засуджено до покарань, непов’язаних з позбавленням волі</w:t>
      </w:r>
      <w:r w:rsidRPr="00A47246">
        <w:rPr>
          <w:color w:val="000000"/>
        </w:rPr>
        <w:t xml:space="preserve"> на базі кримінально-виконавчої інспекції</w:t>
      </w:r>
      <w:r>
        <w:rPr>
          <w:color w:val="000000"/>
        </w:rPr>
        <w:t xml:space="preserve"> проведено 11 профілактичних заходів, охоплено 15 осіб</w:t>
      </w:r>
      <w:r w:rsidRPr="00A47246">
        <w:rPr>
          <w:color w:val="000000"/>
        </w:rPr>
        <w:t xml:space="preserve">. </w:t>
      </w:r>
      <w:r>
        <w:rPr>
          <w:color w:val="000000"/>
        </w:rPr>
        <w:t>На обліку в НМЦСССДМ перебували на обліку 3 особи, у яких були проблеми із законом, їм надані наступні послуги: допомога у оформленні та відновленні документів, захист особистих інтересів, психологічна підтримка, фінансова спонсорська допомога.</w:t>
      </w:r>
    </w:p>
    <w:p w:rsidR="001653E4" w:rsidRDefault="001653E4" w:rsidP="001653E4">
      <w:pPr>
        <w:ind w:firstLine="540"/>
        <w:jc w:val="both"/>
        <w:rPr>
          <w:color w:val="000000"/>
        </w:rPr>
      </w:pPr>
      <w:r>
        <w:rPr>
          <w:color w:val="000000"/>
        </w:rPr>
        <w:t xml:space="preserve">Для популяризації здорового способу життя серед учнів та молоді міста були проведені масові заходи щодо профілактики соціально небезпечних захворювань (семінари, тренінги конкурси малюнків, масовий інформаційний захід для громадян міста) </w:t>
      </w:r>
      <w:r w:rsidRPr="00F32686">
        <w:t>використано 2000 тис.</w:t>
      </w:r>
      <w:r>
        <w:rPr>
          <w:color w:val="000000"/>
        </w:rPr>
        <w:t xml:space="preserve"> грн. з місцевого бюджету ,охоплено 150 осіб.</w:t>
      </w:r>
    </w:p>
    <w:p w:rsidR="001653E4" w:rsidRPr="00F32686" w:rsidRDefault="001653E4" w:rsidP="001653E4">
      <w:pPr>
        <w:ind w:firstLine="540"/>
        <w:jc w:val="both"/>
        <w:rPr>
          <w:color w:val="000000"/>
        </w:rPr>
      </w:pPr>
      <w:r>
        <w:rPr>
          <w:color w:val="000000"/>
        </w:rPr>
        <w:t>Для збереження та підтримання інституту сім’</w:t>
      </w:r>
      <w:r w:rsidRPr="00BF1EA9">
        <w:rPr>
          <w:color w:val="000000"/>
        </w:rPr>
        <w:t xml:space="preserve">ї постійно проводяться інформаційні акції </w:t>
      </w:r>
      <w:r w:rsidRPr="00F32686">
        <w:rPr>
          <w:color w:val="000000"/>
        </w:rPr>
        <w:t>щодо створення альтернативних форм виховання серед мешканців міста. У травні поточного року  до Дня сім’ї був проведений захід «Ми у дружньому колі» у якому взяли участь в основному конкурсі 5 сімей , в організ</w:t>
      </w:r>
      <w:r>
        <w:rPr>
          <w:color w:val="000000"/>
        </w:rPr>
        <w:t>а</w:t>
      </w:r>
      <w:r w:rsidRPr="00F32686">
        <w:rPr>
          <w:color w:val="000000"/>
        </w:rPr>
        <w:t>ції заходу допомагали 13 волонтерів – витрачено 2000 грн. з місцевого бюджету. До Дня захисту дітей, для дітей з інвалідністю спільно з Територіальним центром обслуговування був проведений захід у вигляді циркової вистави – витрачено 3000 тис. грн. з місцевого бюджету. До Дня незалежності проведений захід серед дітей «Веселі комашки» витрачено 1000 грн. з місцевого бюджету.</w:t>
      </w:r>
    </w:p>
    <w:p w:rsidR="001653E4" w:rsidRPr="00A47246" w:rsidRDefault="001653E4" w:rsidP="001653E4">
      <w:pPr>
        <w:ind w:firstLine="540"/>
        <w:jc w:val="both"/>
      </w:pPr>
      <w:r w:rsidRPr="00F32686">
        <w:t>Центром розповсюджено різні види роздаткової друкованої продукції</w:t>
      </w:r>
      <w:r w:rsidRPr="00A47246">
        <w:t>:</w:t>
      </w:r>
      <w:r>
        <w:t xml:space="preserve"> </w:t>
      </w:r>
      <w:r w:rsidRPr="00A47246">
        <w:t>бу</w:t>
      </w:r>
      <w:r>
        <w:t>клетів на тему насильства – 15</w:t>
      </w:r>
      <w:r w:rsidRPr="00A47246">
        <w:t xml:space="preserve"> шт.;</w:t>
      </w:r>
      <w:r>
        <w:t xml:space="preserve"> довідників АТО – 10</w:t>
      </w:r>
      <w:r w:rsidRPr="00A47246">
        <w:t xml:space="preserve"> шт.;</w:t>
      </w:r>
      <w:r>
        <w:t xml:space="preserve"> </w:t>
      </w:r>
      <w:r w:rsidRPr="00A47246">
        <w:t>на допо</w:t>
      </w:r>
      <w:r>
        <w:t>могу захисникам Батьківщини – 10</w:t>
      </w:r>
      <w:r w:rsidRPr="00A47246">
        <w:t xml:space="preserve"> шт.;</w:t>
      </w:r>
      <w:r>
        <w:t xml:space="preserve"> буклетів «Ні – наркотикам!» - 150</w:t>
      </w:r>
      <w:r w:rsidRPr="00A47246">
        <w:t xml:space="preserve"> шт.;</w:t>
      </w:r>
      <w:r>
        <w:t xml:space="preserve"> </w:t>
      </w:r>
      <w:r w:rsidRPr="00A47246">
        <w:t xml:space="preserve">буклетів з профілактики ВІЛ – </w:t>
      </w:r>
      <w:r>
        <w:t>150 шт.</w:t>
      </w:r>
    </w:p>
    <w:p w:rsidR="001653E4" w:rsidRPr="00C23EC6" w:rsidRDefault="001653E4" w:rsidP="001653E4">
      <w:pPr>
        <w:ind w:firstLine="720"/>
        <w:jc w:val="both"/>
      </w:pPr>
      <w:r w:rsidRPr="00C23EC6">
        <w:t xml:space="preserve">Рішенням </w:t>
      </w:r>
      <w:proofErr w:type="spellStart"/>
      <w:r w:rsidRPr="00C23EC6">
        <w:t>Новодністровської</w:t>
      </w:r>
      <w:proofErr w:type="spellEnd"/>
      <w:r w:rsidRPr="00C23EC6">
        <w:t xml:space="preserve"> міської ради від 30.11.2017 №283 затверджено міську Програму «Оздоровлення та відпочинок дітей </w:t>
      </w:r>
      <w:proofErr w:type="spellStart"/>
      <w:r w:rsidRPr="00C23EC6">
        <w:t>м.Новодністровськ</w:t>
      </w:r>
      <w:proofErr w:type="spellEnd"/>
      <w:r w:rsidRPr="00C23EC6">
        <w:t xml:space="preserve"> на 2018-2020 роки», основна мета якої – організація повноцінного відпочинку й оздоровлення дітей і підлітків.</w:t>
      </w:r>
    </w:p>
    <w:p w:rsidR="001653E4" w:rsidRPr="00C23EC6" w:rsidRDefault="001653E4" w:rsidP="001653E4">
      <w:pPr>
        <w:ind w:firstLine="708"/>
        <w:jc w:val="both"/>
      </w:pPr>
      <w:r w:rsidRPr="00C23EC6">
        <w:t xml:space="preserve">Відділом молоді та спорту була проведена робота, в наслідок якої оздоровлено  145 дітей пільгових категорій  </w:t>
      </w:r>
      <w:proofErr w:type="spellStart"/>
      <w:r w:rsidRPr="00C23EC6">
        <w:t>м.Новодністровськ</w:t>
      </w:r>
      <w:proofErr w:type="spellEnd"/>
      <w:r w:rsidRPr="00C23EC6">
        <w:t xml:space="preserve"> або </w:t>
      </w:r>
      <w:r w:rsidRPr="00C23EC6">
        <w:rPr>
          <w:bCs/>
        </w:rPr>
        <w:t xml:space="preserve">13 % </w:t>
      </w:r>
      <w:r w:rsidRPr="00C23EC6">
        <w:t>від загальної кількості дітей.</w:t>
      </w:r>
    </w:p>
    <w:p w:rsidR="001653E4" w:rsidRPr="00C23EC6" w:rsidRDefault="001653E4" w:rsidP="001653E4">
      <w:pPr>
        <w:tabs>
          <w:tab w:val="left" w:pos="960"/>
        </w:tabs>
        <w:ind w:firstLine="708"/>
        <w:jc w:val="both"/>
      </w:pPr>
      <w:r w:rsidRPr="00C23EC6">
        <w:t>З міського бюджету на оздоровлення та відпочинок дітей пільгових категорій цього року було виділено 199 000 грн</w:t>
      </w:r>
      <w:r>
        <w:t>.</w:t>
      </w:r>
      <w:r w:rsidRPr="00C23EC6">
        <w:t xml:space="preserve"> та використано 198 995 грн</w:t>
      </w:r>
      <w:r>
        <w:t>.</w:t>
      </w:r>
      <w:r w:rsidRPr="00C23EC6">
        <w:t xml:space="preserve"> за </w:t>
      </w:r>
      <w:r w:rsidRPr="00C23EC6">
        <w:lastRenderedPageBreak/>
        <w:t xml:space="preserve">які організовано оздоровлення та відпочинок </w:t>
      </w:r>
      <w:r w:rsidRPr="00C23EC6">
        <w:rPr>
          <w:bCs/>
        </w:rPr>
        <w:t>47</w:t>
      </w:r>
      <w:r w:rsidRPr="00C23EC6">
        <w:t xml:space="preserve"> дітей пільгових категорій а саме: діти-сироти та діти позбавлених батьківського піклування 3 дітей, діти з багатодітних та малозабезпечених сімей 4 дітей, діти, які перебувають на Д-обліку 30 дітей, талановиті та обдаровані 7 дітей, діти, учасників АТО 3 дітей.</w:t>
      </w:r>
    </w:p>
    <w:p w:rsidR="001653E4" w:rsidRPr="00C23EC6" w:rsidRDefault="001653E4" w:rsidP="001653E4">
      <w:pPr>
        <w:tabs>
          <w:tab w:val="left" w:pos="960"/>
        </w:tabs>
        <w:ind w:firstLine="708"/>
        <w:jc w:val="both"/>
      </w:pPr>
      <w:r w:rsidRPr="00C23EC6">
        <w:t>В табір «Вербиченька» було замовлено 20 путівок з них: І зміна 3  путівки  – 12 000 грн., ІІ зміна 17 путівок – 70 295 грн. Середня вартість  1 путівки становить 4 115 грн.</w:t>
      </w:r>
    </w:p>
    <w:p w:rsidR="001653E4" w:rsidRPr="00C23EC6" w:rsidRDefault="001653E4" w:rsidP="001653E4">
      <w:pPr>
        <w:tabs>
          <w:tab w:val="left" w:pos="960"/>
        </w:tabs>
        <w:ind w:firstLine="708"/>
        <w:jc w:val="both"/>
      </w:pPr>
      <w:r w:rsidRPr="00C23EC6">
        <w:t xml:space="preserve">В табір «Юність» було замовлено 27 путівок з них: І зміна 16  путівок – 67 200 грн., </w:t>
      </w:r>
      <w:r>
        <w:t xml:space="preserve"> </w:t>
      </w:r>
      <w:r w:rsidRPr="00C23EC6">
        <w:t>ІІ зміна 11 путівок – 49 500 грн. Середня вартість 1 путівки становить 4 322 грн.</w:t>
      </w:r>
    </w:p>
    <w:p w:rsidR="001653E4" w:rsidRPr="00C23EC6" w:rsidRDefault="001653E4" w:rsidP="001653E4">
      <w:pPr>
        <w:tabs>
          <w:tab w:val="left" w:pos="960"/>
        </w:tabs>
        <w:ind w:firstLine="708"/>
        <w:jc w:val="both"/>
      </w:pPr>
      <w:r w:rsidRPr="00C23EC6">
        <w:t>Всього витрачено 198,995 тис. грн.</w:t>
      </w:r>
    </w:p>
    <w:p w:rsidR="001653E4" w:rsidRPr="00C23EC6" w:rsidRDefault="001653E4" w:rsidP="001653E4">
      <w:pPr>
        <w:pStyle w:val="Just"/>
        <w:tabs>
          <w:tab w:val="left" w:pos="960"/>
        </w:tabs>
        <w:spacing w:before="0" w:after="0"/>
        <w:ind w:firstLine="708"/>
        <w:rPr>
          <w:lang w:val="uk-UA"/>
        </w:rPr>
      </w:pPr>
      <w:r w:rsidRPr="00C23EC6">
        <w:rPr>
          <w:lang w:val="uk-UA"/>
        </w:rPr>
        <w:t xml:space="preserve">Особлива увага приділялася оздоровленню дітей-сиріт, дітей, позбавлених батьківського піклування, дітей з багатодітних та малозабезпечених родин, дітей інших соціально незахищених категорій, талановитих та обдарованих учнів. </w:t>
      </w:r>
    </w:p>
    <w:p w:rsidR="001653E4" w:rsidRPr="00C23EC6" w:rsidRDefault="001653E4" w:rsidP="001653E4">
      <w:pPr>
        <w:tabs>
          <w:tab w:val="left" w:pos="960"/>
        </w:tabs>
        <w:ind w:firstLine="708"/>
        <w:jc w:val="both"/>
      </w:pPr>
      <w:r w:rsidRPr="00C23EC6">
        <w:t xml:space="preserve">Крім того, в 2018 році за кошти Чернівецької обласної держадміністрації  оздоровлено 48 дітей пільгової категорії, з них в таборах «Вербиченька» </w:t>
      </w:r>
      <w:proofErr w:type="spellStart"/>
      <w:r w:rsidRPr="00C23EC6">
        <w:t>с.Давидівка</w:t>
      </w:r>
      <w:proofErr w:type="spellEnd"/>
      <w:r w:rsidRPr="00C23EC6">
        <w:t xml:space="preserve"> </w:t>
      </w:r>
      <w:proofErr w:type="spellStart"/>
      <w:r w:rsidRPr="00C23EC6">
        <w:t>Сторожинецький</w:t>
      </w:r>
      <w:proofErr w:type="spellEnd"/>
      <w:r w:rsidRPr="00C23EC6">
        <w:t xml:space="preserve"> р-н, «</w:t>
      </w:r>
      <w:r w:rsidRPr="00C23EC6">
        <w:rPr>
          <w:color w:val="000000"/>
        </w:rPr>
        <w:t xml:space="preserve">Юність» </w:t>
      </w:r>
      <w:proofErr w:type="spellStart"/>
      <w:r w:rsidRPr="00C23EC6">
        <w:rPr>
          <w:color w:val="000000"/>
        </w:rPr>
        <w:t>смт.Берегомет</w:t>
      </w:r>
      <w:proofErr w:type="spellEnd"/>
      <w:r w:rsidRPr="00C23EC6">
        <w:rPr>
          <w:color w:val="000000"/>
        </w:rPr>
        <w:t xml:space="preserve"> </w:t>
      </w:r>
      <w:proofErr w:type="spellStart"/>
      <w:r w:rsidRPr="00C23EC6">
        <w:rPr>
          <w:color w:val="000000"/>
        </w:rPr>
        <w:t>Вижницький</w:t>
      </w:r>
      <w:proofErr w:type="spellEnd"/>
      <w:r w:rsidRPr="00C23EC6">
        <w:rPr>
          <w:color w:val="000000"/>
        </w:rPr>
        <w:t xml:space="preserve"> р-н, «Вогник Буковина» </w:t>
      </w:r>
      <w:r w:rsidRPr="00C23EC6">
        <w:rPr>
          <w:color w:val="000000"/>
          <w:shd w:val="clear" w:color="auto" w:fill="FFFFFF"/>
        </w:rPr>
        <w:t>Глибоцький р-н, «Буковинка» Кіцманський р -н (</w:t>
      </w:r>
      <w:r w:rsidRPr="00C23EC6">
        <w:rPr>
          <w:color w:val="000000"/>
        </w:rPr>
        <w:t>діти, які перебувають на Д-обліку 11,</w:t>
      </w:r>
      <w:r w:rsidRPr="00C23EC6">
        <w:t xml:space="preserve"> діти з багатодітних та малозабезпечених сімей 5, </w:t>
      </w:r>
      <w:r w:rsidRPr="00C23EC6">
        <w:rPr>
          <w:color w:val="000000"/>
        </w:rPr>
        <w:t>діти обдаровані</w:t>
      </w:r>
      <w:r w:rsidRPr="00C23EC6">
        <w:t xml:space="preserve"> та талановиті 10, діти учасників АТО 2, та обдаровані діти з КУ «НДЮСШ» 20).</w:t>
      </w:r>
    </w:p>
    <w:p w:rsidR="001653E4" w:rsidRPr="00C23EC6" w:rsidRDefault="001653E4" w:rsidP="001653E4">
      <w:pPr>
        <w:tabs>
          <w:tab w:val="left" w:pos="960"/>
        </w:tabs>
        <w:ind w:right="38" w:firstLine="708"/>
        <w:jc w:val="both"/>
      </w:pPr>
      <w:r w:rsidRPr="00C23EC6">
        <w:t xml:space="preserve">Також в місті було організовано роботу пришкільного </w:t>
      </w:r>
      <w:proofErr w:type="spellStart"/>
      <w:r w:rsidRPr="00C23EC6">
        <w:t>мовного</w:t>
      </w:r>
      <w:proofErr w:type="spellEnd"/>
      <w:r w:rsidRPr="00C23EC6">
        <w:t xml:space="preserve"> табору де було оздоровлено 50 дітей. З міського бюджету було виділено 17 500 грн. на харчування дітей.</w:t>
      </w:r>
    </w:p>
    <w:p w:rsidR="001653E4" w:rsidRPr="00C23EC6" w:rsidRDefault="001653E4" w:rsidP="001653E4">
      <w:pPr>
        <w:tabs>
          <w:tab w:val="left" w:pos="960"/>
        </w:tabs>
        <w:ind w:right="38" w:firstLine="708"/>
        <w:jc w:val="both"/>
      </w:pPr>
      <w:r w:rsidRPr="00C23EC6">
        <w:t xml:space="preserve">Отже, Програму «Оздоровлення та відпочинок дітей </w:t>
      </w:r>
      <w:proofErr w:type="spellStart"/>
      <w:r w:rsidRPr="00C23EC6">
        <w:t>м.Новодністровськ</w:t>
      </w:r>
      <w:proofErr w:type="spellEnd"/>
      <w:r w:rsidRPr="00C23EC6">
        <w:t xml:space="preserve"> на 2018-2020 роки», у 2018 році було виконано в повному обсязі, оскільки було оздоровлено заплановану кількість дітей та використано всі кошти які були виділенні міським бюджетом згідно Програми.</w:t>
      </w:r>
    </w:p>
    <w:p w:rsidR="001653E4" w:rsidRPr="00C23EC6" w:rsidRDefault="001653E4" w:rsidP="001653E4">
      <w:pPr>
        <w:ind w:firstLine="708"/>
        <w:jc w:val="both"/>
      </w:pPr>
    </w:p>
    <w:p w:rsidR="001653E4" w:rsidRPr="002D43D6" w:rsidRDefault="001653E4" w:rsidP="001653E4">
      <w:pPr>
        <w:tabs>
          <w:tab w:val="num" w:pos="0"/>
        </w:tabs>
        <w:jc w:val="center"/>
        <w:rPr>
          <w:b/>
          <w:iCs/>
          <w:szCs w:val="28"/>
        </w:rPr>
      </w:pPr>
      <w:r w:rsidRPr="002D43D6">
        <w:rPr>
          <w:b/>
          <w:iCs/>
          <w:szCs w:val="28"/>
        </w:rPr>
        <w:t>ОСВІТА</w:t>
      </w:r>
    </w:p>
    <w:p w:rsidR="001653E4" w:rsidRPr="004D2541" w:rsidRDefault="001653E4" w:rsidP="001653E4">
      <w:pPr>
        <w:pStyle w:val="a9"/>
        <w:spacing w:after="0"/>
        <w:ind w:firstLine="720"/>
        <w:jc w:val="both"/>
      </w:pPr>
      <w:r w:rsidRPr="00F070B3">
        <w:t xml:space="preserve">На сьогоднішній день мережа освітніх закладів міста відповідає потребам територіальної громади і задовольняє запити громадян. Ця мережа включає в себе загальноосвітні заклади - 4, з них 3 – в комунальній власності міста, 1 – власність територіальної громади області. В них </w:t>
      </w:r>
      <w:r w:rsidRPr="00842955">
        <w:t>навчається 1270 учнів.</w:t>
      </w:r>
      <w:r w:rsidRPr="00B6718E">
        <w:rPr>
          <w:color w:val="FF0000"/>
        </w:rPr>
        <w:t xml:space="preserve"> </w:t>
      </w:r>
      <w:r w:rsidRPr="00842955">
        <w:t xml:space="preserve">Позашкільна освіта представлена позашкільним навчальним закладом освіти - Будинок дитячої творчості, в якому охоплено різними формами роботи </w:t>
      </w:r>
      <w:r w:rsidRPr="004D2541">
        <w:t>345 учнів. Функціонує три дошкільні установи. Станом на 01.10.2018 р. в них перебуває 427 дітей. За індивідуальною формою навчання станом на 01.10.2018 р. навчаються 10 учнів. В закладах загальної середньої освіти навчається 19 дітей - інвалідів. У ЗОШ І ст. та ЗОШ ІІ-ІІІ ступенів запроваджена інклюзивна форма навчання, за даною формою навчаються 16 учнів з особливими освітніми потребами.</w:t>
      </w:r>
    </w:p>
    <w:p w:rsidR="001653E4" w:rsidRPr="00DC2B38" w:rsidRDefault="001653E4" w:rsidP="001653E4">
      <w:pPr>
        <w:pStyle w:val="a9"/>
        <w:spacing w:after="0"/>
        <w:ind w:firstLine="720"/>
        <w:jc w:val="both"/>
      </w:pPr>
      <w:r w:rsidRPr="004D2541">
        <w:t>Надання освітніх послуг забезпечують 1</w:t>
      </w:r>
      <w:r>
        <w:t>4</w:t>
      </w:r>
      <w:r w:rsidRPr="004D2541">
        <w:t>9 педагогів. Станом на 01.10.2018 р. немає потреби в педагогічних кадрах. Забезпечено проходження педагогічними працівниками курсів підвищення кваліфікації при обласному інституті післядипломної педагогічної освіти.</w:t>
      </w:r>
      <w:r w:rsidRPr="00B6718E">
        <w:rPr>
          <w:color w:val="FF0000"/>
        </w:rPr>
        <w:t xml:space="preserve"> </w:t>
      </w:r>
      <w:r w:rsidRPr="00FD26D8">
        <w:t>За 2018 р. курси пройшли 24 педагогів.</w:t>
      </w:r>
      <w:r w:rsidRPr="00B6718E">
        <w:rPr>
          <w:color w:val="FF0000"/>
        </w:rPr>
        <w:t xml:space="preserve"> </w:t>
      </w:r>
      <w:r w:rsidRPr="00DC2B38">
        <w:t xml:space="preserve">Створено та поновлюється банк даних на всіх педагогічних працівників навчальних закладів міста. </w:t>
      </w:r>
    </w:p>
    <w:p w:rsidR="001653E4" w:rsidRPr="00DC2B38" w:rsidRDefault="001653E4" w:rsidP="001653E4">
      <w:pPr>
        <w:pStyle w:val="a9"/>
        <w:spacing w:after="0"/>
        <w:ind w:firstLine="720"/>
        <w:jc w:val="both"/>
      </w:pPr>
      <w:r w:rsidRPr="00DC2B38">
        <w:t xml:space="preserve">У 2018 році проводилось зовнішнє незалежне оцінювання навчальних досягнень випускників ЗНЗ. У ЗНО взяло участь 107 випускників міста. За підсумками ЗНО </w:t>
      </w:r>
      <w:proofErr w:type="spellStart"/>
      <w:r w:rsidRPr="00DC2B38">
        <w:t>Новодністровська</w:t>
      </w:r>
      <w:proofErr w:type="spellEnd"/>
      <w:r w:rsidRPr="00DC2B38">
        <w:t xml:space="preserve"> гімназія по якості знань займає четверту позицію в рейтингу серед навчальних закладів області. </w:t>
      </w:r>
    </w:p>
    <w:p w:rsidR="001653E4" w:rsidRPr="0011557C" w:rsidRDefault="001653E4" w:rsidP="001653E4">
      <w:pPr>
        <w:ind w:firstLine="720"/>
        <w:jc w:val="both"/>
      </w:pPr>
      <w:r w:rsidRPr="0011557C">
        <w:lastRenderedPageBreak/>
        <w:t xml:space="preserve">У 2018 році загальноосвітні заклади і Будинок дитячої творчості брали участь в обласних конкурсах та виставках, де досягли наступні здобутки: </w:t>
      </w:r>
    </w:p>
    <w:p w:rsidR="001653E4" w:rsidRPr="00DC2B38" w:rsidRDefault="001653E4" w:rsidP="001653E4">
      <w:pPr>
        <w:ind w:left="720"/>
        <w:jc w:val="both"/>
      </w:pPr>
      <w:r w:rsidRPr="00DC2B38">
        <w:t>- Міський конкурс «Пісенний струм» - І, ІІ та ІІІ місця;</w:t>
      </w:r>
    </w:p>
    <w:p w:rsidR="001653E4" w:rsidRDefault="001653E4" w:rsidP="001653E4">
      <w:pPr>
        <w:ind w:left="720"/>
        <w:jc w:val="both"/>
      </w:pPr>
      <w:r w:rsidRPr="00DC2B38">
        <w:t xml:space="preserve">- У міській конференції юних краєзнавців «Моя Батьківщина – Україна». Напрям «Із батьківської криниці» - </w:t>
      </w:r>
      <w:r>
        <w:t>3</w:t>
      </w:r>
      <w:r w:rsidRPr="00DC2B38">
        <w:t xml:space="preserve"> переможц</w:t>
      </w:r>
      <w:r>
        <w:t>і</w:t>
      </w:r>
      <w:r w:rsidRPr="00DC2B38">
        <w:t>;</w:t>
      </w:r>
    </w:p>
    <w:p w:rsidR="001653E4" w:rsidRPr="00DC2B38" w:rsidRDefault="001653E4" w:rsidP="001653E4">
      <w:pPr>
        <w:ind w:left="720"/>
        <w:jc w:val="both"/>
      </w:pPr>
      <w:r>
        <w:t>- У міському фестивалі – конкурсі читців – гумористів «Буковинські пересмішники» - І, ІІ та ІІІ місця;</w:t>
      </w:r>
    </w:p>
    <w:p w:rsidR="001653E4" w:rsidRDefault="001653E4" w:rsidP="001653E4">
      <w:pPr>
        <w:ind w:left="720"/>
        <w:jc w:val="both"/>
      </w:pPr>
      <w:r w:rsidRPr="00412274">
        <w:t>- І (міський) етап Всеукраїнського фестивалю дитячої та юнацької творчості «Чисті роси»</w:t>
      </w:r>
      <w:r>
        <w:t xml:space="preserve"> у номінації «Фольклорне мистецтво», «Декоративно-прикладне мистецтво» І, ІІ та ІІІ місця, грамота ВГП;</w:t>
      </w:r>
    </w:p>
    <w:p w:rsidR="001653E4" w:rsidRPr="00412274" w:rsidRDefault="001653E4" w:rsidP="001653E4">
      <w:pPr>
        <w:ind w:left="720"/>
        <w:jc w:val="both"/>
      </w:pPr>
      <w:r w:rsidRPr="00412274">
        <w:t>- Обласний конкурс юних дизайнерів - ІІ та ІІІ місця;</w:t>
      </w:r>
    </w:p>
    <w:p w:rsidR="001653E4" w:rsidRPr="00412274" w:rsidRDefault="001653E4" w:rsidP="001653E4">
      <w:pPr>
        <w:ind w:left="720"/>
        <w:jc w:val="both"/>
      </w:pPr>
      <w:r w:rsidRPr="00412274">
        <w:t>- Обласний конкурс «Космічні фантазії»:</w:t>
      </w:r>
      <w:r>
        <w:t xml:space="preserve"> </w:t>
      </w:r>
      <w:r w:rsidRPr="00412274">
        <w:t xml:space="preserve">секція «Вироби з соломки» - гран-прі; секція «Картини з бісеру» - ІІ та ІІІ місця; секція «В’язана композиція» - ІІІ місце; </w:t>
      </w:r>
    </w:p>
    <w:p w:rsidR="001653E4" w:rsidRPr="007830CD" w:rsidRDefault="001653E4" w:rsidP="001653E4">
      <w:pPr>
        <w:ind w:left="720"/>
        <w:jc w:val="both"/>
      </w:pPr>
      <w:r w:rsidRPr="007830CD">
        <w:t>- Обласна виставка-конкурс «Галерея мистецтв» (образотворче мистецтво) – 1 переможець;</w:t>
      </w:r>
    </w:p>
    <w:p w:rsidR="001653E4" w:rsidRPr="007830CD" w:rsidRDefault="001653E4" w:rsidP="001653E4">
      <w:pPr>
        <w:ind w:left="720"/>
        <w:jc w:val="both"/>
      </w:pPr>
      <w:r w:rsidRPr="007830CD">
        <w:t xml:space="preserve">- Обласна </w:t>
      </w:r>
      <w:proofErr w:type="spellStart"/>
      <w:r w:rsidRPr="007830CD">
        <w:t>новорічно</w:t>
      </w:r>
      <w:proofErr w:type="spellEnd"/>
      <w:r w:rsidRPr="007830CD">
        <w:t>-різдвяна виставка «Новорічна композиція» - 2-а переможці, 2-а лауреата та грамота ДОН;</w:t>
      </w:r>
    </w:p>
    <w:p w:rsidR="001653E4" w:rsidRPr="007830CD" w:rsidRDefault="001653E4" w:rsidP="001653E4">
      <w:pPr>
        <w:ind w:left="720"/>
        <w:jc w:val="both"/>
      </w:pPr>
      <w:r w:rsidRPr="007830CD">
        <w:t>- Обласний конкурс української декоративної творчості - І місце;</w:t>
      </w:r>
    </w:p>
    <w:p w:rsidR="001653E4" w:rsidRDefault="001653E4" w:rsidP="001653E4">
      <w:pPr>
        <w:ind w:left="720"/>
        <w:jc w:val="both"/>
      </w:pPr>
      <w:r w:rsidRPr="00FD747E">
        <w:t>- Обласний фестиваль-конкурс читців-гумористів «Буковинські пересмішники» - дипломант;</w:t>
      </w:r>
    </w:p>
    <w:p w:rsidR="001653E4" w:rsidRPr="00FD747E" w:rsidRDefault="001653E4" w:rsidP="001653E4">
      <w:pPr>
        <w:ind w:left="720"/>
        <w:jc w:val="both"/>
      </w:pPr>
      <w:r>
        <w:t>- Обласний фестиваль дитячої та юнацької творчості «Чисті роси». «Вокальне мистецтво» - І,ІІ та ІІІ місця;</w:t>
      </w:r>
    </w:p>
    <w:p w:rsidR="001653E4" w:rsidRPr="00FD747E" w:rsidRDefault="001653E4" w:rsidP="001653E4">
      <w:pPr>
        <w:ind w:left="720"/>
        <w:jc w:val="both"/>
      </w:pPr>
      <w:r w:rsidRPr="00FD747E">
        <w:t>- Обласна виставка-конкурс «Галерея мистецтв» - І місце;</w:t>
      </w:r>
    </w:p>
    <w:p w:rsidR="001653E4" w:rsidRPr="00FD747E" w:rsidRDefault="001653E4" w:rsidP="001653E4">
      <w:pPr>
        <w:ind w:left="720"/>
        <w:jc w:val="both"/>
      </w:pPr>
      <w:r w:rsidRPr="00FD747E">
        <w:t>- Всеукраїнська виставка-конкурс «Галерея мистецтв» - переможець;</w:t>
      </w:r>
    </w:p>
    <w:p w:rsidR="001653E4" w:rsidRPr="00204D3A" w:rsidRDefault="001653E4" w:rsidP="001653E4">
      <w:pPr>
        <w:spacing w:after="120"/>
        <w:ind w:firstLine="708"/>
        <w:jc w:val="both"/>
      </w:pPr>
      <w:r w:rsidRPr="00A54E4E">
        <w:t xml:space="preserve">В закладах освіти міста організація харчування проводиться згідно закону України «Про охорону дитинства», «Про затвердження норм харчування у навчальних закладах», </w:t>
      </w:r>
      <w:r w:rsidRPr="00204D3A">
        <w:t>відповідних наказів, методичних рекомендацій МОНУ та ГУОН.</w:t>
      </w:r>
    </w:p>
    <w:p w:rsidR="001653E4" w:rsidRPr="00204D3A" w:rsidRDefault="001653E4" w:rsidP="001653E4">
      <w:pPr>
        <w:ind w:firstLine="720"/>
        <w:jc w:val="both"/>
      </w:pPr>
      <w:r w:rsidRPr="00204D3A">
        <w:t xml:space="preserve">Відповідно до вимог чинного законодавства організовано гаряче харчування школярів. На 2018 рік було виділено бюджетних коштів на харчування в сумі 564 600,00 грн. Всього гарячим харчуванням в ЗНЗ охоплено станом на 01.10.2018 р. 840 учнів, що складає 76%. З них пільгова категорія (малозабезпечені, багатодітні, сироти, під опікою) - 102 дітей. Вартість харчування однієї такої дитини становить 17,00 грн. </w:t>
      </w:r>
    </w:p>
    <w:p w:rsidR="001653E4" w:rsidRPr="00204D3A" w:rsidRDefault="001653E4" w:rsidP="001653E4">
      <w:pPr>
        <w:ind w:firstLine="720"/>
        <w:jc w:val="both"/>
      </w:pPr>
      <w:r w:rsidRPr="00204D3A">
        <w:t>Вартість харчування в ДНЗ становить 30,00 грн. (9,00 грн. – міський бюджет, 21,00 – батьківські кошти.) В ДНЗ батьки з багатодітних сімей сплачують за харчування дитини 50% (27 дітей), за рахунок коштів місцевого бюджету харчуються малозабезпечені – 27 дітей, діти з пільгових категорій (інваліди та діти АТО) 14 дітей, (під опікою) -1 дитина.</w:t>
      </w:r>
    </w:p>
    <w:p w:rsidR="001653E4" w:rsidRPr="00204D3A" w:rsidRDefault="001653E4" w:rsidP="001653E4">
      <w:pPr>
        <w:ind w:firstLine="720"/>
        <w:jc w:val="both"/>
      </w:pPr>
      <w:r w:rsidRPr="00204D3A">
        <w:t xml:space="preserve">В структурі освіти складовою частиною є психологічна та соціальна служби. Станом на 01.10.2018 р. в закладах освіти налічується 4,25 ставок практичних психологів, 1 ставка соціального педагога, 1 ставка дефектолога та 0,25 ст. асистента – вчителя. </w:t>
      </w:r>
    </w:p>
    <w:p w:rsidR="001653E4" w:rsidRPr="009D1715" w:rsidRDefault="001653E4" w:rsidP="001653E4">
      <w:pPr>
        <w:jc w:val="both"/>
        <w:rPr>
          <w:rFonts w:ascii="Times New Roman CYR" w:hAnsi="Times New Roman CYR" w:cs="Times New Roman CYR"/>
        </w:rPr>
      </w:pPr>
    </w:p>
    <w:p w:rsidR="001653E4" w:rsidRPr="009D1715" w:rsidRDefault="001653E4" w:rsidP="001653E4">
      <w:pPr>
        <w:pStyle w:val="a9"/>
        <w:tabs>
          <w:tab w:val="num" w:pos="0"/>
        </w:tabs>
        <w:jc w:val="center"/>
        <w:rPr>
          <w:b/>
        </w:rPr>
      </w:pPr>
      <w:r w:rsidRPr="009D1715">
        <w:rPr>
          <w:b/>
        </w:rPr>
        <w:t>КУЛЬТУРА</w:t>
      </w:r>
    </w:p>
    <w:p w:rsidR="001653E4" w:rsidRPr="009D1715" w:rsidRDefault="001653E4" w:rsidP="001653E4">
      <w:pPr>
        <w:jc w:val="both"/>
      </w:pPr>
      <w:r w:rsidRPr="009D1715">
        <w:rPr>
          <w:rFonts w:ascii="Times New Roman CYR" w:hAnsi="Times New Roman CYR" w:cs="Times New Roman CYR"/>
        </w:rPr>
        <w:lastRenderedPageBreak/>
        <w:tab/>
      </w:r>
      <w:r w:rsidRPr="009D1715">
        <w:t>За час існування відділу культури (з червня 2016 року) забезпечено збереження існуючої мережі закладів культури міста. Фінансування закладів культури проводиться згідно передбачених асигнувань. В першу чергу фінансуються захищені статті (зарплата та енергоносії), а всі інші по мірі надходжень.</w:t>
      </w:r>
    </w:p>
    <w:p w:rsidR="001653E4" w:rsidRPr="009D1715" w:rsidRDefault="001653E4" w:rsidP="001653E4">
      <w:pPr>
        <w:jc w:val="both"/>
      </w:pPr>
      <w:r w:rsidRPr="009D1715">
        <w:tab/>
        <w:t>Постійно проводиться робота з раціонального використання майна, приміщень, які перебувають у комунальній власності, заплановані кошти використані на оплату енергоносіїв, відрядні, транспортні послуги, проведення загальноміських свят, на придбання канцелярських товарів та господарські потреби. В кінці року у зв’язку з економією були придбані меблі для БНТД та в бухгалтерію.</w:t>
      </w:r>
    </w:p>
    <w:p w:rsidR="001653E4" w:rsidRPr="009D1715" w:rsidRDefault="001653E4" w:rsidP="001653E4">
      <w:pPr>
        <w:ind w:firstLine="720"/>
        <w:jc w:val="both"/>
      </w:pPr>
      <w:r w:rsidRPr="009D1715">
        <w:t xml:space="preserve">Для активної творчої діяльності, підтримки аматорських колективів, виховання та підтримки юних талантів систематично працюють </w:t>
      </w:r>
      <w:proofErr w:type="spellStart"/>
      <w:r w:rsidRPr="009D1715">
        <w:t>Новодністровська</w:t>
      </w:r>
      <w:proofErr w:type="spellEnd"/>
      <w:r w:rsidRPr="009D1715">
        <w:t xml:space="preserve"> музична школа, БНТД «Молодіжний», міська бібліотека, міський музей.</w:t>
      </w:r>
    </w:p>
    <w:p w:rsidR="001653E4" w:rsidRPr="009D1715" w:rsidRDefault="001653E4" w:rsidP="001653E4">
      <w:pPr>
        <w:ind w:firstLine="720"/>
        <w:jc w:val="both"/>
      </w:pPr>
    </w:p>
    <w:p w:rsidR="001653E4" w:rsidRPr="009D1715" w:rsidRDefault="001653E4" w:rsidP="001653E4">
      <w:pPr>
        <w:ind w:firstLine="720"/>
        <w:jc w:val="center"/>
        <w:outlineLvl w:val="0"/>
        <w:rPr>
          <w:rFonts w:ascii="Times New Roman CYR" w:hAnsi="Times New Roman CYR" w:cs="Times New Roman CYR"/>
          <w:b/>
        </w:rPr>
      </w:pPr>
      <w:proofErr w:type="spellStart"/>
      <w:r w:rsidRPr="009D1715">
        <w:rPr>
          <w:rFonts w:ascii="Times New Roman CYR" w:hAnsi="Times New Roman CYR" w:cs="Times New Roman CYR"/>
          <w:b/>
        </w:rPr>
        <w:t>Новодністровська</w:t>
      </w:r>
      <w:proofErr w:type="spellEnd"/>
      <w:r w:rsidRPr="009D1715">
        <w:rPr>
          <w:rFonts w:ascii="Times New Roman CYR" w:hAnsi="Times New Roman CYR" w:cs="Times New Roman CYR"/>
          <w:b/>
        </w:rPr>
        <w:t xml:space="preserve"> музична школа</w:t>
      </w:r>
    </w:p>
    <w:p w:rsidR="001653E4" w:rsidRPr="009D1715" w:rsidRDefault="001653E4" w:rsidP="001653E4">
      <w:pPr>
        <w:ind w:firstLine="720"/>
        <w:jc w:val="both"/>
        <w:outlineLvl w:val="0"/>
        <w:rPr>
          <w:rFonts w:ascii="Times New Roman CYR" w:hAnsi="Times New Roman CYR" w:cs="Times New Roman CYR"/>
        </w:rPr>
      </w:pPr>
      <w:r w:rsidRPr="009D1715">
        <w:rPr>
          <w:rFonts w:ascii="Times New Roman CYR" w:hAnsi="Times New Roman CYR" w:cs="Times New Roman CYR"/>
        </w:rPr>
        <w:t xml:space="preserve">Метою закладу </w:t>
      </w:r>
      <w:proofErr w:type="spellStart"/>
      <w:r w:rsidRPr="009D1715">
        <w:rPr>
          <w:rFonts w:ascii="Times New Roman CYR" w:hAnsi="Times New Roman CYR" w:cs="Times New Roman CYR"/>
        </w:rPr>
        <w:t>Новодністровської</w:t>
      </w:r>
      <w:proofErr w:type="spellEnd"/>
      <w:r w:rsidRPr="009D1715">
        <w:rPr>
          <w:rFonts w:ascii="Times New Roman CYR" w:hAnsi="Times New Roman CYR" w:cs="Times New Roman CYR"/>
        </w:rPr>
        <w:t xml:space="preserve"> музичної школи є: робота по виявленню юних талантів; систематичне покращення морального, естетичного виховання учнів; робота по професійній орієнтації учнів; активна участь у концертній та творчій діяльності. У </w:t>
      </w:r>
      <w:proofErr w:type="spellStart"/>
      <w:r w:rsidRPr="009D1715">
        <w:rPr>
          <w:rFonts w:ascii="Times New Roman CYR" w:hAnsi="Times New Roman CYR" w:cs="Times New Roman CYR"/>
        </w:rPr>
        <w:t>Новодністровській</w:t>
      </w:r>
      <w:proofErr w:type="spellEnd"/>
      <w:r w:rsidRPr="009D1715">
        <w:rPr>
          <w:rFonts w:ascii="Times New Roman CYR" w:hAnsi="Times New Roman CYR" w:cs="Times New Roman CYR"/>
        </w:rPr>
        <w:t xml:space="preserve"> музичній школі навчається 98 учнів.</w:t>
      </w:r>
    </w:p>
    <w:p w:rsidR="001653E4" w:rsidRPr="00881A8E" w:rsidRDefault="001653E4" w:rsidP="001653E4">
      <w:pPr>
        <w:jc w:val="both"/>
        <w:rPr>
          <w:rFonts w:ascii="Times New Roman CYR" w:hAnsi="Times New Roman CYR" w:cs="Times New Roman CYR"/>
        </w:rPr>
      </w:pPr>
      <w:r w:rsidRPr="00B6718E">
        <w:rPr>
          <w:rFonts w:ascii="Times New Roman CYR" w:hAnsi="Times New Roman CYR" w:cs="Times New Roman CYR"/>
          <w:color w:val="FF0000"/>
        </w:rPr>
        <w:tab/>
      </w:r>
      <w:r w:rsidRPr="00470277">
        <w:rPr>
          <w:rFonts w:ascii="Times New Roman CYR" w:hAnsi="Times New Roman CYR" w:cs="Times New Roman CYR"/>
        </w:rPr>
        <w:t>Викладачі музичної школи</w:t>
      </w:r>
      <w:r w:rsidRPr="00470277">
        <w:t xml:space="preserve"> </w:t>
      </w:r>
      <w:r w:rsidRPr="00470277">
        <w:rPr>
          <w:rFonts w:ascii="Times New Roman CYR" w:hAnsi="Times New Roman CYR" w:cs="Times New Roman CYR"/>
        </w:rPr>
        <w:t>відвідали обласні методичні семінари та курси підвищення кваліфікації протягом 2018 року</w:t>
      </w:r>
      <w:r w:rsidRPr="00881A8E">
        <w:rPr>
          <w:rFonts w:ascii="Times New Roman CYR" w:hAnsi="Times New Roman CYR" w:cs="Times New Roman CYR"/>
        </w:rPr>
        <w:t xml:space="preserve">. </w:t>
      </w:r>
    </w:p>
    <w:p w:rsidR="001653E4" w:rsidRPr="0045325F" w:rsidRDefault="001653E4" w:rsidP="001653E4">
      <w:pPr>
        <w:tabs>
          <w:tab w:val="left" w:pos="6379"/>
          <w:tab w:val="left" w:pos="8895"/>
        </w:tabs>
        <w:ind w:firstLine="720"/>
        <w:jc w:val="both"/>
        <w:outlineLvl w:val="0"/>
      </w:pPr>
      <w:r w:rsidRPr="00CD6E84">
        <w:t>Опрацьовано і прослухано методичні доповіді по відділах</w:t>
      </w:r>
      <w:r w:rsidRPr="00CD6E84">
        <w:rPr>
          <w:bCs/>
        </w:rPr>
        <w:t xml:space="preserve">: </w:t>
      </w:r>
      <w:r w:rsidRPr="00CD6E84">
        <w:t xml:space="preserve">«Робота над технічною майстерністю як один із основних важливих факторів у формуванні художнього образу», «Розвиток технічної майстерності учня акордеоніста», «Художньо-технічний розвиток учня в класі духових інструментів», </w:t>
      </w:r>
      <w:r w:rsidRPr="00CD6E84">
        <w:rPr>
          <w:color w:val="000000"/>
        </w:rPr>
        <w:t xml:space="preserve">«Усунення найпоширеніших помилок вокально-хорової педагогіки», «Принципи національного виховання», «Методика формування музичного сприймання в системі сучасної освіти», </w:t>
      </w:r>
      <w:r w:rsidRPr="00CD6E84">
        <w:t xml:space="preserve">«Мистецтво піаніста-концертмейстера у соціально-культурному контексті сучасності», </w:t>
      </w:r>
      <w:r w:rsidRPr="00CD6E84">
        <w:rPr>
          <w:color w:val="000000"/>
        </w:rPr>
        <w:t>«Музичне мистецтво, як засіб формування національної самосвідомості учнів»</w:t>
      </w:r>
      <w:r>
        <w:rPr>
          <w:color w:val="000000"/>
        </w:rPr>
        <w:t xml:space="preserve">, </w:t>
      </w:r>
      <w:r w:rsidRPr="00CD6E84">
        <w:t xml:space="preserve">проведено відкриті </w:t>
      </w:r>
      <w:proofErr w:type="spellStart"/>
      <w:r w:rsidRPr="00CD6E84">
        <w:t>уроки</w:t>
      </w:r>
      <w:proofErr w:type="spellEnd"/>
      <w:r w:rsidRPr="005C434B">
        <w:t>:</w:t>
      </w:r>
      <w:r w:rsidRPr="005C434B">
        <w:rPr>
          <w:color w:val="FF0000"/>
        </w:rPr>
        <w:t xml:space="preserve"> </w:t>
      </w:r>
      <w:r w:rsidRPr="005C434B">
        <w:t>«Робота над примарними тонами»,</w:t>
      </w:r>
      <w:r w:rsidRPr="00C83C28">
        <w:t xml:space="preserve"> «Формування виконавських навичок гри на фортепіано в юного піаніста», «Розвиток </w:t>
      </w:r>
      <w:r w:rsidRPr="0045325F">
        <w:t>технічних навичок як запорука при формуванні учня-баяніста».</w:t>
      </w:r>
    </w:p>
    <w:p w:rsidR="001653E4" w:rsidRPr="0045325F" w:rsidRDefault="001653E4" w:rsidP="001653E4">
      <w:pPr>
        <w:ind w:firstLine="708"/>
        <w:jc w:val="both"/>
      </w:pPr>
      <w:r w:rsidRPr="0045325F">
        <w:t xml:space="preserve">Вихованці </w:t>
      </w:r>
      <w:proofErr w:type="spellStart"/>
      <w:r w:rsidRPr="0045325F">
        <w:t>Новодністровської</w:t>
      </w:r>
      <w:proofErr w:type="spellEnd"/>
      <w:r w:rsidRPr="0045325F">
        <w:t xml:space="preserve"> музичної школи брали участь у:</w:t>
      </w:r>
    </w:p>
    <w:p w:rsidR="001653E4" w:rsidRPr="0045325F" w:rsidRDefault="001653E4" w:rsidP="001653E4">
      <w:pPr>
        <w:ind w:firstLine="720"/>
        <w:jc w:val="both"/>
        <w:rPr>
          <w:b/>
        </w:rPr>
      </w:pPr>
      <w:r w:rsidRPr="0045325F">
        <w:t xml:space="preserve">Шкільному відбірковому турі: до обласного конкурсу ансамблевої гри учнів відділів </w:t>
      </w:r>
      <w:proofErr w:type="spellStart"/>
      <w:r w:rsidRPr="0045325F">
        <w:t>струнно</w:t>
      </w:r>
      <w:proofErr w:type="spellEnd"/>
      <w:r w:rsidRPr="0045325F">
        <w:t>-смичкових інструментів МШ; до обласного конкурсу технічної майстерності учнів відділів фортепіано МШ; до обласної теоретичної олімпіади «Музичний ерудит» (предмет музична література); до обласного конкурсу виконавської майстерності учнів відділів народних інструментів по класу баяна; до обласного конкурсу виконавської майстерності учнів-гітаристів МШ; до обласного конкурсу вокальної музики «Пісенний вернісаж».</w:t>
      </w:r>
    </w:p>
    <w:p w:rsidR="001653E4" w:rsidRPr="005246FF" w:rsidRDefault="001653E4" w:rsidP="001653E4">
      <w:pPr>
        <w:ind w:firstLine="708"/>
        <w:jc w:val="both"/>
      </w:pPr>
      <w:r w:rsidRPr="005246FF">
        <w:t xml:space="preserve">Брали участь в обласних конкурсах 2018 р.: </w:t>
      </w:r>
    </w:p>
    <w:p w:rsidR="001653E4" w:rsidRPr="001B183D" w:rsidRDefault="001653E4" w:rsidP="001653E4">
      <w:pPr>
        <w:ind w:firstLine="720"/>
        <w:jc w:val="both"/>
      </w:pPr>
      <w:r w:rsidRPr="001B183D">
        <w:t>Обласному фестивалі технічної майстерності учнів відділів фортепіано МШ та ШМ.:</w:t>
      </w:r>
      <w:r w:rsidRPr="001B183D">
        <w:tab/>
        <w:t xml:space="preserve">ІІІ місце - 1 учень 4 </w:t>
      </w:r>
      <w:proofErr w:type="spellStart"/>
      <w:r w:rsidRPr="001B183D">
        <w:t>кл</w:t>
      </w:r>
      <w:proofErr w:type="spellEnd"/>
      <w:r w:rsidRPr="001B183D">
        <w:t>.</w:t>
      </w:r>
    </w:p>
    <w:p w:rsidR="001653E4" w:rsidRPr="001B183D" w:rsidRDefault="001653E4" w:rsidP="001653E4">
      <w:pPr>
        <w:ind w:firstLine="720"/>
        <w:jc w:val="both"/>
      </w:pPr>
      <w:r w:rsidRPr="001B183D">
        <w:lastRenderedPageBreak/>
        <w:t xml:space="preserve">Обласному конкурсі ансамблевої гри учнів відділів </w:t>
      </w:r>
      <w:proofErr w:type="spellStart"/>
      <w:r w:rsidRPr="001B183D">
        <w:t>струнно</w:t>
      </w:r>
      <w:proofErr w:type="spellEnd"/>
      <w:r w:rsidRPr="001B183D">
        <w:t>-смичкових інструментів МШ та ШМ: ІІІ місце – дует, ІV місце – ансамбль скрипалів «Чарівні скрипоньки».</w:t>
      </w:r>
    </w:p>
    <w:p w:rsidR="001653E4" w:rsidRPr="001B183D" w:rsidRDefault="001653E4" w:rsidP="001653E4">
      <w:pPr>
        <w:ind w:firstLine="720"/>
        <w:jc w:val="both"/>
        <w:rPr>
          <w:color w:val="FF0000"/>
        </w:rPr>
      </w:pPr>
      <w:r w:rsidRPr="001B183D">
        <w:t xml:space="preserve">Обласному конкурсі виконавської майстерності учнів відділів народних інструментів МШ та ШМ по класу гітари: І місце – 1 учень 4 </w:t>
      </w:r>
      <w:proofErr w:type="spellStart"/>
      <w:r w:rsidRPr="001B183D">
        <w:t>кл</w:t>
      </w:r>
      <w:proofErr w:type="spellEnd"/>
      <w:r w:rsidRPr="001B183D">
        <w:t xml:space="preserve">., ІІ місце – 2 учні 3кл. і 4кл. </w:t>
      </w:r>
    </w:p>
    <w:p w:rsidR="001653E4" w:rsidRPr="001B183D" w:rsidRDefault="001653E4" w:rsidP="001653E4">
      <w:pPr>
        <w:ind w:firstLine="720"/>
        <w:jc w:val="both"/>
      </w:pPr>
      <w:r w:rsidRPr="001B183D">
        <w:t>Обласній теоретичній олімпіаді «Музичний Ерудит»: І місце – 2 учні 5 і 7 класу, ІІ місце – учениця 7 класу.</w:t>
      </w:r>
    </w:p>
    <w:p w:rsidR="001653E4" w:rsidRPr="001B183D" w:rsidRDefault="001653E4" w:rsidP="001653E4">
      <w:pPr>
        <w:ind w:firstLine="720"/>
        <w:jc w:val="both"/>
      </w:pPr>
      <w:r w:rsidRPr="001B183D">
        <w:t xml:space="preserve">Обласному конкурсі технічної майстерності учнів відділів народних інструментів по класу баяна, акордеона МШ та ШМ: ІІ місце – учень 5 класу. </w:t>
      </w:r>
    </w:p>
    <w:p w:rsidR="001653E4" w:rsidRPr="001B183D" w:rsidRDefault="001653E4" w:rsidP="001653E4">
      <w:pPr>
        <w:ind w:firstLine="720"/>
        <w:jc w:val="both"/>
      </w:pPr>
      <w:r w:rsidRPr="001B183D">
        <w:t>Обласному конкурсі вокальної музики «Пісенний вернісаж»: ІІІ місце –учениця 7 класу, ІV місце –учениця 7 класу.</w:t>
      </w:r>
    </w:p>
    <w:p w:rsidR="001653E4" w:rsidRPr="001B183D" w:rsidRDefault="001653E4" w:rsidP="001653E4">
      <w:pPr>
        <w:ind w:left="360" w:firstLine="360"/>
        <w:jc w:val="both"/>
      </w:pPr>
      <w:r w:rsidRPr="001B183D">
        <w:t>Переможці Міжнародних та</w:t>
      </w:r>
      <w:r>
        <w:t xml:space="preserve"> </w:t>
      </w:r>
      <w:r w:rsidRPr="001B183D">
        <w:t>Всеукраїнських конкурсів 2018р.</w:t>
      </w:r>
      <w:r>
        <w:t>:</w:t>
      </w:r>
    </w:p>
    <w:p w:rsidR="001653E4" w:rsidRPr="001B183D" w:rsidRDefault="001653E4" w:rsidP="001653E4">
      <w:pPr>
        <w:ind w:firstLine="720"/>
        <w:jc w:val="both"/>
      </w:pPr>
      <w:r w:rsidRPr="001B183D">
        <w:t xml:space="preserve">1. Барабаш Катерина, учениця 3кл., ІІ місце – у ІІІ Всеукраїнському багатожанровому мистецькому фестивалі-конкурсі «Самоцвіти» </w:t>
      </w:r>
      <w:proofErr w:type="spellStart"/>
      <w:r w:rsidRPr="001B183D">
        <w:t>м.Львів</w:t>
      </w:r>
      <w:proofErr w:type="spellEnd"/>
      <w:r w:rsidRPr="001B183D">
        <w:t xml:space="preserve">, 9 січня 2018р. Клас викладача </w:t>
      </w:r>
      <w:proofErr w:type="spellStart"/>
      <w:r w:rsidRPr="001B183D">
        <w:t>Півторак</w:t>
      </w:r>
      <w:proofErr w:type="spellEnd"/>
      <w:r w:rsidRPr="001B183D">
        <w:t xml:space="preserve"> Л.С.</w:t>
      </w:r>
    </w:p>
    <w:p w:rsidR="001653E4" w:rsidRPr="001B183D" w:rsidRDefault="001653E4" w:rsidP="001653E4">
      <w:pPr>
        <w:ind w:firstLine="720"/>
        <w:jc w:val="both"/>
      </w:pPr>
      <w:r w:rsidRPr="001B183D">
        <w:t xml:space="preserve">2. Барабаш Катерина, учениця 3кл., І місце – у ІV Всеукраїнському багатожанровому конкурсі мистецтв «Музичний Олімп – 2018», який відбувся у місті Вінниця 25 березня 2018 року. Клас викладача </w:t>
      </w:r>
      <w:proofErr w:type="spellStart"/>
      <w:r w:rsidRPr="001B183D">
        <w:t>Півторак</w:t>
      </w:r>
      <w:proofErr w:type="spellEnd"/>
      <w:r w:rsidRPr="001B183D">
        <w:t xml:space="preserve"> Л.С.</w:t>
      </w:r>
    </w:p>
    <w:p w:rsidR="001653E4" w:rsidRPr="001B183D" w:rsidRDefault="001653E4" w:rsidP="001653E4">
      <w:pPr>
        <w:ind w:firstLine="720"/>
        <w:jc w:val="both"/>
      </w:pPr>
      <w:r w:rsidRPr="001B183D">
        <w:t xml:space="preserve">3. </w:t>
      </w:r>
      <w:r w:rsidRPr="001B183D">
        <w:rPr>
          <w:shd w:val="clear" w:color="auto" w:fill="FFFFFF"/>
        </w:rPr>
        <w:t xml:space="preserve">Івасюк Альона, учениця 7кл., ІV місце у ІІІ Всеукраїнському фестивалі-конкурсі виконавців </w:t>
      </w:r>
      <w:proofErr w:type="spellStart"/>
      <w:r w:rsidRPr="001B183D">
        <w:rPr>
          <w:shd w:val="clear" w:color="auto" w:fill="FFFFFF"/>
        </w:rPr>
        <w:t>струнно</w:t>
      </w:r>
      <w:proofErr w:type="spellEnd"/>
      <w:r w:rsidRPr="001B183D">
        <w:rPr>
          <w:shd w:val="clear" w:color="auto" w:fill="FFFFFF"/>
        </w:rPr>
        <w:t xml:space="preserve">-смичкових інструментів імені Ф. </w:t>
      </w:r>
      <w:proofErr w:type="spellStart"/>
      <w:r w:rsidRPr="001B183D">
        <w:rPr>
          <w:shd w:val="clear" w:color="auto" w:fill="FFFFFF"/>
        </w:rPr>
        <w:t>Ганіцького</w:t>
      </w:r>
      <w:proofErr w:type="spellEnd"/>
      <w:r w:rsidRPr="001B183D">
        <w:rPr>
          <w:shd w:val="clear" w:color="auto" w:fill="FFFFFF"/>
        </w:rPr>
        <w:t xml:space="preserve">, </w:t>
      </w:r>
      <w:proofErr w:type="spellStart"/>
      <w:r w:rsidRPr="001B183D">
        <w:rPr>
          <w:shd w:val="clear" w:color="auto" w:fill="FFFFFF"/>
        </w:rPr>
        <w:t>м.Кам'янець</w:t>
      </w:r>
      <w:proofErr w:type="spellEnd"/>
      <w:r w:rsidRPr="001B183D">
        <w:rPr>
          <w:shd w:val="clear" w:color="auto" w:fill="FFFFFF"/>
        </w:rPr>
        <w:t xml:space="preserve">-Подільський. Клас викладача </w:t>
      </w:r>
      <w:proofErr w:type="spellStart"/>
      <w:r w:rsidRPr="001B183D">
        <w:rPr>
          <w:shd w:val="clear" w:color="auto" w:fill="FFFFFF"/>
        </w:rPr>
        <w:t>Димитрюк</w:t>
      </w:r>
      <w:proofErr w:type="spellEnd"/>
      <w:r w:rsidRPr="001B183D">
        <w:rPr>
          <w:shd w:val="clear" w:color="auto" w:fill="FFFFFF"/>
        </w:rPr>
        <w:t xml:space="preserve"> Л.К., концертмейстер Ковальчук Г.С.</w:t>
      </w:r>
    </w:p>
    <w:p w:rsidR="001653E4" w:rsidRPr="00C655AE" w:rsidRDefault="001653E4" w:rsidP="001653E4">
      <w:pPr>
        <w:ind w:firstLine="708"/>
        <w:jc w:val="both"/>
      </w:pPr>
      <w:r w:rsidRPr="00C655AE">
        <w:t>Участь у проведенні міських та шкільних заходах музично-просвітницької діяльності:</w:t>
      </w:r>
    </w:p>
    <w:p w:rsidR="001653E4" w:rsidRPr="00C655AE" w:rsidRDefault="001653E4" w:rsidP="001653E4">
      <w:pPr>
        <w:tabs>
          <w:tab w:val="left" w:pos="8895"/>
        </w:tabs>
        <w:ind w:left="360"/>
        <w:jc w:val="both"/>
      </w:pPr>
      <w:r w:rsidRPr="00C655AE">
        <w:t xml:space="preserve">05.01.2018р. Новорічний ранок для учнів музичної школи. </w:t>
      </w:r>
    </w:p>
    <w:p w:rsidR="001653E4" w:rsidRPr="00C655AE" w:rsidRDefault="001653E4" w:rsidP="001653E4">
      <w:pPr>
        <w:tabs>
          <w:tab w:val="left" w:pos="8895"/>
        </w:tabs>
        <w:ind w:left="360"/>
        <w:jc w:val="both"/>
        <w:rPr>
          <w:bCs/>
        </w:rPr>
      </w:pPr>
      <w:r w:rsidRPr="00C655AE">
        <w:t>12.01.2018р. участь у новорічному мюзиклі «Ніч перед Різдвом» ансамблю викладачів «Елегія».</w:t>
      </w:r>
    </w:p>
    <w:p w:rsidR="001653E4" w:rsidRPr="00C655AE" w:rsidRDefault="001653E4" w:rsidP="001653E4">
      <w:pPr>
        <w:ind w:left="360"/>
        <w:jc w:val="both"/>
      </w:pPr>
      <w:r w:rsidRPr="00C655AE">
        <w:t>26.01. 2018р. – участь у концерті присвяченому 10-річчю Краєзнавчого музею.</w:t>
      </w:r>
    </w:p>
    <w:p w:rsidR="001653E4" w:rsidRPr="00C655AE" w:rsidRDefault="001653E4" w:rsidP="001653E4">
      <w:pPr>
        <w:ind w:left="360"/>
        <w:jc w:val="both"/>
      </w:pPr>
      <w:r w:rsidRPr="00C655AE">
        <w:t xml:space="preserve">08.03.2018р. – участь у концерті до 8 березня «Жінко, ти – весна, ти – краса, ти – втіха». </w:t>
      </w:r>
    </w:p>
    <w:p w:rsidR="001653E4" w:rsidRPr="00C655AE" w:rsidRDefault="001653E4" w:rsidP="001653E4">
      <w:pPr>
        <w:ind w:left="360"/>
        <w:jc w:val="both"/>
        <w:rPr>
          <w:bCs/>
        </w:rPr>
      </w:pPr>
      <w:r w:rsidRPr="00C655AE">
        <w:rPr>
          <w:bCs/>
        </w:rPr>
        <w:t xml:space="preserve">05.04.2018р.- «Свято дитячої музики». </w:t>
      </w:r>
    </w:p>
    <w:p w:rsidR="001653E4" w:rsidRPr="00C655AE" w:rsidRDefault="001653E4" w:rsidP="001653E4">
      <w:pPr>
        <w:ind w:left="360"/>
        <w:jc w:val="both"/>
      </w:pPr>
      <w:r w:rsidRPr="00C655AE">
        <w:rPr>
          <w:bCs/>
        </w:rPr>
        <w:t>25.04.2018р. – Звітний концерт школи «Дивосвіт дитячих талантів»</w:t>
      </w:r>
      <w:r w:rsidRPr="00C655AE">
        <w:t>.</w:t>
      </w:r>
    </w:p>
    <w:p w:rsidR="001653E4" w:rsidRPr="00C655AE" w:rsidRDefault="001653E4" w:rsidP="001653E4">
      <w:pPr>
        <w:ind w:left="360"/>
        <w:jc w:val="both"/>
        <w:rPr>
          <w:bCs/>
        </w:rPr>
      </w:pPr>
      <w:r w:rsidRPr="00C655AE">
        <w:rPr>
          <w:bCs/>
        </w:rPr>
        <w:t>26.04.2018р. – участь у Концерті відзначення Чорнобильської трагедії «Гірчить Чорнобиль крізь роки»: ансамбль скрипалів.</w:t>
      </w:r>
    </w:p>
    <w:p w:rsidR="001653E4" w:rsidRPr="00C655AE" w:rsidRDefault="001653E4" w:rsidP="001653E4">
      <w:pPr>
        <w:ind w:left="360"/>
        <w:jc w:val="both"/>
        <w:rPr>
          <w:bCs/>
        </w:rPr>
      </w:pPr>
      <w:r w:rsidRPr="00C655AE">
        <w:rPr>
          <w:bCs/>
        </w:rPr>
        <w:t>09.05.2018р. – участь у заході з відзначення Дня пам’яті та примирення і 73-ї річниці перемоги над нацизмом у Другій світовій війні.</w:t>
      </w:r>
    </w:p>
    <w:p w:rsidR="001653E4" w:rsidRPr="00C655AE" w:rsidRDefault="001653E4" w:rsidP="001653E4">
      <w:pPr>
        <w:ind w:left="360"/>
        <w:jc w:val="both"/>
        <w:rPr>
          <w:bCs/>
        </w:rPr>
      </w:pPr>
      <w:r w:rsidRPr="00C655AE">
        <w:rPr>
          <w:bCs/>
        </w:rPr>
        <w:t xml:space="preserve">10.05.2018р. – участь у заході «Сокіл Джура». </w:t>
      </w:r>
    </w:p>
    <w:p w:rsidR="001653E4" w:rsidRPr="00C655AE" w:rsidRDefault="001653E4" w:rsidP="001653E4">
      <w:pPr>
        <w:ind w:left="360"/>
        <w:jc w:val="both"/>
        <w:rPr>
          <w:bCs/>
        </w:rPr>
      </w:pPr>
      <w:r w:rsidRPr="00C655AE">
        <w:rPr>
          <w:bCs/>
        </w:rPr>
        <w:t>15.05.2018р. - участь у святі до Дня матері: вокальна група учнів молодших класів.</w:t>
      </w:r>
    </w:p>
    <w:p w:rsidR="001653E4" w:rsidRPr="00C655AE" w:rsidRDefault="001653E4" w:rsidP="001653E4">
      <w:pPr>
        <w:ind w:left="360"/>
        <w:jc w:val="both"/>
        <w:rPr>
          <w:bCs/>
        </w:rPr>
      </w:pPr>
      <w:r w:rsidRPr="00C655AE">
        <w:rPr>
          <w:bCs/>
        </w:rPr>
        <w:t>31.05.2018р. – «Випускний вечір».</w:t>
      </w:r>
    </w:p>
    <w:p w:rsidR="001653E4" w:rsidRPr="00C655AE" w:rsidRDefault="001653E4" w:rsidP="001653E4">
      <w:pPr>
        <w:autoSpaceDE w:val="0"/>
        <w:autoSpaceDN w:val="0"/>
        <w:adjustRightInd w:val="0"/>
        <w:ind w:left="360"/>
        <w:jc w:val="both"/>
      </w:pPr>
      <w:r w:rsidRPr="00C655AE">
        <w:rPr>
          <w:bCs/>
        </w:rPr>
        <w:t>10.07.2018р. Концерт присвячений Дню міста.</w:t>
      </w:r>
    </w:p>
    <w:p w:rsidR="001653E4" w:rsidRPr="00C655AE" w:rsidRDefault="001653E4" w:rsidP="001653E4">
      <w:pPr>
        <w:ind w:left="360"/>
        <w:jc w:val="both"/>
        <w:rPr>
          <w:bCs/>
        </w:rPr>
      </w:pPr>
      <w:r w:rsidRPr="00C655AE">
        <w:rPr>
          <w:bCs/>
        </w:rPr>
        <w:t xml:space="preserve">24.08.2018р. Концерт присвячений Дню Незалежності України. </w:t>
      </w:r>
    </w:p>
    <w:p w:rsidR="001653E4" w:rsidRPr="00C655AE" w:rsidRDefault="001653E4" w:rsidP="001653E4">
      <w:pPr>
        <w:ind w:left="360"/>
        <w:jc w:val="both"/>
        <w:rPr>
          <w:bCs/>
        </w:rPr>
      </w:pPr>
      <w:r w:rsidRPr="00C655AE">
        <w:rPr>
          <w:bCs/>
        </w:rPr>
        <w:t>20.09.2018р. – «Посвячення в юні музиканти».</w:t>
      </w:r>
    </w:p>
    <w:p w:rsidR="001653E4" w:rsidRPr="00C655AE" w:rsidRDefault="001653E4" w:rsidP="001653E4">
      <w:pPr>
        <w:ind w:left="360"/>
        <w:jc w:val="both"/>
        <w:rPr>
          <w:bCs/>
        </w:rPr>
      </w:pPr>
      <w:r w:rsidRPr="00C655AE">
        <w:rPr>
          <w:bCs/>
        </w:rPr>
        <w:t>03.10.2018р. – Захід присвячений Дню музики.</w:t>
      </w:r>
    </w:p>
    <w:p w:rsidR="001653E4" w:rsidRPr="00C655AE" w:rsidRDefault="001653E4" w:rsidP="001653E4">
      <w:pPr>
        <w:ind w:left="360"/>
        <w:jc w:val="both"/>
        <w:rPr>
          <w:bCs/>
        </w:rPr>
      </w:pPr>
      <w:r w:rsidRPr="00C655AE">
        <w:rPr>
          <w:bCs/>
        </w:rPr>
        <w:t xml:space="preserve">13.10.2018р. Дні Словаччини в </w:t>
      </w:r>
      <w:proofErr w:type="spellStart"/>
      <w:r w:rsidRPr="00C655AE">
        <w:rPr>
          <w:bCs/>
        </w:rPr>
        <w:t>Новодністровську</w:t>
      </w:r>
      <w:proofErr w:type="spellEnd"/>
      <w:r w:rsidRPr="00C655AE">
        <w:rPr>
          <w:bCs/>
        </w:rPr>
        <w:t>.</w:t>
      </w:r>
    </w:p>
    <w:p w:rsidR="001653E4" w:rsidRPr="00C655AE" w:rsidRDefault="001653E4" w:rsidP="001653E4">
      <w:pPr>
        <w:ind w:left="360"/>
        <w:jc w:val="both"/>
        <w:rPr>
          <w:bCs/>
        </w:rPr>
      </w:pPr>
      <w:r w:rsidRPr="00C655AE">
        <w:rPr>
          <w:bCs/>
        </w:rPr>
        <w:lastRenderedPageBreak/>
        <w:t>18.10.2018р. 35-річчя ЗДО «Теремок».</w:t>
      </w:r>
    </w:p>
    <w:p w:rsidR="001653E4" w:rsidRPr="003609DB" w:rsidRDefault="001653E4" w:rsidP="001653E4">
      <w:pPr>
        <w:ind w:left="360"/>
        <w:jc w:val="both"/>
        <w:rPr>
          <w:szCs w:val="28"/>
        </w:rPr>
      </w:pPr>
    </w:p>
    <w:p w:rsidR="001653E4" w:rsidRPr="00B82E47" w:rsidRDefault="001653E4" w:rsidP="001653E4">
      <w:pPr>
        <w:jc w:val="center"/>
        <w:outlineLvl w:val="0"/>
      </w:pPr>
      <w:r w:rsidRPr="00B82E47">
        <w:rPr>
          <w:b/>
        </w:rPr>
        <w:t>БНТД «Молодіжний»</w:t>
      </w:r>
    </w:p>
    <w:p w:rsidR="001653E4" w:rsidRPr="00B82E47" w:rsidRDefault="001653E4" w:rsidP="001653E4">
      <w:pPr>
        <w:ind w:firstLine="720"/>
        <w:jc w:val="both"/>
      </w:pPr>
      <w:r w:rsidRPr="00B82E47">
        <w:rPr>
          <w:iCs/>
        </w:rPr>
        <w:t>БНТД «Молодіжний» є одним із ведучих закладів в культурно-мистецькому житті міста.</w:t>
      </w:r>
      <w:r w:rsidRPr="00B82E47">
        <w:t xml:space="preserve"> До складу колективів БНТД «Молодіжний» входять:</w:t>
      </w:r>
    </w:p>
    <w:p w:rsidR="001653E4" w:rsidRPr="00B82E47" w:rsidRDefault="001653E4" w:rsidP="001653E4">
      <w:pPr>
        <w:pStyle w:val="ListParagraph"/>
        <w:numPr>
          <w:ilvl w:val="0"/>
          <w:numId w:val="17"/>
        </w:numPr>
        <w:spacing w:after="0" w:line="240" w:lineRule="auto"/>
        <w:jc w:val="both"/>
        <w:rPr>
          <w:rFonts w:ascii="Times New Roman" w:hAnsi="Times New Roman"/>
          <w:sz w:val="24"/>
          <w:szCs w:val="24"/>
          <w:lang w:val="uk-UA"/>
        </w:rPr>
      </w:pPr>
      <w:r w:rsidRPr="00B82E47">
        <w:rPr>
          <w:rFonts w:ascii="Times New Roman" w:hAnsi="Times New Roman"/>
          <w:sz w:val="24"/>
          <w:szCs w:val="24"/>
          <w:lang w:val="uk-UA"/>
        </w:rPr>
        <w:t>Театральний колектив «Барвінок» (в 2017 р. підтвердив звання «народний»);</w:t>
      </w:r>
    </w:p>
    <w:p w:rsidR="001653E4" w:rsidRPr="00B82E47" w:rsidRDefault="001653E4" w:rsidP="001653E4">
      <w:pPr>
        <w:pStyle w:val="ListParagraph"/>
        <w:numPr>
          <w:ilvl w:val="0"/>
          <w:numId w:val="17"/>
        </w:numPr>
        <w:spacing w:after="0" w:line="240" w:lineRule="auto"/>
        <w:jc w:val="both"/>
        <w:rPr>
          <w:rFonts w:ascii="Times New Roman" w:hAnsi="Times New Roman"/>
          <w:sz w:val="24"/>
          <w:szCs w:val="24"/>
          <w:lang w:val="uk-UA"/>
        </w:rPr>
      </w:pPr>
      <w:r w:rsidRPr="00B82E47">
        <w:rPr>
          <w:rFonts w:ascii="Times New Roman" w:hAnsi="Times New Roman"/>
          <w:sz w:val="24"/>
          <w:szCs w:val="24"/>
          <w:lang w:val="uk-UA"/>
        </w:rPr>
        <w:t>Оркестр народних інструментів «Троїсті музиканти»;</w:t>
      </w:r>
    </w:p>
    <w:p w:rsidR="001653E4" w:rsidRPr="00B82E47" w:rsidRDefault="001653E4" w:rsidP="001653E4">
      <w:pPr>
        <w:pStyle w:val="ListParagraph"/>
        <w:numPr>
          <w:ilvl w:val="0"/>
          <w:numId w:val="17"/>
        </w:numPr>
        <w:spacing w:after="0" w:line="240" w:lineRule="auto"/>
        <w:jc w:val="both"/>
        <w:rPr>
          <w:rFonts w:ascii="Times New Roman" w:hAnsi="Times New Roman"/>
          <w:sz w:val="24"/>
          <w:szCs w:val="24"/>
          <w:lang w:val="uk-UA"/>
        </w:rPr>
      </w:pPr>
      <w:r w:rsidRPr="00B82E47">
        <w:rPr>
          <w:rFonts w:ascii="Times New Roman" w:hAnsi="Times New Roman"/>
          <w:sz w:val="24"/>
          <w:szCs w:val="24"/>
          <w:lang w:val="uk-UA"/>
        </w:rPr>
        <w:t>Народний аматорський хор «Калина» (в 2017р. підтвердив звання «народний»).</w:t>
      </w:r>
    </w:p>
    <w:p w:rsidR="001653E4" w:rsidRPr="00B82E47" w:rsidRDefault="001653E4" w:rsidP="001653E4">
      <w:pPr>
        <w:ind w:firstLine="720"/>
        <w:jc w:val="both"/>
      </w:pPr>
      <w:r w:rsidRPr="00B82E47">
        <w:t>За дев’ять місяців 2018 року БНТД «Молодіжний» було проведено такі загальноміські заходи:</w:t>
      </w:r>
    </w:p>
    <w:p w:rsidR="001653E4" w:rsidRPr="00B82E47" w:rsidRDefault="001653E4" w:rsidP="001653E4">
      <w:pPr>
        <w:ind w:firstLine="720"/>
        <w:jc w:val="both"/>
      </w:pPr>
      <w:r w:rsidRPr="00B82E47">
        <w:t xml:space="preserve">- Мітинг та живий ланцюг єднання з нагоди Дня Соборності України у </w:t>
      </w:r>
      <w:proofErr w:type="spellStart"/>
      <w:r w:rsidRPr="00B82E47">
        <w:t>Новодністровську</w:t>
      </w:r>
      <w:proofErr w:type="spellEnd"/>
      <w:r w:rsidRPr="00B82E47">
        <w:t>;</w:t>
      </w:r>
    </w:p>
    <w:p w:rsidR="001653E4" w:rsidRPr="00B82E47" w:rsidRDefault="001653E4" w:rsidP="001653E4">
      <w:pPr>
        <w:ind w:firstLine="720"/>
        <w:jc w:val="both"/>
      </w:pPr>
      <w:r w:rsidRPr="00B82E47">
        <w:t>- Святковий вечір та концерт до 8 березня;</w:t>
      </w:r>
    </w:p>
    <w:p w:rsidR="001653E4" w:rsidRPr="00B82E47" w:rsidRDefault="001653E4" w:rsidP="001653E4">
      <w:pPr>
        <w:ind w:firstLine="720"/>
        <w:jc w:val="both"/>
      </w:pPr>
      <w:r w:rsidRPr="00B82E47">
        <w:t>- День вшанування учасників бойових дій на території інших держав, що приурочений Дню виведення радянських військ з Афганістану;</w:t>
      </w:r>
    </w:p>
    <w:p w:rsidR="001653E4" w:rsidRPr="00B82E47" w:rsidRDefault="001653E4" w:rsidP="001653E4">
      <w:pPr>
        <w:ind w:firstLine="720"/>
        <w:jc w:val="both"/>
      </w:pPr>
      <w:r w:rsidRPr="00B82E47">
        <w:t>-Мітинг приурочений Чорнобильській трагедії «Як згадую, то серце мені рветься»;</w:t>
      </w:r>
    </w:p>
    <w:p w:rsidR="001653E4" w:rsidRPr="00B82E47" w:rsidRDefault="001653E4" w:rsidP="001653E4">
      <w:pPr>
        <w:ind w:firstLine="720"/>
        <w:jc w:val="both"/>
      </w:pPr>
      <w:r w:rsidRPr="00B82E47">
        <w:t>-Мітинг з нагоди відзначення  Дня Пам’яті та Примирення і 73-ї річниці перемоги над нацизмом у Другій світовій війні;</w:t>
      </w:r>
    </w:p>
    <w:p w:rsidR="001653E4" w:rsidRPr="00B82E47" w:rsidRDefault="001653E4" w:rsidP="001653E4">
      <w:pPr>
        <w:ind w:firstLine="720"/>
        <w:jc w:val="both"/>
      </w:pPr>
      <w:r w:rsidRPr="00B82E47">
        <w:t>-Мітинг «Афганістан – через роки і далі з болем звучить у наших душах»;</w:t>
      </w:r>
    </w:p>
    <w:p w:rsidR="001653E4" w:rsidRPr="00B82E47" w:rsidRDefault="001653E4" w:rsidP="001653E4">
      <w:pPr>
        <w:ind w:firstLine="720"/>
        <w:jc w:val="both"/>
      </w:pPr>
      <w:r w:rsidRPr="00B82E47">
        <w:t>-Концертна програма до Дня Вишиванки;</w:t>
      </w:r>
    </w:p>
    <w:p w:rsidR="001653E4" w:rsidRPr="00B82E47" w:rsidRDefault="001653E4" w:rsidP="001653E4">
      <w:pPr>
        <w:ind w:firstLine="720"/>
        <w:jc w:val="both"/>
      </w:pPr>
      <w:r w:rsidRPr="00B82E47">
        <w:t>-Концертна  програма –  до Дня  Європи</w:t>
      </w:r>
      <w:r>
        <w:t>;</w:t>
      </w:r>
      <w:r w:rsidRPr="00B82E47">
        <w:t xml:space="preserve"> </w:t>
      </w:r>
    </w:p>
    <w:p w:rsidR="001653E4" w:rsidRPr="00B82E47" w:rsidRDefault="001653E4" w:rsidP="001653E4">
      <w:pPr>
        <w:ind w:firstLine="720"/>
        <w:jc w:val="both"/>
      </w:pPr>
      <w:r w:rsidRPr="00B82E47">
        <w:t>- Мітинг з нагоди відзначення Дня Конституції України;</w:t>
      </w:r>
    </w:p>
    <w:p w:rsidR="001653E4" w:rsidRPr="00B82E47" w:rsidRDefault="001653E4" w:rsidP="001653E4">
      <w:pPr>
        <w:ind w:firstLine="720"/>
        <w:jc w:val="both"/>
      </w:pPr>
      <w:r w:rsidRPr="00B82E47">
        <w:t>- Етно-фестиваль «Дністер-</w:t>
      </w:r>
      <w:proofErr w:type="spellStart"/>
      <w:r w:rsidRPr="00B82E47">
        <w:t>фест</w:t>
      </w:r>
      <w:proofErr w:type="spellEnd"/>
      <w:r w:rsidRPr="00B82E47">
        <w:t>»;</w:t>
      </w:r>
    </w:p>
    <w:p w:rsidR="001653E4" w:rsidRPr="00B82E47" w:rsidRDefault="001653E4" w:rsidP="001653E4">
      <w:pPr>
        <w:ind w:firstLine="720"/>
        <w:jc w:val="both"/>
      </w:pPr>
      <w:r w:rsidRPr="00B82E47">
        <w:t>- Святковий концерт та дискотека до Дня міста;</w:t>
      </w:r>
    </w:p>
    <w:p w:rsidR="001653E4" w:rsidRPr="00B82E47" w:rsidRDefault="001653E4" w:rsidP="001653E4">
      <w:pPr>
        <w:ind w:firstLine="708"/>
        <w:jc w:val="both"/>
      </w:pPr>
      <w:r w:rsidRPr="00B82E47">
        <w:t>- Святковий концерт та дискотека до Дня Незалежності та Дня Прапора України</w:t>
      </w:r>
      <w:r>
        <w:t>.</w:t>
      </w:r>
    </w:p>
    <w:p w:rsidR="001653E4" w:rsidRPr="007D5000" w:rsidRDefault="001653E4" w:rsidP="001653E4">
      <w:pPr>
        <w:jc w:val="both"/>
        <w:rPr>
          <w:szCs w:val="28"/>
        </w:rPr>
      </w:pPr>
    </w:p>
    <w:p w:rsidR="001653E4" w:rsidRPr="00B82E47" w:rsidRDefault="001653E4" w:rsidP="001653E4">
      <w:pPr>
        <w:tabs>
          <w:tab w:val="left" w:pos="810"/>
          <w:tab w:val="left" w:pos="1185"/>
          <w:tab w:val="center" w:pos="4857"/>
          <w:tab w:val="center" w:pos="5031"/>
        </w:tabs>
        <w:jc w:val="center"/>
        <w:outlineLvl w:val="0"/>
        <w:rPr>
          <w:rFonts w:ascii="Times New Roman CYR" w:hAnsi="Times New Roman CYR" w:cs="Times New Roman CYR"/>
          <w:b/>
        </w:rPr>
      </w:pPr>
    </w:p>
    <w:p w:rsidR="001653E4" w:rsidRPr="00B82E47" w:rsidRDefault="001653E4" w:rsidP="001653E4">
      <w:pPr>
        <w:tabs>
          <w:tab w:val="left" w:pos="810"/>
          <w:tab w:val="left" w:pos="1185"/>
          <w:tab w:val="center" w:pos="4857"/>
          <w:tab w:val="center" w:pos="5031"/>
        </w:tabs>
        <w:jc w:val="center"/>
        <w:outlineLvl w:val="0"/>
        <w:rPr>
          <w:rFonts w:ascii="Times New Roman CYR" w:hAnsi="Times New Roman CYR" w:cs="Times New Roman CYR"/>
          <w:b/>
        </w:rPr>
      </w:pPr>
      <w:r w:rsidRPr="00B82E47">
        <w:rPr>
          <w:rFonts w:ascii="Times New Roman CYR" w:hAnsi="Times New Roman CYR" w:cs="Times New Roman CYR"/>
          <w:b/>
        </w:rPr>
        <w:t>Музей</w:t>
      </w:r>
    </w:p>
    <w:p w:rsidR="001653E4" w:rsidRPr="00B82E47" w:rsidRDefault="001653E4" w:rsidP="001653E4">
      <w:pPr>
        <w:ind w:firstLine="720"/>
        <w:jc w:val="both"/>
      </w:pPr>
      <w:r w:rsidRPr="00B82E47">
        <w:t>Протягом 9 місяців 2018 року музеєм проведено наступне:</w:t>
      </w:r>
    </w:p>
    <w:p w:rsidR="001653E4" w:rsidRPr="0099760C" w:rsidRDefault="001653E4" w:rsidP="001653E4">
      <w:pPr>
        <w:ind w:firstLine="720"/>
        <w:jc w:val="both"/>
        <w:rPr>
          <w:bCs/>
        </w:rPr>
      </w:pPr>
      <w:r w:rsidRPr="0099760C">
        <w:rPr>
          <w:bCs/>
        </w:rPr>
        <w:t>Творчі вечори і тематичні зустрічі (круглі столи):</w:t>
      </w:r>
    </w:p>
    <w:p w:rsidR="001653E4" w:rsidRPr="0099760C" w:rsidRDefault="001653E4" w:rsidP="001653E4">
      <w:pPr>
        <w:ind w:firstLine="720"/>
        <w:jc w:val="both"/>
        <w:rPr>
          <w:b/>
          <w:i/>
        </w:rPr>
      </w:pPr>
      <w:r w:rsidRPr="0099760C">
        <w:rPr>
          <w:b/>
          <w:i/>
        </w:rPr>
        <w:t>Науково – дослідницька робота:</w:t>
      </w:r>
    </w:p>
    <w:p w:rsidR="001653E4" w:rsidRDefault="001653E4" w:rsidP="001653E4">
      <w:pPr>
        <w:ind w:firstLine="720"/>
        <w:jc w:val="both"/>
      </w:pPr>
      <w:r w:rsidRPr="0099760C">
        <w:t>Продовження дослідження історії будівництва ДКГВ та літопис с</w:t>
      </w:r>
      <w:r>
        <w:t>учасного стану спорудження ГАЕС.</w:t>
      </w:r>
    </w:p>
    <w:p w:rsidR="001653E4" w:rsidRDefault="001653E4" w:rsidP="001653E4">
      <w:pPr>
        <w:ind w:firstLine="720"/>
        <w:jc w:val="both"/>
      </w:pPr>
      <w:r w:rsidRPr="0099760C">
        <w:t>Співпраця з археологічною групою Київського інституту археології  з питань створення інсталяції  «</w:t>
      </w:r>
      <w:proofErr w:type="spellStart"/>
      <w:r w:rsidRPr="0099760C">
        <w:t>Ожівський</w:t>
      </w:r>
      <w:proofErr w:type="spellEnd"/>
      <w:r w:rsidRPr="0099760C">
        <w:t xml:space="preserve"> острів» та отримання для цього відповідних предметів археологічних розкопок в зоні впливу споруд ДКГВ.</w:t>
      </w:r>
    </w:p>
    <w:p w:rsidR="001653E4" w:rsidRDefault="001653E4" w:rsidP="001653E4">
      <w:pPr>
        <w:ind w:firstLine="720"/>
        <w:jc w:val="both"/>
      </w:pPr>
      <w:r w:rsidRPr="0099760C">
        <w:t>Співпраця та координація роботи закладів освіти міста з питань вивчення природи регіону, топонімічної характеристики місцевості та збору матеріалів і предметів експозиції  природничого спрямування.</w:t>
      </w:r>
    </w:p>
    <w:p w:rsidR="001653E4" w:rsidRDefault="001653E4" w:rsidP="001653E4">
      <w:pPr>
        <w:ind w:firstLine="720"/>
        <w:jc w:val="both"/>
      </w:pPr>
      <w:r w:rsidRPr="0099760C">
        <w:t xml:space="preserve">Продовження збору матеріалів та предметів експозиції «Майдан Гідності та війна на сході України (АТО) в долі </w:t>
      </w:r>
      <w:proofErr w:type="spellStart"/>
      <w:r w:rsidRPr="0099760C">
        <w:t>новодністровців</w:t>
      </w:r>
      <w:proofErr w:type="spellEnd"/>
      <w:r w:rsidRPr="0099760C">
        <w:t>».</w:t>
      </w:r>
    </w:p>
    <w:p w:rsidR="001653E4" w:rsidRDefault="001653E4" w:rsidP="001653E4">
      <w:pPr>
        <w:ind w:firstLine="720"/>
        <w:jc w:val="both"/>
      </w:pPr>
      <w:r w:rsidRPr="00011702">
        <w:t xml:space="preserve">Формування і уточнення </w:t>
      </w:r>
      <w:proofErr w:type="spellStart"/>
      <w:r w:rsidRPr="00011702">
        <w:t>Новодністровського</w:t>
      </w:r>
      <w:proofErr w:type="spellEnd"/>
      <w:r w:rsidRPr="00011702">
        <w:t xml:space="preserve"> календаря важливих історичних подій і знаменних дат на найближчі роки. </w:t>
      </w:r>
    </w:p>
    <w:p w:rsidR="001653E4" w:rsidRPr="0099760C" w:rsidRDefault="001653E4" w:rsidP="001653E4">
      <w:pPr>
        <w:ind w:firstLine="720"/>
        <w:jc w:val="both"/>
        <w:rPr>
          <w:b/>
          <w:i/>
        </w:rPr>
      </w:pPr>
      <w:r w:rsidRPr="0099760C">
        <w:rPr>
          <w:b/>
          <w:i/>
        </w:rPr>
        <w:t>Експозиційна робота:</w:t>
      </w:r>
    </w:p>
    <w:p w:rsidR="001653E4" w:rsidRPr="0099760C" w:rsidRDefault="001653E4" w:rsidP="001653E4">
      <w:pPr>
        <w:ind w:firstLine="720"/>
        <w:jc w:val="both"/>
      </w:pPr>
      <w:r w:rsidRPr="0099760C">
        <w:lastRenderedPageBreak/>
        <w:t>Розробка тематично – експозиційного плану та збір матеріалів для створення природничого відділення музею ( протягом І кварталу).</w:t>
      </w:r>
    </w:p>
    <w:p w:rsidR="001653E4" w:rsidRDefault="001653E4" w:rsidP="001653E4">
      <w:pPr>
        <w:ind w:firstLine="720"/>
        <w:jc w:val="both"/>
      </w:pPr>
      <w:r w:rsidRPr="00011702">
        <w:t xml:space="preserve">Поповнення експозицій і виставок новими книжками та матеріалами з творчості городян та митців </w:t>
      </w:r>
      <w:proofErr w:type="spellStart"/>
      <w:r w:rsidRPr="00011702">
        <w:t>Сокирянщини</w:t>
      </w:r>
      <w:proofErr w:type="spellEnd"/>
      <w:r w:rsidRPr="00011702">
        <w:t xml:space="preserve"> і Буковини.</w:t>
      </w:r>
    </w:p>
    <w:p w:rsidR="001653E4" w:rsidRDefault="001653E4" w:rsidP="001653E4">
      <w:pPr>
        <w:ind w:firstLine="720"/>
        <w:jc w:val="both"/>
      </w:pPr>
      <w:r w:rsidRPr="00011702">
        <w:t>Експозиція архівних матеріалів та фото з історії спорудження ДКГВ та розбудови міста (до Дня будівельника та Дня енергетика).</w:t>
      </w:r>
    </w:p>
    <w:p w:rsidR="001653E4" w:rsidRDefault="001653E4" w:rsidP="001653E4">
      <w:pPr>
        <w:ind w:firstLine="720"/>
        <w:jc w:val="both"/>
      </w:pPr>
      <w:r w:rsidRPr="00F80127">
        <w:t xml:space="preserve">Співпраця з підприємствами енергетики ДКГВ  з питань організації </w:t>
      </w:r>
      <w:r>
        <w:t xml:space="preserve"> відомчих музеїв з історії підприємств, відповідно, Дністровських ГЕС-1, ГЕС-2, ГАЕС.</w:t>
      </w:r>
    </w:p>
    <w:p w:rsidR="001653E4" w:rsidRDefault="001653E4" w:rsidP="001653E4">
      <w:pPr>
        <w:ind w:left="360" w:firstLine="360"/>
        <w:rPr>
          <w:b/>
          <w:i/>
        </w:rPr>
      </w:pPr>
      <w:r w:rsidRPr="0099760C">
        <w:rPr>
          <w:b/>
          <w:i/>
        </w:rPr>
        <w:t>Науково – освітня робота</w:t>
      </w:r>
      <w:r>
        <w:rPr>
          <w:b/>
          <w:i/>
        </w:rPr>
        <w:t>:</w:t>
      </w:r>
    </w:p>
    <w:p w:rsidR="001653E4" w:rsidRDefault="001653E4" w:rsidP="001653E4">
      <w:pPr>
        <w:ind w:left="360" w:firstLine="360"/>
      </w:pPr>
      <w:r w:rsidRPr="0099760C">
        <w:rPr>
          <w:u w:val="single"/>
        </w:rPr>
        <w:t>Формування, оформлення та урочиста презентація виставок</w:t>
      </w:r>
      <w:r w:rsidRPr="00011702">
        <w:t>:</w:t>
      </w:r>
    </w:p>
    <w:p w:rsidR="001653E4" w:rsidRDefault="001653E4" w:rsidP="001653E4">
      <w:pPr>
        <w:ind w:firstLine="720"/>
        <w:jc w:val="both"/>
      </w:pPr>
      <w:r w:rsidRPr="00634097">
        <w:rPr>
          <w:b/>
          <w:i/>
        </w:rPr>
        <w:t xml:space="preserve">«10 років творчого життя» </w:t>
      </w:r>
      <w:r w:rsidRPr="00634097">
        <w:t xml:space="preserve">- фотовиставка  з нагоди 10 – річчя </w:t>
      </w:r>
      <w:proofErr w:type="spellStart"/>
      <w:r w:rsidRPr="00634097">
        <w:t>Новодністровського</w:t>
      </w:r>
      <w:proofErr w:type="spellEnd"/>
      <w:r w:rsidRPr="00634097">
        <w:t xml:space="preserve"> історичного музею</w:t>
      </w:r>
      <w:r>
        <w:t>.</w:t>
      </w:r>
    </w:p>
    <w:p w:rsidR="001653E4" w:rsidRDefault="001653E4" w:rsidP="001653E4">
      <w:pPr>
        <w:ind w:firstLine="720"/>
        <w:jc w:val="both"/>
      </w:pPr>
      <w:r w:rsidRPr="00011702">
        <w:rPr>
          <w:b/>
          <w:i/>
        </w:rPr>
        <w:t>«Україна в моїм серці»</w:t>
      </w:r>
      <w:r w:rsidRPr="00011702">
        <w:t xml:space="preserve"> - тематична виставка образотворчих робіт </w:t>
      </w:r>
      <w:proofErr w:type="spellStart"/>
      <w:r w:rsidRPr="00011702">
        <w:t>новодністровців</w:t>
      </w:r>
      <w:proofErr w:type="spellEnd"/>
      <w:r w:rsidRPr="00011702">
        <w:t xml:space="preserve"> (дорослих і дітей), до Дня міста та Дня Незалежності України</w:t>
      </w:r>
      <w:r>
        <w:t>.</w:t>
      </w:r>
    </w:p>
    <w:p w:rsidR="001653E4" w:rsidRDefault="001653E4" w:rsidP="001653E4">
      <w:pPr>
        <w:ind w:firstLine="720"/>
        <w:jc w:val="both"/>
      </w:pPr>
      <w:r w:rsidRPr="0099760C">
        <w:rPr>
          <w:b/>
          <w:i/>
        </w:rPr>
        <w:t>«Палітра живопису»</w:t>
      </w:r>
      <w:r w:rsidRPr="0099760C">
        <w:t xml:space="preserve"> - виставка картин живопису майстрів та аматорів, до Дня художника</w:t>
      </w:r>
      <w:r>
        <w:t>.</w:t>
      </w:r>
    </w:p>
    <w:p w:rsidR="001653E4" w:rsidRDefault="001653E4" w:rsidP="001653E4">
      <w:pPr>
        <w:ind w:firstLine="720"/>
        <w:jc w:val="both"/>
      </w:pPr>
      <w:r w:rsidRPr="008014BD">
        <w:rPr>
          <w:b/>
          <w:i/>
        </w:rPr>
        <w:t>«Світ захоплення енергетиків»</w:t>
      </w:r>
      <w:r w:rsidRPr="008014BD">
        <w:t xml:space="preserve"> - виставка образотворчих робіт </w:t>
      </w:r>
      <w:r>
        <w:t>працівників підприємств енергетики та їхніх родин, до Дня енергетика.</w:t>
      </w:r>
    </w:p>
    <w:p w:rsidR="001653E4" w:rsidRDefault="001653E4" w:rsidP="001653E4">
      <w:pPr>
        <w:ind w:firstLine="720"/>
        <w:jc w:val="both"/>
      </w:pPr>
      <w:r w:rsidRPr="0099760C">
        <w:rPr>
          <w:u w:val="single"/>
        </w:rPr>
        <w:t>Проведення творчих вечорів, тематичних зустрічей</w:t>
      </w:r>
      <w:r w:rsidRPr="008014BD">
        <w:t>:</w:t>
      </w:r>
    </w:p>
    <w:p w:rsidR="001653E4" w:rsidRDefault="001653E4" w:rsidP="001653E4">
      <w:pPr>
        <w:ind w:firstLine="720"/>
        <w:jc w:val="both"/>
      </w:pPr>
      <w:r w:rsidRPr="0099760C">
        <w:t xml:space="preserve">Святковий вечір </w:t>
      </w:r>
      <w:r w:rsidRPr="0099760C">
        <w:rPr>
          <w:b/>
          <w:i/>
        </w:rPr>
        <w:t>«10 років творчого життя»</w:t>
      </w:r>
      <w:r w:rsidRPr="0099760C">
        <w:t xml:space="preserve">, з нагоди 10 – річчя з часу створення </w:t>
      </w:r>
      <w:proofErr w:type="spellStart"/>
      <w:r w:rsidRPr="0099760C">
        <w:t>Новодністровського</w:t>
      </w:r>
      <w:proofErr w:type="spellEnd"/>
      <w:r w:rsidRPr="0099760C">
        <w:t xml:space="preserve"> історичного музею</w:t>
      </w:r>
      <w:r>
        <w:t>.</w:t>
      </w:r>
    </w:p>
    <w:p w:rsidR="001653E4" w:rsidRDefault="001653E4" w:rsidP="001653E4">
      <w:pPr>
        <w:ind w:firstLine="720"/>
        <w:jc w:val="both"/>
      </w:pPr>
      <w:r w:rsidRPr="0099760C">
        <w:t xml:space="preserve">Тематичний захід  </w:t>
      </w:r>
      <w:r w:rsidRPr="0099760C">
        <w:rPr>
          <w:b/>
          <w:i/>
        </w:rPr>
        <w:t>«Майдан – маленька територія великої мужності»</w:t>
      </w:r>
      <w:r w:rsidRPr="0099760C">
        <w:t>, до Дня   Героїв Небесної Сотні</w:t>
      </w:r>
      <w:r>
        <w:t>.</w:t>
      </w:r>
    </w:p>
    <w:p w:rsidR="001653E4" w:rsidRDefault="001653E4" w:rsidP="001653E4">
      <w:pPr>
        <w:ind w:firstLine="720"/>
        <w:jc w:val="both"/>
      </w:pPr>
      <w:r w:rsidRPr="0099760C">
        <w:t xml:space="preserve">Літературний вечір </w:t>
      </w:r>
      <w:r w:rsidRPr="0099760C">
        <w:rPr>
          <w:b/>
          <w:i/>
        </w:rPr>
        <w:t>«Струни душі»,</w:t>
      </w:r>
      <w:r w:rsidRPr="0099760C">
        <w:t xml:space="preserve">  за участю  місцевих поетів та аматорів слова,     до Всесвітнього дня поезії</w:t>
      </w:r>
      <w:r>
        <w:t>.</w:t>
      </w:r>
    </w:p>
    <w:p w:rsidR="001653E4" w:rsidRDefault="001653E4" w:rsidP="001653E4">
      <w:pPr>
        <w:ind w:firstLine="720"/>
        <w:jc w:val="both"/>
      </w:pPr>
      <w:r w:rsidRPr="0099760C">
        <w:t xml:space="preserve">Тематичний захід  </w:t>
      </w:r>
      <w:r w:rsidRPr="0099760C">
        <w:rPr>
          <w:b/>
          <w:i/>
        </w:rPr>
        <w:t xml:space="preserve">«Афганістан… </w:t>
      </w:r>
      <w:proofErr w:type="spellStart"/>
      <w:r w:rsidRPr="0099760C">
        <w:rPr>
          <w:b/>
          <w:i/>
        </w:rPr>
        <w:t>Одвічний</w:t>
      </w:r>
      <w:proofErr w:type="spellEnd"/>
      <w:r w:rsidRPr="0099760C">
        <w:rPr>
          <w:b/>
          <w:i/>
        </w:rPr>
        <w:t xml:space="preserve"> біль душі»</w:t>
      </w:r>
      <w:r w:rsidRPr="0099760C">
        <w:t>, до 30 – річчя з початку виведення радянських військ з Афганістану.</w:t>
      </w:r>
    </w:p>
    <w:p w:rsidR="001653E4" w:rsidRDefault="001653E4" w:rsidP="001653E4">
      <w:pPr>
        <w:ind w:firstLine="720"/>
        <w:jc w:val="both"/>
      </w:pPr>
      <w:r w:rsidRPr="0099760C">
        <w:t xml:space="preserve">Вечір  пам’яті  </w:t>
      </w:r>
      <w:r w:rsidRPr="0099760C">
        <w:rPr>
          <w:b/>
          <w:i/>
        </w:rPr>
        <w:t xml:space="preserve">В.І. </w:t>
      </w:r>
      <w:proofErr w:type="spellStart"/>
      <w:r w:rsidRPr="0099760C">
        <w:rPr>
          <w:b/>
          <w:i/>
        </w:rPr>
        <w:t>Куреньова</w:t>
      </w:r>
      <w:proofErr w:type="spellEnd"/>
      <w:r w:rsidRPr="0099760C">
        <w:t>, 85 років з дня народження та 25 років з дня смерті.</w:t>
      </w:r>
    </w:p>
    <w:p w:rsidR="001653E4" w:rsidRDefault="001653E4" w:rsidP="001653E4">
      <w:pPr>
        <w:ind w:firstLine="720"/>
        <w:jc w:val="both"/>
      </w:pPr>
      <w:r w:rsidRPr="0099760C">
        <w:t xml:space="preserve">Літературно – історична композиція </w:t>
      </w:r>
      <w:r w:rsidRPr="0099760C">
        <w:rPr>
          <w:b/>
          <w:i/>
        </w:rPr>
        <w:t>«Війна якраз на молодість припала…»,</w:t>
      </w:r>
      <w:r w:rsidRPr="0099760C">
        <w:t xml:space="preserve">  до річниці початку </w:t>
      </w:r>
      <w:proofErr w:type="spellStart"/>
      <w:r w:rsidRPr="0099760C">
        <w:t>ВВв</w:t>
      </w:r>
      <w:proofErr w:type="spellEnd"/>
      <w:r w:rsidRPr="0099760C">
        <w:t xml:space="preserve"> та Дня пам’яті жертвам війни 1941-1945 рр.</w:t>
      </w:r>
    </w:p>
    <w:p w:rsidR="001653E4" w:rsidRDefault="001653E4" w:rsidP="001653E4">
      <w:pPr>
        <w:ind w:firstLine="720"/>
        <w:jc w:val="both"/>
      </w:pPr>
      <w:r w:rsidRPr="0099760C">
        <w:t xml:space="preserve">Тематична зустріч </w:t>
      </w:r>
      <w:r w:rsidRPr="0099760C">
        <w:rPr>
          <w:b/>
          <w:i/>
        </w:rPr>
        <w:t>«Місто моєї юності»</w:t>
      </w:r>
      <w:r w:rsidRPr="0099760C">
        <w:t xml:space="preserve"> за участю ветеранів будови ДКГВ, до Дня будівельника.</w:t>
      </w:r>
    </w:p>
    <w:p w:rsidR="001653E4" w:rsidRDefault="001653E4" w:rsidP="001653E4">
      <w:pPr>
        <w:ind w:firstLine="720"/>
        <w:jc w:val="both"/>
      </w:pPr>
      <w:r w:rsidRPr="0099760C">
        <w:t xml:space="preserve">Тематична зустріч  </w:t>
      </w:r>
      <w:r w:rsidRPr="0099760C">
        <w:rPr>
          <w:b/>
          <w:i/>
        </w:rPr>
        <w:t>«Професія захищати Батьківщину»</w:t>
      </w:r>
      <w:r w:rsidRPr="0099760C">
        <w:t>,  до Дня захисника України.</w:t>
      </w:r>
    </w:p>
    <w:p w:rsidR="001653E4" w:rsidRDefault="001653E4" w:rsidP="001653E4">
      <w:pPr>
        <w:ind w:firstLine="720"/>
        <w:jc w:val="both"/>
      </w:pPr>
      <w:r w:rsidRPr="0099760C">
        <w:t xml:space="preserve">Тематична зустріч </w:t>
      </w:r>
      <w:r w:rsidRPr="0099760C">
        <w:rPr>
          <w:b/>
          <w:i/>
        </w:rPr>
        <w:t>«Гімн ліквідаторам»</w:t>
      </w:r>
      <w:r w:rsidRPr="0099760C">
        <w:t>, до Дня вшанування учасникам ліквідації наслідків аварії на ЧАЕС.</w:t>
      </w:r>
    </w:p>
    <w:p w:rsidR="001653E4" w:rsidRDefault="001653E4" w:rsidP="001653E4">
      <w:pPr>
        <w:ind w:firstLine="720"/>
        <w:jc w:val="both"/>
      </w:pPr>
    </w:p>
    <w:p w:rsidR="001653E4" w:rsidRDefault="001653E4" w:rsidP="001653E4">
      <w:pPr>
        <w:ind w:firstLine="720"/>
        <w:jc w:val="both"/>
      </w:pPr>
    </w:p>
    <w:p w:rsidR="001653E4" w:rsidRDefault="001653E4" w:rsidP="001653E4">
      <w:pPr>
        <w:ind w:firstLine="540"/>
        <w:jc w:val="both"/>
        <w:rPr>
          <w:u w:val="single"/>
        </w:rPr>
      </w:pPr>
      <w:r w:rsidRPr="004C22BD">
        <w:rPr>
          <w:u w:val="single"/>
        </w:rPr>
        <w:t>Проведення традиційних циклів тематичних заходів до знаменних дат і важливих подій:</w:t>
      </w:r>
    </w:p>
    <w:p w:rsidR="001653E4" w:rsidRDefault="001653E4" w:rsidP="001653E4">
      <w:pPr>
        <w:ind w:firstLine="540"/>
        <w:jc w:val="both"/>
      </w:pPr>
      <w:r w:rsidRPr="00011702">
        <w:t xml:space="preserve">До </w:t>
      </w:r>
      <w:r w:rsidRPr="00011702">
        <w:rPr>
          <w:b/>
        </w:rPr>
        <w:t>Дня Перемоги у Великій Вітчизняній війні 1941 – 1945 рр.</w:t>
      </w:r>
      <w:r w:rsidRPr="00011702">
        <w:t xml:space="preserve"> – історичні екскурси, усні журнали, зустрічі з очевидцями подій тієї війни, літературно – музичні композиції, тощо  (спільно з навчальними закладами міста)</w:t>
      </w:r>
      <w:r>
        <w:t>.</w:t>
      </w:r>
    </w:p>
    <w:p w:rsidR="001653E4" w:rsidRDefault="001653E4" w:rsidP="001653E4">
      <w:pPr>
        <w:ind w:firstLine="540"/>
        <w:jc w:val="both"/>
        <w:rPr>
          <w:szCs w:val="28"/>
        </w:rPr>
      </w:pPr>
      <w:r w:rsidRPr="00011702">
        <w:rPr>
          <w:szCs w:val="28"/>
        </w:rPr>
        <w:lastRenderedPageBreak/>
        <w:t xml:space="preserve">Тиждень тематичних заходів </w:t>
      </w:r>
      <w:r w:rsidRPr="00011702">
        <w:rPr>
          <w:b/>
          <w:szCs w:val="28"/>
        </w:rPr>
        <w:t>до дня народження Т.Г. Шевченка</w:t>
      </w:r>
      <w:r w:rsidRPr="00011702">
        <w:rPr>
          <w:szCs w:val="28"/>
        </w:rPr>
        <w:t xml:space="preserve"> (спільно з </w:t>
      </w:r>
      <w:r>
        <w:rPr>
          <w:szCs w:val="28"/>
        </w:rPr>
        <w:t xml:space="preserve"> </w:t>
      </w:r>
      <w:r w:rsidRPr="00011702">
        <w:rPr>
          <w:szCs w:val="28"/>
        </w:rPr>
        <w:t>навчальними закладами міста)</w:t>
      </w:r>
      <w:r>
        <w:rPr>
          <w:szCs w:val="28"/>
        </w:rPr>
        <w:t>.</w:t>
      </w:r>
    </w:p>
    <w:p w:rsidR="001653E4" w:rsidRDefault="001653E4" w:rsidP="001653E4">
      <w:pPr>
        <w:ind w:firstLine="540"/>
        <w:jc w:val="both"/>
      </w:pPr>
      <w:r w:rsidRPr="00011702">
        <w:rPr>
          <w:b/>
        </w:rPr>
        <w:t>«Знати історію рідного міста – це актуально»</w:t>
      </w:r>
      <w:r w:rsidRPr="00011702">
        <w:t xml:space="preserve"> - історичні екскурси, усні журнали, зустрічі з ветеранами та Почесними громадянами міста, анонс літературно – музичних присвят місту, тощо (спільно з навчальними закладами міста)</w:t>
      </w:r>
      <w:r>
        <w:t>.</w:t>
      </w:r>
    </w:p>
    <w:p w:rsidR="001653E4" w:rsidRDefault="001653E4" w:rsidP="001653E4">
      <w:pPr>
        <w:ind w:firstLine="540"/>
        <w:jc w:val="both"/>
      </w:pPr>
      <w:r>
        <w:rPr>
          <w:u w:val="single"/>
        </w:rPr>
        <w:t xml:space="preserve">Кількість проведених екскурсій </w:t>
      </w:r>
      <w:r>
        <w:t xml:space="preserve">– </w:t>
      </w:r>
      <w:r w:rsidRPr="00CE0723">
        <w:rPr>
          <w:b/>
        </w:rPr>
        <w:t>84</w:t>
      </w:r>
      <w:r>
        <w:t xml:space="preserve">, якими охоплено – </w:t>
      </w:r>
      <w:r w:rsidRPr="00CE0723">
        <w:rPr>
          <w:b/>
        </w:rPr>
        <w:t>1285</w:t>
      </w:r>
      <w:r>
        <w:t xml:space="preserve"> осіб, в </w:t>
      </w:r>
      <w:proofErr w:type="spellStart"/>
      <w:r>
        <w:t>т.ч</w:t>
      </w:r>
      <w:proofErr w:type="spellEnd"/>
      <w:r>
        <w:t xml:space="preserve">. </w:t>
      </w:r>
      <w:r w:rsidRPr="00CE0723">
        <w:rPr>
          <w:b/>
        </w:rPr>
        <w:t>1195</w:t>
      </w:r>
      <w:r>
        <w:t xml:space="preserve"> дітей.</w:t>
      </w:r>
    </w:p>
    <w:p w:rsidR="001653E4" w:rsidRDefault="001653E4" w:rsidP="001653E4">
      <w:pPr>
        <w:ind w:firstLine="540"/>
        <w:jc w:val="both"/>
      </w:pPr>
      <w:r>
        <w:rPr>
          <w:u w:val="single"/>
        </w:rPr>
        <w:t xml:space="preserve">Кількість проведених публічних заходів </w:t>
      </w:r>
      <w:r>
        <w:t xml:space="preserve"> - </w:t>
      </w:r>
      <w:r w:rsidRPr="00CE0723">
        <w:rPr>
          <w:b/>
        </w:rPr>
        <w:t>20</w:t>
      </w:r>
      <w:r>
        <w:t xml:space="preserve">, якими охоплено </w:t>
      </w:r>
      <w:r w:rsidRPr="00CE0723">
        <w:rPr>
          <w:b/>
        </w:rPr>
        <w:t>411</w:t>
      </w:r>
      <w:r>
        <w:t xml:space="preserve"> осіб, в </w:t>
      </w:r>
      <w:proofErr w:type="spellStart"/>
      <w:r>
        <w:t>т.ч</w:t>
      </w:r>
      <w:proofErr w:type="spellEnd"/>
      <w:r>
        <w:t xml:space="preserve">. </w:t>
      </w:r>
      <w:r w:rsidRPr="00CE0723">
        <w:rPr>
          <w:b/>
        </w:rPr>
        <w:t>225</w:t>
      </w:r>
      <w:r>
        <w:t xml:space="preserve"> дітей.</w:t>
      </w:r>
    </w:p>
    <w:p w:rsidR="001653E4" w:rsidRDefault="001653E4" w:rsidP="001653E4">
      <w:pPr>
        <w:ind w:firstLine="540"/>
        <w:jc w:val="both"/>
      </w:pPr>
      <w:r>
        <w:t xml:space="preserve">Загальна кількість відвідувачів музею </w:t>
      </w:r>
      <w:r>
        <w:rPr>
          <w:b/>
        </w:rPr>
        <w:t xml:space="preserve">– 1696 </w:t>
      </w:r>
      <w:r>
        <w:t>осіб.</w:t>
      </w:r>
    </w:p>
    <w:p w:rsidR="001653E4" w:rsidRDefault="001653E4" w:rsidP="001653E4">
      <w:pPr>
        <w:ind w:firstLine="540"/>
        <w:jc w:val="both"/>
      </w:pPr>
      <w:r>
        <w:rPr>
          <w:u w:val="single"/>
        </w:rPr>
        <w:t xml:space="preserve">Станом на </w:t>
      </w:r>
      <w:r w:rsidRPr="00CE0723">
        <w:rPr>
          <w:b/>
          <w:u w:val="single"/>
        </w:rPr>
        <w:t>01.10.2018</w:t>
      </w:r>
      <w:r>
        <w:rPr>
          <w:u w:val="single"/>
        </w:rPr>
        <w:t xml:space="preserve"> року –</w:t>
      </w:r>
      <w:r>
        <w:t xml:space="preserve"> у міському музеї числиться</w:t>
      </w:r>
      <w:r w:rsidRPr="00CE0723">
        <w:rPr>
          <w:b/>
        </w:rPr>
        <w:t>: 1470</w:t>
      </w:r>
      <w:r>
        <w:t xml:space="preserve"> предметів основного фонду та </w:t>
      </w:r>
      <w:r w:rsidRPr="00CE0723">
        <w:rPr>
          <w:b/>
        </w:rPr>
        <w:t>675</w:t>
      </w:r>
      <w:r>
        <w:t xml:space="preserve"> предметів науково – допоміжного фонду.</w:t>
      </w:r>
    </w:p>
    <w:p w:rsidR="001653E4" w:rsidRDefault="001653E4" w:rsidP="001653E4">
      <w:pPr>
        <w:ind w:firstLine="540"/>
        <w:jc w:val="both"/>
        <w:rPr>
          <w:b/>
        </w:rPr>
      </w:pPr>
      <w:r>
        <w:rPr>
          <w:u w:val="single"/>
        </w:rPr>
        <w:t xml:space="preserve">Організовано </w:t>
      </w:r>
      <w:r w:rsidRPr="004C22BD">
        <w:t>-</w:t>
      </w:r>
      <w:r>
        <w:t xml:space="preserve"> </w:t>
      </w:r>
      <w:r w:rsidRPr="00CE0723">
        <w:rPr>
          <w:b/>
        </w:rPr>
        <w:t>6</w:t>
      </w:r>
      <w:r>
        <w:t xml:space="preserve"> виїзних виставок на тему </w:t>
      </w:r>
      <w:r w:rsidRPr="00CE0723">
        <w:rPr>
          <w:b/>
        </w:rPr>
        <w:t>«Іловайськ -2014».</w:t>
      </w:r>
    </w:p>
    <w:p w:rsidR="001653E4" w:rsidRPr="009C7171" w:rsidRDefault="001653E4" w:rsidP="001653E4">
      <w:pPr>
        <w:ind w:firstLine="540"/>
        <w:jc w:val="both"/>
        <w:rPr>
          <w:b/>
        </w:rPr>
      </w:pPr>
      <w:r>
        <w:rPr>
          <w:u w:val="single"/>
        </w:rPr>
        <w:t xml:space="preserve">Оформлено і відкрито </w:t>
      </w:r>
      <w:r>
        <w:t xml:space="preserve">– </w:t>
      </w:r>
      <w:r w:rsidRPr="00CE0723">
        <w:rPr>
          <w:b/>
        </w:rPr>
        <w:t>4</w:t>
      </w:r>
      <w:r>
        <w:t xml:space="preserve"> виставки образотворчого мистецтва.</w:t>
      </w:r>
    </w:p>
    <w:p w:rsidR="001653E4" w:rsidRPr="0099760C" w:rsidRDefault="001653E4" w:rsidP="001653E4">
      <w:pPr>
        <w:ind w:firstLine="720"/>
        <w:jc w:val="both"/>
        <w:rPr>
          <w:lang w:val="ru-RU"/>
        </w:rPr>
      </w:pPr>
    </w:p>
    <w:p w:rsidR="001653E4" w:rsidRPr="00C16D90" w:rsidRDefault="001653E4" w:rsidP="001653E4">
      <w:pPr>
        <w:jc w:val="center"/>
        <w:outlineLvl w:val="0"/>
      </w:pPr>
      <w:r w:rsidRPr="00C16D90">
        <w:rPr>
          <w:b/>
        </w:rPr>
        <w:t>Бібліотека</w:t>
      </w:r>
    </w:p>
    <w:p w:rsidR="001653E4" w:rsidRDefault="001653E4" w:rsidP="001653E4">
      <w:pPr>
        <w:ind w:firstLine="708"/>
        <w:jc w:val="both"/>
      </w:pPr>
      <w:r w:rsidRPr="00C16D90">
        <w:t>Протягом звітного періоду робота міської бібліотеки була спрямована на вивчення читацьких інтересів користувачів, формування та збереження книжкового фонду, інформаційне та довідково-бібліографічне забезпечення, популяризацію краєзнавчого фонду бібліотеки, проведення культурно - просвітницької роботи. За звітний період:</w:t>
      </w:r>
    </w:p>
    <w:p w:rsidR="001653E4" w:rsidRDefault="001653E4" w:rsidP="001653E4">
      <w:pPr>
        <w:ind w:firstLine="708"/>
        <w:jc w:val="both"/>
      </w:pPr>
      <w:r w:rsidRPr="00B6718E">
        <w:t>Користувачі - 1</w:t>
      </w:r>
      <w:r>
        <w:t>281</w:t>
      </w:r>
      <w:r w:rsidRPr="00B6718E">
        <w:t xml:space="preserve"> (з них - </w:t>
      </w:r>
      <w:r>
        <w:t>152</w:t>
      </w:r>
      <w:r w:rsidRPr="00B6718E">
        <w:t xml:space="preserve"> – молодь);</w:t>
      </w:r>
    </w:p>
    <w:p w:rsidR="001653E4" w:rsidRDefault="001653E4" w:rsidP="001653E4">
      <w:pPr>
        <w:ind w:firstLine="708"/>
        <w:jc w:val="both"/>
      </w:pPr>
      <w:r w:rsidRPr="00B6718E">
        <w:t xml:space="preserve">Книговидача – </w:t>
      </w:r>
      <w:r>
        <w:t>19026</w:t>
      </w:r>
      <w:r w:rsidRPr="00B6718E">
        <w:t xml:space="preserve"> примірників з різних галузей знань;</w:t>
      </w:r>
    </w:p>
    <w:p w:rsidR="001653E4" w:rsidRPr="007A0B0B" w:rsidRDefault="001653E4" w:rsidP="001653E4">
      <w:pPr>
        <w:ind w:firstLine="708"/>
        <w:jc w:val="both"/>
      </w:pPr>
      <w:r w:rsidRPr="007A0B0B">
        <w:t>Кількість відвідувань – 10343;</w:t>
      </w:r>
    </w:p>
    <w:p w:rsidR="001653E4" w:rsidRPr="007A0B0B" w:rsidRDefault="001653E4" w:rsidP="001653E4">
      <w:pPr>
        <w:ind w:firstLine="708"/>
        <w:jc w:val="both"/>
      </w:pPr>
      <w:r w:rsidRPr="007A0B0B">
        <w:t>Загальний фонд міської бібліотеки - 9619 примірники.</w:t>
      </w:r>
    </w:p>
    <w:p w:rsidR="001653E4" w:rsidRPr="007A0B0B" w:rsidRDefault="001653E4" w:rsidP="001653E4">
      <w:pPr>
        <w:ind w:firstLine="708"/>
        <w:jc w:val="both"/>
        <w:rPr>
          <w:bCs/>
        </w:rPr>
      </w:pPr>
      <w:r w:rsidRPr="007A0B0B">
        <w:rPr>
          <w:bCs/>
        </w:rPr>
        <w:t>Була перереєстрація читачів та робота з алфавітними та систематичними каталогами, поповнення тематичних папок інформаційними новинками.</w:t>
      </w:r>
    </w:p>
    <w:p w:rsidR="001653E4" w:rsidRPr="00983AE2" w:rsidRDefault="001653E4" w:rsidP="001653E4">
      <w:pPr>
        <w:ind w:firstLine="708"/>
        <w:jc w:val="both"/>
        <w:rPr>
          <w:b/>
          <w:bCs/>
        </w:rPr>
      </w:pPr>
      <w:r w:rsidRPr="00983AE2">
        <w:rPr>
          <w:b/>
          <w:bCs/>
        </w:rPr>
        <w:t>Проведені заходи:</w:t>
      </w:r>
    </w:p>
    <w:p w:rsidR="001653E4" w:rsidRPr="00126590" w:rsidRDefault="001653E4" w:rsidP="001653E4">
      <w:pPr>
        <w:ind w:firstLine="720"/>
        <w:jc w:val="both"/>
      </w:pPr>
      <w:r w:rsidRPr="00126590">
        <w:rPr>
          <w:bCs/>
        </w:rPr>
        <w:t>1.Огл</w:t>
      </w:r>
      <w:r w:rsidRPr="00126590">
        <w:t>яд періодичних видань зокрема журналів:" VIVA", "Жінка", "</w:t>
      </w:r>
      <w:proofErr w:type="spellStart"/>
      <w:r w:rsidRPr="00126590">
        <w:t>Единственная</w:t>
      </w:r>
      <w:proofErr w:type="spellEnd"/>
      <w:r w:rsidRPr="00126590">
        <w:t>".</w:t>
      </w:r>
    </w:p>
    <w:p w:rsidR="001653E4" w:rsidRPr="00126590" w:rsidRDefault="001653E4" w:rsidP="001653E4">
      <w:pPr>
        <w:ind w:firstLine="720"/>
        <w:jc w:val="both"/>
      </w:pPr>
      <w:r w:rsidRPr="00126590">
        <w:rPr>
          <w:bCs/>
        </w:rPr>
        <w:t xml:space="preserve">2. </w:t>
      </w:r>
      <w:r w:rsidRPr="00126590">
        <w:t>Бібліотечний урок для дітей 5-6 класів "Довідкові видання в бібліотеці"</w:t>
      </w:r>
    </w:p>
    <w:p w:rsidR="001653E4" w:rsidRPr="00126590" w:rsidRDefault="001653E4" w:rsidP="001653E4">
      <w:pPr>
        <w:ind w:firstLine="720"/>
        <w:jc w:val="both"/>
      </w:pPr>
      <w:r w:rsidRPr="00126590">
        <w:rPr>
          <w:bCs/>
        </w:rPr>
        <w:t xml:space="preserve">3. </w:t>
      </w:r>
      <w:r w:rsidRPr="00126590">
        <w:t xml:space="preserve">Для сімейного кола читачів інформаційна година "Вмію смачно готувати, вмію добре пригощати" </w:t>
      </w:r>
    </w:p>
    <w:p w:rsidR="001653E4" w:rsidRPr="00126590" w:rsidRDefault="001653E4" w:rsidP="001653E4">
      <w:pPr>
        <w:ind w:firstLine="720"/>
        <w:jc w:val="both"/>
      </w:pPr>
      <w:r w:rsidRPr="00126590">
        <w:rPr>
          <w:bCs/>
        </w:rPr>
        <w:t xml:space="preserve">4. </w:t>
      </w:r>
      <w:r w:rsidRPr="00126590">
        <w:t xml:space="preserve">До дня Соборності 22 січня тиждень історії  "Соборність України" </w:t>
      </w:r>
    </w:p>
    <w:p w:rsidR="001653E4" w:rsidRPr="00126590" w:rsidRDefault="001653E4" w:rsidP="001653E4">
      <w:pPr>
        <w:ind w:firstLine="720"/>
        <w:jc w:val="both"/>
        <w:rPr>
          <w:bCs/>
        </w:rPr>
      </w:pPr>
      <w:r w:rsidRPr="00126590">
        <w:rPr>
          <w:bCs/>
        </w:rPr>
        <w:t xml:space="preserve">5. 27 січня Скорботні сторінки народної </w:t>
      </w:r>
      <w:proofErr w:type="spellStart"/>
      <w:r w:rsidRPr="00126590">
        <w:rPr>
          <w:bCs/>
        </w:rPr>
        <w:t>пам</w:t>
      </w:r>
      <w:proofErr w:type="spellEnd"/>
      <w:r w:rsidRPr="00126590">
        <w:rPr>
          <w:bCs/>
          <w:lang w:val="ru-RU"/>
        </w:rPr>
        <w:t>’</w:t>
      </w:r>
      <w:r w:rsidRPr="00126590">
        <w:rPr>
          <w:bCs/>
        </w:rPr>
        <w:t xml:space="preserve">яті (до голокосту) експозиція </w:t>
      </w:r>
      <w:proofErr w:type="spellStart"/>
      <w:r w:rsidRPr="00126590">
        <w:rPr>
          <w:bCs/>
        </w:rPr>
        <w:t>газетно</w:t>
      </w:r>
      <w:proofErr w:type="spellEnd"/>
      <w:r w:rsidRPr="00126590">
        <w:rPr>
          <w:bCs/>
        </w:rPr>
        <w:t xml:space="preserve">-журнальних статей  </w:t>
      </w:r>
    </w:p>
    <w:p w:rsidR="001653E4" w:rsidRPr="00126590" w:rsidRDefault="001653E4" w:rsidP="001653E4">
      <w:pPr>
        <w:ind w:firstLine="720"/>
        <w:jc w:val="both"/>
      </w:pPr>
      <w:r w:rsidRPr="00126590">
        <w:rPr>
          <w:bCs/>
        </w:rPr>
        <w:t xml:space="preserve">6. </w:t>
      </w:r>
      <w:r w:rsidRPr="00126590">
        <w:t>Про що я люблю читати? (год. читача)</w:t>
      </w:r>
    </w:p>
    <w:p w:rsidR="001653E4" w:rsidRPr="00126590" w:rsidRDefault="001653E4" w:rsidP="001653E4">
      <w:pPr>
        <w:ind w:firstLine="720"/>
        <w:jc w:val="both"/>
      </w:pPr>
      <w:r w:rsidRPr="00126590">
        <w:rPr>
          <w:bCs/>
        </w:rPr>
        <w:t xml:space="preserve">7. </w:t>
      </w:r>
      <w:r w:rsidRPr="00126590">
        <w:t xml:space="preserve">Поповнення фактографічної та тематичних </w:t>
      </w:r>
      <w:proofErr w:type="spellStart"/>
      <w:r w:rsidRPr="00126590">
        <w:t>картотек</w:t>
      </w:r>
      <w:proofErr w:type="spellEnd"/>
    </w:p>
    <w:p w:rsidR="001653E4" w:rsidRPr="00126590" w:rsidRDefault="001653E4" w:rsidP="001653E4">
      <w:pPr>
        <w:ind w:firstLine="720"/>
        <w:jc w:val="both"/>
      </w:pPr>
      <w:r w:rsidRPr="00126590">
        <w:rPr>
          <w:bCs/>
        </w:rPr>
        <w:t xml:space="preserve">8. </w:t>
      </w:r>
      <w:r w:rsidRPr="00126590">
        <w:t>Народознавча година "Зима – хугами лютує. Крижані мости будує</w:t>
      </w:r>
    </w:p>
    <w:p w:rsidR="001653E4" w:rsidRPr="00126590" w:rsidRDefault="001653E4" w:rsidP="001653E4">
      <w:pPr>
        <w:ind w:firstLine="720"/>
        <w:jc w:val="both"/>
      </w:pPr>
      <w:r w:rsidRPr="00126590">
        <w:rPr>
          <w:bCs/>
        </w:rPr>
        <w:t xml:space="preserve">9. </w:t>
      </w:r>
      <w:r w:rsidRPr="00126590">
        <w:t xml:space="preserve">Виставка україномовних видань "Перлина книжкового мистецтва" </w:t>
      </w:r>
    </w:p>
    <w:p w:rsidR="001653E4" w:rsidRPr="00126590" w:rsidRDefault="001653E4" w:rsidP="001653E4">
      <w:pPr>
        <w:ind w:firstLine="720"/>
        <w:jc w:val="both"/>
      </w:pPr>
      <w:r w:rsidRPr="00126590">
        <w:rPr>
          <w:bCs/>
        </w:rPr>
        <w:t xml:space="preserve">10. </w:t>
      </w:r>
      <w:r w:rsidRPr="00126590">
        <w:t>Година застереження "Цей день без куріння</w:t>
      </w:r>
    </w:p>
    <w:p w:rsidR="001653E4" w:rsidRPr="00126590" w:rsidRDefault="001653E4" w:rsidP="001653E4">
      <w:pPr>
        <w:ind w:firstLine="720"/>
        <w:jc w:val="both"/>
      </w:pPr>
      <w:r w:rsidRPr="00126590">
        <w:rPr>
          <w:bCs/>
        </w:rPr>
        <w:t xml:space="preserve">11. </w:t>
      </w:r>
      <w:r w:rsidRPr="00126590">
        <w:t>15 лютого Стрітення ."Зажурилась зимонька не дарма, молодої силоньки вже нема". Інформаційна година.</w:t>
      </w:r>
    </w:p>
    <w:p w:rsidR="001653E4" w:rsidRPr="00126590" w:rsidRDefault="001653E4" w:rsidP="001653E4">
      <w:pPr>
        <w:ind w:firstLine="720"/>
        <w:jc w:val="both"/>
      </w:pPr>
      <w:r w:rsidRPr="00126590">
        <w:rPr>
          <w:bCs/>
        </w:rPr>
        <w:t xml:space="preserve">12. </w:t>
      </w:r>
      <w:r w:rsidRPr="00126590">
        <w:t>19 лютого зустріч з мешканкою міста Кожана Анна Василівна , тема розмови "Допоможи собі сам."</w:t>
      </w:r>
    </w:p>
    <w:p w:rsidR="001653E4" w:rsidRPr="00126590" w:rsidRDefault="001653E4" w:rsidP="001653E4">
      <w:pPr>
        <w:ind w:firstLine="720"/>
        <w:jc w:val="both"/>
      </w:pPr>
      <w:r w:rsidRPr="00126590">
        <w:rPr>
          <w:bCs/>
        </w:rPr>
        <w:lastRenderedPageBreak/>
        <w:t>13.</w:t>
      </w:r>
      <w:r w:rsidRPr="00126590">
        <w:t xml:space="preserve"> 25 лютого виставка – спомин присвячена до 147- річниці від дня народження Лесі Українки.</w:t>
      </w:r>
    </w:p>
    <w:p w:rsidR="001653E4" w:rsidRPr="00126590" w:rsidRDefault="001653E4" w:rsidP="001653E4">
      <w:pPr>
        <w:ind w:firstLine="720"/>
        <w:jc w:val="both"/>
        <w:rPr>
          <w:bCs/>
        </w:rPr>
      </w:pPr>
      <w:r w:rsidRPr="00126590">
        <w:t>14. 5</w:t>
      </w:r>
      <w:r w:rsidRPr="00126590">
        <w:rPr>
          <w:bCs/>
        </w:rPr>
        <w:t xml:space="preserve"> березня  літературний огляд до Володимира Івасюка</w:t>
      </w:r>
    </w:p>
    <w:p w:rsidR="001653E4" w:rsidRPr="00126590" w:rsidRDefault="001653E4" w:rsidP="001653E4">
      <w:pPr>
        <w:ind w:firstLine="720"/>
        <w:jc w:val="both"/>
        <w:rPr>
          <w:bCs/>
        </w:rPr>
      </w:pPr>
      <w:r w:rsidRPr="00126590">
        <w:rPr>
          <w:bCs/>
        </w:rPr>
        <w:t>15. 6 березня Інформація на радіомовленні та в ЗМІ. Шевченківський тиждень.</w:t>
      </w:r>
    </w:p>
    <w:p w:rsidR="001653E4" w:rsidRPr="00126590" w:rsidRDefault="001653E4" w:rsidP="001653E4">
      <w:pPr>
        <w:ind w:firstLine="720"/>
        <w:jc w:val="both"/>
        <w:rPr>
          <w:bCs/>
        </w:rPr>
      </w:pPr>
      <w:r w:rsidRPr="00126590">
        <w:rPr>
          <w:bCs/>
        </w:rPr>
        <w:t>16. 7 березня Звучать Шевченкові слова – літературна година .</w:t>
      </w:r>
    </w:p>
    <w:p w:rsidR="001653E4" w:rsidRPr="00126590" w:rsidRDefault="001653E4" w:rsidP="001653E4">
      <w:pPr>
        <w:ind w:firstLine="720"/>
        <w:jc w:val="both"/>
        <w:rPr>
          <w:bCs/>
        </w:rPr>
      </w:pPr>
      <w:r w:rsidRPr="00126590">
        <w:rPr>
          <w:bCs/>
        </w:rPr>
        <w:t>17. 13 березня  прес - калейдоскоп "Наш улюблений журнал".</w:t>
      </w:r>
    </w:p>
    <w:p w:rsidR="001653E4" w:rsidRPr="00126590" w:rsidRDefault="001653E4" w:rsidP="001653E4">
      <w:pPr>
        <w:ind w:firstLine="720"/>
        <w:jc w:val="both"/>
        <w:rPr>
          <w:bCs/>
        </w:rPr>
      </w:pPr>
      <w:r w:rsidRPr="00126590">
        <w:rPr>
          <w:bCs/>
        </w:rPr>
        <w:t>18. 14 березня Робота з систематичними та краєзнавчою картотеками.</w:t>
      </w:r>
    </w:p>
    <w:p w:rsidR="001653E4" w:rsidRPr="00126590" w:rsidRDefault="001653E4" w:rsidP="001653E4">
      <w:pPr>
        <w:ind w:firstLine="720"/>
        <w:jc w:val="both"/>
        <w:rPr>
          <w:bCs/>
        </w:rPr>
      </w:pPr>
      <w:r w:rsidRPr="00126590">
        <w:rPr>
          <w:bCs/>
        </w:rPr>
        <w:t xml:space="preserve">19. 16 березня Народознавча година "Весна-квітами квітує </w:t>
      </w:r>
      <w:proofErr w:type="spellStart"/>
      <w:r w:rsidRPr="00126590">
        <w:rPr>
          <w:bCs/>
        </w:rPr>
        <w:t>щедро</w:t>
      </w:r>
      <w:proofErr w:type="spellEnd"/>
      <w:r w:rsidRPr="00126590">
        <w:rPr>
          <w:bCs/>
        </w:rPr>
        <w:t xml:space="preserve"> всім тепло дарує" 5-6 класи</w:t>
      </w:r>
    </w:p>
    <w:p w:rsidR="001653E4" w:rsidRPr="00126590" w:rsidRDefault="001653E4" w:rsidP="001653E4">
      <w:pPr>
        <w:ind w:firstLine="720"/>
        <w:jc w:val="both"/>
        <w:rPr>
          <w:bCs/>
        </w:rPr>
      </w:pPr>
      <w:r w:rsidRPr="00126590">
        <w:rPr>
          <w:bCs/>
        </w:rPr>
        <w:t>20. 21 березня Всесвітній день поезії. Зустріч з поетесою нашою землячкою Мельник Галина Терентіївна і 11 класу  ЗОШ ІІ-ІІІ ступеня.</w:t>
      </w:r>
    </w:p>
    <w:p w:rsidR="001653E4" w:rsidRDefault="001653E4" w:rsidP="001653E4">
      <w:pPr>
        <w:ind w:firstLine="720"/>
        <w:jc w:val="both"/>
        <w:rPr>
          <w:bCs/>
        </w:rPr>
      </w:pPr>
      <w:r w:rsidRPr="00126590">
        <w:rPr>
          <w:bCs/>
        </w:rPr>
        <w:t>21. 25 березня інформація в ЗМІ "Про відзначення 80 – річчя від дня народження В’ячеслава Чорновіла.</w:t>
      </w:r>
    </w:p>
    <w:p w:rsidR="001653E4" w:rsidRPr="00126590" w:rsidRDefault="001653E4" w:rsidP="001653E4">
      <w:pPr>
        <w:ind w:firstLine="720"/>
        <w:jc w:val="both"/>
        <w:rPr>
          <w:bCs/>
        </w:rPr>
      </w:pPr>
      <w:r w:rsidRPr="00126590">
        <w:rPr>
          <w:bCs/>
        </w:rPr>
        <w:t xml:space="preserve">22. Тематична виставка "Гіркі </w:t>
      </w:r>
      <w:proofErr w:type="spellStart"/>
      <w:r w:rsidRPr="00126590">
        <w:rPr>
          <w:bCs/>
        </w:rPr>
        <w:t>уроки</w:t>
      </w:r>
      <w:proofErr w:type="spellEnd"/>
      <w:r w:rsidRPr="00126590">
        <w:rPr>
          <w:bCs/>
        </w:rPr>
        <w:t xml:space="preserve"> історії" до міжнародного дня визволення в’язнів фашистських таборів.</w:t>
      </w:r>
    </w:p>
    <w:p w:rsidR="001653E4" w:rsidRPr="00126590" w:rsidRDefault="001653E4" w:rsidP="001653E4">
      <w:pPr>
        <w:ind w:firstLine="720"/>
        <w:jc w:val="both"/>
        <w:rPr>
          <w:bCs/>
        </w:rPr>
      </w:pPr>
      <w:r w:rsidRPr="00126590">
        <w:rPr>
          <w:bCs/>
        </w:rPr>
        <w:t>23. 11 квітня конкурс малюнку "Великдень нашої душі" за співпраці БНТ відділу гуманітарної політики гурток "образотворча студія".</w:t>
      </w:r>
    </w:p>
    <w:p w:rsidR="001653E4" w:rsidRPr="00126590" w:rsidRDefault="001653E4" w:rsidP="001653E4">
      <w:pPr>
        <w:ind w:firstLine="720"/>
        <w:jc w:val="both"/>
        <w:rPr>
          <w:bCs/>
        </w:rPr>
      </w:pPr>
      <w:r w:rsidRPr="00126590">
        <w:rPr>
          <w:bCs/>
        </w:rPr>
        <w:t>24. День книги та авторського права "Година книголюба. Із слова починається людина".</w:t>
      </w:r>
    </w:p>
    <w:p w:rsidR="001653E4" w:rsidRDefault="001653E4" w:rsidP="001653E4">
      <w:pPr>
        <w:ind w:firstLine="720"/>
        <w:jc w:val="both"/>
        <w:rPr>
          <w:bCs/>
        </w:rPr>
      </w:pPr>
      <w:r w:rsidRPr="00126590">
        <w:rPr>
          <w:bCs/>
        </w:rPr>
        <w:t xml:space="preserve">25. День пам’ять Чорнобиля огляд періодичних видань "Мужність і біль Чорнобиля". </w:t>
      </w:r>
    </w:p>
    <w:p w:rsidR="001653E4" w:rsidRPr="00126590" w:rsidRDefault="001653E4" w:rsidP="001653E4">
      <w:pPr>
        <w:ind w:firstLine="720"/>
        <w:jc w:val="both"/>
        <w:rPr>
          <w:bCs/>
        </w:rPr>
      </w:pPr>
      <w:r w:rsidRPr="00126590">
        <w:rPr>
          <w:bCs/>
        </w:rPr>
        <w:t>26. День матері - літературно мистецький захід  "Мама – найрідніша у світі".</w:t>
      </w:r>
    </w:p>
    <w:p w:rsidR="001653E4" w:rsidRPr="00126590" w:rsidRDefault="001653E4" w:rsidP="001653E4">
      <w:pPr>
        <w:ind w:firstLine="720"/>
        <w:jc w:val="both"/>
        <w:rPr>
          <w:bCs/>
        </w:rPr>
      </w:pPr>
      <w:r w:rsidRPr="00126590">
        <w:rPr>
          <w:bCs/>
        </w:rPr>
        <w:t xml:space="preserve">27. День Європи – тематична поличка "Все про Європу читай, слухай, </w:t>
      </w:r>
      <w:proofErr w:type="spellStart"/>
      <w:r w:rsidRPr="00126590">
        <w:rPr>
          <w:bCs/>
        </w:rPr>
        <w:t>пізнавай</w:t>
      </w:r>
      <w:proofErr w:type="spellEnd"/>
      <w:r w:rsidRPr="00126590">
        <w:rPr>
          <w:bCs/>
        </w:rPr>
        <w:t>".</w:t>
      </w:r>
    </w:p>
    <w:p w:rsidR="001653E4" w:rsidRDefault="001653E4" w:rsidP="001653E4">
      <w:pPr>
        <w:ind w:firstLine="720"/>
        <w:jc w:val="both"/>
        <w:rPr>
          <w:bCs/>
        </w:rPr>
      </w:pPr>
      <w:r w:rsidRPr="00126590">
        <w:rPr>
          <w:bCs/>
        </w:rPr>
        <w:t>28. День Слов’янської писемності і культури. Інформаційна година під назвою "Із глибини віків".</w:t>
      </w:r>
    </w:p>
    <w:p w:rsidR="001653E4" w:rsidRPr="00506351" w:rsidRDefault="001653E4" w:rsidP="001653E4">
      <w:pPr>
        <w:ind w:firstLine="720"/>
        <w:jc w:val="both"/>
        <w:rPr>
          <w:bCs/>
        </w:rPr>
      </w:pPr>
      <w:r w:rsidRPr="00506351">
        <w:rPr>
          <w:bCs/>
        </w:rPr>
        <w:t>29. Міжнародний день захисту дітей "Діти наше майбутнє" (літературний  огляд).</w:t>
      </w:r>
    </w:p>
    <w:p w:rsidR="001653E4" w:rsidRPr="00506351" w:rsidRDefault="001653E4" w:rsidP="001653E4">
      <w:pPr>
        <w:ind w:firstLine="720"/>
        <w:jc w:val="both"/>
        <w:rPr>
          <w:bCs/>
        </w:rPr>
      </w:pPr>
      <w:r w:rsidRPr="00506351">
        <w:rPr>
          <w:bCs/>
        </w:rPr>
        <w:t>30. "Влітку сонце пригріває, у саду все дозріває" екскурсія для діток 3-4 класи.</w:t>
      </w:r>
    </w:p>
    <w:p w:rsidR="001653E4" w:rsidRPr="00506351" w:rsidRDefault="001653E4" w:rsidP="001653E4">
      <w:pPr>
        <w:ind w:firstLine="720"/>
        <w:jc w:val="both"/>
        <w:rPr>
          <w:bCs/>
        </w:rPr>
      </w:pPr>
      <w:r w:rsidRPr="00506351">
        <w:rPr>
          <w:bCs/>
        </w:rPr>
        <w:t>31. Підписка періодичних видань на ІІ півріччя.</w:t>
      </w:r>
    </w:p>
    <w:p w:rsidR="001653E4" w:rsidRPr="00506351" w:rsidRDefault="001653E4" w:rsidP="001653E4">
      <w:pPr>
        <w:ind w:firstLine="720"/>
        <w:jc w:val="both"/>
        <w:rPr>
          <w:bCs/>
        </w:rPr>
      </w:pPr>
      <w:r w:rsidRPr="00506351">
        <w:rPr>
          <w:bCs/>
        </w:rPr>
        <w:t>32. Тиждень літнього читання. Читаємо за програмою.</w:t>
      </w:r>
    </w:p>
    <w:p w:rsidR="001653E4" w:rsidRPr="00506351" w:rsidRDefault="001653E4" w:rsidP="001653E4">
      <w:pPr>
        <w:ind w:firstLine="720"/>
        <w:jc w:val="both"/>
        <w:rPr>
          <w:bCs/>
        </w:rPr>
      </w:pPr>
      <w:r w:rsidRPr="00506351">
        <w:rPr>
          <w:bCs/>
        </w:rPr>
        <w:t xml:space="preserve">33. Читання свято душі (екскурсія з дітьми початкових класів літнього шкільного табору).Вчителі 2-кл.Гончар Н.М., </w:t>
      </w:r>
      <w:proofErr w:type="spellStart"/>
      <w:r w:rsidRPr="00506351">
        <w:rPr>
          <w:bCs/>
        </w:rPr>
        <w:t>Гончарюк</w:t>
      </w:r>
      <w:proofErr w:type="spellEnd"/>
      <w:r w:rsidRPr="00506351">
        <w:rPr>
          <w:bCs/>
        </w:rPr>
        <w:t xml:space="preserve"> Л.П., 1-кл. Фараон і Мельник, 4-3кл. Прус і </w:t>
      </w:r>
      <w:proofErr w:type="spellStart"/>
      <w:r w:rsidRPr="00506351">
        <w:rPr>
          <w:bCs/>
        </w:rPr>
        <w:t>Геленич</w:t>
      </w:r>
      <w:proofErr w:type="spellEnd"/>
      <w:r w:rsidRPr="00506351">
        <w:rPr>
          <w:bCs/>
        </w:rPr>
        <w:t>.</w:t>
      </w:r>
    </w:p>
    <w:p w:rsidR="001653E4" w:rsidRPr="00506351" w:rsidRDefault="001653E4" w:rsidP="001653E4">
      <w:pPr>
        <w:ind w:firstLine="720"/>
        <w:jc w:val="both"/>
        <w:rPr>
          <w:bCs/>
        </w:rPr>
      </w:pPr>
      <w:r w:rsidRPr="00506351">
        <w:rPr>
          <w:bCs/>
        </w:rPr>
        <w:t xml:space="preserve">34. "Жити за основним законом" інформаційна </w:t>
      </w:r>
      <w:proofErr w:type="spellStart"/>
      <w:r w:rsidRPr="00506351">
        <w:rPr>
          <w:bCs/>
        </w:rPr>
        <w:t>годинна."Конституція</w:t>
      </w:r>
      <w:proofErr w:type="spellEnd"/>
      <w:r w:rsidRPr="00506351">
        <w:rPr>
          <w:bCs/>
        </w:rPr>
        <w:t xml:space="preserve"> для всіх і для кожного". Тиждень права.</w:t>
      </w:r>
    </w:p>
    <w:p w:rsidR="001653E4" w:rsidRPr="00506351" w:rsidRDefault="001653E4" w:rsidP="001653E4">
      <w:pPr>
        <w:ind w:firstLine="720"/>
        <w:jc w:val="both"/>
        <w:rPr>
          <w:bCs/>
        </w:rPr>
      </w:pPr>
      <w:r w:rsidRPr="00506351">
        <w:rPr>
          <w:bCs/>
        </w:rPr>
        <w:t>35. Літературний огляд "Книги які найбільше читають".</w:t>
      </w:r>
    </w:p>
    <w:p w:rsidR="001653E4" w:rsidRPr="00506351" w:rsidRDefault="001653E4" w:rsidP="001653E4">
      <w:pPr>
        <w:ind w:firstLine="720"/>
        <w:jc w:val="both"/>
        <w:rPr>
          <w:bCs/>
        </w:rPr>
      </w:pPr>
      <w:r w:rsidRPr="00506351">
        <w:rPr>
          <w:bCs/>
        </w:rPr>
        <w:t>36. Народознавча година "Перлини народних звичаїв".</w:t>
      </w:r>
    </w:p>
    <w:p w:rsidR="001653E4" w:rsidRPr="00506351" w:rsidRDefault="001653E4" w:rsidP="001653E4">
      <w:pPr>
        <w:ind w:firstLine="720"/>
        <w:jc w:val="both"/>
        <w:rPr>
          <w:bCs/>
        </w:rPr>
      </w:pPr>
      <w:r w:rsidRPr="00506351">
        <w:rPr>
          <w:bCs/>
        </w:rPr>
        <w:t>37. Книжкова виставка "Відкрий для себе рідне місто".</w:t>
      </w:r>
    </w:p>
    <w:p w:rsidR="001653E4" w:rsidRPr="00506351" w:rsidRDefault="001653E4" w:rsidP="001653E4">
      <w:pPr>
        <w:ind w:firstLine="720"/>
        <w:jc w:val="both"/>
        <w:rPr>
          <w:bCs/>
        </w:rPr>
      </w:pPr>
      <w:r w:rsidRPr="00506351">
        <w:rPr>
          <w:bCs/>
        </w:rPr>
        <w:t>38. Опис періодичних видань та вливання в систематичну  та краєзнавчу картотеки.</w:t>
      </w:r>
    </w:p>
    <w:p w:rsidR="001653E4" w:rsidRPr="00506351" w:rsidRDefault="001653E4" w:rsidP="001653E4">
      <w:pPr>
        <w:ind w:firstLine="720"/>
        <w:jc w:val="both"/>
        <w:rPr>
          <w:bCs/>
        </w:rPr>
      </w:pPr>
      <w:r w:rsidRPr="00506351">
        <w:rPr>
          <w:bCs/>
        </w:rPr>
        <w:t>39. Прес калейдоскоп "Наш улюблений журнал".</w:t>
      </w:r>
    </w:p>
    <w:p w:rsidR="001653E4" w:rsidRPr="00506351" w:rsidRDefault="001653E4" w:rsidP="001653E4">
      <w:pPr>
        <w:ind w:firstLine="720"/>
        <w:jc w:val="both"/>
        <w:rPr>
          <w:bCs/>
        </w:rPr>
      </w:pPr>
      <w:r w:rsidRPr="00506351">
        <w:rPr>
          <w:bCs/>
        </w:rPr>
        <w:lastRenderedPageBreak/>
        <w:t>40. Поповнення тематичних папок новою інформацією, для виставки "Відкрий для себе рідне місто".</w:t>
      </w:r>
    </w:p>
    <w:p w:rsidR="001653E4" w:rsidRPr="00506351" w:rsidRDefault="001653E4" w:rsidP="001653E4">
      <w:pPr>
        <w:ind w:firstLine="720"/>
        <w:jc w:val="both"/>
        <w:rPr>
          <w:bCs/>
        </w:rPr>
      </w:pPr>
      <w:r w:rsidRPr="00506351">
        <w:rPr>
          <w:bCs/>
        </w:rPr>
        <w:t>41. Бібліографічний огляд "Славетні імена краю".</w:t>
      </w:r>
    </w:p>
    <w:p w:rsidR="001653E4" w:rsidRPr="00506351" w:rsidRDefault="001653E4" w:rsidP="001653E4">
      <w:pPr>
        <w:ind w:firstLine="708"/>
        <w:jc w:val="both"/>
        <w:rPr>
          <w:bCs/>
        </w:rPr>
      </w:pPr>
      <w:r w:rsidRPr="00506351">
        <w:t>42.</w:t>
      </w:r>
      <w:r w:rsidRPr="00506351">
        <w:rPr>
          <w:b/>
        </w:rPr>
        <w:t xml:space="preserve"> </w:t>
      </w:r>
      <w:r w:rsidRPr="00506351">
        <w:rPr>
          <w:bCs/>
        </w:rPr>
        <w:t>Заповідні  куточки  Буковинського  краю (перегляд літератури).</w:t>
      </w:r>
    </w:p>
    <w:p w:rsidR="001653E4" w:rsidRPr="00506351" w:rsidRDefault="001653E4" w:rsidP="001653E4">
      <w:pPr>
        <w:ind w:firstLine="708"/>
        <w:jc w:val="both"/>
        <w:rPr>
          <w:bCs/>
        </w:rPr>
      </w:pPr>
      <w:r w:rsidRPr="00506351">
        <w:rPr>
          <w:bCs/>
        </w:rPr>
        <w:t>43. "Влітку  сонце припікає, у садку все дозріває." (народознавча година з дітьми 4-5 класів).</w:t>
      </w:r>
    </w:p>
    <w:p w:rsidR="001653E4" w:rsidRPr="00506351" w:rsidRDefault="001653E4" w:rsidP="001653E4">
      <w:pPr>
        <w:ind w:firstLine="708"/>
        <w:jc w:val="both"/>
      </w:pPr>
      <w:r w:rsidRPr="00506351">
        <w:rPr>
          <w:bCs/>
        </w:rPr>
        <w:t xml:space="preserve">44. </w:t>
      </w:r>
      <w:r w:rsidRPr="00506351">
        <w:t>До Дня Незалежності розгорнута книжкова виставка "Нині свято нашого народу! Свято України, її роду!" Година вільної думки "Незалежність  держави починається з людини."</w:t>
      </w:r>
    </w:p>
    <w:p w:rsidR="001653E4" w:rsidRPr="00506351" w:rsidRDefault="001653E4" w:rsidP="001653E4">
      <w:pPr>
        <w:ind w:firstLine="708"/>
        <w:jc w:val="both"/>
      </w:pPr>
      <w:r w:rsidRPr="00506351">
        <w:t>45. Подорож до країни зачарованих книг ( до дня знань 1 вересня).</w:t>
      </w:r>
    </w:p>
    <w:p w:rsidR="001653E4" w:rsidRPr="00506351" w:rsidRDefault="001653E4" w:rsidP="001653E4">
      <w:pPr>
        <w:ind w:firstLine="708"/>
        <w:jc w:val="both"/>
      </w:pPr>
      <w:r w:rsidRPr="00506351">
        <w:t>46. По країнах і континентах ( в рамках оголошення року розвитку туризму туристично – пізнавальна подорож по сторінках книг.</w:t>
      </w:r>
    </w:p>
    <w:p w:rsidR="001653E4" w:rsidRPr="00506351" w:rsidRDefault="001653E4" w:rsidP="001653E4">
      <w:pPr>
        <w:ind w:firstLine="708"/>
        <w:jc w:val="both"/>
      </w:pPr>
      <w:r w:rsidRPr="00506351">
        <w:t>47. Година корисних порад ( за ст. періодичних видань "Будьмо здорові ", "Дім Сад Город", Дача".</w:t>
      </w:r>
    </w:p>
    <w:p w:rsidR="001653E4" w:rsidRPr="00506351" w:rsidRDefault="001653E4" w:rsidP="001653E4">
      <w:pPr>
        <w:ind w:firstLine="708"/>
        <w:jc w:val="both"/>
      </w:pPr>
      <w:r w:rsidRPr="00506351">
        <w:t>48. До Всеукраїнського дня бібліотек" "Майбутнє починається в сучасній бібліотеці (екскурсій) "Скарбниця людської мудрості (до Всеукраїнського дня бібліотек інформація на сторінках періодичних видань).</w:t>
      </w:r>
    </w:p>
    <w:p w:rsidR="001653E4" w:rsidRPr="00126590" w:rsidRDefault="001653E4" w:rsidP="001653E4">
      <w:pPr>
        <w:ind w:firstLine="720"/>
        <w:jc w:val="both"/>
        <w:rPr>
          <w:bCs/>
        </w:rPr>
      </w:pPr>
    </w:p>
    <w:p w:rsidR="001653E4" w:rsidRPr="00506351" w:rsidRDefault="001653E4" w:rsidP="001653E4">
      <w:pPr>
        <w:ind w:firstLine="708"/>
        <w:jc w:val="both"/>
        <w:rPr>
          <w:b/>
        </w:rPr>
      </w:pPr>
      <w:r w:rsidRPr="00506351">
        <w:rPr>
          <w:b/>
        </w:rPr>
        <w:t>Довідково-бібліографічне обслуговування читачів:</w:t>
      </w:r>
    </w:p>
    <w:p w:rsidR="001653E4" w:rsidRPr="00506351" w:rsidRDefault="001653E4" w:rsidP="001653E4">
      <w:pPr>
        <w:ind w:firstLine="708"/>
        <w:jc w:val="both"/>
      </w:pPr>
      <w:r w:rsidRPr="00506351">
        <w:t xml:space="preserve">Інформаційне та довідково-бібліографічне обслуговування читачів проводиться на основі довідково-бібліографічного апарату бібліотеки: каталогів, </w:t>
      </w:r>
      <w:proofErr w:type="spellStart"/>
      <w:r w:rsidRPr="00506351">
        <w:t>картотек</w:t>
      </w:r>
      <w:proofErr w:type="spellEnd"/>
      <w:r w:rsidRPr="00506351">
        <w:t xml:space="preserve"> та довідкових видань. </w:t>
      </w:r>
    </w:p>
    <w:p w:rsidR="001653E4" w:rsidRPr="00506351" w:rsidRDefault="001653E4" w:rsidP="001653E4">
      <w:pPr>
        <w:ind w:firstLine="708"/>
        <w:jc w:val="both"/>
        <w:rPr>
          <w:b/>
        </w:rPr>
      </w:pPr>
      <w:r w:rsidRPr="00506351">
        <w:t>Для розкриття бібліотечних фондів редагувались алфавітний та систематичний каталоги, поповнювалась новими матеріалами краєзнавча та систематична картотека статей, картотека персоналій, фактографічна, виконувались бібліографічні довідки, щоденно ведеться картотека обліку періодичних видань. Важлива роль приділяється збереженню книжкового фонду, зокрема цінних видань. Створено картотеку цінних видань.</w:t>
      </w:r>
    </w:p>
    <w:p w:rsidR="001653E4" w:rsidRPr="00506351" w:rsidRDefault="001653E4" w:rsidP="001653E4">
      <w:pPr>
        <w:ind w:firstLine="708"/>
        <w:rPr>
          <w:b/>
        </w:rPr>
      </w:pPr>
      <w:r w:rsidRPr="00506351">
        <w:t>За звітний період видано бібліографічних довідок –36.</w:t>
      </w:r>
    </w:p>
    <w:p w:rsidR="001653E4" w:rsidRPr="008508F7" w:rsidRDefault="001653E4" w:rsidP="001653E4">
      <w:pPr>
        <w:jc w:val="center"/>
        <w:rPr>
          <w:b/>
          <w:szCs w:val="28"/>
        </w:rPr>
      </w:pPr>
    </w:p>
    <w:p w:rsidR="001653E4" w:rsidRPr="008508F7" w:rsidRDefault="001653E4" w:rsidP="001653E4">
      <w:pPr>
        <w:jc w:val="center"/>
        <w:rPr>
          <w:b/>
        </w:rPr>
      </w:pPr>
      <w:r w:rsidRPr="008508F7">
        <w:rPr>
          <w:b/>
        </w:rPr>
        <w:t xml:space="preserve">ФІЗКУЛЬТУРА І СПОРТ </w:t>
      </w:r>
    </w:p>
    <w:p w:rsidR="001653E4" w:rsidRPr="00744220" w:rsidRDefault="001653E4" w:rsidP="001653E4">
      <w:pPr>
        <w:ind w:firstLine="708"/>
        <w:jc w:val="both"/>
      </w:pPr>
      <w:r w:rsidRPr="00744220">
        <w:t xml:space="preserve">Рішенням сесії </w:t>
      </w:r>
      <w:proofErr w:type="spellStart"/>
      <w:r w:rsidRPr="00744220">
        <w:t>Новодністровської</w:t>
      </w:r>
      <w:proofErr w:type="spellEnd"/>
      <w:r w:rsidRPr="00744220">
        <w:t xml:space="preserve">  міської ради від 29 травня 2017 року  був створений відділ молоді та спорту </w:t>
      </w:r>
      <w:proofErr w:type="spellStart"/>
      <w:r w:rsidRPr="00744220">
        <w:t>Новодністровської</w:t>
      </w:r>
      <w:proofErr w:type="spellEnd"/>
      <w:r w:rsidRPr="00744220">
        <w:t xml:space="preserve"> міської ради  куди був переведений в підпорядкуван</w:t>
      </w:r>
      <w:r>
        <w:t xml:space="preserve">ня </w:t>
      </w:r>
      <w:proofErr w:type="spellStart"/>
      <w:r>
        <w:t>Новодністровський</w:t>
      </w:r>
      <w:proofErr w:type="spellEnd"/>
      <w:r>
        <w:t xml:space="preserve">  центр  фіз</w:t>
      </w:r>
      <w:r w:rsidRPr="00744220">
        <w:t>ичного здоров’я населення «Спорт для всіх»</w:t>
      </w:r>
      <w:r>
        <w:t xml:space="preserve">, також  рішенням </w:t>
      </w:r>
      <w:proofErr w:type="spellStart"/>
      <w:r>
        <w:t>Новодністровської</w:t>
      </w:r>
      <w:proofErr w:type="spellEnd"/>
      <w:r>
        <w:t xml:space="preserve"> міської ради від 26 квітня 2018 року № 118 було прийнято у комунальну власність територіальної громади міста </w:t>
      </w:r>
      <w:proofErr w:type="spellStart"/>
      <w:r>
        <w:t>Новодністровськ</w:t>
      </w:r>
      <w:proofErr w:type="spellEnd"/>
      <w:r>
        <w:t xml:space="preserve"> ОКЗ «ДЮСШ в </w:t>
      </w:r>
      <w:proofErr w:type="spellStart"/>
      <w:r>
        <w:t>м.Новодністровськ</w:t>
      </w:r>
      <w:proofErr w:type="spellEnd"/>
      <w:r>
        <w:t>» і відповідно була створена комунальна установа «</w:t>
      </w:r>
      <w:proofErr w:type="spellStart"/>
      <w:r>
        <w:t>Новодністровська</w:t>
      </w:r>
      <w:proofErr w:type="spellEnd"/>
      <w:r>
        <w:t xml:space="preserve"> дитячо-юнацька спортивна школа».</w:t>
      </w:r>
    </w:p>
    <w:p w:rsidR="001653E4" w:rsidRPr="002E1636" w:rsidRDefault="001653E4" w:rsidP="001653E4">
      <w:pPr>
        <w:autoSpaceDE w:val="0"/>
        <w:autoSpaceDN w:val="0"/>
        <w:adjustRightInd w:val="0"/>
        <w:ind w:firstLine="708"/>
        <w:jc w:val="both"/>
      </w:pPr>
      <w:r w:rsidRPr="002E1636">
        <w:t xml:space="preserve">За січень-вересень 2018 року </w:t>
      </w:r>
      <w:proofErr w:type="spellStart"/>
      <w:r w:rsidRPr="002E1636">
        <w:t>Новодністровським</w:t>
      </w:r>
      <w:proofErr w:type="spellEnd"/>
      <w:r w:rsidRPr="002E1636">
        <w:t xml:space="preserve"> центром фізичного здоров’я населення «Спорт для всіх» </w:t>
      </w:r>
      <w:r>
        <w:t xml:space="preserve">під керівництвом відділу молоді та спорту </w:t>
      </w:r>
      <w:proofErr w:type="spellStart"/>
      <w:r>
        <w:t>Новодністровської</w:t>
      </w:r>
      <w:proofErr w:type="spellEnd"/>
      <w:r>
        <w:t xml:space="preserve"> міської ради </w:t>
      </w:r>
      <w:r w:rsidRPr="002E1636">
        <w:t>активно проводилась робота по залученню до регулярних занять фізичною культурою і спортом мешканців міста, проводилась пропаганда здорового способу життя, залучення дітей та молоді до регулярних занять спортом, популяризації спорту.</w:t>
      </w:r>
    </w:p>
    <w:p w:rsidR="001653E4" w:rsidRPr="00E06994" w:rsidRDefault="001653E4" w:rsidP="001653E4">
      <w:pPr>
        <w:ind w:firstLine="720"/>
        <w:jc w:val="both"/>
      </w:pPr>
      <w:r w:rsidRPr="00E06994">
        <w:lastRenderedPageBreak/>
        <w:t xml:space="preserve">В двох позашкільних спортивних закладах, розташованих на території міста, </w:t>
      </w:r>
      <w:r w:rsidRPr="00AC6061">
        <w:t>виховується 396 дітей: КУ</w:t>
      </w:r>
      <w:r w:rsidRPr="00336B31">
        <w:t xml:space="preserve"> </w:t>
      </w:r>
      <w:r w:rsidRPr="00E06994">
        <w:t>"НДЮСШ " (340 дітей з них:17</w:t>
      </w:r>
      <w:r>
        <w:t xml:space="preserve"> груп початкової підготовки (281</w:t>
      </w:r>
      <w:r w:rsidRPr="00E06994">
        <w:t xml:space="preserve"> учнів-вихованців); 5 груп попередньої базової підготовки (59 учнів). Всього</w:t>
      </w:r>
      <w:r>
        <w:t xml:space="preserve"> ж в школі займається 340 учнів </w:t>
      </w:r>
      <w:r w:rsidRPr="00E06994">
        <w:t xml:space="preserve">та </w:t>
      </w:r>
      <w:proofErr w:type="spellStart"/>
      <w:r w:rsidRPr="00E06994">
        <w:t>Новодністровська</w:t>
      </w:r>
      <w:proofErr w:type="spellEnd"/>
      <w:r w:rsidRPr="00E06994">
        <w:t xml:space="preserve"> філія обласної ДЮСШ "Авангард" Чернівецького обласного ФСТ "Україна" - веслування на байдарках і каное (56). Спортивні заклади міста мають високий рейтинг участі в спортивних змаганнях обласного, Всеукраїнського та Міжнародного рівня. </w:t>
      </w:r>
    </w:p>
    <w:p w:rsidR="001653E4" w:rsidRPr="00207DBA" w:rsidRDefault="001653E4" w:rsidP="001653E4">
      <w:pPr>
        <w:autoSpaceDE w:val="0"/>
        <w:autoSpaceDN w:val="0"/>
        <w:adjustRightInd w:val="0"/>
        <w:ind w:firstLine="708"/>
        <w:jc w:val="both"/>
      </w:pPr>
      <w:r w:rsidRPr="00207DBA">
        <w:t xml:space="preserve">З метою ефективної </w:t>
      </w:r>
      <w:r>
        <w:t xml:space="preserve">діяльності відділу та його підрозділів </w:t>
      </w:r>
      <w:r w:rsidRPr="00207DBA">
        <w:t>був складени</w:t>
      </w:r>
      <w:r>
        <w:t>й план основних заходів на 2018</w:t>
      </w:r>
      <w:r w:rsidRPr="00207DBA">
        <w:t xml:space="preserve"> рік, згідно з яким </w:t>
      </w:r>
      <w:r>
        <w:t xml:space="preserve">успішно </w:t>
      </w:r>
      <w:r w:rsidRPr="00207DBA">
        <w:t xml:space="preserve">проводились змагання та спортивно-масові заходи на території </w:t>
      </w:r>
      <w:r>
        <w:t xml:space="preserve"> та за межами </w:t>
      </w:r>
      <w:r w:rsidRPr="00207DBA">
        <w:t xml:space="preserve">міста. </w:t>
      </w:r>
    </w:p>
    <w:p w:rsidR="001653E4" w:rsidRPr="00506351" w:rsidRDefault="001653E4" w:rsidP="001653E4">
      <w:pPr>
        <w:autoSpaceDE w:val="0"/>
        <w:autoSpaceDN w:val="0"/>
        <w:adjustRightInd w:val="0"/>
        <w:ind w:firstLine="708"/>
        <w:jc w:val="both"/>
      </w:pPr>
      <w:r w:rsidRPr="00820AEA">
        <w:rPr>
          <w:color w:val="000000"/>
        </w:rPr>
        <w:t xml:space="preserve">Міський центр фізичного здоров’я населення «Спорт для всіх» спільно з КУ «НДЮСШ» та під керівництвом відділу протягом січня-вересня 2018 року провів  масу спортивно-масових заходів різного рівня, в яких прийняло участь понад 1600 учасників. Серед найбільш масових заходів можна відзначити наступні: всеукраїнські масові спортивні заходи з нагоди Олімпійського дня, заходи з нагоди Дня Незалежності України, Дня фізичної культури та спорту , участь команди міста (дорослі та діти) в Чемпіонаті України </w:t>
      </w:r>
      <w:r>
        <w:rPr>
          <w:color w:val="000000"/>
        </w:rPr>
        <w:t xml:space="preserve">з фут залу </w:t>
      </w:r>
      <w:r w:rsidRPr="00820AEA">
        <w:rPr>
          <w:color w:val="000000"/>
        </w:rPr>
        <w:t>ІІ ліги</w:t>
      </w:r>
      <w:r>
        <w:rPr>
          <w:color w:val="000000"/>
        </w:rPr>
        <w:t xml:space="preserve">, на даний момент ще триває міська спартакіада серед працівників організацій та підприємств міста, яка розпочалась ще в серпні 2018 року та триватиме до грудня 2018 року. Відділ молоді та спорту </w:t>
      </w:r>
      <w:proofErr w:type="spellStart"/>
      <w:r>
        <w:rPr>
          <w:color w:val="000000"/>
        </w:rPr>
        <w:t>Новодністровської</w:t>
      </w:r>
      <w:proofErr w:type="spellEnd"/>
      <w:r>
        <w:rPr>
          <w:color w:val="000000"/>
        </w:rPr>
        <w:t xml:space="preserve"> міської ради ще планує протягом жовтня – грудня  2018 року  відкрити сезон </w:t>
      </w:r>
      <w:proofErr w:type="spellStart"/>
      <w:r>
        <w:rPr>
          <w:color w:val="000000"/>
        </w:rPr>
        <w:t>футзалу</w:t>
      </w:r>
      <w:proofErr w:type="spellEnd"/>
      <w:r>
        <w:rPr>
          <w:color w:val="000000"/>
        </w:rPr>
        <w:t xml:space="preserve">  та провести</w:t>
      </w:r>
      <w:r w:rsidRPr="00A64BC2">
        <w:rPr>
          <w:color w:val="000000"/>
        </w:rPr>
        <w:t>:</w:t>
      </w:r>
      <w:r>
        <w:rPr>
          <w:color w:val="000000"/>
        </w:rPr>
        <w:t xml:space="preserve"> «Чемпіонат міста Ліга-Віза-Центр», «Кубок Мера», «Пам</w:t>
      </w:r>
      <w:r w:rsidRPr="00A64BC2">
        <w:rPr>
          <w:color w:val="000000"/>
        </w:rPr>
        <w:t>’</w:t>
      </w:r>
      <w:r>
        <w:rPr>
          <w:color w:val="000000"/>
        </w:rPr>
        <w:t xml:space="preserve">яті </w:t>
      </w:r>
      <w:proofErr w:type="spellStart"/>
      <w:r>
        <w:rPr>
          <w:color w:val="000000"/>
        </w:rPr>
        <w:t>І.Ібрагімова</w:t>
      </w:r>
      <w:proofErr w:type="spellEnd"/>
      <w:r>
        <w:rPr>
          <w:color w:val="000000"/>
        </w:rPr>
        <w:t xml:space="preserve"> 35+», а також «Кубок енергетика».</w:t>
      </w:r>
    </w:p>
    <w:p w:rsidR="001653E4" w:rsidRPr="00207DBA" w:rsidRDefault="001653E4" w:rsidP="001653E4">
      <w:pPr>
        <w:ind w:firstLine="708"/>
        <w:jc w:val="both"/>
        <w:rPr>
          <w:b/>
        </w:rPr>
      </w:pPr>
      <w:proofErr w:type="spellStart"/>
      <w:r w:rsidRPr="00207DBA">
        <w:t>Новодністровські</w:t>
      </w:r>
      <w:proofErr w:type="spellEnd"/>
      <w:r w:rsidRPr="00207DBA">
        <w:t xml:space="preserve"> спортсмени також успішно </w:t>
      </w:r>
      <w:r>
        <w:t xml:space="preserve">виступали на виїзних районних </w:t>
      </w:r>
      <w:r w:rsidRPr="00207DBA">
        <w:t xml:space="preserve"> обласних </w:t>
      </w:r>
      <w:r>
        <w:t xml:space="preserve">та Всеукраїнських </w:t>
      </w:r>
      <w:r w:rsidRPr="00207DBA">
        <w:t xml:space="preserve">змаганнях. </w:t>
      </w:r>
    </w:p>
    <w:p w:rsidR="001653E4" w:rsidRPr="00207DBA" w:rsidRDefault="001653E4" w:rsidP="001653E4">
      <w:pPr>
        <w:autoSpaceDE w:val="0"/>
        <w:autoSpaceDN w:val="0"/>
        <w:adjustRightInd w:val="0"/>
        <w:ind w:firstLine="709"/>
        <w:jc w:val="both"/>
      </w:pPr>
      <w:r w:rsidRPr="00207DBA">
        <w:t xml:space="preserve">Регулярно готувалася інформація в ЗМІ про проведення спортивно-масових заходів </w:t>
      </w:r>
      <w:r>
        <w:t xml:space="preserve">та участь </w:t>
      </w:r>
      <w:proofErr w:type="spellStart"/>
      <w:r>
        <w:t>Н</w:t>
      </w:r>
      <w:r w:rsidRPr="00207DBA">
        <w:t>оводністровських</w:t>
      </w:r>
      <w:proofErr w:type="spellEnd"/>
      <w:r w:rsidRPr="00207DBA">
        <w:t xml:space="preserve"> спортсменів в обласних та всеукраїнських змаганнях. На заходи, що проводились</w:t>
      </w:r>
      <w:r>
        <w:t xml:space="preserve"> відділом молоді та спорту</w:t>
      </w:r>
      <w:r w:rsidRPr="00207DBA">
        <w:t>, запрошувалися журналісти</w:t>
      </w:r>
      <w:r>
        <w:t xml:space="preserve">. </w:t>
      </w:r>
      <w:r w:rsidRPr="00207DBA">
        <w:t>З метою популяризації фізичної культури і спорту на сторінках газети «Наша газета» велася спортивна колонка, де розміщува</w:t>
      </w:r>
      <w:r>
        <w:t xml:space="preserve">лися матеріали про заходи </w:t>
      </w:r>
      <w:r w:rsidRPr="00207DBA">
        <w:t xml:space="preserve">. Також інформація про проведені заходи висвітлюється на сайті </w:t>
      </w:r>
      <w:proofErr w:type="spellStart"/>
      <w:r w:rsidRPr="00207DBA">
        <w:t>Новодністровської</w:t>
      </w:r>
      <w:proofErr w:type="spellEnd"/>
      <w:r w:rsidRPr="00207DBA">
        <w:t xml:space="preserve"> міської ради.</w:t>
      </w:r>
    </w:p>
    <w:p w:rsidR="001653E4" w:rsidRPr="00207DBA" w:rsidRDefault="001653E4" w:rsidP="001653E4">
      <w:pPr>
        <w:autoSpaceDE w:val="0"/>
        <w:autoSpaceDN w:val="0"/>
        <w:adjustRightInd w:val="0"/>
        <w:ind w:firstLine="709"/>
        <w:jc w:val="both"/>
      </w:pPr>
      <w:r w:rsidRPr="00207DBA">
        <w:t>На даний момент у</w:t>
      </w:r>
      <w:r>
        <w:t xml:space="preserve"> відділі молоді та спорту працює дві особи</w:t>
      </w:r>
      <w:r w:rsidRPr="00207DBA">
        <w:t>:</w:t>
      </w:r>
      <w:r>
        <w:t xml:space="preserve"> начальник</w:t>
      </w:r>
      <w:r w:rsidRPr="00207DBA">
        <w:t xml:space="preserve"> </w:t>
      </w:r>
      <w:r>
        <w:t xml:space="preserve">відділу молоді та спорту Зубець Т.В. та спеціаліст Шевчук Я.В., у </w:t>
      </w:r>
      <w:r w:rsidRPr="00207DBA">
        <w:t xml:space="preserve">центрі працює </w:t>
      </w:r>
      <w:r>
        <w:t xml:space="preserve"> також </w:t>
      </w:r>
      <w:r w:rsidRPr="00207DBA">
        <w:t xml:space="preserve">дві особи: директор центру – </w:t>
      </w:r>
      <w:proofErr w:type="spellStart"/>
      <w:r w:rsidRPr="00207DBA">
        <w:t>Шундрій</w:t>
      </w:r>
      <w:proofErr w:type="spellEnd"/>
      <w:r w:rsidRPr="00207DBA">
        <w:t xml:space="preserve"> </w:t>
      </w:r>
      <w:r>
        <w:t xml:space="preserve">І.О </w:t>
      </w:r>
      <w:r w:rsidRPr="00207DBA">
        <w:t xml:space="preserve">та фахівець зі спорту – </w:t>
      </w:r>
      <w:proofErr w:type="spellStart"/>
      <w:r w:rsidRPr="00207DBA">
        <w:t>Піжевська</w:t>
      </w:r>
      <w:proofErr w:type="spellEnd"/>
      <w:r w:rsidRPr="00207DBA">
        <w:t xml:space="preserve"> </w:t>
      </w:r>
      <w:r>
        <w:t>Г.Я. та в КУ «НДЮСШ» працює 28 штатних одиниць.</w:t>
      </w:r>
    </w:p>
    <w:p w:rsidR="001653E4" w:rsidRPr="00B6718E" w:rsidRDefault="001653E4" w:rsidP="001653E4">
      <w:pPr>
        <w:autoSpaceDE w:val="0"/>
        <w:autoSpaceDN w:val="0"/>
        <w:adjustRightInd w:val="0"/>
        <w:ind w:firstLine="709"/>
        <w:jc w:val="both"/>
        <w:rPr>
          <w:color w:val="FF0000"/>
        </w:rPr>
      </w:pPr>
    </w:p>
    <w:p w:rsidR="001653E4" w:rsidRPr="00DF1A35" w:rsidRDefault="001653E4" w:rsidP="001653E4">
      <w:pPr>
        <w:tabs>
          <w:tab w:val="num" w:pos="0"/>
        </w:tabs>
        <w:jc w:val="center"/>
        <w:rPr>
          <w:b/>
          <w:iCs/>
        </w:rPr>
      </w:pPr>
      <w:r w:rsidRPr="00DF1A35">
        <w:rPr>
          <w:b/>
          <w:iCs/>
        </w:rPr>
        <w:t>ОХОРОНА ЗДОРОВ’Я</w:t>
      </w:r>
    </w:p>
    <w:p w:rsidR="001653E4" w:rsidRDefault="001653E4" w:rsidP="001653E4">
      <w:pPr>
        <w:spacing w:line="264" w:lineRule="auto"/>
        <w:ind w:firstLine="720"/>
        <w:jc w:val="both"/>
      </w:pPr>
      <w:r w:rsidRPr="00ED3F77">
        <w:t xml:space="preserve">Зміцнення здоров'я населення, організація і забезпечення якісного, доступного медичного обслуговування </w:t>
      </w:r>
      <w:r>
        <w:t xml:space="preserve">жителів міста </w:t>
      </w:r>
      <w:proofErr w:type="spellStart"/>
      <w:r>
        <w:t>Новодністровськ</w:t>
      </w:r>
      <w:proofErr w:type="spellEnd"/>
      <w:r w:rsidRPr="00ED3F77">
        <w:t xml:space="preserve"> одне із стратегічних завдань розвитку міста.</w:t>
      </w:r>
      <w:r w:rsidRPr="008D7566">
        <w:t xml:space="preserve"> </w:t>
      </w:r>
    </w:p>
    <w:p w:rsidR="001653E4" w:rsidRPr="00A0665F" w:rsidRDefault="001653E4" w:rsidP="001653E4">
      <w:pPr>
        <w:numPr>
          <w:ilvl w:val="0"/>
          <w:numId w:val="28"/>
        </w:numPr>
        <w:suppressAutoHyphens w:val="0"/>
        <w:spacing w:after="40"/>
        <w:ind w:left="0" w:firstLine="720"/>
        <w:jc w:val="both"/>
      </w:pPr>
      <w:r w:rsidRPr="008D7566">
        <w:rPr>
          <w:color w:val="000000"/>
        </w:rPr>
        <w:t xml:space="preserve">Програма економічного і соціального розвитку галузі охорони здоров’я </w:t>
      </w:r>
      <w:r>
        <w:rPr>
          <w:color w:val="000000"/>
        </w:rPr>
        <w:t xml:space="preserve">                       </w:t>
      </w:r>
      <w:r w:rsidRPr="008D7566">
        <w:rPr>
          <w:color w:val="000000"/>
        </w:rPr>
        <w:t xml:space="preserve">м. </w:t>
      </w:r>
      <w:proofErr w:type="spellStart"/>
      <w:r w:rsidRPr="008D7566">
        <w:rPr>
          <w:color w:val="000000"/>
        </w:rPr>
        <w:t>Новодністровськ</w:t>
      </w:r>
      <w:proofErr w:type="spellEnd"/>
      <w:r w:rsidRPr="008D7566">
        <w:rPr>
          <w:color w:val="000000"/>
        </w:rPr>
        <w:t xml:space="preserve"> (далі — Програма) спрямована на реалізацію положень Конституції України та Закону України «Основи законодавства України про охорону здоров’я» щодо забезпечення доступної </w:t>
      </w:r>
      <w:r w:rsidRPr="008D7566">
        <w:rPr>
          <w:color w:val="000000"/>
        </w:rPr>
        <w:lastRenderedPageBreak/>
        <w:t xml:space="preserve">кваліфікованої медичної допомоги кожному громадянинові міста </w:t>
      </w:r>
      <w:proofErr w:type="spellStart"/>
      <w:r w:rsidRPr="008D7566">
        <w:rPr>
          <w:color w:val="000000"/>
        </w:rPr>
        <w:t>Новодністровськ</w:t>
      </w:r>
      <w:proofErr w:type="spellEnd"/>
      <w:r w:rsidRPr="008D7566">
        <w:rPr>
          <w:color w:val="000000"/>
        </w:rPr>
        <w:t xml:space="preserve"> і сіл </w:t>
      </w:r>
      <w:proofErr w:type="spellStart"/>
      <w:r w:rsidRPr="008D7566">
        <w:rPr>
          <w:color w:val="000000"/>
        </w:rPr>
        <w:t>Сокирянського</w:t>
      </w:r>
      <w:proofErr w:type="spellEnd"/>
      <w:r w:rsidRPr="008D7566">
        <w:rPr>
          <w:color w:val="000000"/>
        </w:rPr>
        <w:t xml:space="preserve"> району, запровадження нових ефективних механізмів фінансування та управління у сфері охорони здоров’я, створення умов для формування </w:t>
      </w:r>
      <w:r w:rsidRPr="00A0665F">
        <w:rPr>
          <w:color w:val="000000"/>
        </w:rPr>
        <w:t>здорового способу життя.</w:t>
      </w:r>
      <w:r w:rsidRPr="00A0665F">
        <w:t xml:space="preserve"> У зв’язку з проведенням реформи медичної галузі створено Комунальне некомерційне підприємство «Центр первинної медико-санітарної допомоги </w:t>
      </w:r>
      <w:proofErr w:type="spellStart"/>
      <w:r w:rsidRPr="00A0665F">
        <w:t>м.Новодністровськ</w:t>
      </w:r>
      <w:proofErr w:type="spellEnd"/>
      <w:r w:rsidRPr="00A0665F">
        <w:t xml:space="preserve">» </w:t>
      </w:r>
    </w:p>
    <w:p w:rsidR="001653E4" w:rsidRPr="0057364A" w:rsidRDefault="001653E4" w:rsidP="001653E4">
      <w:pPr>
        <w:spacing w:line="264" w:lineRule="auto"/>
        <w:ind w:firstLine="720"/>
        <w:jc w:val="both"/>
      </w:pPr>
      <w:r>
        <w:rPr>
          <w:szCs w:val="28"/>
        </w:rPr>
        <w:t xml:space="preserve"> </w:t>
      </w:r>
      <w:r w:rsidRPr="006D2E17">
        <w:rPr>
          <w:b/>
        </w:rPr>
        <w:t>Система охорони здоров'я</w:t>
      </w:r>
      <w:r w:rsidRPr="0057364A">
        <w:t xml:space="preserve"> міста представлена мережею лікувально-профілактичних установ, </w:t>
      </w:r>
      <w:r>
        <w:t>а саме</w:t>
      </w:r>
      <w:r w:rsidRPr="0057364A">
        <w:t>:</w:t>
      </w:r>
    </w:p>
    <w:p w:rsidR="001653E4" w:rsidRPr="0057364A" w:rsidRDefault="001653E4" w:rsidP="001653E4">
      <w:pPr>
        <w:numPr>
          <w:ilvl w:val="0"/>
          <w:numId w:val="28"/>
        </w:numPr>
        <w:suppressAutoHyphens w:val="0"/>
        <w:spacing w:after="40"/>
        <w:ind w:firstLine="0"/>
        <w:jc w:val="both"/>
      </w:pPr>
      <w:proofErr w:type="spellStart"/>
      <w:r>
        <w:t>Новодністровська</w:t>
      </w:r>
      <w:proofErr w:type="spellEnd"/>
      <w:r>
        <w:t xml:space="preserve"> міська лікарня</w:t>
      </w:r>
    </w:p>
    <w:p w:rsidR="001653E4" w:rsidRPr="00E4630E" w:rsidRDefault="001653E4" w:rsidP="001653E4">
      <w:pPr>
        <w:numPr>
          <w:ilvl w:val="0"/>
          <w:numId w:val="28"/>
        </w:numPr>
        <w:suppressAutoHyphens w:val="0"/>
        <w:spacing w:after="40"/>
        <w:ind w:left="0" w:firstLine="720"/>
        <w:jc w:val="both"/>
      </w:pPr>
      <w:r w:rsidRPr="0057364A">
        <w:t>Комунальн</w:t>
      </w:r>
      <w:r>
        <w:t>е некомерційне підприємство</w:t>
      </w:r>
      <w:r w:rsidRPr="0057364A">
        <w:t xml:space="preserve"> «</w:t>
      </w:r>
      <w:r>
        <w:t>Ц</w:t>
      </w:r>
      <w:r w:rsidRPr="0057364A">
        <w:t>ентр первинної медико-санітарної допомоги</w:t>
      </w:r>
      <w:r>
        <w:t xml:space="preserve"> </w:t>
      </w:r>
      <w:proofErr w:type="spellStart"/>
      <w:r>
        <w:t>м.Новодністровськ</w:t>
      </w:r>
      <w:proofErr w:type="spellEnd"/>
      <w:r w:rsidRPr="0057364A">
        <w:t xml:space="preserve">» </w:t>
      </w:r>
    </w:p>
    <w:p w:rsidR="001653E4" w:rsidRDefault="001653E4" w:rsidP="001653E4">
      <w:pPr>
        <w:spacing w:line="264" w:lineRule="auto"/>
        <w:ind w:firstLine="708"/>
        <w:jc w:val="both"/>
      </w:pPr>
      <w:r w:rsidRPr="008D7566">
        <w:t>Медичн</w:t>
      </w:r>
      <w:r>
        <w:t>і установи</w:t>
      </w:r>
      <w:r w:rsidRPr="008D7566">
        <w:t xml:space="preserve"> фінансу</w:t>
      </w:r>
      <w:r>
        <w:t>ю</w:t>
      </w:r>
      <w:r w:rsidRPr="008D7566">
        <w:t xml:space="preserve">ться з державного бюджету за рахунок медичних субвенцій, додатково виділяють кошти з міського бюджету,  а також  за рахунок власних надходжень від платних медичних послуг, оренди, благодійних внесків, спонсорської допомоги. </w:t>
      </w:r>
    </w:p>
    <w:p w:rsidR="001653E4" w:rsidRDefault="001653E4" w:rsidP="001653E4">
      <w:pPr>
        <w:spacing w:after="40"/>
        <w:ind w:firstLine="709"/>
        <w:jc w:val="both"/>
      </w:pPr>
      <w:r w:rsidRPr="00F139D6">
        <w:t>З 1 січня 2018 року в Україні вступ</w:t>
      </w:r>
      <w:r>
        <w:t>ила</w:t>
      </w:r>
      <w:r w:rsidRPr="00F139D6">
        <w:t xml:space="preserve"> в дію медична реформа</w:t>
      </w:r>
      <w:r>
        <w:t xml:space="preserve">. До 1 жовтня КНП «Центр ПМСД </w:t>
      </w:r>
      <w:proofErr w:type="spellStart"/>
      <w:r>
        <w:t>м.Новодністровськ</w:t>
      </w:r>
      <w:proofErr w:type="spellEnd"/>
      <w:r>
        <w:t>» отримувало фінансування за рахунок субвенції з Державного бюджету. З 1 жовтня у</w:t>
      </w:r>
      <w:r w:rsidRPr="00F139D6">
        <w:t>кла</w:t>
      </w:r>
      <w:r>
        <w:t>дається</w:t>
      </w:r>
      <w:r w:rsidRPr="00F139D6">
        <w:t xml:space="preserve"> догов</w:t>
      </w:r>
      <w:r>
        <w:t xml:space="preserve">ір </w:t>
      </w:r>
      <w:r w:rsidRPr="00F139D6">
        <w:t xml:space="preserve">з Національною службою здоров’я України та </w:t>
      </w:r>
      <w:r>
        <w:t xml:space="preserve">буде </w:t>
      </w:r>
      <w:r w:rsidRPr="00F139D6">
        <w:t>отримувати</w:t>
      </w:r>
      <w:r>
        <w:t>сь</w:t>
      </w:r>
      <w:r w:rsidRPr="00F139D6">
        <w:t xml:space="preserve"> пряме фінансування за надані послуги з </w:t>
      </w:r>
      <w:r>
        <w:t>д</w:t>
      </w:r>
      <w:r w:rsidRPr="00F139D6">
        <w:t>ержавного бюджету.</w:t>
      </w:r>
    </w:p>
    <w:p w:rsidR="001653E4" w:rsidRPr="00A12558" w:rsidRDefault="001653E4" w:rsidP="001653E4">
      <w:pPr>
        <w:tabs>
          <w:tab w:val="left" w:pos="9639"/>
        </w:tabs>
        <w:ind w:firstLine="709"/>
        <w:jc w:val="both"/>
      </w:pPr>
      <w:r>
        <w:t xml:space="preserve">Жителі міста </w:t>
      </w:r>
      <w:proofErr w:type="spellStart"/>
      <w:r>
        <w:t>Новодністровськ</w:t>
      </w:r>
      <w:proofErr w:type="spellEnd"/>
      <w:r>
        <w:t xml:space="preserve"> </w:t>
      </w:r>
      <w:r w:rsidRPr="001E5810">
        <w:rPr>
          <w:rStyle w:val="af4"/>
          <w:b w:val="0"/>
        </w:rPr>
        <w:t>з 1 липня 2018 р. вибирають лікаря первинної допомоги</w:t>
      </w:r>
      <w:r w:rsidRPr="00082FB3">
        <w:t xml:space="preserve"> (сімейного лікаря, терапевта, педіатра) і підпису</w:t>
      </w:r>
      <w:r>
        <w:t>ють</w:t>
      </w:r>
      <w:r w:rsidRPr="00082FB3">
        <w:t xml:space="preserve"> з ними Декларації.</w:t>
      </w:r>
      <w:r>
        <w:t xml:space="preserve"> В закладі </w:t>
      </w:r>
      <w:r w:rsidRPr="00A12558">
        <w:t xml:space="preserve">створено електронний реєстр хворих. Відбулася реєстрація в національній системі </w:t>
      </w:r>
      <w:r w:rsidRPr="00A12558">
        <w:rPr>
          <w:lang w:bidi="en-US"/>
        </w:rPr>
        <w:t>e-</w:t>
      </w:r>
      <w:proofErr w:type="spellStart"/>
      <w:r w:rsidRPr="00A12558">
        <w:rPr>
          <w:lang w:bidi="en-US"/>
        </w:rPr>
        <w:t>Htalth</w:t>
      </w:r>
      <w:proofErr w:type="spellEnd"/>
      <w:r w:rsidRPr="00A12558">
        <w:rPr>
          <w:lang w:bidi="en-US"/>
        </w:rPr>
        <w:t>.</w:t>
      </w:r>
      <w:r w:rsidRPr="00A12558">
        <w:t xml:space="preserve"> Держава відходить від принципу утримання закладів охорони здоров’я і переходить до принципу закупівлі послуги у тих, хто її надає. Це послуги з гарантованого пакету. Станом на 01.10.2018 року 10000 осіб підписали декларації про вибір лікаря, що становить 90,9 %. </w:t>
      </w:r>
    </w:p>
    <w:p w:rsidR="001653E4" w:rsidRDefault="001653E4" w:rsidP="001653E4">
      <w:pPr>
        <w:spacing w:after="40"/>
        <w:ind w:firstLine="709"/>
      </w:pPr>
      <w:r w:rsidRPr="00A12558">
        <w:t>У 2018 році на вирішення існуючих</w:t>
      </w:r>
      <w:r>
        <w:t xml:space="preserve"> проблем у</w:t>
      </w:r>
      <w:r w:rsidRPr="00B9268C">
        <w:t xml:space="preserve"> сфері </w:t>
      </w:r>
      <w:r>
        <w:t>«О</w:t>
      </w:r>
      <w:r w:rsidRPr="00B9268C">
        <w:t>хорон</w:t>
      </w:r>
      <w:r>
        <w:t>а</w:t>
      </w:r>
      <w:r w:rsidRPr="00B9268C">
        <w:t xml:space="preserve"> здоров’я</w:t>
      </w:r>
      <w:r>
        <w:t>»</w:t>
      </w:r>
      <w:r w:rsidRPr="00B9268C">
        <w:t xml:space="preserve"> </w:t>
      </w:r>
      <w:r>
        <w:t xml:space="preserve"> націлені міські </w:t>
      </w:r>
      <w:r w:rsidRPr="00B9268C">
        <w:t xml:space="preserve"> програм</w:t>
      </w:r>
      <w:r>
        <w:t>и</w:t>
      </w:r>
      <w:r w:rsidRPr="00B9268C">
        <w:t>:</w:t>
      </w:r>
    </w:p>
    <w:p w:rsidR="001653E4" w:rsidRPr="001E5810" w:rsidRDefault="001653E4" w:rsidP="001653E4">
      <w:pPr>
        <w:numPr>
          <w:ilvl w:val="0"/>
          <w:numId w:val="29"/>
        </w:numPr>
        <w:suppressAutoHyphens w:val="0"/>
        <w:spacing w:after="40" w:line="264" w:lineRule="auto"/>
        <w:jc w:val="both"/>
      </w:pPr>
      <w:r w:rsidRPr="001E5810">
        <w:rPr>
          <w:color w:val="000000"/>
        </w:rPr>
        <w:t xml:space="preserve">Міська комплексна програма «Охорона здоров’я </w:t>
      </w:r>
      <w:proofErr w:type="spellStart"/>
      <w:r w:rsidRPr="001E5810">
        <w:rPr>
          <w:color w:val="000000"/>
        </w:rPr>
        <w:t>новодністровців</w:t>
      </w:r>
      <w:proofErr w:type="spellEnd"/>
      <w:r w:rsidRPr="001E5810">
        <w:rPr>
          <w:color w:val="000000"/>
        </w:rPr>
        <w:t xml:space="preserve"> на 2017 – 2010 роки»</w:t>
      </w:r>
      <w:r w:rsidRPr="00631895">
        <w:t xml:space="preserve"> </w:t>
      </w:r>
    </w:p>
    <w:p w:rsidR="001653E4" w:rsidRPr="001E5810" w:rsidRDefault="001653E4" w:rsidP="001653E4">
      <w:pPr>
        <w:numPr>
          <w:ilvl w:val="0"/>
          <w:numId w:val="29"/>
        </w:numPr>
        <w:suppressAutoHyphens w:val="0"/>
        <w:spacing w:after="40" w:line="264" w:lineRule="auto"/>
        <w:jc w:val="both"/>
      </w:pPr>
      <w:r>
        <w:t xml:space="preserve">Міська Програма розвитку комунального некомерційного підприємства «Центр первинної медико – санітарної допомоги </w:t>
      </w:r>
      <w:proofErr w:type="spellStart"/>
      <w:r>
        <w:t>м.Новодністровськ</w:t>
      </w:r>
      <w:proofErr w:type="spellEnd"/>
      <w:r>
        <w:t>» на 2018 – 2020 роки.</w:t>
      </w:r>
    </w:p>
    <w:p w:rsidR="001653E4" w:rsidRPr="006C6206" w:rsidRDefault="001653E4" w:rsidP="001653E4">
      <w:pPr>
        <w:spacing w:line="264" w:lineRule="auto"/>
        <w:ind w:firstLine="708"/>
        <w:jc w:val="both"/>
      </w:pPr>
      <w:r w:rsidRPr="008D7566">
        <w:t>Штатна чисельність працівників лікарні на 01.10.201</w:t>
      </w:r>
      <w:r w:rsidRPr="009C6647">
        <w:rPr>
          <w:lang w:val="ru-RU"/>
        </w:rPr>
        <w:t>8</w:t>
      </w:r>
      <w:r w:rsidRPr="008D7566">
        <w:t xml:space="preserve"> р. складає 1</w:t>
      </w:r>
      <w:r w:rsidRPr="009C6647">
        <w:rPr>
          <w:lang w:val="ru-RU"/>
        </w:rPr>
        <w:t>45</w:t>
      </w:r>
      <w:r w:rsidRPr="008D7566">
        <w:t xml:space="preserve">,25 </w:t>
      </w:r>
      <w:proofErr w:type="spellStart"/>
      <w:r w:rsidRPr="008D7566">
        <w:t>шт.одиниці</w:t>
      </w:r>
      <w:proofErr w:type="spellEnd"/>
      <w:r w:rsidRPr="008D7566">
        <w:t xml:space="preserve">. В </w:t>
      </w:r>
      <w:proofErr w:type="spellStart"/>
      <w:r w:rsidRPr="008D7566">
        <w:t>т.ч</w:t>
      </w:r>
      <w:proofErr w:type="spellEnd"/>
      <w:r w:rsidRPr="008D7566">
        <w:t>. лікарів – 27,75 шт.</w:t>
      </w:r>
      <w:r>
        <w:rPr>
          <w:lang w:val="ru-RU"/>
        </w:rPr>
        <w:t xml:space="preserve"> </w:t>
      </w:r>
      <w:r w:rsidRPr="008D7566">
        <w:t xml:space="preserve">одиниці, середнього медичного персоналу – 62,5, </w:t>
      </w:r>
      <w:proofErr w:type="spellStart"/>
      <w:r w:rsidRPr="008D7566">
        <w:t>молодошого</w:t>
      </w:r>
      <w:proofErr w:type="spellEnd"/>
      <w:r w:rsidRPr="008D7566">
        <w:t xml:space="preserve"> медичного персоналу – 23,75, адміністративно – управлінського та господарсько – обслуговуючого персоналу – 24,25.</w:t>
      </w:r>
      <w:r w:rsidRPr="009C6647">
        <w:rPr>
          <w:lang w:val="ru-RU"/>
        </w:rPr>
        <w:t xml:space="preserve"> </w:t>
      </w:r>
      <w:r>
        <w:t xml:space="preserve">Фактично зайнято 90,5 </w:t>
      </w:r>
      <w:proofErr w:type="spellStart"/>
      <w:r>
        <w:t>шт.од</w:t>
      </w:r>
      <w:proofErr w:type="spellEnd"/>
      <w:r>
        <w:t>.</w:t>
      </w:r>
    </w:p>
    <w:p w:rsidR="001653E4" w:rsidRPr="006C6206" w:rsidRDefault="001653E4" w:rsidP="001653E4">
      <w:pPr>
        <w:spacing w:line="264" w:lineRule="auto"/>
        <w:ind w:firstLine="708"/>
        <w:jc w:val="both"/>
      </w:pPr>
      <w:r w:rsidRPr="008D7566">
        <w:t xml:space="preserve">Штатна чисельність працівників </w:t>
      </w:r>
      <w:r>
        <w:t>центру</w:t>
      </w:r>
      <w:r w:rsidRPr="008D7566">
        <w:t xml:space="preserve"> на 01.10.201</w:t>
      </w:r>
      <w:r w:rsidRPr="006C6206">
        <w:t>8</w:t>
      </w:r>
      <w:r w:rsidRPr="008D7566">
        <w:t xml:space="preserve"> р. складає </w:t>
      </w:r>
      <w:r>
        <w:t>61,25</w:t>
      </w:r>
      <w:r w:rsidRPr="008D7566">
        <w:t xml:space="preserve"> </w:t>
      </w:r>
      <w:proofErr w:type="spellStart"/>
      <w:r w:rsidRPr="008D7566">
        <w:t>шт.одиниці</w:t>
      </w:r>
      <w:proofErr w:type="spellEnd"/>
      <w:r w:rsidRPr="008D7566">
        <w:t xml:space="preserve">. В </w:t>
      </w:r>
      <w:proofErr w:type="spellStart"/>
      <w:r w:rsidRPr="008D7566">
        <w:t>т.ч</w:t>
      </w:r>
      <w:proofErr w:type="spellEnd"/>
      <w:r w:rsidRPr="008D7566">
        <w:t xml:space="preserve">. лікарів – </w:t>
      </w:r>
      <w:r>
        <w:t>13,0</w:t>
      </w:r>
      <w:r w:rsidRPr="008D7566">
        <w:t xml:space="preserve"> шт.</w:t>
      </w:r>
      <w:r>
        <w:rPr>
          <w:lang w:val="ru-RU"/>
        </w:rPr>
        <w:t xml:space="preserve"> </w:t>
      </w:r>
      <w:r w:rsidRPr="008D7566">
        <w:t xml:space="preserve">одиниці, середнього медичного персоналу – </w:t>
      </w:r>
      <w:r>
        <w:t>28,5</w:t>
      </w:r>
      <w:r w:rsidRPr="008D7566">
        <w:t xml:space="preserve">, </w:t>
      </w:r>
      <w:proofErr w:type="spellStart"/>
      <w:r w:rsidRPr="008D7566">
        <w:t>молодошого</w:t>
      </w:r>
      <w:proofErr w:type="spellEnd"/>
      <w:r w:rsidRPr="008D7566">
        <w:t xml:space="preserve"> медичного персоналу – </w:t>
      </w:r>
      <w:r>
        <w:t>8,0</w:t>
      </w:r>
      <w:r w:rsidRPr="008D7566">
        <w:t xml:space="preserve">, адміністративно – управлінського </w:t>
      </w:r>
      <w:r w:rsidRPr="008D7566">
        <w:lastRenderedPageBreak/>
        <w:t xml:space="preserve">та господарсько – обслуговуючого персоналу – </w:t>
      </w:r>
      <w:r>
        <w:t>11,75</w:t>
      </w:r>
      <w:r w:rsidRPr="008D7566">
        <w:t>.</w:t>
      </w:r>
      <w:r w:rsidRPr="006C6206">
        <w:t xml:space="preserve"> </w:t>
      </w:r>
      <w:r>
        <w:t xml:space="preserve">Фактично зайнято 47,0 </w:t>
      </w:r>
      <w:proofErr w:type="spellStart"/>
      <w:r>
        <w:t>шт.од</w:t>
      </w:r>
      <w:proofErr w:type="spellEnd"/>
      <w:r>
        <w:t>.</w:t>
      </w:r>
    </w:p>
    <w:p w:rsidR="001653E4" w:rsidRPr="008D7566" w:rsidRDefault="001653E4" w:rsidP="001653E4">
      <w:pPr>
        <w:spacing w:line="264" w:lineRule="auto"/>
        <w:ind w:firstLine="708"/>
        <w:jc w:val="both"/>
      </w:pPr>
      <w:proofErr w:type="spellStart"/>
      <w:r>
        <w:t>Н</w:t>
      </w:r>
      <w:r w:rsidRPr="008D7566">
        <w:t>оводністровська</w:t>
      </w:r>
      <w:proofErr w:type="spellEnd"/>
      <w:r w:rsidRPr="008D7566">
        <w:t xml:space="preserve"> міська лікарня розрахована на 40 стаціонарних ліжок</w:t>
      </w:r>
      <w:r>
        <w:t xml:space="preserve"> терапевтичного профілю </w:t>
      </w:r>
      <w:r w:rsidRPr="008D7566">
        <w:t xml:space="preserve">та на 300 відвідувань за зміну в поліклініці. </w:t>
      </w:r>
    </w:p>
    <w:p w:rsidR="001653E4" w:rsidRPr="008D7566" w:rsidRDefault="001653E4" w:rsidP="001653E4">
      <w:pPr>
        <w:spacing w:line="264" w:lineRule="auto"/>
        <w:jc w:val="both"/>
      </w:pPr>
      <w:r>
        <w:t xml:space="preserve">КНП «Центр ПМСД </w:t>
      </w:r>
      <w:proofErr w:type="spellStart"/>
      <w:r>
        <w:t>м.Новодністровськ</w:t>
      </w:r>
      <w:proofErr w:type="spellEnd"/>
      <w:r>
        <w:t xml:space="preserve">» розраховано </w:t>
      </w:r>
      <w:r w:rsidRPr="008D7566">
        <w:t>на 3</w:t>
      </w:r>
      <w:r w:rsidRPr="00331065">
        <w:t>0</w:t>
      </w:r>
      <w:r w:rsidRPr="008D7566">
        <w:t xml:space="preserve"> ліжок денного стаціонару</w:t>
      </w:r>
      <w:r>
        <w:t>.</w:t>
      </w:r>
      <w:r w:rsidRPr="008D7566">
        <w:t xml:space="preserve"> </w:t>
      </w:r>
    </w:p>
    <w:p w:rsidR="001653E4" w:rsidRPr="008D7566" w:rsidRDefault="001653E4" w:rsidP="001653E4">
      <w:pPr>
        <w:spacing w:line="264" w:lineRule="auto"/>
        <w:ind w:firstLine="708"/>
        <w:jc w:val="both"/>
      </w:pPr>
      <w:r w:rsidRPr="00F907F7">
        <w:t xml:space="preserve">Демографічна ситуація в місті носить позитивний характер, народжуваність перевищує смертність, за 9 місяців 2018 року народилося 56 дітей, померло 51 особа.  За  </w:t>
      </w:r>
      <w:r w:rsidRPr="009C6647">
        <w:t>9</w:t>
      </w:r>
      <w:r w:rsidRPr="00F907F7">
        <w:t xml:space="preserve"> місяців  2018  року приріст 5 осіб.</w:t>
      </w:r>
    </w:p>
    <w:p w:rsidR="001653E4" w:rsidRPr="008D7566" w:rsidRDefault="001653E4" w:rsidP="001653E4">
      <w:pPr>
        <w:spacing w:line="264" w:lineRule="auto"/>
        <w:jc w:val="both"/>
      </w:pPr>
      <w:r w:rsidRPr="008D7566">
        <w:tab/>
        <w:t>В лікарні функціонує терапевтичне відділення на 40 ліжок. Протягом 9 місяців 201</w:t>
      </w:r>
      <w:r>
        <w:t>8</w:t>
      </w:r>
      <w:r w:rsidRPr="008D7566">
        <w:t xml:space="preserve"> року  проліковано  </w:t>
      </w:r>
      <w:r>
        <w:t>820</w:t>
      </w:r>
      <w:r w:rsidRPr="008D7566">
        <w:t xml:space="preserve">  хвори</w:t>
      </w:r>
      <w:r>
        <w:t>х</w:t>
      </w:r>
      <w:r w:rsidRPr="008D7566">
        <w:t xml:space="preserve">, проведено ліжко днів </w:t>
      </w:r>
      <w:r>
        <w:t>9788</w:t>
      </w:r>
      <w:r w:rsidRPr="008D7566">
        <w:t xml:space="preserve"> , робота ліжка складає  </w:t>
      </w:r>
      <w:r>
        <w:t>244,7</w:t>
      </w:r>
      <w:r w:rsidRPr="008D7566">
        <w:t xml:space="preserve">, обіг ліжка складає </w:t>
      </w:r>
      <w:r>
        <w:t>20,5</w:t>
      </w:r>
      <w:r w:rsidRPr="008D7566">
        <w:t xml:space="preserve"> днів, процент виконання  складає </w:t>
      </w:r>
      <w:r>
        <w:t>96</w:t>
      </w:r>
      <w:r w:rsidRPr="008D7566">
        <w:t xml:space="preserve"> %.</w:t>
      </w:r>
    </w:p>
    <w:p w:rsidR="001653E4" w:rsidRPr="008D7566" w:rsidRDefault="001653E4" w:rsidP="001653E4">
      <w:pPr>
        <w:spacing w:line="264" w:lineRule="auto"/>
        <w:ind w:firstLine="708"/>
        <w:jc w:val="both"/>
      </w:pPr>
      <w:r w:rsidRPr="008D7566">
        <w:t>За 9 місяців 201</w:t>
      </w:r>
      <w:r>
        <w:t>8</w:t>
      </w:r>
      <w:r w:rsidRPr="008D7566">
        <w:t xml:space="preserve"> року кількість відвідувань лікарів поліклініки складає </w:t>
      </w:r>
      <w:r>
        <w:t xml:space="preserve">86441 </w:t>
      </w:r>
      <w:r w:rsidRPr="008D7566">
        <w:t>відвідування</w:t>
      </w:r>
      <w:r>
        <w:t>.</w:t>
      </w:r>
    </w:p>
    <w:p w:rsidR="001653E4" w:rsidRDefault="001653E4" w:rsidP="001653E4">
      <w:pPr>
        <w:spacing w:line="276" w:lineRule="auto"/>
        <w:ind w:firstLine="708"/>
        <w:jc w:val="both"/>
        <w:rPr>
          <w:shd w:val="clear" w:color="auto" w:fill="FFFFFF"/>
        </w:rPr>
      </w:pPr>
      <w:r>
        <w:t xml:space="preserve">Заплановане на 2018 р. створення госпітальної </w:t>
      </w:r>
      <w:r w:rsidRPr="005F5AC5">
        <w:t>ради та р</w:t>
      </w:r>
      <w:r w:rsidRPr="005F5AC5">
        <w:rPr>
          <w:shd w:val="clear" w:color="auto" w:fill="FFFFFF"/>
        </w:rPr>
        <w:t>озробка плану розвитку госпітального округу</w:t>
      </w:r>
      <w:r>
        <w:rPr>
          <w:shd w:val="clear" w:color="auto" w:fill="FFFFFF"/>
        </w:rPr>
        <w:t xml:space="preserve"> по Чернівецькій області ще не відбулося.</w:t>
      </w:r>
    </w:p>
    <w:p w:rsidR="001653E4" w:rsidRPr="009E14CD" w:rsidRDefault="001653E4" w:rsidP="001653E4">
      <w:pPr>
        <w:pStyle w:val="a3"/>
        <w:tabs>
          <w:tab w:val="left" w:pos="960"/>
        </w:tabs>
        <w:jc w:val="both"/>
      </w:pPr>
      <w:r>
        <w:tab/>
      </w:r>
      <w:r w:rsidRPr="00C662F7">
        <w:t>На сесі</w:t>
      </w:r>
      <w:r>
        <w:t>ї міської ради 30 серпня 2018 р. з</w:t>
      </w:r>
      <w:r w:rsidRPr="002D6C71">
        <w:t>атверди</w:t>
      </w:r>
      <w:r>
        <w:t>л</w:t>
      </w:r>
      <w:r w:rsidRPr="002D6C71">
        <w:t xml:space="preserve">и </w:t>
      </w:r>
      <w:r>
        <w:t xml:space="preserve">нову </w:t>
      </w:r>
      <w:r w:rsidRPr="002D6C71">
        <w:t xml:space="preserve">структуру та загальну чисельність </w:t>
      </w:r>
      <w:proofErr w:type="spellStart"/>
      <w:r w:rsidRPr="002D6C71">
        <w:t>Новодністровської</w:t>
      </w:r>
      <w:proofErr w:type="spellEnd"/>
      <w:r w:rsidRPr="002D6C71">
        <w:t xml:space="preserve"> міської лікарні</w:t>
      </w:r>
      <w:r>
        <w:t xml:space="preserve">, в якій штатна чисельність лікарні до кінця року має </w:t>
      </w:r>
      <w:r w:rsidRPr="009E14CD">
        <w:t xml:space="preserve">бути приведена до 74,0 </w:t>
      </w:r>
      <w:proofErr w:type="spellStart"/>
      <w:r w:rsidRPr="009E14CD">
        <w:t>шт.одиниці</w:t>
      </w:r>
      <w:proofErr w:type="spellEnd"/>
      <w:r w:rsidRPr="009E14CD">
        <w:t xml:space="preserve">. </w:t>
      </w:r>
    </w:p>
    <w:p w:rsidR="001653E4" w:rsidRPr="009E14CD" w:rsidRDefault="001653E4" w:rsidP="001653E4">
      <w:pPr>
        <w:ind w:left="1788"/>
        <w:jc w:val="both"/>
      </w:pPr>
    </w:p>
    <w:p w:rsidR="001653E4" w:rsidRPr="00977735" w:rsidRDefault="001653E4" w:rsidP="001653E4">
      <w:pPr>
        <w:jc w:val="center"/>
        <w:rPr>
          <w:b/>
        </w:rPr>
      </w:pPr>
      <w:r w:rsidRPr="00977735">
        <w:rPr>
          <w:b/>
        </w:rPr>
        <w:t xml:space="preserve">ТЕХНОГЕННА БЕЗПЕКА </w:t>
      </w:r>
    </w:p>
    <w:p w:rsidR="001653E4" w:rsidRPr="00977735" w:rsidRDefault="001653E4" w:rsidP="001653E4">
      <w:pPr>
        <w:ind w:firstLine="684"/>
        <w:jc w:val="both"/>
      </w:pPr>
      <w:r w:rsidRPr="00977735">
        <w:rPr>
          <w:bCs/>
        </w:rPr>
        <w:t>Основні зусилля у 201</w:t>
      </w:r>
      <w:r w:rsidRPr="00977735">
        <w:rPr>
          <w:bCs/>
          <w:lang w:val="ru-RU"/>
        </w:rPr>
        <w:t>8</w:t>
      </w:r>
      <w:r w:rsidRPr="00977735">
        <w:rPr>
          <w:bCs/>
        </w:rPr>
        <w:t xml:space="preserve"> році спрямовувались на здійснення заходів щодо попередження виникнення надзвичайних ситуацій. </w:t>
      </w:r>
      <w:r w:rsidRPr="00977735">
        <w:t xml:space="preserve">Вживалися заходи щодо забезпечення захисту населення і територій від надзвичайних ситуацій техногенного і природного характеру. </w:t>
      </w:r>
    </w:p>
    <w:p w:rsidR="001653E4" w:rsidRPr="00977735" w:rsidRDefault="001653E4" w:rsidP="001653E4">
      <w:pPr>
        <w:ind w:firstLine="684"/>
        <w:jc w:val="both"/>
        <w:rPr>
          <w:bCs/>
        </w:rPr>
      </w:pPr>
      <w:r w:rsidRPr="00977735">
        <w:rPr>
          <w:rStyle w:val="12pt"/>
          <w:spacing w:val="-1"/>
        </w:rPr>
        <w:t xml:space="preserve">Продовжено роботу по технічній інвентаризації захисних споруд цивільного захисту, проведено чотири засідання комісії </w:t>
      </w:r>
      <w:r w:rsidRPr="00977735">
        <w:rPr>
          <w:bCs/>
        </w:rPr>
        <w:t>по інвентаризації ЗС (ПРУ) цивільного захисту, рішення оформлені відповідними протоколами. Протягом 2018 року обстежено, визначено придатними для експлуатації за призначенням та взято на облік як найпростіші укриття населення при виникненні надзвичайних ситуацій</w:t>
      </w:r>
      <w:r>
        <w:rPr>
          <w:bCs/>
        </w:rPr>
        <w:t xml:space="preserve"> ще</w:t>
      </w:r>
      <w:r w:rsidRPr="00977735">
        <w:rPr>
          <w:bCs/>
        </w:rPr>
        <w:t xml:space="preserve"> 2 підвальні приміщення житлових багатоквартирних будинків загальною місткістю </w:t>
      </w:r>
      <w:r w:rsidRPr="00977735">
        <w:rPr>
          <w:bCs/>
          <w:lang w:val="ru-RU"/>
        </w:rPr>
        <w:t>310</w:t>
      </w:r>
      <w:r w:rsidRPr="00977735">
        <w:rPr>
          <w:bCs/>
        </w:rPr>
        <w:t xml:space="preserve"> осіб.</w:t>
      </w:r>
    </w:p>
    <w:p w:rsidR="001653E4" w:rsidRPr="00977735" w:rsidRDefault="001653E4" w:rsidP="001653E4">
      <w:pPr>
        <w:ind w:firstLine="684"/>
        <w:jc w:val="both"/>
        <w:rPr>
          <w:rStyle w:val="12pt"/>
          <w:spacing w:val="-1"/>
        </w:rPr>
      </w:pPr>
      <w:r w:rsidRPr="00977735">
        <w:rPr>
          <w:rStyle w:val="12pt"/>
          <w:spacing w:val="-1"/>
        </w:rPr>
        <w:t xml:space="preserve">Згідно плану роботи комісії з питань ТЕБ та НС проведено </w:t>
      </w:r>
      <w:r w:rsidRPr="00977735">
        <w:rPr>
          <w:rStyle w:val="12pt"/>
          <w:spacing w:val="-1"/>
          <w:lang w:val="ru-RU"/>
        </w:rPr>
        <w:t>9</w:t>
      </w:r>
      <w:r w:rsidRPr="00977735">
        <w:rPr>
          <w:rStyle w:val="12pt"/>
          <w:spacing w:val="-1"/>
        </w:rPr>
        <w:t xml:space="preserve"> засідань комісії, розглянуто </w:t>
      </w:r>
      <w:r w:rsidRPr="00977735">
        <w:rPr>
          <w:rStyle w:val="12pt"/>
          <w:spacing w:val="-1"/>
          <w:lang w:val="ru-RU"/>
        </w:rPr>
        <w:t>45</w:t>
      </w:r>
      <w:r w:rsidRPr="00977735">
        <w:rPr>
          <w:rStyle w:val="12pt"/>
          <w:spacing w:val="-1"/>
        </w:rPr>
        <w:t xml:space="preserve"> питань порядку денного, прийнято понад 1</w:t>
      </w:r>
      <w:r w:rsidRPr="00977735">
        <w:rPr>
          <w:rStyle w:val="12pt"/>
          <w:spacing w:val="-1"/>
          <w:lang w:val="ru-RU"/>
        </w:rPr>
        <w:t>15</w:t>
      </w:r>
      <w:r w:rsidRPr="00977735">
        <w:rPr>
          <w:rStyle w:val="12pt"/>
          <w:spacing w:val="-1"/>
        </w:rPr>
        <w:t xml:space="preserve"> пунктів рішень комісії.</w:t>
      </w:r>
    </w:p>
    <w:p w:rsidR="001653E4" w:rsidRPr="00977735" w:rsidRDefault="001653E4" w:rsidP="001653E4">
      <w:pPr>
        <w:snapToGrid w:val="0"/>
        <w:ind w:firstLine="684"/>
        <w:jc w:val="both"/>
        <w:rPr>
          <w:rStyle w:val="12pt"/>
          <w:spacing w:val="-1"/>
        </w:rPr>
      </w:pPr>
      <w:r w:rsidRPr="00977735">
        <w:rPr>
          <w:rStyle w:val="12pt"/>
          <w:spacing w:val="-1"/>
        </w:rPr>
        <w:t>Затверджено на комісії Уточнений План залучення сил і засобів та порядок взаємодії міської ради та об’єктів господарської діяльності під час пропуску льодоходу, повені та дощових паводків.</w:t>
      </w:r>
    </w:p>
    <w:p w:rsidR="001653E4" w:rsidRPr="00977735" w:rsidRDefault="001653E4" w:rsidP="001653E4">
      <w:pPr>
        <w:ind w:firstLine="684"/>
        <w:jc w:val="both"/>
        <w:rPr>
          <w:bCs/>
        </w:rPr>
      </w:pPr>
      <w:r w:rsidRPr="00977735">
        <w:rPr>
          <w:rStyle w:val="12pt"/>
          <w:spacing w:val="-1"/>
        </w:rPr>
        <w:t>На підприємствах енергетики наказами керівників затверджені Плани організаційно-технічних заходів по забезпеченню безаварійного пропуску льодоходу, весняної повені та паводків 201</w:t>
      </w:r>
      <w:r w:rsidRPr="00977735">
        <w:rPr>
          <w:rStyle w:val="12pt"/>
          <w:spacing w:val="-1"/>
          <w:lang w:val="ru-RU"/>
        </w:rPr>
        <w:t>8</w:t>
      </w:r>
      <w:r w:rsidRPr="00977735">
        <w:rPr>
          <w:rStyle w:val="12pt"/>
          <w:spacing w:val="-1"/>
        </w:rPr>
        <w:t>р.</w:t>
      </w:r>
      <w:r w:rsidRPr="00977735">
        <w:rPr>
          <w:bCs/>
        </w:rPr>
        <w:t xml:space="preserve"> </w:t>
      </w:r>
    </w:p>
    <w:p w:rsidR="001653E4" w:rsidRPr="00977735" w:rsidRDefault="001653E4" w:rsidP="001653E4">
      <w:pPr>
        <w:ind w:firstLine="684"/>
        <w:jc w:val="both"/>
        <w:rPr>
          <w:rStyle w:val="12pt"/>
          <w:spacing w:val="-1"/>
        </w:rPr>
      </w:pPr>
      <w:r w:rsidRPr="00977735">
        <w:rPr>
          <w:rStyle w:val="12pt"/>
          <w:spacing w:val="-1"/>
        </w:rPr>
        <w:t xml:space="preserve">Проведено </w:t>
      </w:r>
      <w:r w:rsidRPr="00977735">
        <w:rPr>
          <w:rStyle w:val="12pt"/>
          <w:spacing w:val="-1"/>
          <w:lang w:val="ru-RU"/>
        </w:rPr>
        <w:t>3</w:t>
      </w:r>
      <w:r w:rsidRPr="00977735">
        <w:rPr>
          <w:rStyle w:val="12pt"/>
          <w:spacing w:val="-1"/>
        </w:rPr>
        <w:t xml:space="preserve"> засідання комісії з питань евакуації, оформлено відповідні протоколи.</w:t>
      </w:r>
    </w:p>
    <w:p w:rsidR="001653E4" w:rsidRPr="00977735" w:rsidRDefault="001653E4" w:rsidP="001653E4">
      <w:pPr>
        <w:ind w:firstLine="684"/>
        <w:jc w:val="both"/>
        <w:rPr>
          <w:rStyle w:val="12pt"/>
          <w:spacing w:val="-1"/>
        </w:rPr>
      </w:pPr>
      <w:r w:rsidRPr="00977735">
        <w:rPr>
          <w:rStyle w:val="12pt"/>
          <w:spacing w:val="-1"/>
        </w:rPr>
        <w:t>Проведено перевірку готовності підприємств енергетики та РУВР до весняного льодоходу, повені та паводків.</w:t>
      </w:r>
    </w:p>
    <w:p w:rsidR="001653E4" w:rsidRPr="00977735" w:rsidRDefault="001653E4" w:rsidP="001653E4">
      <w:pPr>
        <w:ind w:firstLine="684"/>
        <w:jc w:val="both"/>
        <w:rPr>
          <w:rStyle w:val="12pt"/>
          <w:spacing w:val="-1"/>
          <w:lang w:val="ru-RU"/>
        </w:rPr>
      </w:pPr>
      <w:r w:rsidRPr="00977735">
        <w:rPr>
          <w:rStyle w:val="12pt"/>
          <w:spacing w:val="-1"/>
        </w:rPr>
        <w:t xml:space="preserve">Проведено перевірку несанкціонованих місць масового відпочинку населення на воді (берег </w:t>
      </w:r>
      <w:proofErr w:type="spellStart"/>
      <w:r w:rsidRPr="00977735">
        <w:rPr>
          <w:rStyle w:val="12pt"/>
          <w:spacing w:val="-1"/>
        </w:rPr>
        <w:t>р.Дністер</w:t>
      </w:r>
      <w:proofErr w:type="spellEnd"/>
      <w:r w:rsidRPr="00977735">
        <w:rPr>
          <w:rStyle w:val="12pt"/>
          <w:spacing w:val="-1"/>
        </w:rPr>
        <w:t xml:space="preserve">) та розчищення </w:t>
      </w:r>
      <w:proofErr w:type="spellStart"/>
      <w:r w:rsidRPr="00977735">
        <w:rPr>
          <w:rStyle w:val="12pt"/>
          <w:spacing w:val="-1"/>
        </w:rPr>
        <w:t>дна</w:t>
      </w:r>
      <w:proofErr w:type="spellEnd"/>
      <w:r w:rsidRPr="00977735">
        <w:rPr>
          <w:rStyle w:val="12pt"/>
          <w:spacing w:val="-1"/>
        </w:rPr>
        <w:t xml:space="preserve"> водосховища в районі міського пляжу.</w:t>
      </w:r>
    </w:p>
    <w:p w:rsidR="001653E4" w:rsidRPr="00977735" w:rsidRDefault="001653E4" w:rsidP="001653E4">
      <w:pPr>
        <w:ind w:firstLine="684"/>
        <w:jc w:val="both"/>
        <w:rPr>
          <w:rStyle w:val="12pt"/>
          <w:spacing w:val="-1"/>
        </w:rPr>
      </w:pPr>
      <w:r w:rsidRPr="00977735">
        <w:rPr>
          <w:rStyle w:val="12pt"/>
          <w:spacing w:val="-1"/>
        </w:rPr>
        <w:lastRenderedPageBreak/>
        <w:t xml:space="preserve">Проведено перевірку готовності до роботи міста в осінньо-зимовий період 2018-2019 </w:t>
      </w:r>
      <w:proofErr w:type="spellStart"/>
      <w:r w:rsidRPr="00977735">
        <w:rPr>
          <w:rStyle w:val="12pt"/>
          <w:spacing w:val="-1"/>
        </w:rPr>
        <w:t>р.р</w:t>
      </w:r>
      <w:proofErr w:type="spellEnd"/>
      <w:r w:rsidRPr="00977735">
        <w:rPr>
          <w:rStyle w:val="12pt"/>
          <w:spacing w:val="-1"/>
        </w:rPr>
        <w:t>. та затверджено Комплексний план заходів щодо попередження надзвичайних ситуацій техногенного та природного характеру і пожежної безпеки у вказаний період.</w:t>
      </w:r>
    </w:p>
    <w:p w:rsidR="001653E4" w:rsidRPr="00977735" w:rsidRDefault="001653E4" w:rsidP="001653E4">
      <w:pPr>
        <w:ind w:firstLine="684"/>
        <w:jc w:val="both"/>
        <w:rPr>
          <w:rStyle w:val="12pt"/>
          <w:spacing w:val="-1"/>
        </w:rPr>
      </w:pPr>
      <w:r w:rsidRPr="00977735">
        <w:rPr>
          <w:rStyle w:val="12pt"/>
          <w:spacing w:val="-1"/>
        </w:rPr>
        <w:t xml:space="preserve">Продовжується робота по формуванню фонду міського матеріального резерву для виконання заходів, спрямованих на запобігання та ліквідацію надзвичайних ситуацій техногенного і природного характеру за видами: засоби забезпечення аварійно-рятувальних робіт, речове майно та засоби енергопостачання придбано на суму 60000 грн. згідно </w:t>
      </w:r>
      <w:r w:rsidRPr="00977735">
        <w:t>Програми створення та накопичення міського матеріального резерву для виконання заходів, спрямованих на запобігання і ліквідацію надзвичайних ситуацій техногенного та природного характеру на 2018-2020 роки.</w:t>
      </w:r>
    </w:p>
    <w:p w:rsidR="001653E4" w:rsidRPr="00977735" w:rsidRDefault="001653E4" w:rsidP="001653E4">
      <w:pPr>
        <w:ind w:firstLine="684"/>
        <w:jc w:val="both"/>
        <w:rPr>
          <w:bCs/>
        </w:rPr>
      </w:pPr>
      <w:r w:rsidRPr="00977735">
        <w:rPr>
          <w:bCs/>
        </w:rPr>
        <w:t>В місті проведені спеціальні навчання та тренування</w:t>
      </w:r>
      <w:r w:rsidRPr="00977735">
        <w:t xml:space="preserve"> цивільного захисту на предмет готовності міської ланки територіальної підсистеми ЄДСЦЗ Чернівецької області до дій, спрямованих на запобігання і реагування на надзвичайні ситуації. Також проведені </w:t>
      </w:r>
      <w:r w:rsidRPr="00977735">
        <w:rPr>
          <w:bCs/>
        </w:rPr>
        <w:t xml:space="preserve">командно-штабні та штабні тренування при можливих терористичних актах на гідроелектростанції та АЗС, а також переведення міста на функціонування в режимі особливого періоду. </w:t>
      </w:r>
      <w:r w:rsidRPr="00977735">
        <w:t>Поставлені завдання щодо реалізації державної політики у сфері цивільного захисту та техногенної безпеки в цілому виконано.</w:t>
      </w:r>
    </w:p>
    <w:p w:rsidR="001653E4" w:rsidRPr="00977735" w:rsidRDefault="001653E4" w:rsidP="001653E4">
      <w:pPr>
        <w:tabs>
          <w:tab w:val="left" w:pos="720"/>
          <w:tab w:val="left" w:pos="1440"/>
          <w:tab w:val="left" w:pos="2880"/>
        </w:tabs>
        <w:jc w:val="both"/>
      </w:pPr>
      <w:r w:rsidRPr="00977735">
        <w:rPr>
          <w:b/>
        </w:rPr>
        <w:tab/>
      </w:r>
      <w:r w:rsidRPr="00977735">
        <w:t xml:space="preserve">В засобах масової інформації (офіційний сайт </w:t>
      </w:r>
      <w:proofErr w:type="spellStart"/>
      <w:r w:rsidRPr="00977735">
        <w:t>Новодністровської</w:t>
      </w:r>
      <w:proofErr w:type="spellEnd"/>
      <w:r w:rsidRPr="00977735">
        <w:t xml:space="preserve"> міської ради miska-rada.com.ua, газета «Наша газета. </w:t>
      </w:r>
      <w:proofErr w:type="spellStart"/>
      <w:r w:rsidRPr="00977735">
        <w:t>Новодністровськ</w:t>
      </w:r>
      <w:proofErr w:type="spellEnd"/>
      <w:r w:rsidRPr="00977735">
        <w:t xml:space="preserve"> - ІНФО») започаткована рубрика «Безпека життєдіяльності, де висвітлюються події, інформація, щодо профілактики та попередження нещасних випадків техногенного та природного характеру.</w:t>
      </w:r>
    </w:p>
    <w:p w:rsidR="001653E4" w:rsidRPr="009E14CD" w:rsidRDefault="001653E4" w:rsidP="001653E4">
      <w:pPr>
        <w:jc w:val="center"/>
        <w:rPr>
          <w:b/>
        </w:rPr>
      </w:pPr>
    </w:p>
    <w:p w:rsidR="001653E4" w:rsidRPr="00365C7D" w:rsidRDefault="001653E4" w:rsidP="001653E4">
      <w:pPr>
        <w:jc w:val="center"/>
        <w:rPr>
          <w:b/>
        </w:rPr>
      </w:pPr>
      <w:r w:rsidRPr="00365C7D">
        <w:rPr>
          <w:b/>
        </w:rPr>
        <w:t>БЖН</w:t>
      </w:r>
    </w:p>
    <w:p w:rsidR="001653E4" w:rsidRPr="00977735" w:rsidRDefault="001653E4" w:rsidP="001653E4">
      <w:pPr>
        <w:ind w:firstLine="708"/>
        <w:jc w:val="both"/>
      </w:pPr>
      <w:r w:rsidRPr="00365C7D">
        <w:t>Міською радою і міською лікарнею створена</w:t>
      </w:r>
      <w:r w:rsidRPr="00977735">
        <w:t xml:space="preserve"> і функціонує єдина система обліку та аналізу нещасних випадків невиробничого характеру.</w:t>
      </w:r>
    </w:p>
    <w:p w:rsidR="001653E4" w:rsidRPr="00977735" w:rsidRDefault="001653E4" w:rsidP="001653E4">
      <w:pPr>
        <w:ind w:firstLine="720"/>
        <w:jc w:val="both"/>
      </w:pPr>
      <w:r w:rsidRPr="00977735">
        <w:t xml:space="preserve">Із </w:t>
      </w:r>
      <w:r w:rsidRPr="00977735">
        <w:rPr>
          <w:b/>
          <w:bCs/>
        </w:rPr>
        <w:t>345</w:t>
      </w:r>
      <w:r w:rsidRPr="00977735">
        <w:t xml:space="preserve"> отриманих з лікарні повідомлень про нещасні випадки: (1 смертельний) </w:t>
      </w:r>
      <w:r w:rsidRPr="00977735">
        <w:rPr>
          <w:b/>
          <w:bCs/>
        </w:rPr>
        <w:t>36</w:t>
      </w:r>
      <w:r w:rsidRPr="00977735">
        <w:t xml:space="preserve"> із дітьми до 14 років. По даних випадках складені відповідні акти. Проведено облік нещасних випадків та аналіз причин.</w:t>
      </w:r>
    </w:p>
    <w:p w:rsidR="001653E4" w:rsidRPr="00977735" w:rsidRDefault="001653E4" w:rsidP="001653E4">
      <w:pPr>
        <w:jc w:val="both"/>
      </w:pPr>
      <w:r w:rsidRPr="00977735">
        <w:tab/>
        <w:t xml:space="preserve">Перед початком нового навчального року проведено перевірки закладів освіти, з </w:t>
      </w:r>
      <w:proofErr w:type="spellStart"/>
      <w:r w:rsidRPr="00977735">
        <w:t>видачею</w:t>
      </w:r>
      <w:proofErr w:type="spellEnd"/>
      <w:r w:rsidRPr="00977735">
        <w:t xml:space="preserve"> дозволів на роботу.</w:t>
      </w:r>
    </w:p>
    <w:p w:rsidR="001653E4" w:rsidRPr="00977735" w:rsidRDefault="001653E4" w:rsidP="001653E4">
      <w:pPr>
        <w:jc w:val="both"/>
        <w:rPr>
          <w:b/>
        </w:rPr>
      </w:pPr>
      <w:r w:rsidRPr="00977735">
        <w:tab/>
      </w:r>
      <w:r w:rsidRPr="00977735">
        <w:rPr>
          <w:rFonts w:ascii="Times New Roman CYR" w:hAnsi="Times New Roman CYR" w:cs="Times New Roman CYR"/>
        </w:rPr>
        <w:t xml:space="preserve">Роз’яснювальна робота та інформування населення проводиться через місцеві засоби масової інформації: КП «ТРК «На своїй хвилі», газета “Наша газета. </w:t>
      </w:r>
      <w:proofErr w:type="spellStart"/>
      <w:r w:rsidRPr="00977735">
        <w:rPr>
          <w:rFonts w:ascii="Times New Roman CYR" w:hAnsi="Times New Roman CYR" w:cs="Times New Roman CYR"/>
        </w:rPr>
        <w:t>Новодністровськ</w:t>
      </w:r>
      <w:proofErr w:type="spellEnd"/>
      <w:r w:rsidRPr="00977735">
        <w:rPr>
          <w:rFonts w:ascii="Times New Roman CYR" w:hAnsi="Times New Roman CYR" w:cs="Times New Roman CYR"/>
        </w:rPr>
        <w:t xml:space="preserve"> - ІНФО”.</w:t>
      </w:r>
    </w:p>
    <w:p w:rsidR="001653E4" w:rsidRPr="00133007" w:rsidRDefault="001653E4" w:rsidP="001653E4">
      <w:pPr>
        <w:tabs>
          <w:tab w:val="left" w:pos="380"/>
          <w:tab w:val="left" w:pos="1440"/>
          <w:tab w:val="left" w:pos="2880"/>
        </w:tabs>
        <w:jc w:val="center"/>
        <w:outlineLvl w:val="0"/>
        <w:rPr>
          <w:rFonts w:ascii="Times New Roman CYR" w:hAnsi="Times New Roman CYR" w:cs="Times New Roman CYR"/>
          <w:b/>
        </w:rPr>
      </w:pPr>
    </w:p>
    <w:p w:rsidR="001653E4" w:rsidRPr="00133007" w:rsidRDefault="001653E4" w:rsidP="001653E4">
      <w:pPr>
        <w:tabs>
          <w:tab w:val="left" w:pos="380"/>
          <w:tab w:val="left" w:pos="1440"/>
          <w:tab w:val="left" w:pos="2880"/>
        </w:tabs>
        <w:jc w:val="center"/>
        <w:outlineLvl w:val="0"/>
        <w:rPr>
          <w:b/>
          <w:spacing w:val="1"/>
        </w:rPr>
      </w:pPr>
      <w:r w:rsidRPr="00133007">
        <w:rPr>
          <w:rFonts w:ascii="Times New Roman CYR" w:hAnsi="Times New Roman CYR" w:cs="Times New Roman CYR"/>
          <w:b/>
        </w:rPr>
        <w:t xml:space="preserve">2. </w:t>
      </w:r>
      <w:r w:rsidRPr="00133007">
        <w:rPr>
          <w:b/>
          <w:spacing w:val="1"/>
        </w:rPr>
        <w:t xml:space="preserve">Пріоритетні напрями розвитку міста </w:t>
      </w:r>
      <w:proofErr w:type="spellStart"/>
      <w:r w:rsidRPr="00133007">
        <w:rPr>
          <w:b/>
          <w:spacing w:val="1"/>
        </w:rPr>
        <w:t>Новодністровськ</w:t>
      </w:r>
      <w:proofErr w:type="spellEnd"/>
      <w:r w:rsidRPr="00133007">
        <w:rPr>
          <w:b/>
          <w:spacing w:val="1"/>
        </w:rPr>
        <w:t xml:space="preserve"> у 2019 році</w:t>
      </w:r>
    </w:p>
    <w:p w:rsidR="001653E4" w:rsidRPr="00133007" w:rsidRDefault="001653E4" w:rsidP="001653E4">
      <w:pPr>
        <w:tabs>
          <w:tab w:val="left" w:pos="380"/>
          <w:tab w:val="left" w:pos="1440"/>
          <w:tab w:val="left" w:pos="2880"/>
        </w:tabs>
        <w:jc w:val="center"/>
        <w:outlineLvl w:val="0"/>
        <w:rPr>
          <w:rFonts w:ascii="Times New Roman CYR" w:hAnsi="Times New Roman CYR" w:cs="Times New Roman CYR"/>
          <w:b/>
        </w:rPr>
      </w:pPr>
      <w:r w:rsidRPr="00133007">
        <w:rPr>
          <w:rFonts w:ascii="Times New Roman CYR" w:hAnsi="Times New Roman CYR" w:cs="Times New Roman CYR"/>
          <w:b/>
        </w:rPr>
        <w:tab/>
      </w:r>
    </w:p>
    <w:p w:rsidR="001653E4" w:rsidRPr="00133007" w:rsidRDefault="001653E4" w:rsidP="001653E4">
      <w:pPr>
        <w:spacing w:after="120"/>
        <w:ind w:firstLine="720"/>
        <w:jc w:val="both"/>
      </w:pPr>
      <w:r w:rsidRPr="00133007">
        <w:rPr>
          <w:b/>
          <w:i/>
        </w:rPr>
        <w:t>Головною метою Програми</w:t>
      </w:r>
      <w:r w:rsidRPr="00133007">
        <w:t xml:space="preserve"> є стабілізація економічного розвитку на основі власного потенціалу, посилення інвестиційної активності та міжнародного співробітництва, удосконалення механізмів управління розвитком міста, повернення довіри до органів влади, а внаслідок цього підвищення конкурентоспроможності міста, підвищення стандартів життя та зростання добробуту населення, забезпечення належного функціонування інженерно-транспортної та комунальної інфраструктури, доступності широкого спектра соціальних послуг та дотримання екологічних стандартів.</w:t>
      </w:r>
    </w:p>
    <w:p w:rsidR="001653E4" w:rsidRPr="00133007" w:rsidRDefault="001653E4" w:rsidP="001653E4">
      <w:pPr>
        <w:spacing w:after="120"/>
        <w:ind w:firstLine="720"/>
        <w:jc w:val="both"/>
      </w:pPr>
      <w:r w:rsidRPr="00133007">
        <w:rPr>
          <w:b/>
          <w:i/>
        </w:rPr>
        <w:lastRenderedPageBreak/>
        <w:t xml:space="preserve">Головними пріоритетами </w:t>
      </w:r>
      <w:r w:rsidRPr="00133007">
        <w:t>в роботі органів місцевого самоврядування щодо</w:t>
      </w:r>
      <w:r w:rsidRPr="00133007">
        <w:rPr>
          <w:b/>
          <w:i/>
        </w:rPr>
        <w:t xml:space="preserve"> </w:t>
      </w:r>
      <w:r w:rsidRPr="00133007">
        <w:t>соціально-економічного та культурного розвитку міста на 2019 рік визначено:</w:t>
      </w:r>
    </w:p>
    <w:p w:rsidR="001653E4" w:rsidRPr="00133007" w:rsidRDefault="001653E4" w:rsidP="001653E4">
      <w:pPr>
        <w:tabs>
          <w:tab w:val="left" w:pos="540"/>
        </w:tabs>
        <w:jc w:val="both"/>
        <w:outlineLvl w:val="0"/>
        <w:rPr>
          <w:rFonts w:ascii="Times New Roman CYR" w:hAnsi="Times New Roman CYR" w:cs="Times New Roman CYR"/>
        </w:rPr>
      </w:pPr>
      <w:r w:rsidRPr="00133007">
        <w:rPr>
          <w:rFonts w:ascii="Times New Roman CYR" w:hAnsi="Times New Roman CYR" w:cs="Times New Roman CYR"/>
        </w:rPr>
        <w:tab/>
      </w:r>
    </w:p>
    <w:p w:rsidR="001653E4" w:rsidRPr="00117CF3" w:rsidRDefault="001653E4" w:rsidP="001653E4">
      <w:pPr>
        <w:jc w:val="both"/>
        <w:rPr>
          <w:b/>
          <w:kern w:val="24"/>
        </w:rPr>
      </w:pPr>
      <w:r w:rsidRPr="00B6718E">
        <w:rPr>
          <w:b/>
          <w:color w:val="FF0000"/>
        </w:rPr>
        <w:tab/>
      </w:r>
      <w:r w:rsidRPr="00117CF3">
        <w:rPr>
          <w:b/>
        </w:rPr>
        <w:t xml:space="preserve">1. </w:t>
      </w:r>
      <w:r w:rsidRPr="00117CF3">
        <w:rPr>
          <w:b/>
          <w:kern w:val="24"/>
        </w:rPr>
        <w:t xml:space="preserve">Формування бренду міста, залучення інвестицій, розвиток міста </w:t>
      </w:r>
    </w:p>
    <w:p w:rsidR="001653E4" w:rsidRPr="00117CF3" w:rsidRDefault="001653E4" w:rsidP="001653E4">
      <w:pPr>
        <w:jc w:val="both"/>
        <w:rPr>
          <w:b/>
          <w:kern w:val="24"/>
        </w:rPr>
      </w:pPr>
    </w:p>
    <w:p w:rsidR="001653E4" w:rsidRPr="00117CF3" w:rsidRDefault="001653E4" w:rsidP="001653E4">
      <w:pPr>
        <w:ind w:firstLine="720"/>
        <w:jc w:val="both"/>
        <w:outlineLvl w:val="0"/>
        <w:rPr>
          <w:rFonts w:ascii="Times New Roman CYR" w:hAnsi="Times New Roman CYR" w:cs="Times New Roman CYR"/>
          <w:b/>
          <w:i/>
        </w:rPr>
      </w:pPr>
      <w:r w:rsidRPr="00117CF3">
        <w:rPr>
          <w:rFonts w:ascii="Times New Roman CYR" w:hAnsi="Times New Roman CYR" w:cs="Times New Roman CYR"/>
          <w:b/>
          <w:i/>
        </w:rPr>
        <w:t>Шляхи досягнення:</w:t>
      </w:r>
      <w:r w:rsidRPr="00117CF3">
        <w:rPr>
          <w:rFonts w:ascii="Times New Roman CYR" w:hAnsi="Times New Roman CYR" w:cs="Times New Roman CYR"/>
          <w:b/>
          <w:i/>
        </w:rPr>
        <w:tab/>
      </w:r>
    </w:p>
    <w:p w:rsidR="001653E4" w:rsidRPr="004430EB" w:rsidRDefault="001653E4" w:rsidP="001653E4">
      <w:pPr>
        <w:tabs>
          <w:tab w:val="left" w:pos="720"/>
        </w:tabs>
        <w:jc w:val="both"/>
        <w:rPr>
          <w:szCs w:val="28"/>
        </w:rPr>
      </w:pPr>
      <w:r w:rsidRPr="00117CF3">
        <w:tab/>
        <w:t xml:space="preserve">1.1.Забезпечення </w:t>
      </w:r>
      <w:proofErr w:type="spellStart"/>
      <w:r w:rsidRPr="00117CF3">
        <w:t>впізнаваності</w:t>
      </w:r>
      <w:proofErr w:type="spellEnd"/>
      <w:r w:rsidRPr="004430EB">
        <w:t xml:space="preserve"> міста та створення позитивного інвестиційного іміджу на місцевому та міжнародному рівнях (с</w:t>
      </w:r>
      <w:r w:rsidRPr="004430EB">
        <w:rPr>
          <w:szCs w:val="28"/>
        </w:rPr>
        <w:t>творення презентаційних матеріалів про місто)</w:t>
      </w:r>
      <w:r>
        <w:rPr>
          <w:szCs w:val="28"/>
        </w:rPr>
        <w:t>.</w:t>
      </w:r>
    </w:p>
    <w:p w:rsidR="001653E4" w:rsidRPr="009E222E" w:rsidRDefault="001653E4" w:rsidP="001653E4">
      <w:pPr>
        <w:ind w:firstLine="708"/>
        <w:jc w:val="both"/>
      </w:pPr>
      <w:r w:rsidRPr="00B0467D">
        <w:rPr>
          <w:bCs/>
        </w:rPr>
        <w:t>1.2</w:t>
      </w:r>
      <w:r w:rsidRPr="004430EB">
        <w:rPr>
          <w:bCs/>
          <w:color w:val="993300"/>
        </w:rPr>
        <w:t>.</w:t>
      </w:r>
      <w:r w:rsidRPr="004430EB">
        <w:rPr>
          <w:color w:val="993300"/>
        </w:rPr>
        <w:t xml:space="preserve"> </w:t>
      </w:r>
      <w:r w:rsidRPr="009E222E">
        <w:t xml:space="preserve">Розробка бренду та логотипу </w:t>
      </w:r>
      <w:proofErr w:type="spellStart"/>
      <w:r w:rsidRPr="009E222E">
        <w:t>Новодністровської</w:t>
      </w:r>
      <w:proofErr w:type="spellEnd"/>
      <w:r w:rsidRPr="009E222E">
        <w:t xml:space="preserve"> ОТГ. </w:t>
      </w:r>
    </w:p>
    <w:p w:rsidR="001653E4" w:rsidRDefault="001653E4" w:rsidP="001653E4">
      <w:pPr>
        <w:ind w:firstLine="708"/>
        <w:jc w:val="both"/>
        <w:rPr>
          <w:color w:val="993300"/>
        </w:rPr>
      </w:pPr>
      <w:r>
        <w:t xml:space="preserve">1.3. </w:t>
      </w:r>
      <w:r w:rsidRPr="009E222E">
        <w:t>Створення дорожньої карти для інвесторів.</w:t>
      </w:r>
    </w:p>
    <w:p w:rsidR="001653E4" w:rsidRPr="00624ADE" w:rsidRDefault="001653E4" w:rsidP="001653E4">
      <w:pPr>
        <w:ind w:firstLine="708"/>
        <w:jc w:val="both"/>
      </w:pPr>
      <w:r w:rsidRPr="00B0467D">
        <w:t>1.</w:t>
      </w:r>
      <w:r>
        <w:t>4</w:t>
      </w:r>
      <w:r w:rsidRPr="00B0467D">
        <w:t xml:space="preserve">. Поглиблення співпраці з іноземними містами-побратимами м. </w:t>
      </w:r>
      <w:proofErr w:type="spellStart"/>
      <w:r>
        <w:t>Беч</w:t>
      </w:r>
      <w:proofErr w:type="spellEnd"/>
      <w:r w:rsidRPr="00B0467D">
        <w:t xml:space="preserve"> (Польща) та м. </w:t>
      </w:r>
      <w:proofErr w:type="spellStart"/>
      <w:r w:rsidRPr="00B0467D">
        <w:t>Гельниця</w:t>
      </w:r>
      <w:proofErr w:type="spellEnd"/>
      <w:r w:rsidRPr="00B0467D">
        <w:t xml:space="preserve"> (Словаччина) </w:t>
      </w:r>
      <w:r>
        <w:t xml:space="preserve">шляхом реалізації </w:t>
      </w:r>
      <w:r w:rsidRPr="00B0467D">
        <w:t>взаємовигідних проектів</w:t>
      </w:r>
      <w:r>
        <w:t xml:space="preserve"> та програм. Розширення </w:t>
      </w:r>
      <w:proofErr w:type="spellStart"/>
      <w:r w:rsidRPr="00553496">
        <w:t>зв’язків</w:t>
      </w:r>
      <w:proofErr w:type="spellEnd"/>
      <w:r w:rsidRPr="00553496">
        <w:t xml:space="preserve"> з</w:t>
      </w:r>
      <w:r>
        <w:rPr>
          <w:color w:val="993300"/>
        </w:rPr>
        <w:t xml:space="preserve"> </w:t>
      </w:r>
      <w:r w:rsidRPr="00624ADE">
        <w:t>іноземними містами країн: Чехії, Угорщини, Франції, Германії з метою обміну досвідом, розширенням співпраці та започаткуванням нових взаємовигідних проектів щодо соціально-економічного розвитку.</w:t>
      </w:r>
    </w:p>
    <w:p w:rsidR="001653E4" w:rsidRDefault="001653E4" w:rsidP="001653E4">
      <w:pPr>
        <w:ind w:firstLine="708"/>
        <w:jc w:val="both"/>
      </w:pPr>
      <w:r>
        <w:t xml:space="preserve">1.5. </w:t>
      </w:r>
      <w:r w:rsidRPr="009E222E">
        <w:t>Створення єдиної бази земельних ділянок та приміщень для потенційних інвесторів.</w:t>
      </w:r>
    </w:p>
    <w:p w:rsidR="001653E4" w:rsidRDefault="001653E4" w:rsidP="001653E4">
      <w:pPr>
        <w:tabs>
          <w:tab w:val="left" w:pos="735"/>
          <w:tab w:val="left" w:pos="991"/>
        </w:tabs>
        <w:jc w:val="both"/>
      </w:pPr>
      <w:r>
        <w:tab/>
        <w:t>1.6.</w:t>
      </w:r>
      <w:r w:rsidRPr="00D726B3">
        <w:t xml:space="preserve"> </w:t>
      </w:r>
      <w:r>
        <w:t>З</w:t>
      </w:r>
      <w:r w:rsidRPr="00D726B3">
        <w:t>апровадження механізму державно-приватного партнерства для реалізації інфраструктурних та соціальних проектів</w:t>
      </w:r>
      <w:r>
        <w:t>.</w:t>
      </w:r>
    </w:p>
    <w:p w:rsidR="001653E4" w:rsidRDefault="001653E4" w:rsidP="001653E4">
      <w:pPr>
        <w:tabs>
          <w:tab w:val="left" w:pos="735"/>
          <w:tab w:val="left" w:pos="991"/>
        </w:tabs>
        <w:jc w:val="both"/>
      </w:pPr>
    </w:p>
    <w:p w:rsidR="001653E4" w:rsidRPr="00117CF3" w:rsidRDefault="001653E4" w:rsidP="001653E4">
      <w:pPr>
        <w:tabs>
          <w:tab w:val="left" w:pos="735"/>
          <w:tab w:val="left" w:pos="991"/>
        </w:tabs>
        <w:jc w:val="both"/>
        <w:rPr>
          <w:rFonts w:ascii="Times New Roman CYR" w:hAnsi="Times New Roman CYR" w:cs="Times New Roman CYR"/>
        </w:rPr>
      </w:pPr>
      <w:r w:rsidRPr="00117CF3">
        <w:rPr>
          <w:rFonts w:ascii="Times New Roman CYR" w:hAnsi="Times New Roman CYR" w:cs="Times New Roman CYR"/>
          <w:b/>
          <w:i/>
        </w:rPr>
        <w:tab/>
        <w:t>Очікувані результати</w:t>
      </w:r>
      <w:r w:rsidRPr="00117CF3">
        <w:rPr>
          <w:rFonts w:ascii="Times New Roman CYR" w:hAnsi="Times New Roman CYR" w:cs="Times New Roman CYR"/>
        </w:rPr>
        <w:t xml:space="preserve">: </w:t>
      </w:r>
    </w:p>
    <w:p w:rsidR="001653E4" w:rsidRPr="00117CF3" w:rsidRDefault="001653E4" w:rsidP="001653E4">
      <w:pPr>
        <w:ind w:firstLine="708"/>
        <w:jc w:val="both"/>
      </w:pPr>
      <w:r w:rsidRPr="00117CF3">
        <w:rPr>
          <w:rStyle w:val="FontStyle40"/>
          <w:b w:val="0"/>
          <w:sz w:val="24"/>
        </w:rPr>
        <w:t xml:space="preserve">- Покращення інвестиційного іміджу міста та </w:t>
      </w:r>
      <w:r w:rsidRPr="00117CF3">
        <w:t>підвищення його інвестиційного потенціалу</w:t>
      </w:r>
      <w:r>
        <w:t>.</w:t>
      </w:r>
    </w:p>
    <w:p w:rsidR="001653E4" w:rsidRPr="00D726B3" w:rsidRDefault="001653E4" w:rsidP="001653E4">
      <w:pPr>
        <w:ind w:firstLine="708"/>
        <w:jc w:val="both"/>
        <w:rPr>
          <w:color w:val="000000"/>
        </w:rPr>
      </w:pPr>
      <w:r>
        <w:rPr>
          <w:color w:val="000000"/>
        </w:rPr>
        <w:t>- Р</w:t>
      </w:r>
      <w:r w:rsidRPr="00D726B3">
        <w:rPr>
          <w:color w:val="000000"/>
        </w:rPr>
        <w:t>аціональне та ефективне використання об’єктів комунальної власності, вільних приміщень та земельних діля</w:t>
      </w:r>
      <w:r>
        <w:rPr>
          <w:color w:val="000000"/>
        </w:rPr>
        <w:t>нок.</w:t>
      </w:r>
    </w:p>
    <w:p w:rsidR="001653E4" w:rsidRPr="00117CF3" w:rsidRDefault="001653E4" w:rsidP="001653E4">
      <w:pPr>
        <w:ind w:firstLine="708"/>
        <w:jc w:val="both"/>
        <w:rPr>
          <w:rStyle w:val="FontStyle32"/>
          <w:sz w:val="24"/>
        </w:rPr>
      </w:pPr>
      <w:r w:rsidRPr="00117CF3">
        <w:rPr>
          <w:rStyle w:val="FontStyle32"/>
          <w:sz w:val="24"/>
        </w:rPr>
        <w:t>-</w:t>
      </w:r>
      <w:r>
        <w:rPr>
          <w:rStyle w:val="FontStyle32"/>
          <w:sz w:val="24"/>
        </w:rPr>
        <w:t xml:space="preserve"> </w:t>
      </w:r>
      <w:r w:rsidRPr="00117CF3">
        <w:rPr>
          <w:rStyle w:val="FontStyle32"/>
          <w:sz w:val="24"/>
        </w:rPr>
        <w:t>Збільшення обсягів надходження коштів до міського бюджету</w:t>
      </w:r>
      <w:r>
        <w:rPr>
          <w:rStyle w:val="FontStyle32"/>
          <w:sz w:val="24"/>
        </w:rPr>
        <w:t>.</w:t>
      </w:r>
    </w:p>
    <w:p w:rsidR="001653E4" w:rsidRPr="00FB6D72" w:rsidRDefault="001653E4" w:rsidP="001653E4">
      <w:pPr>
        <w:tabs>
          <w:tab w:val="left" w:pos="735"/>
          <w:tab w:val="left" w:pos="991"/>
        </w:tabs>
        <w:jc w:val="both"/>
      </w:pPr>
    </w:p>
    <w:p w:rsidR="001653E4" w:rsidRDefault="001653E4" w:rsidP="001653E4">
      <w:pPr>
        <w:widowControl w:val="0"/>
        <w:numPr>
          <w:ilvl w:val="1"/>
          <w:numId w:val="26"/>
        </w:numPr>
        <w:tabs>
          <w:tab w:val="clear" w:pos="2148"/>
          <w:tab w:val="left" w:pos="540"/>
          <w:tab w:val="num" w:pos="1260"/>
        </w:tabs>
        <w:ind w:left="0" w:firstLine="720"/>
        <w:jc w:val="both"/>
        <w:outlineLvl w:val="0"/>
        <w:rPr>
          <w:b/>
        </w:rPr>
      </w:pPr>
      <w:r w:rsidRPr="00117CF3">
        <w:rPr>
          <w:b/>
        </w:rPr>
        <w:t>Розвиток та модернізація інфраструктури, насамперед транспортних комунікацій та житлово-комунальної сфери</w:t>
      </w:r>
    </w:p>
    <w:p w:rsidR="001653E4" w:rsidRDefault="001653E4" w:rsidP="001653E4">
      <w:pPr>
        <w:tabs>
          <w:tab w:val="left" w:pos="540"/>
        </w:tabs>
        <w:jc w:val="both"/>
        <w:outlineLvl w:val="0"/>
        <w:rPr>
          <w:b/>
        </w:rPr>
      </w:pPr>
    </w:p>
    <w:p w:rsidR="001653E4" w:rsidRPr="00117CF3" w:rsidRDefault="001653E4" w:rsidP="001653E4">
      <w:pPr>
        <w:tabs>
          <w:tab w:val="left" w:pos="540"/>
        </w:tabs>
        <w:jc w:val="both"/>
        <w:outlineLvl w:val="0"/>
        <w:rPr>
          <w:b/>
        </w:rPr>
      </w:pPr>
    </w:p>
    <w:p w:rsidR="001653E4" w:rsidRPr="00117CF3" w:rsidRDefault="001653E4" w:rsidP="001653E4">
      <w:pPr>
        <w:tabs>
          <w:tab w:val="left" w:pos="540"/>
        </w:tabs>
        <w:jc w:val="both"/>
        <w:outlineLvl w:val="0"/>
      </w:pPr>
      <w:r>
        <w:rPr>
          <w:color w:val="FF0000"/>
        </w:rPr>
        <w:tab/>
      </w:r>
      <w:r>
        <w:rPr>
          <w:color w:val="FF0000"/>
        </w:rPr>
        <w:tab/>
      </w:r>
      <w:r w:rsidRPr="00117CF3">
        <w:rPr>
          <w:rFonts w:ascii="Times New Roman CYR" w:hAnsi="Times New Roman CYR" w:cs="Times New Roman CYR"/>
          <w:b/>
          <w:i/>
        </w:rPr>
        <w:t>Шляхи їх досягнення:</w:t>
      </w:r>
    </w:p>
    <w:p w:rsidR="001653E4" w:rsidRPr="00604CFC" w:rsidRDefault="001653E4" w:rsidP="001653E4">
      <w:pPr>
        <w:jc w:val="both"/>
        <w:rPr>
          <w:szCs w:val="28"/>
        </w:rPr>
      </w:pPr>
      <w:r w:rsidRPr="00B6718E">
        <w:rPr>
          <w:color w:val="FF0000"/>
        </w:rPr>
        <w:tab/>
      </w:r>
      <w:r w:rsidRPr="00604CFC">
        <w:rPr>
          <w:szCs w:val="28"/>
        </w:rPr>
        <w:t xml:space="preserve">2.1. Завершення робіт по розробці детального плану території розширення </w:t>
      </w:r>
      <w:proofErr w:type="spellStart"/>
      <w:r w:rsidRPr="00604CFC">
        <w:rPr>
          <w:szCs w:val="28"/>
        </w:rPr>
        <w:t>Новодністровського</w:t>
      </w:r>
      <w:proofErr w:type="spellEnd"/>
      <w:r w:rsidRPr="00604CFC">
        <w:rPr>
          <w:szCs w:val="28"/>
        </w:rPr>
        <w:t xml:space="preserve"> міського кладовища.</w:t>
      </w:r>
    </w:p>
    <w:p w:rsidR="001653E4" w:rsidRPr="00891101" w:rsidRDefault="001653E4" w:rsidP="001653E4">
      <w:pPr>
        <w:ind w:firstLine="708"/>
        <w:jc w:val="both"/>
        <w:rPr>
          <w:szCs w:val="28"/>
        </w:rPr>
      </w:pPr>
      <w:r w:rsidRPr="00891101">
        <w:rPr>
          <w:szCs w:val="28"/>
        </w:rPr>
        <w:t xml:space="preserve">2.2. Розробка проекту реконструкції </w:t>
      </w:r>
      <w:proofErr w:type="spellStart"/>
      <w:r w:rsidRPr="00891101">
        <w:rPr>
          <w:szCs w:val="28"/>
        </w:rPr>
        <w:t>Новодністровського</w:t>
      </w:r>
      <w:proofErr w:type="spellEnd"/>
      <w:r w:rsidRPr="00891101">
        <w:rPr>
          <w:szCs w:val="28"/>
        </w:rPr>
        <w:t xml:space="preserve"> міського ринку.</w:t>
      </w:r>
    </w:p>
    <w:p w:rsidR="001653E4" w:rsidRPr="00891101" w:rsidRDefault="001653E4" w:rsidP="001653E4">
      <w:pPr>
        <w:ind w:firstLine="708"/>
        <w:jc w:val="both"/>
        <w:rPr>
          <w:szCs w:val="28"/>
        </w:rPr>
      </w:pPr>
      <w:r w:rsidRPr="00891101">
        <w:rPr>
          <w:szCs w:val="28"/>
        </w:rPr>
        <w:t xml:space="preserve">2.3. Інвентаризація земель м. </w:t>
      </w:r>
      <w:proofErr w:type="spellStart"/>
      <w:r w:rsidRPr="00891101">
        <w:rPr>
          <w:szCs w:val="28"/>
        </w:rPr>
        <w:t>Новодністровськ</w:t>
      </w:r>
      <w:proofErr w:type="spellEnd"/>
      <w:r w:rsidRPr="00891101">
        <w:rPr>
          <w:szCs w:val="28"/>
        </w:rPr>
        <w:t>.</w:t>
      </w:r>
    </w:p>
    <w:p w:rsidR="001653E4" w:rsidRPr="00891101" w:rsidRDefault="001653E4" w:rsidP="001653E4">
      <w:pPr>
        <w:ind w:firstLine="708"/>
        <w:jc w:val="both"/>
        <w:rPr>
          <w:szCs w:val="28"/>
        </w:rPr>
      </w:pPr>
      <w:r w:rsidRPr="00891101">
        <w:rPr>
          <w:szCs w:val="28"/>
        </w:rPr>
        <w:t>2.</w:t>
      </w:r>
      <w:r>
        <w:rPr>
          <w:szCs w:val="28"/>
        </w:rPr>
        <w:t>4</w:t>
      </w:r>
      <w:r w:rsidRPr="00891101">
        <w:rPr>
          <w:szCs w:val="28"/>
        </w:rPr>
        <w:t xml:space="preserve">. Завершення робіт по встановленню меж в натурі земельних ділянок комунальної власності (прибудинкові території) та меж міста </w:t>
      </w:r>
      <w:proofErr w:type="spellStart"/>
      <w:r w:rsidRPr="00891101">
        <w:rPr>
          <w:szCs w:val="28"/>
        </w:rPr>
        <w:t>Новодністровськ</w:t>
      </w:r>
      <w:proofErr w:type="spellEnd"/>
      <w:r w:rsidRPr="00891101">
        <w:rPr>
          <w:szCs w:val="28"/>
        </w:rPr>
        <w:t>.</w:t>
      </w:r>
    </w:p>
    <w:p w:rsidR="001653E4" w:rsidRPr="00AA77AE" w:rsidRDefault="001653E4" w:rsidP="001653E4">
      <w:pPr>
        <w:ind w:firstLine="708"/>
        <w:jc w:val="both"/>
        <w:rPr>
          <w:szCs w:val="28"/>
        </w:rPr>
      </w:pPr>
      <w:r w:rsidRPr="00E41E25">
        <w:rPr>
          <w:szCs w:val="28"/>
        </w:rPr>
        <w:t>2.</w:t>
      </w:r>
      <w:r>
        <w:rPr>
          <w:szCs w:val="28"/>
        </w:rPr>
        <w:t>5</w:t>
      </w:r>
      <w:r w:rsidRPr="00E41E25">
        <w:rPr>
          <w:szCs w:val="28"/>
        </w:rPr>
        <w:t xml:space="preserve">. </w:t>
      </w:r>
      <w:r>
        <w:rPr>
          <w:szCs w:val="28"/>
        </w:rPr>
        <w:t>Р</w:t>
      </w:r>
      <w:r w:rsidRPr="00AA77AE">
        <w:rPr>
          <w:szCs w:val="28"/>
        </w:rPr>
        <w:t>еконструкція</w:t>
      </w:r>
      <w:r>
        <w:rPr>
          <w:szCs w:val="28"/>
        </w:rPr>
        <w:t xml:space="preserve"> (заміна)</w:t>
      </w:r>
      <w:r w:rsidRPr="00AA77AE">
        <w:rPr>
          <w:szCs w:val="28"/>
        </w:rPr>
        <w:t xml:space="preserve"> та диспетчеризація ліфтового господарства міста</w:t>
      </w:r>
      <w:r>
        <w:rPr>
          <w:szCs w:val="28"/>
        </w:rPr>
        <w:t xml:space="preserve"> </w:t>
      </w:r>
      <w:proofErr w:type="spellStart"/>
      <w:r>
        <w:rPr>
          <w:szCs w:val="28"/>
        </w:rPr>
        <w:t>Новодністровськ</w:t>
      </w:r>
      <w:proofErr w:type="spellEnd"/>
      <w:r w:rsidRPr="00AA77AE">
        <w:rPr>
          <w:szCs w:val="28"/>
        </w:rPr>
        <w:t>.</w:t>
      </w:r>
    </w:p>
    <w:p w:rsidR="001653E4" w:rsidRPr="00E41E25" w:rsidRDefault="001653E4" w:rsidP="001653E4">
      <w:pPr>
        <w:ind w:firstLine="708"/>
        <w:jc w:val="both"/>
        <w:rPr>
          <w:szCs w:val="28"/>
        </w:rPr>
      </w:pPr>
      <w:r w:rsidRPr="00E41E25">
        <w:rPr>
          <w:szCs w:val="28"/>
        </w:rPr>
        <w:t>2.</w:t>
      </w:r>
      <w:r>
        <w:rPr>
          <w:szCs w:val="28"/>
        </w:rPr>
        <w:t>6</w:t>
      </w:r>
      <w:r w:rsidRPr="00E41E25">
        <w:rPr>
          <w:szCs w:val="28"/>
        </w:rPr>
        <w:t xml:space="preserve">. Будівництво на території міста житлово-торгівельного комплексу, в тому числі будівництво </w:t>
      </w:r>
      <w:proofErr w:type="spellStart"/>
      <w:r w:rsidRPr="00E41E25">
        <w:rPr>
          <w:szCs w:val="28"/>
        </w:rPr>
        <w:t>таунхау</w:t>
      </w:r>
      <w:r>
        <w:rPr>
          <w:szCs w:val="28"/>
        </w:rPr>
        <w:t>з</w:t>
      </w:r>
      <w:r w:rsidRPr="00E41E25">
        <w:rPr>
          <w:szCs w:val="28"/>
        </w:rPr>
        <w:t>ів</w:t>
      </w:r>
      <w:proofErr w:type="spellEnd"/>
      <w:r w:rsidRPr="00E41E25">
        <w:rPr>
          <w:szCs w:val="28"/>
        </w:rPr>
        <w:t>.</w:t>
      </w:r>
    </w:p>
    <w:p w:rsidR="001653E4" w:rsidRPr="00AA77AE" w:rsidRDefault="001653E4" w:rsidP="001653E4">
      <w:pPr>
        <w:ind w:firstLine="708"/>
        <w:jc w:val="both"/>
        <w:rPr>
          <w:szCs w:val="28"/>
        </w:rPr>
      </w:pPr>
      <w:r w:rsidRPr="00947DA5">
        <w:rPr>
          <w:szCs w:val="28"/>
        </w:rPr>
        <w:lastRenderedPageBreak/>
        <w:t>2.</w:t>
      </w:r>
      <w:r>
        <w:rPr>
          <w:szCs w:val="28"/>
        </w:rPr>
        <w:t>7</w:t>
      </w:r>
      <w:r w:rsidRPr="00947DA5">
        <w:rPr>
          <w:szCs w:val="28"/>
        </w:rPr>
        <w:t>. Продовження будівництва</w:t>
      </w:r>
      <w:r w:rsidRPr="00AA77AE">
        <w:rPr>
          <w:szCs w:val="28"/>
        </w:rPr>
        <w:t xml:space="preserve"> та реконструкці</w:t>
      </w:r>
      <w:r>
        <w:rPr>
          <w:szCs w:val="28"/>
        </w:rPr>
        <w:t>ї</w:t>
      </w:r>
      <w:r w:rsidRPr="00AA77AE">
        <w:rPr>
          <w:szCs w:val="28"/>
        </w:rPr>
        <w:t xml:space="preserve"> споруд і мереж водопостачання та водовідведення міста.</w:t>
      </w:r>
    </w:p>
    <w:p w:rsidR="001653E4" w:rsidRDefault="001653E4" w:rsidP="001653E4">
      <w:pPr>
        <w:ind w:firstLine="708"/>
        <w:jc w:val="both"/>
        <w:rPr>
          <w:szCs w:val="28"/>
        </w:rPr>
      </w:pPr>
      <w:r w:rsidRPr="00784F25">
        <w:rPr>
          <w:szCs w:val="28"/>
        </w:rPr>
        <w:t>2.</w:t>
      </w:r>
      <w:r>
        <w:rPr>
          <w:szCs w:val="28"/>
        </w:rPr>
        <w:t>8</w:t>
      </w:r>
      <w:r w:rsidRPr="00784F25">
        <w:rPr>
          <w:szCs w:val="28"/>
        </w:rPr>
        <w:t>. Ефективне поводження з твердими побутовими відходами шляхом (будівництв</w:t>
      </w:r>
      <w:r>
        <w:rPr>
          <w:szCs w:val="28"/>
        </w:rPr>
        <w:t>о</w:t>
      </w:r>
      <w:r w:rsidRPr="00784F25">
        <w:rPr>
          <w:szCs w:val="28"/>
        </w:rPr>
        <w:t xml:space="preserve"> та облаштування контейнерних майданчиків з метою запровадження сортування сміття</w:t>
      </w:r>
      <w:r>
        <w:rPr>
          <w:szCs w:val="28"/>
        </w:rPr>
        <w:t>, придбання додаткових контейнерів для збору макулатури, скла, пластику та хімічних побутових відходів</w:t>
      </w:r>
      <w:r w:rsidRPr="00784F25">
        <w:rPr>
          <w:szCs w:val="28"/>
        </w:rPr>
        <w:t>).</w:t>
      </w:r>
    </w:p>
    <w:p w:rsidR="001653E4" w:rsidRPr="00784F25" w:rsidRDefault="001653E4" w:rsidP="001653E4">
      <w:pPr>
        <w:ind w:firstLine="708"/>
        <w:jc w:val="both"/>
        <w:rPr>
          <w:szCs w:val="28"/>
        </w:rPr>
      </w:pPr>
      <w:r>
        <w:rPr>
          <w:szCs w:val="28"/>
        </w:rPr>
        <w:t xml:space="preserve">2.9. </w:t>
      </w:r>
      <w:r w:rsidRPr="00891101">
        <w:rPr>
          <w:szCs w:val="28"/>
        </w:rPr>
        <w:t xml:space="preserve">Виготовлення паспортів комунальних доріг міста </w:t>
      </w:r>
      <w:proofErr w:type="spellStart"/>
      <w:r w:rsidRPr="00891101">
        <w:rPr>
          <w:szCs w:val="28"/>
        </w:rPr>
        <w:t>Новодністровськ</w:t>
      </w:r>
      <w:proofErr w:type="spellEnd"/>
      <w:r w:rsidRPr="00891101">
        <w:rPr>
          <w:szCs w:val="28"/>
        </w:rPr>
        <w:t>.</w:t>
      </w:r>
    </w:p>
    <w:p w:rsidR="001653E4" w:rsidRPr="00BD3F02" w:rsidRDefault="001653E4" w:rsidP="001653E4">
      <w:pPr>
        <w:ind w:firstLine="708"/>
        <w:jc w:val="both"/>
      </w:pPr>
      <w:r w:rsidRPr="00E41E25">
        <w:rPr>
          <w:szCs w:val="28"/>
        </w:rPr>
        <w:t>2.1</w:t>
      </w:r>
      <w:r>
        <w:rPr>
          <w:szCs w:val="28"/>
        </w:rPr>
        <w:t>0</w:t>
      </w:r>
      <w:r w:rsidRPr="00E41E25">
        <w:rPr>
          <w:szCs w:val="28"/>
        </w:rPr>
        <w:t xml:space="preserve">. Застосування сучасних технологій у забезпеченні безпеки дорожнього руху у </w:t>
      </w:r>
      <w:proofErr w:type="spellStart"/>
      <w:r w:rsidRPr="00E41E25">
        <w:rPr>
          <w:szCs w:val="28"/>
        </w:rPr>
        <w:t>м.</w:t>
      </w:r>
      <w:r w:rsidRPr="00BD3F02">
        <w:rPr>
          <w:szCs w:val="28"/>
        </w:rPr>
        <w:t>Новодністровськ</w:t>
      </w:r>
      <w:proofErr w:type="spellEnd"/>
      <w:r w:rsidRPr="00BD3F02">
        <w:rPr>
          <w:szCs w:val="28"/>
        </w:rPr>
        <w:t>.</w:t>
      </w:r>
    </w:p>
    <w:p w:rsidR="001653E4" w:rsidRPr="00BD3F02" w:rsidRDefault="001653E4" w:rsidP="001653E4">
      <w:pPr>
        <w:tabs>
          <w:tab w:val="left" w:pos="735"/>
          <w:tab w:val="left" w:pos="991"/>
        </w:tabs>
        <w:jc w:val="both"/>
        <w:rPr>
          <w:rFonts w:ascii="Times New Roman CYR" w:hAnsi="Times New Roman CYR" w:cs="Times New Roman CYR"/>
          <w:b/>
          <w:i/>
        </w:rPr>
      </w:pPr>
    </w:p>
    <w:p w:rsidR="001653E4" w:rsidRPr="00BD3F02" w:rsidRDefault="001653E4" w:rsidP="001653E4">
      <w:pPr>
        <w:tabs>
          <w:tab w:val="left" w:pos="735"/>
          <w:tab w:val="left" w:pos="991"/>
        </w:tabs>
        <w:jc w:val="both"/>
        <w:outlineLvl w:val="0"/>
      </w:pPr>
      <w:r w:rsidRPr="00BD3F02">
        <w:rPr>
          <w:rFonts w:ascii="Times New Roman CYR" w:hAnsi="Times New Roman CYR" w:cs="Times New Roman CYR"/>
          <w:b/>
          <w:i/>
        </w:rPr>
        <w:tab/>
        <w:t>Очікувані результати</w:t>
      </w:r>
      <w:r w:rsidRPr="00BD3F02">
        <w:rPr>
          <w:rFonts w:ascii="Times New Roman CYR" w:hAnsi="Times New Roman CYR" w:cs="Times New Roman CYR"/>
          <w:b/>
        </w:rPr>
        <w:t xml:space="preserve">: </w:t>
      </w:r>
    </w:p>
    <w:p w:rsidR="001653E4" w:rsidRPr="00BD3F02" w:rsidRDefault="001653E4" w:rsidP="001653E4">
      <w:pPr>
        <w:jc w:val="both"/>
      </w:pPr>
      <w:r w:rsidRPr="00BD3F02">
        <w:tab/>
        <w:t>- Підвищення ефективності утримання й експлуатації житлових будинків</w:t>
      </w:r>
      <w:r>
        <w:t>.</w:t>
      </w:r>
      <w:r w:rsidRPr="00BD3F02">
        <w:t xml:space="preserve"> </w:t>
      </w:r>
    </w:p>
    <w:p w:rsidR="001653E4" w:rsidRPr="00BD3F02" w:rsidRDefault="001653E4" w:rsidP="001653E4">
      <w:pPr>
        <w:ind w:firstLine="708"/>
        <w:jc w:val="both"/>
      </w:pPr>
      <w:r w:rsidRPr="00BD3F02">
        <w:t>- Забезпечення надання якісних житлово-комунальних послуг</w:t>
      </w:r>
      <w:r>
        <w:t>.</w:t>
      </w:r>
    </w:p>
    <w:p w:rsidR="001653E4" w:rsidRPr="00BD3F02" w:rsidRDefault="001653E4" w:rsidP="001653E4">
      <w:pPr>
        <w:ind w:firstLine="708"/>
        <w:jc w:val="both"/>
      </w:pPr>
      <w:r w:rsidRPr="00BD3F02">
        <w:t>- Впорядкування та подальший розвиток територій загального користування</w:t>
      </w:r>
      <w:r>
        <w:t>.</w:t>
      </w:r>
    </w:p>
    <w:p w:rsidR="001653E4" w:rsidRPr="00BD3F02" w:rsidRDefault="001653E4" w:rsidP="001653E4">
      <w:pPr>
        <w:tabs>
          <w:tab w:val="left" w:pos="720"/>
          <w:tab w:val="left" w:pos="991"/>
        </w:tabs>
        <w:jc w:val="both"/>
        <w:rPr>
          <w:b/>
        </w:rPr>
      </w:pPr>
      <w:r w:rsidRPr="00BD3F02">
        <w:tab/>
        <w:t xml:space="preserve">- Забезпечення належного стану доріг, тротуарів, </w:t>
      </w:r>
      <w:proofErr w:type="spellStart"/>
      <w:r w:rsidRPr="00BD3F02">
        <w:t>міжбудинкових</w:t>
      </w:r>
      <w:proofErr w:type="spellEnd"/>
      <w:r w:rsidRPr="00BD3F02">
        <w:t xml:space="preserve"> проїздів, об’єктів благоустрою</w:t>
      </w:r>
      <w:r>
        <w:t>.</w:t>
      </w:r>
    </w:p>
    <w:p w:rsidR="001653E4" w:rsidRPr="00BD3F02" w:rsidRDefault="001653E4" w:rsidP="001653E4">
      <w:pPr>
        <w:ind w:firstLine="708"/>
        <w:jc w:val="both"/>
        <w:rPr>
          <w:b/>
        </w:rPr>
      </w:pPr>
    </w:p>
    <w:p w:rsidR="001653E4" w:rsidRPr="00BD3F02" w:rsidRDefault="001653E4" w:rsidP="001653E4">
      <w:pPr>
        <w:tabs>
          <w:tab w:val="left" w:pos="735"/>
          <w:tab w:val="left" w:pos="991"/>
        </w:tabs>
        <w:jc w:val="both"/>
        <w:outlineLvl w:val="0"/>
        <w:rPr>
          <w:rFonts w:ascii="Times New Roman CYR" w:hAnsi="Times New Roman CYR" w:cs="Times New Roman CYR"/>
          <w:b/>
          <w:i/>
        </w:rPr>
      </w:pPr>
      <w:r w:rsidRPr="00B6718E">
        <w:rPr>
          <w:b/>
          <w:color w:val="FF0000"/>
        </w:rPr>
        <w:tab/>
      </w:r>
      <w:r w:rsidRPr="00BD3F02">
        <w:rPr>
          <w:b/>
        </w:rPr>
        <w:t>3.</w:t>
      </w:r>
      <w:r w:rsidRPr="00BD3F02">
        <w:rPr>
          <w:rStyle w:val="a3"/>
          <w:b/>
        </w:rPr>
        <w:t xml:space="preserve"> </w:t>
      </w:r>
      <w:r w:rsidRPr="00BD3F02">
        <w:rPr>
          <w:b/>
        </w:rPr>
        <w:t>Гармонійний розвиток провідних галузей економіки</w:t>
      </w:r>
    </w:p>
    <w:p w:rsidR="001653E4" w:rsidRPr="00BD3F02" w:rsidRDefault="001653E4" w:rsidP="001653E4">
      <w:pPr>
        <w:tabs>
          <w:tab w:val="left" w:pos="735"/>
          <w:tab w:val="left" w:pos="991"/>
        </w:tabs>
        <w:jc w:val="both"/>
        <w:outlineLvl w:val="0"/>
        <w:rPr>
          <w:rFonts w:ascii="Times New Roman CYR" w:hAnsi="Times New Roman CYR" w:cs="Times New Roman CYR"/>
          <w:b/>
          <w:i/>
        </w:rPr>
      </w:pPr>
      <w:r w:rsidRPr="00BD3F02">
        <w:rPr>
          <w:rFonts w:ascii="Times New Roman CYR" w:hAnsi="Times New Roman CYR" w:cs="Times New Roman CYR"/>
          <w:b/>
          <w:i/>
        </w:rPr>
        <w:tab/>
      </w:r>
    </w:p>
    <w:p w:rsidR="001653E4" w:rsidRPr="00BD3F02" w:rsidRDefault="001653E4" w:rsidP="001653E4">
      <w:pPr>
        <w:tabs>
          <w:tab w:val="left" w:pos="720"/>
          <w:tab w:val="left" w:pos="991"/>
        </w:tabs>
        <w:jc w:val="both"/>
        <w:outlineLvl w:val="0"/>
      </w:pPr>
      <w:r w:rsidRPr="00BD3F02">
        <w:rPr>
          <w:rFonts w:ascii="Times New Roman CYR" w:hAnsi="Times New Roman CYR" w:cs="Times New Roman CYR"/>
          <w:b/>
          <w:i/>
        </w:rPr>
        <w:tab/>
        <w:t>Шляхи досягнення:</w:t>
      </w:r>
    </w:p>
    <w:p w:rsidR="001653E4" w:rsidRPr="004100A3" w:rsidRDefault="001653E4" w:rsidP="001653E4">
      <w:pPr>
        <w:jc w:val="both"/>
        <w:rPr>
          <w:szCs w:val="28"/>
        </w:rPr>
      </w:pPr>
      <w:r w:rsidRPr="00BD3F02">
        <w:tab/>
        <w:t>3.1.</w:t>
      </w:r>
      <w:r w:rsidRPr="00BD3F02">
        <w:rPr>
          <w:bCs/>
        </w:rPr>
        <w:t xml:space="preserve"> </w:t>
      </w:r>
      <w:r w:rsidRPr="00BD3F02">
        <w:rPr>
          <w:szCs w:val="28"/>
        </w:rPr>
        <w:t>Продовження будівництва</w:t>
      </w:r>
      <w:r w:rsidRPr="004100A3">
        <w:rPr>
          <w:szCs w:val="28"/>
        </w:rPr>
        <w:t xml:space="preserve"> другої черги ГАЕС у складі агрегату №4.</w:t>
      </w:r>
    </w:p>
    <w:p w:rsidR="001653E4" w:rsidRPr="004100A3" w:rsidRDefault="001653E4" w:rsidP="001653E4">
      <w:pPr>
        <w:ind w:firstLine="708"/>
        <w:jc w:val="both"/>
        <w:rPr>
          <w:szCs w:val="28"/>
        </w:rPr>
      </w:pPr>
      <w:r>
        <w:rPr>
          <w:szCs w:val="28"/>
        </w:rPr>
        <w:t>3.</w:t>
      </w:r>
      <w:r w:rsidRPr="004100A3">
        <w:rPr>
          <w:szCs w:val="28"/>
        </w:rPr>
        <w:t>2. Створення умов для виконання керуючою компанією індустріального парку «</w:t>
      </w:r>
      <w:proofErr w:type="spellStart"/>
      <w:r w:rsidRPr="004100A3">
        <w:rPr>
          <w:szCs w:val="28"/>
        </w:rPr>
        <w:t>Новодністровськ</w:t>
      </w:r>
      <w:proofErr w:type="spellEnd"/>
      <w:r w:rsidRPr="004100A3">
        <w:rPr>
          <w:szCs w:val="28"/>
        </w:rPr>
        <w:t>» завдань згідно з концепцією та бізнес-план</w:t>
      </w:r>
      <w:r>
        <w:rPr>
          <w:szCs w:val="28"/>
        </w:rPr>
        <w:t>ом</w:t>
      </w:r>
      <w:r w:rsidRPr="004100A3">
        <w:rPr>
          <w:szCs w:val="28"/>
        </w:rPr>
        <w:t xml:space="preserve"> індустріального парку:</w:t>
      </w:r>
    </w:p>
    <w:p w:rsidR="001653E4" w:rsidRPr="004100A3" w:rsidRDefault="001653E4" w:rsidP="001653E4">
      <w:pPr>
        <w:ind w:firstLine="708"/>
        <w:jc w:val="both"/>
        <w:rPr>
          <w:sz w:val="20"/>
          <w:szCs w:val="20"/>
          <w:lang w:eastAsia="it-IT"/>
        </w:rPr>
      </w:pPr>
      <w:r w:rsidRPr="004100A3">
        <w:rPr>
          <w:szCs w:val="28"/>
        </w:rPr>
        <w:t>- завершення реконструкції та будівництва І модуля виробничого корпусу незавершеної будівництвом панчішно-шкарпеткової фабрики, загальною площею 9408</w:t>
      </w:r>
      <w:r>
        <w:rPr>
          <w:szCs w:val="28"/>
        </w:rPr>
        <w:t xml:space="preserve"> </w:t>
      </w:r>
      <w:proofErr w:type="spellStart"/>
      <w:r w:rsidRPr="004100A3">
        <w:rPr>
          <w:szCs w:val="28"/>
        </w:rPr>
        <w:t>кв.м</w:t>
      </w:r>
      <w:proofErr w:type="spellEnd"/>
      <w:r w:rsidRPr="004100A3">
        <w:rPr>
          <w:szCs w:val="28"/>
        </w:rPr>
        <w:t>).</w:t>
      </w:r>
      <w:r w:rsidRPr="004100A3">
        <w:rPr>
          <w:sz w:val="20"/>
          <w:szCs w:val="20"/>
          <w:lang w:eastAsia="it-IT"/>
        </w:rPr>
        <w:t xml:space="preserve"> </w:t>
      </w:r>
    </w:p>
    <w:p w:rsidR="001653E4" w:rsidRPr="00FB6D72" w:rsidRDefault="001653E4" w:rsidP="001653E4">
      <w:pPr>
        <w:ind w:firstLine="708"/>
        <w:jc w:val="both"/>
        <w:rPr>
          <w:szCs w:val="28"/>
        </w:rPr>
      </w:pPr>
      <w:r w:rsidRPr="004100A3">
        <w:rPr>
          <w:szCs w:val="28"/>
          <w:lang w:eastAsia="it-IT"/>
        </w:rPr>
        <w:t>-</w:t>
      </w:r>
      <w:r w:rsidRPr="00FB6D72">
        <w:rPr>
          <w:szCs w:val="28"/>
          <w:lang w:eastAsia="it-IT"/>
        </w:rPr>
        <w:t xml:space="preserve"> реалізація першої черги проекту «Будівництво мереж водопостачання, водовідведення та зливових стоків до індустріального парку в м. </w:t>
      </w:r>
      <w:proofErr w:type="spellStart"/>
      <w:r w:rsidRPr="00FB6D72">
        <w:rPr>
          <w:szCs w:val="28"/>
          <w:lang w:eastAsia="it-IT"/>
        </w:rPr>
        <w:t>Новодністровськ</w:t>
      </w:r>
      <w:proofErr w:type="spellEnd"/>
      <w:r w:rsidRPr="00FB6D72">
        <w:rPr>
          <w:szCs w:val="28"/>
          <w:lang w:eastAsia="it-IT"/>
        </w:rPr>
        <w:t xml:space="preserve"> (за рахунок коштів ДФРР та міського бюджету 50/50%).</w:t>
      </w:r>
    </w:p>
    <w:p w:rsidR="001653E4" w:rsidRPr="00FB6D72" w:rsidRDefault="001653E4" w:rsidP="001653E4">
      <w:pPr>
        <w:tabs>
          <w:tab w:val="left" w:pos="735"/>
          <w:tab w:val="left" w:pos="991"/>
        </w:tabs>
        <w:jc w:val="both"/>
        <w:rPr>
          <w:rFonts w:ascii="Times New Roman CYR" w:hAnsi="Times New Roman CYR" w:cs="Times New Roman CYR"/>
          <w:b/>
          <w:i/>
        </w:rPr>
      </w:pPr>
      <w:r w:rsidRPr="00FB6D72">
        <w:rPr>
          <w:szCs w:val="28"/>
        </w:rPr>
        <w:tab/>
        <w:t>3.3. Пошук інвесторів та залучення інвестицій у розвиток промислового комплексу міста.</w:t>
      </w:r>
      <w:r w:rsidRPr="00FB6D72">
        <w:rPr>
          <w:rFonts w:ascii="Times New Roman CYR" w:hAnsi="Times New Roman CYR" w:cs="Times New Roman CYR"/>
          <w:b/>
          <w:i/>
        </w:rPr>
        <w:tab/>
      </w:r>
    </w:p>
    <w:p w:rsidR="001653E4" w:rsidRPr="00FB6D72" w:rsidRDefault="001653E4" w:rsidP="001653E4">
      <w:pPr>
        <w:tabs>
          <w:tab w:val="left" w:pos="735"/>
          <w:tab w:val="left" w:pos="991"/>
        </w:tabs>
        <w:jc w:val="both"/>
        <w:outlineLvl w:val="0"/>
        <w:rPr>
          <w:rFonts w:ascii="Times New Roman CYR" w:hAnsi="Times New Roman CYR" w:cs="Times New Roman CYR"/>
          <w:b/>
          <w:i/>
        </w:rPr>
      </w:pPr>
      <w:r w:rsidRPr="00FB6D72">
        <w:rPr>
          <w:rFonts w:ascii="Times New Roman CYR" w:hAnsi="Times New Roman CYR" w:cs="Times New Roman CYR"/>
          <w:b/>
          <w:i/>
        </w:rPr>
        <w:tab/>
      </w:r>
    </w:p>
    <w:p w:rsidR="001653E4" w:rsidRPr="00FB6D72" w:rsidRDefault="001653E4" w:rsidP="001653E4">
      <w:pPr>
        <w:tabs>
          <w:tab w:val="left" w:pos="735"/>
          <w:tab w:val="left" w:pos="991"/>
        </w:tabs>
        <w:jc w:val="both"/>
        <w:outlineLvl w:val="0"/>
      </w:pPr>
      <w:r w:rsidRPr="00FB6D72">
        <w:rPr>
          <w:rFonts w:ascii="Times New Roman CYR" w:hAnsi="Times New Roman CYR" w:cs="Times New Roman CYR"/>
          <w:b/>
          <w:i/>
        </w:rPr>
        <w:tab/>
        <w:t>Очікувані результати</w:t>
      </w:r>
      <w:r w:rsidRPr="00FB6D72">
        <w:rPr>
          <w:rFonts w:ascii="Times New Roman CYR" w:hAnsi="Times New Roman CYR" w:cs="Times New Roman CYR"/>
          <w:b/>
        </w:rPr>
        <w:t xml:space="preserve">: </w:t>
      </w:r>
    </w:p>
    <w:p w:rsidR="001653E4" w:rsidRPr="00FB6D72" w:rsidRDefault="001653E4" w:rsidP="001653E4">
      <w:pPr>
        <w:widowControl w:val="0"/>
        <w:numPr>
          <w:ilvl w:val="0"/>
          <w:numId w:val="29"/>
        </w:numPr>
        <w:jc w:val="both"/>
      </w:pPr>
      <w:r w:rsidRPr="00FB6D72">
        <w:t>Залучення внутрішніх та зовнішніх інвестицій у розвиток промислового комплексу міста.</w:t>
      </w:r>
    </w:p>
    <w:p w:rsidR="001653E4" w:rsidRPr="00FB6D72" w:rsidRDefault="001653E4" w:rsidP="001653E4">
      <w:pPr>
        <w:widowControl w:val="0"/>
        <w:numPr>
          <w:ilvl w:val="0"/>
          <w:numId w:val="29"/>
        </w:numPr>
        <w:jc w:val="both"/>
      </w:pPr>
      <w:r w:rsidRPr="00FB6D72">
        <w:t>Збільшення обсягів виробництва та реалізації товарної продукції промисловими підприємствами міста.</w:t>
      </w:r>
    </w:p>
    <w:p w:rsidR="001653E4" w:rsidRPr="00FB6D72" w:rsidRDefault="001653E4" w:rsidP="001653E4">
      <w:pPr>
        <w:widowControl w:val="0"/>
        <w:numPr>
          <w:ilvl w:val="0"/>
          <w:numId w:val="29"/>
        </w:numPr>
        <w:jc w:val="both"/>
      </w:pPr>
      <w:r w:rsidRPr="00FB6D72">
        <w:t>Створення нових робочих місць.</w:t>
      </w:r>
      <w:r w:rsidRPr="00FB6D72">
        <w:rPr>
          <w:b/>
        </w:rPr>
        <w:tab/>
      </w:r>
    </w:p>
    <w:p w:rsidR="001653E4" w:rsidRPr="00FB6D72" w:rsidRDefault="001653E4" w:rsidP="001653E4">
      <w:pPr>
        <w:ind w:left="708" w:firstLine="12"/>
        <w:jc w:val="both"/>
      </w:pPr>
    </w:p>
    <w:p w:rsidR="001653E4" w:rsidRPr="00FB6D72" w:rsidRDefault="001653E4" w:rsidP="001653E4">
      <w:pPr>
        <w:ind w:left="708" w:firstLine="12"/>
        <w:jc w:val="both"/>
        <w:rPr>
          <w:b/>
          <w:kern w:val="24"/>
        </w:rPr>
      </w:pPr>
      <w:r w:rsidRPr="00FB6D72">
        <w:rPr>
          <w:b/>
        </w:rPr>
        <w:t>4. Розвиток туристичного потенціалу</w:t>
      </w:r>
      <w:r w:rsidRPr="00FB6D72">
        <w:rPr>
          <w:b/>
          <w:kern w:val="24"/>
        </w:rPr>
        <w:t xml:space="preserve"> </w:t>
      </w:r>
    </w:p>
    <w:p w:rsidR="001653E4" w:rsidRPr="00BD3F02" w:rsidRDefault="001653E4" w:rsidP="001653E4">
      <w:pPr>
        <w:ind w:left="708" w:firstLine="12"/>
        <w:jc w:val="both"/>
        <w:rPr>
          <w:b/>
          <w:kern w:val="24"/>
        </w:rPr>
      </w:pPr>
    </w:p>
    <w:p w:rsidR="001653E4" w:rsidRPr="00BD3F02" w:rsidRDefault="001653E4" w:rsidP="001653E4">
      <w:pPr>
        <w:ind w:firstLine="720"/>
        <w:jc w:val="both"/>
        <w:outlineLvl w:val="0"/>
        <w:rPr>
          <w:rFonts w:ascii="Times New Roman CYR" w:hAnsi="Times New Roman CYR" w:cs="Times New Roman CYR"/>
          <w:b/>
          <w:i/>
        </w:rPr>
      </w:pPr>
      <w:r w:rsidRPr="00BD3F02">
        <w:rPr>
          <w:rFonts w:ascii="Times New Roman CYR" w:hAnsi="Times New Roman CYR" w:cs="Times New Roman CYR"/>
          <w:b/>
          <w:i/>
        </w:rPr>
        <w:t>Шляхи досягнення:</w:t>
      </w:r>
      <w:r w:rsidRPr="00BD3F02">
        <w:rPr>
          <w:rFonts w:ascii="Times New Roman CYR" w:hAnsi="Times New Roman CYR" w:cs="Times New Roman CYR"/>
          <w:b/>
          <w:i/>
        </w:rPr>
        <w:tab/>
      </w:r>
    </w:p>
    <w:p w:rsidR="001653E4" w:rsidRDefault="001653E4" w:rsidP="001653E4">
      <w:pPr>
        <w:ind w:firstLine="720"/>
        <w:jc w:val="both"/>
      </w:pPr>
      <w:r w:rsidRPr="00441AF9">
        <w:t>4.1. Розвиток</w:t>
      </w:r>
      <w:r w:rsidRPr="000F1DD5">
        <w:t xml:space="preserve"> лісопаркової зони міста </w:t>
      </w:r>
      <w:proofErr w:type="spellStart"/>
      <w:r w:rsidRPr="000F1DD5">
        <w:t>Новодністровськ</w:t>
      </w:r>
      <w:proofErr w:type="spellEnd"/>
      <w:r w:rsidRPr="000F1DD5">
        <w:t xml:space="preserve"> </w:t>
      </w:r>
      <w:r>
        <w:t xml:space="preserve">та в її межах </w:t>
      </w:r>
      <w:r w:rsidRPr="00685DFB">
        <w:t>будівництво парку відпочинку</w:t>
      </w:r>
      <w:r>
        <w:t>.</w:t>
      </w:r>
    </w:p>
    <w:p w:rsidR="001653E4" w:rsidRDefault="001653E4" w:rsidP="001653E4">
      <w:pPr>
        <w:ind w:left="708" w:firstLine="12"/>
        <w:jc w:val="both"/>
      </w:pPr>
    </w:p>
    <w:p w:rsidR="001653E4" w:rsidRDefault="001653E4" w:rsidP="001653E4">
      <w:pPr>
        <w:ind w:left="708" w:firstLine="12"/>
        <w:jc w:val="both"/>
        <w:rPr>
          <w:rFonts w:ascii="Times New Roman CYR" w:hAnsi="Times New Roman CYR" w:cs="Times New Roman CYR"/>
          <w:b/>
        </w:rPr>
      </w:pPr>
      <w:r w:rsidRPr="00BD3F02">
        <w:rPr>
          <w:rFonts w:ascii="Times New Roman CYR" w:hAnsi="Times New Roman CYR" w:cs="Times New Roman CYR"/>
          <w:b/>
          <w:i/>
        </w:rPr>
        <w:t>Очікувані результати</w:t>
      </w:r>
      <w:r w:rsidRPr="00BD3F02">
        <w:rPr>
          <w:rFonts w:ascii="Times New Roman CYR" w:hAnsi="Times New Roman CYR" w:cs="Times New Roman CYR"/>
          <w:b/>
        </w:rPr>
        <w:t>:</w:t>
      </w:r>
    </w:p>
    <w:p w:rsidR="001653E4" w:rsidRPr="00192028" w:rsidRDefault="001653E4" w:rsidP="001653E4">
      <w:pPr>
        <w:ind w:firstLine="720"/>
        <w:jc w:val="both"/>
        <w:rPr>
          <w:b/>
          <w:kern w:val="24"/>
        </w:rPr>
      </w:pPr>
      <w:r>
        <w:t xml:space="preserve">- </w:t>
      </w:r>
      <w:r w:rsidRPr="00685DFB">
        <w:t xml:space="preserve">Створення комфортних умов </w:t>
      </w:r>
      <w:r w:rsidRPr="00441AF9">
        <w:t xml:space="preserve">для відпочинку громадян, підвищення іміджу міста, </w:t>
      </w:r>
      <w:r w:rsidRPr="00192028">
        <w:t>збільшення кількості туристів</w:t>
      </w:r>
      <w:r>
        <w:t>.</w:t>
      </w:r>
    </w:p>
    <w:p w:rsidR="001653E4" w:rsidRPr="00192028" w:rsidRDefault="001653E4" w:rsidP="001653E4">
      <w:pPr>
        <w:ind w:left="708" w:firstLine="12"/>
        <w:jc w:val="both"/>
        <w:rPr>
          <w:b/>
          <w:kern w:val="24"/>
        </w:rPr>
      </w:pPr>
    </w:p>
    <w:p w:rsidR="001653E4" w:rsidRPr="00192028" w:rsidRDefault="001653E4" w:rsidP="001653E4">
      <w:pPr>
        <w:ind w:left="708" w:firstLine="12"/>
        <w:jc w:val="both"/>
        <w:rPr>
          <w:b/>
          <w:kern w:val="24"/>
        </w:rPr>
      </w:pPr>
      <w:r w:rsidRPr="00192028">
        <w:rPr>
          <w:b/>
          <w:kern w:val="24"/>
        </w:rPr>
        <w:t>5. Розвиток транскордонного співробітництва</w:t>
      </w:r>
    </w:p>
    <w:p w:rsidR="001653E4" w:rsidRPr="00192028" w:rsidRDefault="001653E4" w:rsidP="001653E4">
      <w:pPr>
        <w:ind w:left="708" w:firstLine="12"/>
        <w:jc w:val="both"/>
        <w:rPr>
          <w:b/>
          <w:kern w:val="24"/>
        </w:rPr>
      </w:pPr>
    </w:p>
    <w:p w:rsidR="001653E4" w:rsidRPr="00BD3F02" w:rsidRDefault="001653E4" w:rsidP="001653E4">
      <w:pPr>
        <w:ind w:firstLine="720"/>
        <w:jc w:val="both"/>
        <w:outlineLvl w:val="0"/>
        <w:rPr>
          <w:rFonts w:ascii="Times New Roman CYR" w:hAnsi="Times New Roman CYR" w:cs="Times New Roman CYR"/>
          <w:b/>
          <w:i/>
        </w:rPr>
      </w:pPr>
      <w:r w:rsidRPr="00192028">
        <w:rPr>
          <w:rFonts w:ascii="Times New Roman CYR" w:hAnsi="Times New Roman CYR" w:cs="Times New Roman CYR"/>
          <w:b/>
          <w:i/>
        </w:rPr>
        <w:t>Шляхи</w:t>
      </w:r>
      <w:r w:rsidRPr="00BD3F02">
        <w:rPr>
          <w:rFonts w:ascii="Times New Roman CYR" w:hAnsi="Times New Roman CYR" w:cs="Times New Roman CYR"/>
          <w:b/>
          <w:i/>
        </w:rPr>
        <w:t xml:space="preserve"> досягнення:</w:t>
      </w:r>
      <w:r w:rsidRPr="00BD3F02">
        <w:rPr>
          <w:rFonts w:ascii="Times New Roman CYR" w:hAnsi="Times New Roman CYR" w:cs="Times New Roman CYR"/>
          <w:b/>
          <w:i/>
        </w:rPr>
        <w:tab/>
      </w:r>
    </w:p>
    <w:p w:rsidR="001653E4" w:rsidRPr="00BD3F02" w:rsidRDefault="001653E4" w:rsidP="001653E4">
      <w:pPr>
        <w:ind w:left="24" w:firstLine="684"/>
        <w:jc w:val="both"/>
      </w:pPr>
      <w:r w:rsidRPr="00BD3F02">
        <w:t>5.1. Розроблення проектів та участь в програмах транскордонного співробітництва, а також в інших програмах Європейського Союзу.</w:t>
      </w:r>
    </w:p>
    <w:p w:rsidR="001653E4" w:rsidRPr="00BD3F02" w:rsidRDefault="001653E4" w:rsidP="001653E4">
      <w:pPr>
        <w:ind w:firstLine="720"/>
        <w:jc w:val="both"/>
        <w:rPr>
          <w:b/>
          <w:kern w:val="24"/>
        </w:rPr>
      </w:pPr>
      <w:r w:rsidRPr="00BD3F02">
        <w:t>5.2. Проведення щорічних міжнародних конференцій щодо розвитку транскордонного та муніципального співробітництва.</w:t>
      </w:r>
    </w:p>
    <w:p w:rsidR="001653E4" w:rsidRPr="00BD3F02" w:rsidRDefault="001653E4" w:rsidP="001653E4">
      <w:pPr>
        <w:ind w:left="708" w:firstLine="12"/>
        <w:jc w:val="both"/>
        <w:rPr>
          <w:b/>
          <w:kern w:val="24"/>
        </w:rPr>
      </w:pPr>
    </w:p>
    <w:p w:rsidR="001653E4" w:rsidRPr="00BD3F02" w:rsidRDefault="001653E4" w:rsidP="001653E4">
      <w:pPr>
        <w:ind w:left="708" w:firstLine="12"/>
        <w:jc w:val="both"/>
        <w:rPr>
          <w:rFonts w:ascii="Times New Roman CYR" w:hAnsi="Times New Roman CYR" w:cs="Times New Roman CYR"/>
        </w:rPr>
      </w:pPr>
      <w:r w:rsidRPr="00BD3F02">
        <w:rPr>
          <w:rFonts w:ascii="Times New Roman CYR" w:hAnsi="Times New Roman CYR" w:cs="Times New Roman CYR"/>
          <w:b/>
          <w:i/>
        </w:rPr>
        <w:t>Очікувані результати</w:t>
      </w:r>
      <w:r w:rsidRPr="00BD3F02">
        <w:rPr>
          <w:rFonts w:ascii="Times New Roman CYR" w:hAnsi="Times New Roman CYR" w:cs="Times New Roman CYR"/>
        </w:rPr>
        <w:t xml:space="preserve">: </w:t>
      </w:r>
    </w:p>
    <w:p w:rsidR="001653E4" w:rsidRPr="00192028" w:rsidRDefault="001653E4" w:rsidP="001653E4">
      <w:pPr>
        <w:ind w:left="708" w:firstLine="12"/>
        <w:jc w:val="both"/>
        <w:rPr>
          <w:b/>
          <w:kern w:val="24"/>
        </w:rPr>
      </w:pPr>
      <w:r w:rsidRPr="00192028">
        <w:rPr>
          <w:szCs w:val="28"/>
        </w:rPr>
        <w:t>- Залучення міжнародної технічної допомоги в економіку міста</w:t>
      </w:r>
      <w:r>
        <w:rPr>
          <w:szCs w:val="28"/>
        </w:rPr>
        <w:t>.</w:t>
      </w:r>
    </w:p>
    <w:p w:rsidR="001653E4" w:rsidRPr="00192028" w:rsidRDefault="001653E4" w:rsidP="001653E4">
      <w:pPr>
        <w:ind w:left="708" w:firstLine="12"/>
        <w:jc w:val="both"/>
        <w:rPr>
          <w:b/>
          <w:kern w:val="24"/>
        </w:rPr>
      </w:pPr>
    </w:p>
    <w:p w:rsidR="001653E4" w:rsidRPr="00192028" w:rsidRDefault="001653E4" w:rsidP="001653E4">
      <w:pPr>
        <w:ind w:firstLine="708"/>
        <w:jc w:val="both"/>
      </w:pPr>
      <w:r w:rsidRPr="00192028">
        <w:rPr>
          <w:b/>
          <w:kern w:val="24"/>
        </w:rPr>
        <w:t>6. Розвиток культури і духовності</w:t>
      </w:r>
    </w:p>
    <w:p w:rsidR="001653E4" w:rsidRPr="00192028" w:rsidRDefault="001653E4" w:rsidP="001653E4">
      <w:pPr>
        <w:ind w:firstLine="708"/>
        <w:jc w:val="both"/>
      </w:pPr>
    </w:p>
    <w:p w:rsidR="001653E4" w:rsidRPr="00192028" w:rsidRDefault="001653E4" w:rsidP="001653E4">
      <w:pPr>
        <w:ind w:firstLine="708"/>
        <w:jc w:val="both"/>
        <w:outlineLvl w:val="0"/>
      </w:pPr>
      <w:r w:rsidRPr="00192028">
        <w:rPr>
          <w:rFonts w:ascii="Times New Roman CYR" w:hAnsi="Times New Roman CYR" w:cs="Times New Roman CYR"/>
          <w:b/>
          <w:i/>
        </w:rPr>
        <w:t>Шляхи досягнення:</w:t>
      </w:r>
    </w:p>
    <w:p w:rsidR="001653E4" w:rsidRPr="00192028" w:rsidRDefault="001653E4" w:rsidP="001653E4">
      <w:pPr>
        <w:ind w:left="22" w:firstLine="686"/>
        <w:jc w:val="both"/>
      </w:pPr>
      <w:r w:rsidRPr="00192028">
        <w:t>6.1. Реконструкція закладів та об’єктів культури, а саме приміщення музичної школи.</w:t>
      </w:r>
    </w:p>
    <w:p w:rsidR="001653E4" w:rsidRDefault="001653E4" w:rsidP="001653E4">
      <w:pPr>
        <w:ind w:firstLine="708"/>
        <w:jc w:val="both"/>
      </w:pPr>
      <w:r w:rsidRPr="00192028">
        <w:t>6.2. Будівництво на</w:t>
      </w:r>
      <w:r w:rsidRPr="001E3B00">
        <w:t xml:space="preserve"> території міста адміністративно-культурного центру.</w:t>
      </w:r>
    </w:p>
    <w:p w:rsidR="001653E4" w:rsidRDefault="001653E4" w:rsidP="001653E4">
      <w:pPr>
        <w:ind w:firstLine="708"/>
        <w:jc w:val="both"/>
      </w:pPr>
      <w:r>
        <w:t>6.3.</w:t>
      </w:r>
      <w:r w:rsidRPr="00D726B3">
        <w:t xml:space="preserve"> Зміцнення матеріально-т</w:t>
      </w:r>
      <w:r>
        <w:t>ехнічної бази закладів культури (оснащення звуковою, світловою апаратурою, музичними інструментами, поповнення музейних фондів, експозицій та галереї портретів видатних діячів міста).</w:t>
      </w:r>
    </w:p>
    <w:p w:rsidR="001653E4" w:rsidRPr="000F1DD5" w:rsidRDefault="001653E4" w:rsidP="001653E4">
      <w:pPr>
        <w:ind w:firstLine="708"/>
        <w:jc w:val="both"/>
      </w:pPr>
      <w:r>
        <w:t>6.4.Отримання ТРК «На своїй хвилі» ліцензії на ефірне мовлення в рамках програми «Радіо громад».</w:t>
      </w:r>
    </w:p>
    <w:p w:rsidR="001653E4" w:rsidRPr="00192028" w:rsidRDefault="001653E4" w:rsidP="001653E4">
      <w:pPr>
        <w:ind w:left="708" w:firstLine="12"/>
        <w:jc w:val="both"/>
        <w:rPr>
          <w:b/>
          <w:kern w:val="24"/>
        </w:rPr>
      </w:pPr>
    </w:p>
    <w:p w:rsidR="001653E4" w:rsidRPr="00BD3F02" w:rsidRDefault="001653E4" w:rsidP="001653E4">
      <w:pPr>
        <w:ind w:left="708" w:firstLine="12"/>
        <w:jc w:val="both"/>
        <w:rPr>
          <w:rFonts w:ascii="Times New Roman CYR" w:hAnsi="Times New Roman CYR" w:cs="Times New Roman CYR"/>
        </w:rPr>
      </w:pPr>
      <w:r w:rsidRPr="00192028">
        <w:rPr>
          <w:rFonts w:ascii="Times New Roman CYR" w:hAnsi="Times New Roman CYR" w:cs="Times New Roman CYR"/>
          <w:b/>
          <w:i/>
        </w:rPr>
        <w:t>Очікувані</w:t>
      </w:r>
      <w:r w:rsidRPr="00BD3F02">
        <w:rPr>
          <w:rFonts w:ascii="Times New Roman CYR" w:hAnsi="Times New Roman CYR" w:cs="Times New Roman CYR"/>
          <w:b/>
          <w:i/>
        </w:rPr>
        <w:t xml:space="preserve"> результати</w:t>
      </w:r>
      <w:r w:rsidRPr="00BD3F02">
        <w:rPr>
          <w:rFonts w:ascii="Times New Roman CYR" w:hAnsi="Times New Roman CYR" w:cs="Times New Roman CYR"/>
        </w:rPr>
        <w:t xml:space="preserve">: </w:t>
      </w:r>
    </w:p>
    <w:p w:rsidR="001653E4" w:rsidRPr="00D726B3" w:rsidRDefault="001653E4" w:rsidP="001653E4">
      <w:pPr>
        <w:ind w:firstLine="708"/>
        <w:jc w:val="both"/>
        <w:rPr>
          <w:color w:val="000000"/>
        </w:rPr>
      </w:pPr>
      <w:r>
        <w:t xml:space="preserve">- </w:t>
      </w:r>
      <w:r w:rsidRPr="009370FB">
        <w:t>Підвищення загального рівня культури населення міста, залучення більшої аудиторії у заклади культури, підвищення якості</w:t>
      </w:r>
      <w:r>
        <w:rPr>
          <w:color w:val="000000"/>
        </w:rPr>
        <w:t xml:space="preserve"> надання культурних послуг.</w:t>
      </w:r>
    </w:p>
    <w:p w:rsidR="001653E4" w:rsidRPr="00192028" w:rsidRDefault="001653E4" w:rsidP="001653E4">
      <w:pPr>
        <w:ind w:firstLine="720"/>
        <w:jc w:val="both"/>
        <w:rPr>
          <w:b/>
          <w:kern w:val="24"/>
        </w:rPr>
      </w:pPr>
      <w:r>
        <w:t xml:space="preserve">- Збільшення обсягів місцевого ефірного мовлення, покращення рівня поінформованості населення про діяльність </w:t>
      </w:r>
      <w:proofErr w:type="spellStart"/>
      <w:r>
        <w:t>Новодністровської</w:t>
      </w:r>
      <w:proofErr w:type="spellEnd"/>
      <w:r>
        <w:t xml:space="preserve"> міської ради.</w:t>
      </w:r>
    </w:p>
    <w:p w:rsidR="001653E4" w:rsidRPr="00192028" w:rsidRDefault="001653E4" w:rsidP="001653E4">
      <w:pPr>
        <w:ind w:left="708" w:firstLine="12"/>
        <w:jc w:val="both"/>
        <w:rPr>
          <w:b/>
          <w:kern w:val="24"/>
        </w:rPr>
      </w:pPr>
    </w:p>
    <w:p w:rsidR="001653E4" w:rsidRPr="00192028" w:rsidRDefault="001653E4" w:rsidP="001653E4">
      <w:pPr>
        <w:ind w:firstLine="708"/>
        <w:rPr>
          <w:rFonts w:ascii="Times New Roman CYR" w:hAnsi="Times New Roman CYR" w:cs="Times New Roman CYR"/>
          <w:b/>
          <w:i/>
        </w:rPr>
      </w:pPr>
      <w:r w:rsidRPr="00192028">
        <w:rPr>
          <w:b/>
        </w:rPr>
        <w:t xml:space="preserve">7. Розвиток науки та освіти </w:t>
      </w:r>
    </w:p>
    <w:p w:rsidR="001653E4" w:rsidRPr="00192028" w:rsidRDefault="001653E4" w:rsidP="001653E4">
      <w:pPr>
        <w:jc w:val="both"/>
        <w:rPr>
          <w:rFonts w:ascii="Times New Roman CYR" w:hAnsi="Times New Roman CYR" w:cs="Times New Roman CYR"/>
          <w:b/>
          <w:i/>
        </w:rPr>
      </w:pPr>
      <w:r w:rsidRPr="00192028">
        <w:rPr>
          <w:rFonts w:ascii="Times New Roman CYR" w:hAnsi="Times New Roman CYR" w:cs="Times New Roman CYR"/>
          <w:b/>
          <w:i/>
        </w:rPr>
        <w:tab/>
      </w:r>
    </w:p>
    <w:p w:rsidR="001653E4" w:rsidRPr="00192028" w:rsidRDefault="001653E4" w:rsidP="001653E4">
      <w:pPr>
        <w:ind w:firstLine="720"/>
        <w:jc w:val="both"/>
        <w:outlineLvl w:val="0"/>
      </w:pPr>
      <w:r w:rsidRPr="00192028">
        <w:rPr>
          <w:rFonts w:ascii="Times New Roman CYR" w:hAnsi="Times New Roman CYR" w:cs="Times New Roman CYR"/>
          <w:b/>
          <w:i/>
        </w:rPr>
        <w:t>Шляхи досягнення:</w:t>
      </w:r>
    </w:p>
    <w:p w:rsidR="001653E4" w:rsidRDefault="001653E4" w:rsidP="001653E4">
      <w:pPr>
        <w:ind w:firstLine="708"/>
        <w:jc w:val="both"/>
      </w:pPr>
      <w:r w:rsidRPr="00192028">
        <w:t>7.1. Реконструкція систем водопостачання</w:t>
      </w:r>
      <w:r>
        <w:t xml:space="preserve"> та водовідведення в </w:t>
      </w:r>
      <w:r w:rsidRPr="000F1DD5">
        <w:t xml:space="preserve">ЗОШ ІІ-ІІІ ступенів </w:t>
      </w:r>
      <w:proofErr w:type="spellStart"/>
      <w:r w:rsidRPr="000F1DD5">
        <w:t>м.Новодністровськ</w:t>
      </w:r>
      <w:proofErr w:type="spellEnd"/>
      <w:r>
        <w:t xml:space="preserve"> та ДНЗ «Радість».</w:t>
      </w:r>
    </w:p>
    <w:p w:rsidR="001653E4" w:rsidRDefault="001653E4" w:rsidP="001653E4">
      <w:pPr>
        <w:ind w:firstLine="708"/>
        <w:jc w:val="both"/>
      </w:pPr>
      <w:r>
        <w:t xml:space="preserve">7.2. </w:t>
      </w:r>
      <w:r w:rsidRPr="000F1DD5">
        <w:t xml:space="preserve">Встановлення індивідуальних </w:t>
      </w:r>
      <w:proofErr w:type="spellStart"/>
      <w:r w:rsidRPr="000F1DD5">
        <w:t>котелень</w:t>
      </w:r>
      <w:proofErr w:type="spellEnd"/>
      <w:r>
        <w:t xml:space="preserve"> ДНЗ «Радість» та «Теремок».</w:t>
      </w:r>
    </w:p>
    <w:p w:rsidR="001653E4" w:rsidRDefault="001653E4" w:rsidP="001653E4">
      <w:pPr>
        <w:tabs>
          <w:tab w:val="num" w:pos="1080"/>
        </w:tabs>
        <w:ind w:firstLine="708"/>
        <w:jc w:val="both"/>
      </w:pPr>
      <w:r>
        <w:t xml:space="preserve">7.3. Реконструкція покрівлі </w:t>
      </w:r>
      <w:r w:rsidRPr="000F1DD5">
        <w:t xml:space="preserve">ЗОШ ІІ-ІІІ ступенів </w:t>
      </w:r>
      <w:proofErr w:type="spellStart"/>
      <w:r w:rsidRPr="000F1DD5">
        <w:t>м.Новодністровськ</w:t>
      </w:r>
      <w:proofErr w:type="spellEnd"/>
      <w:r>
        <w:t>.</w:t>
      </w:r>
    </w:p>
    <w:p w:rsidR="001653E4" w:rsidRDefault="001653E4" w:rsidP="001653E4">
      <w:pPr>
        <w:tabs>
          <w:tab w:val="num" w:pos="23"/>
          <w:tab w:val="num" w:pos="1080"/>
        </w:tabs>
        <w:ind w:firstLine="708"/>
        <w:jc w:val="both"/>
      </w:pPr>
      <w:r>
        <w:t>7.4. М</w:t>
      </w:r>
      <w:r w:rsidRPr="000F1DD5">
        <w:t xml:space="preserve">онтаж зовнішніх відкосів вікон, заміна труб теплопостачання в </w:t>
      </w:r>
      <w:proofErr w:type="spellStart"/>
      <w:r>
        <w:t>Новодністровській</w:t>
      </w:r>
      <w:proofErr w:type="spellEnd"/>
      <w:r>
        <w:t xml:space="preserve"> гімназії.</w:t>
      </w:r>
    </w:p>
    <w:p w:rsidR="001653E4" w:rsidRDefault="001653E4" w:rsidP="001653E4">
      <w:pPr>
        <w:tabs>
          <w:tab w:val="num" w:pos="23"/>
          <w:tab w:val="num" w:pos="1080"/>
        </w:tabs>
        <w:ind w:firstLine="708"/>
        <w:jc w:val="both"/>
      </w:pPr>
      <w:r>
        <w:t xml:space="preserve">7.5. </w:t>
      </w:r>
      <w:r w:rsidRPr="000F1DD5">
        <w:t xml:space="preserve">Реконструкція актової зали, </w:t>
      </w:r>
      <w:proofErr w:type="spellStart"/>
      <w:r w:rsidRPr="000F1DD5">
        <w:t>харчблоків</w:t>
      </w:r>
      <w:proofErr w:type="spellEnd"/>
      <w:r w:rsidRPr="000F1DD5">
        <w:t xml:space="preserve"> і внутрішніх </w:t>
      </w:r>
      <w:proofErr w:type="spellStart"/>
      <w:r w:rsidRPr="000F1DD5">
        <w:t>вбиралень</w:t>
      </w:r>
      <w:proofErr w:type="spellEnd"/>
      <w:r w:rsidRPr="000F1DD5">
        <w:t xml:space="preserve"> у ЗОШ ІІ-ІІІ ступенів </w:t>
      </w:r>
      <w:proofErr w:type="spellStart"/>
      <w:r w:rsidRPr="000F1DD5">
        <w:t>м.Новодністровськ</w:t>
      </w:r>
      <w:proofErr w:type="spellEnd"/>
      <w:r>
        <w:t xml:space="preserve">. </w:t>
      </w:r>
    </w:p>
    <w:p w:rsidR="001653E4" w:rsidRDefault="001653E4" w:rsidP="001653E4">
      <w:pPr>
        <w:tabs>
          <w:tab w:val="num" w:pos="23"/>
          <w:tab w:val="num" w:pos="1080"/>
        </w:tabs>
        <w:ind w:firstLine="708"/>
        <w:jc w:val="both"/>
      </w:pPr>
      <w:r>
        <w:lastRenderedPageBreak/>
        <w:t xml:space="preserve">7.6. </w:t>
      </w:r>
      <w:r w:rsidRPr="00116B7A">
        <w:t>Запровадження інноваційних технологій навчання та створення умов для інклюзивного навчання дітей з особливими потребами.</w:t>
      </w:r>
    </w:p>
    <w:p w:rsidR="001653E4" w:rsidRPr="00FB6D72" w:rsidRDefault="001653E4" w:rsidP="001653E4">
      <w:pPr>
        <w:tabs>
          <w:tab w:val="num" w:pos="23"/>
          <w:tab w:val="num" w:pos="1080"/>
        </w:tabs>
        <w:ind w:firstLine="708"/>
        <w:jc w:val="both"/>
      </w:pPr>
      <w:r w:rsidRPr="00B37C58">
        <w:t>7.7.</w:t>
      </w:r>
      <w:r w:rsidRPr="00D726B3">
        <w:rPr>
          <w:color w:val="000000"/>
        </w:rPr>
        <w:t xml:space="preserve"> </w:t>
      </w:r>
      <w:r w:rsidRPr="00FB6D72">
        <w:t>Зміцнення навчально-матеріальної бази загальноосвітніх навчальних закладів, забезпечення їх сучасним навчальним приладдям.</w:t>
      </w:r>
    </w:p>
    <w:p w:rsidR="001653E4" w:rsidRPr="00FB6D72" w:rsidRDefault="001653E4" w:rsidP="001653E4">
      <w:pPr>
        <w:ind w:left="24" w:firstLine="684"/>
        <w:jc w:val="both"/>
      </w:pPr>
      <w:r w:rsidRPr="00FB6D72">
        <w:t xml:space="preserve">7.8. Реконструкція поля для гри в міні футбол ЗОШ ІІ-ІІІ ступенів </w:t>
      </w:r>
      <w:proofErr w:type="spellStart"/>
      <w:r w:rsidRPr="00FB6D72">
        <w:t>м.Новодністровськ</w:t>
      </w:r>
      <w:proofErr w:type="spellEnd"/>
      <w:r w:rsidRPr="00FB6D72">
        <w:t>.</w:t>
      </w:r>
    </w:p>
    <w:p w:rsidR="001653E4" w:rsidRPr="00FB6D72" w:rsidRDefault="001653E4" w:rsidP="001653E4">
      <w:pPr>
        <w:ind w:left="708" w:firstLine="12"/>
        <w:jc w:val="both"/>
        <w:rPr>
          <w:b/>
          <w:kern w:val="24"/>
        </w:rPr>
      </w:pPr>
      <w:r w:rsidRPr="00FB6D72">
        <w:t>7.9. Закупівля двох шкільних автобусів в тому числі за рахунок коштів ДФРР.</w:t>
      </w:r>
    </w:p>
    <w:p w:rsidR="001653E4" w:rsidRPr="00FB6D72" w:rsidRDefault="001653E4" w:rsidP="001653E4">
      <w:pPr>
        <w:ind w:left="708" w:firstLine="12"/>
        <w:jc w:val="both"/>
        <w:rPr>
          <w:b/>
          <w:kern w:val="24"/>
        </w:rPr>
      </w:pPr>
    </w:p>
    <w:p w:rsidR="001653E4" w:rsidRPr="00FB6D72" w:rsidRDefault="001653E4" w:rsidP="001653E4">
      <w:pPr>
        <w:ind w:left="708" w:firstLine="12"/>
        <w:jc w:val="both"/>
        <w:rPr>
          <w:rFonts w:ascii="Times New Roman CYR" w:hAnsi="Times New Roman CYR" w:cs="Times New Roman CYR"/>
        </w:rPr>
      </w:pPr>
      <w:r w:rsidRPr="00FB6D72">
        <w:rPr>
          <w:rFonts w:ascii="Times New Roman CYR" w:hAnsi="Times New Roman CYR" w:cs="Times New Roman CYR"/>
          <w:b/>
          <w:i/>
        </w:rPr>
        <w:t>Очікувані результати</w:t>
      </w:r>
      <w:r w:rsidRPr="00FB6D72">
        <w:rPr>
          <w:rFonts w:ascii="Times New Roman CYR" w:hAnsi="Times New Roman CYR" w:cs="Times New Roman CYR"/>
        </w:rPr>
        <w:t xml:space="preserve">: </w:t>
      </w:r>
    </w:p>
    <w:p w:rsidR="001653E4" w:rsidRPr="00FB6D72" w:rsidRDefault="001653E4" w:rsidP="001653E4">
      <w:pPr>
        <w:ind w:firstLine="708"/>
        <w:jc w:val="both"/>
      </w:pPr>
      <w:r w:rsidRPr="00FB6D72">
        <w:t>- Створення максимально сприятливих умов для отримання освіти в навчальних закладах різних типів.</w:t>
      </w:r>
    </w:p>
    <w:p w:rsidR="001653E4" w:rsidRPr="00FB6D72" w:rsidRDefault="001653E4" w:rsidP="001653E4">
      <w:pPr>
        <w:ind w:left="708" w:firstLine="12"/>
        <w:jc w:val="both"/>
        <w:rPr>
          <w:b/>
          <w:kern w:val="24"/>
        </w:rPr>
      </w:pPr>
      <w:r w:rsidRPr="00FB6D72">
        <w:t>- Модернізація та зміцнення матеріально - технічної бази закладів освіти.</w:t>
      </w:r>
    </w:p>
    <w:p w:rsidR="001653E4" w:rsidRPr="00192028" w:rsidRDefault="001653E4" w:rsidP="001653E4">
      <w:pPr>
        <w:ind w:left="708" w:firstLine="12"/>
        <w:jc w:val="both"/>
        <w:rPr>
          <w:b/>
          <w:kern w:val="24"/>
        </w:rPr>
      </w:pPr>
    </w:p>
    <w:p w:rsidR="001653E4" w:rsidRPr="00192028" w:rsidRDefault="001653E4" w:rsidP="001653E4">
      <w:pPr>
        <w:jc w:val="both"/>
        <w:rPr>
          <w:rFonts w:ascii="Times New Roman CYR" w:hAnsi="Times New Roman CYR" w:cs="Times New Roman CYR"/>
          <w:b/>
          <w:i/>
        </w:rPr>
      </w:pPr>
      <w:r w:rsidRPr="00192028">
        <w:rPr>
          <w:b/>
        </w:rPr>
        <w:tab/>
        <w:t>8. Розвиток системи соціального захисту населення, охорони здоров’я, спорту</w:t>
      </w:r>
    </w:p>
    <w:p w:rsidR="001653E4" w:rsidRPr="00192028" w:rsidRDefault="001653E4" w:rsidP="001653E4">
      <w:pPr>
        <w:jc w:val="both"/>
        <w:rPr>
          <w:rFonts w:ascii="Times New Roman CYR" w:hAnsi="Times New Roman CYR" w:cs="Times New Roman CYR"/>
          <w:b/>
          <w:i/>
        </w:rPr>
      </w:pPr>
      <w:r w:rsidRPr="00192028">
        <w:rPr>
          <w:rFonts w:ascii="Times New Roman CYR" w:hAnsi="Times New Roman CYR" w:cs="Times New Roman CYR"/>
          <w:b/>
          <w:i/>
        </w:rPr>
        <w:tab/>
      </w:r>
    </w:p>
    <w:p w:rsidR="001653E4" w:rsidRPr="00192028" w:rsidRDefault="001653E4" w:rsidP="001653E4">
      <w:pPr>
        <w:jc w:val="both"/>
        <w:outlineLvl w:val="0"/>
      </w:pPr>
      <w:r w:rsidRPr="00192028">
        <w:rPr>
          <w:rFonts w:ascii="Times New Roman CYR" w:hAnsi="Times New Roman CYR" w:cs="Times New Roman CYR"/>
          <w:b/>
          <w:i/>
        </w:rPr>
        <w:tab/>
        <w:t>Шляхи досягнення:</w:t>
      </w:r>
    </w:p>
    <w:p w:rsidR="001653E4" w:rsidRPr="00E610C3" w:rsidRDefault="001653E4" w:rsidP="001653E4">
      <w:pPr>
        <w:jc w:val="both"/>
        <w:rPr>
          <w:rStyle w:val="xfm81845923"/>
          <w:rFonts w:eastAsia="Andale Sans UI"/>
        </w:rPr>
      </w:pPr>
      <w:r w:rsidRPr="00192028">
        <w:tab/>
        <w:t xml:space="preserve">8.1. Впровадження </w:t>
      </w:r>
      <w:r w:rsidRPr="00192028">
        <w:rPr>
          <w:kern w:val="24"/>
        </w:rPr>
        <w:t>енергозберігаючих</w:t>
      </w:r>
      <w:r w:rsidRPr="00E610C3">
        <w:rPr>
          <w:kern w:val="24"/>
        </w:rPr>
        <w:t xml:space="preserve"> заходів у </w:t>
      </w:r>
      <w:proofErr w:type="spellStart"/>
      <w:r w:rsidRPr="00E610C3">
        <w:rPr>
          <w:kern w:val="24"/>
        </w:rPr>
        <w:t>Новодністровській</w:t>
      </w:r>
      <w:proofErr w:type="spellEnd"/>
      <w:r w:rsidRPr="00E610C3">
        <w:rPr>
          <w:kern w:val="24"/>
        </w:rPr>
        <w:t xml:space="preserve"> міській лікарні (утеплення фасаду, технічне переоснащення системи опалення будівель міської лікарні з встановленням вузла </w:t>
      </w:r>
      <w:proofErr w:type="spellStart"/>
      <w:r w:rsidRPr="00E610C3">
        <w:rPr>
          <w:kern w:val="24"/>
        </w:rPr>
        <w:t>елект</w:t>
      </w:r>
      <w:r>
        <w:rPr>
          <w:kern w:val="24"/>
        </w:rPr>
        <w:t>р</w:t>
      </w:r>
      <w:r w:rsidRPr="00E610C3">
        <w:rPr>
          <w:kern w:val="24"/>
        </w:rPr>
        <w:t>оіндукційного</w:t>
      </w:r>
      <w:proofErr w:type="spellEnd"/>
      <w:r w:rsidRPr="00E610C3">
        <w:rPr>
          <w:kern w:val="24"/>
        </w:rPr>
        <w:t xml:space="preserve"> нагріву).</w:t>
      </w:r>
    </w:p>
    <w:p w:rsidR="001653E4" w:rsidRPr="00B5727E" w:rsidRDefault="001653E4" w:rsidP="001653E4">
      <w:pPr>
        <w:ind w:firstLine="708"/>
        <w:jc w:val="both"/>
      </w:pPr>
      <w:r w:rsidRPr="000B23FF">
        <w:t>8.</w:t>
      </w:r>
      <w:r>
        <w:t>2</w:t>
      </w:r>
      <w:r w:rsidRPr="000B23FF">
        <w:t xml:space="preserve">. Реконструкція підпірної стінки </w:t>
      </w:r>
      <w:proofErr w:type="spellStart"/>
      <w:r w:rsidRPr="000B23FF">
        <w:t>Новодністровської</w:t>
      </w:r>
      <w:proofErr w:type="spellEnd"/>
      <w:r w:rsidRPr="000B23FF">
        <w:t xml:space="preserve"> міської </w:t>
      </w:r>
      <w:r w:rsidRPr="00B5727E">
        <w:t>лікарні.</w:t>
      </w:r>
    </w:p>
    <w:p w:rsidR="001653E4" w:rsidRPr="00607B7B" w:rsidRDefault="001653E4" w:rsidP="001653E4">
      <w:pPr>
        <w:ind w:firstLine="708"/>
        <w:jc w:val="both"/>
      </w:pPr>
      <w:r w:rsidRPr="00607B7B">
        <w:t>8.</w:t>
      </w:r>
      <w:r>
        <w:t>3</w:t>
      </w:r>
      <w:r w:rsidRPr="00607B7B">
        <w:t>. Будівництво та реконструкція споруд і мереж водопостачання і водовідведення міської лікарні</w:t>
      </w:r>
      <w:r>
        <w:t>.</w:t>
      </w:r>
    </w:p>
    <w:p w:rsidR="001653E4" w:rsidRDefault="001653E4" w:rsidP="001653E4">
      <w:pPr>
        <w:ind w:firstLine="708"/>
        <w:jc w:val="both"/>
      </w:pPr>
      <w:r w:rsidRPr="00607B7B">
        <w:t>8.</w:t>
      </w:r>
      <w:r>
        <w:t>4</w:t>
      </w:r>
      <w:r w:rsidRPr="00607B7B">
        <w:t>.Утеплення споруд міської лікарні.</w:t>
      </w:r>
    </w:p>
    <w:p w:rsidR="001653E4" w:rsidRPr="00607B7B" w:rsidRDefault="001653E4" w:rsidP="001653E4">
      <w:pPr>
        <w:ind w:firstLine="708"/>
        <w:jc w:val="both"/>
      </w:pPr>
      <w:r>
        <w:t>8.5. Придбання санітарного транспорту та обладнання (</w:t>
      </w:r>
      <w:proofErr w:type="spellStart"/>
      <w:r>
        <w:t>гастрофіброскопа</w:t>
      </w:r>
      <w:proofErr w:type="spellEnd"/>
      <w:r>
        <w:t xml:space="preserve">, ЛОР крісла, </w:t>
      </w:r>
      <w:proofErr w:type="spellStart"/>
      <w:r>
        <w:t>диатермокоагулятора</w:t>
      </w:r>
      <w:proofErr w:type="spellEnd"/>
      <w:r>
        <w:t xml:space="preserve">, </w:t>
      </w:r>
      <w:proofErr w:type="spellStart"/>
      <w:r>
        <w:t>кольпоскопа</w:t>
      </w:r>
      <w:proofErr w:type="spellEnd"/>
      <w:r>
        <w:t xml:space="preserve">, рентген-апарата на 3 робочі місця, біохімічного аналізатора, </w:t>
      </w:r>
      <w:proofErr w:type="spellStart"/>
      <w:r>
        <w:t>криодеструктора</w:t>
      </w:r>
      <w:proofErr w:type="spellEnd"/>
      <w:r>
        <w:t>) для міської лікарні.</w:t>
      </w:r>
    </w:p>
    <w:p w:rsidR="001653E4" w:rsidRPr="000B23FF" w:rsidRDefault="001653E4" w:rsidP="001653E4">
      <w:pPr>
        <w:ind w:firstLine="708"/>
        <w:jc w:val="both"/>
      </w:pPr>
      <w:r w:rsidRPr="000B23FF">
        <w:t>8.</w:t>
      </w:r>
      <w:r>
        <w:t>6</w:t>
      </w:r>
      <w:r w:rsidRPr="000B23FF">
        <w:t xml:space="preserve">. Будівництво приміщень веслувальної бази та гребного каналу для проведення регулярних тренувань, змагань та методичної роботи з тренерами-викладачами у </w:t>
      </w:r>
      <w:proofErr w:type="spellStart"/>
      <w:r w:rsidRPr="000B23FF">
        <w:t>м.Новодністровськ</w:t>
      </w:r>
      <w:proofErr w:type="spellEnd"/>
      <w:r w:rsidRPr="000B23FF">
        <w:t>.</w:t>
      </w:r>
    </w:p>
    <w:p w:rsidR="001653E4" w:rsidRPr="000B23FF" w:rsidRDefault="001653E4" w:rsidP="001653E4">
      <w:pPr>
        <w:ind w:firstLine="708"/>
        <w:jc w:val="both"/>
      </w:pPr>
      <w:r>
        <w:t>8.7</w:t>
      </w:r>
      <w:r w:rsidRPr="000B23FF">
        <w:t xml:space="preserve">. Реконструкція наявних спортивних споруд у </w:t>
      </w:r>
      <w:proofErr w:type="spellStart"/>
      <w:r w:rsidRPr="000B23FF">
        <w:t>м.Новодністровськ</w:t>
      </w:r>
      <w:proofErr w:type="spellEnd"/>
      <w:r w:rsidRPr="000B23FF">
        <w:t xml:space="preserve">, у тому числі для людей з обмеженими можливостями. </w:t>
      </w:r>
    </w:p>
    <w:p w:rsidR="001653E4" w:rsidRPr="00192028" w:rsidRDefault="001653E4" w:rsidP="001653E4">
      <w:pPr>
        <w:tabs>
          <w:tab w:val="left" w:pos="675"/>
          <w:tab w:val="left" w:pos="991"/>
        </w:tabs>
        <w:jc w:val="both"/>
        <w:rPr>
          <w:b/>
          <w:i/>
        </w:rPr>
      </w:pPr>
      <w:r>
        <w:tab/>
      </w:r>
      <w:r w:rsidRPr="00192028">
        <w:t xml:space="preserve">8.8. Капітальний ремонт спортивного комплексу ОКЗ «ДЮСШ у </w:t>
      </w:r>
      <w:proofErr w:type="spellStart"/>
      <w:r w:rsidRPr="00192028">
        <w:t>м.Новодністровськ</w:t>
      </w:r>
      <w:proofErr w:type="spellEnd"/>
      <w:r w:rsidRPr="00192028">
        <w:t>» відповідно до вимог ДБН та міжнародних правил змагань.</w:t>
      </w:r>
    </w:p>
    <w:p w:rsidR="001653E4" w:rsidRPr="00192028" w:rsidRDefault="001653E4" w:rsidP="001653E4">
      <w:pPr>
        <w:tabs>
          <w:tab w:val="left" w:pos="675"/>
          <w:tab w:val="left" w:pos="991"/>
        </w:tabs>
        <w:jc w:val="both"/>
        <w:outlineLvl w:val="0"/>
        <w:rPr>
          <w:b/>
          <w:i/>
        </w:rPr>
      </w:pPr>
      <w:r w:rsidRPr="00192028">
        <w:rPr>
          <w:b/>
          <w:i/>
        </w:rPr>
        <w:tab/>
      </w:r>
    </w:p>
    <w:p w:rsidR="001653E4" w:rsidRPr="00192028" w:rsidRDefault="001653E4" w:rsidP="001653E4">
      <w:pPr>
        <w:tabs>
          <w:tab w:val="left" w:pos="675"/>
          <w:tab w:val="left" w:pos="991"/>
        </w:tabs>
        <w:jc w:val="both"/>
        <w:outlineLvl w:val="0"/>
      </w:pPr>
      <w:r w:rsidRPr="00192028">
        <w:rPr>
          <w:b/>
          <w:i/>
        </w:rPr>
        <w:tab/>
        <w:t>Очікувані результати</w:t>
      </w:r>
      <w:r w:rsidRPr="00192028">
        <w:rPr>
          <w:b/>
        </w:rPr>
        <w:t xml:space="preserve">: </w:t>
      </w:r>
    </w:p>
    <w:p w:rsidR="001653E4" w:rsidRPr="00192028" w:rsidRDefault="001653E4" w:rsidP="001653E4">
      <w:pPr>
        <w:ind w:firstLine="708"/>
        <w:jc w:val="both"/>
      </w:pPr>
      <w:r w:rsidRPr="00192028">
        <w:t>- Доведення санітарно-технічного стану приміщень медичних закладів до вимог</w:t>
      </w:r>
      <w:r>
        <w:t>.</w:t>
      </w:r>
    </w:p>
    <w:p w:rsidR="001653E4" w:rsidRPr="00192028" w:rsidRDefault="001653E4" w:rsidP="001653E4">
      <w:pPr>
        <w:jc w:val="both"/>
      </w:pPr>
      <w:r w:rsidRPr="00192028">
        <w:t>Підвищення рівня доступності та якості надання медичних послуг</w:t>
      </w:r>
      <w:r>
        <w:t>.</w:t>
      </w:r>
    </w:p>
    <w:p w:rsidR="001653E4" w:rsidRPr="00FB6D72" w:rsidRDefault="001653E4" w:rsidP="001653E4">
      <w:pPr>
        <w:pStyle w:val="15"/>
        <w:spacing w:after="0" w:line="240" w:lineRule="auto"/>
        <w:ind w:left="0"/>
        <w:jc w:val="both"/>
        <w:rPr>
          <w:rFonts w:ascii="Times New Roman" w:hAnsi="Times New Roman"/>
          <w:lang w:val="uk-UA"/>
        </w:rPr>
      </w:pPr>
      <w:r w:rsidRPr="00FB6D72">
        <w:rPr>
          <w:rFonts w:ascii="Times New Roman" w:hAnsi="Times New Roman"/>
          <w:sz w:val="24"/>
          <w:szCs w:val="24"/>
          <w:lang w:val="uk-UA"/>
        </w:rPr>
        <w:tab/>
        <w:t xml:space="preserve">- </w:t>
      </w:r>
      <w:proofErr w:type="spellStart"/>
      <w:r w:rsidRPr="00FB6D72">
        <w:rPr>
          <w:rFonts w:ascii="Times New Roman" w:hAnsi="Times New Roman"/>
        </w:rPr>
        <w:t>Створення</w:t>
      </w:r>
      <w:proofErr w:type="spellEnd"/>
      <w:r w:rsidRPr="00FB6D72">
        <w:rPr>
          <w:rFonts w:ascii="Times New Roman" w:hAnsi="Times New Roman"/>
        </w:rPr>
        <w:t xml:space="preserve"> </w:t>
      </w:r>
      <w:proofErr w:type="spellStart"/>
      <w:r w:rsidRPr="00FB6D72">
        <w:rPr>
          <w:rFonts w:ascii="Times New Roman" w:hAnsi="Times New Roman"/>
        </w:rPr>
        <w:t>належних</w:t>
      </w:r>
      <w:proofErr w:type="spellEnd"/>
      <w:r w:rsidRPr="00FB6D72">
        <w:rPr>
          <w:rFonts w:ascii="Times New Roman" w:hAnsi="Times New Roman"/>
        </w:rPr>
        <w:t xml:space="preserve"> умов занять </w:t>
      </w:r>
      <w:proofErr w:type="spellStart"/>
      <w:r w:rsidRPr="00FB6D72">
        <w:rPr>
          <w:rFonts w:ascii="Times New Roman" w:hAnsi="Times New Roman"/>
        </w:rPr>
        <w:t>фізичною</w:t>
      </w:r>
      <w:proofErr w:type="spellEnd"/>
      <w:r w:rsidRPr="00FB6D72">
        <w:rPr>
          <w:rFonts w:ascii="Times New Roman" w:hAnsi="Times New Roman"/>
        </w:rPr>
        <w:t xml:space="preserve"> культурою і спортом</w:t>
      </w:r>
      <w:r w:rsidRPr="00FB6D72">
        <w:rPr>
          <w:rFonts w:ascii="Times New Roman" w:hAnsi="Times New Roman"/>
          <w:lang w:val="uk-UA"/>
        </w:rPr>
        <w:t>.</w:t>
      </w:r>
    </w:p>
    <w:p w:rsidR="001653E4" w:rsidRPr="00FB6D72" w:rsidRDefault="001653E4" w:rsidP="001653E4">
      <w:pPr>
        <w:tabs>
          <w:tab w:val="left" w:pos="8292"/>
          <w:tab w:val="left" w:pos="8363"/>
        </w:tabs>
        <w:ind w:firstLine="720"/>
        <w:jc w:val="both"/>
      </w:pPr>
      <w:r w:rsidRPr="00FB6D72">
        <w:t>- Збільшення кількості мешканців, які займаються фізичною культурою та спортом.</w:t>
      </w:r>
    </w:p>
    <w:p w:rsidR="001653E4" w:rsidRPr="00FB6D72" w:rsidRDefault="001653E4" w:rsidP="001653E4">
      <w:pPr>
        <w:autoSpaceDE w:val="0"/>
        <w:autoSpaceDN w:val="0"/>
        <w:adjustRightInd w:val="0"/>
        <w:ind w:left="708" w:firstLine="12"/>
        <w:jc w:val="both"/>
      </w:pPr>
    </w:p>
    <w:p w:rsidR="001653E4" w:rsidRPr="00FB6D72" w:rsidRDefault="001653E4" w:rsidP="001653E4">
      <w:pPr>
        <w:tabs>
          <w:tab w:val="left" w:pos="720"/>
        </w:tabs>
        <w:jc w:val="both"/>
        <w:rPr>
          <w:b/>
          <w:kern w:val="24"/>
        </w:rPr>
      </w:pPr>
      <w:r w:rsidRPr="00FB6D72">
        <w:rPr>
          <w:b/>
          <w:kern w:val="24"/>
        </w:rPr>
        <w:tab/>
      </w:r>
      <w:r w:rsidRPr="00FB6D72">
        <w:rPr>
          <w:b/>
        </w:rPr>
        <w:t xml:space="preserve">9. </w:t>
      </w:r>
      <w:r w:rsidRPr="00FB6D72">
        <w:rPr>
          <w:b/>
          <w:kern w:val="24"/>
        </w:rPr>
        <w:t>Впровадження екологічних та енергозберігаючих технологій</w:t>
      </w:r>
    </w:p>
    <w:p w:rsidR="001653E4" w:rsidRPr="00FB6D72" w:rsidRDefault="001653E4" w:rsidP="001653E4">
      <w:pPr>
        <w:tabs>
          <w:tab w:val="left" w:pos="720"/>
        </w:tabs>
        <w:jc w:val="both"/>
        <w:rPr>
          <w:b/>
          <w:kern w:val="24"/>
        </w:rPr>
      </w:pPr>
      <w:r w:rsidRPr="00FB6D72">
        <w:rPr>
          <w:b/>
          <w:kern w:val="24"/>
        </w:rPr>
        <w:tab/>
      </w:r>
    </w:p>
    <w:p w:rsidR="001653E4" w:rsidRPr="00FB6D72" w:rsidRDefault="001653E4" w:rsidP="001653E4">
      <w:pPr>
        <w:ind w:firstLine="708"/>
        <w:jc w:val="both"/>
        <w:outlineLvl w:val="0"/>
        <w:rPr>
          <w:rFonts w:ascii="Times New Roman CYR" w:hAnsi="Times New Roman CYR" w:cs="Times New Roman CYR"/>
          <w:b/>
          <w:i/>
        </w:rPr>
      </w:pPr>
      <w:r w:rsidRPr="00FB6D72">
        <w:rPr>
          <w:rFonts w:ascii="Times New Roman CYR" w:hAnsi="Times New Roman CYR" w:cs="Times New Roman CYR"/>
          <w:b/>
          <w:i/>
        </w:rPr>
        <w:lastRenderedPageBreak/>
        <w:t>Шляхи досягнення:</w:t>
      </w:r>
    </w:p>
    <w:p w:rsidR="001653E4" w:rsidRPr="00FB6D72" w:rsidRDefault="001653E4" w:rsidP="001653E4">
      <w:pPr>
        <w:ind w:firstLine="708"/>
        <w:jc w:val="both"/>
      </w:pPr>
      <w:r w:rsidRPr="00FB6D72">
        <w:t xml:space="preserve">9.1. Модернізація вуличного освітлення шляхом запровадження інноваційних енергозберігаючих технологій в місті </w:t>
      </w:r>
      <w:proofErr w:type="spellStart"/>
      <w:r w:rsidRPr="00FB6D72">
        <w:t>Новодністровськ</w:t>
      </w:r>
      <w:proofErr w:type="spellEnd"/>
      <w:r w:rsidRPr="00FB6D72">
        <w:t>.</w:t>
      </w:r>
    </w:p>
    <w:p w:rsidR="001653E4" w:rsidRPr="00FB6D72" w:rsidRDefault="001653E4" w:rsidP="001653E4">
      <w:pPr>
        <w:tabs>
          <w:tab w:val="left" w:pos="675"/>
          <w:tab w:val="left" w:pos="991"/>
        </w:tabs>
        <w:jc w:val="both"/>
        <w:outlineLvl w:val="0"/>
        <w:rPr>
          <w:b/>
        </w:rPr>
      </w:pPr>
      <w:r w:rsidRPr="00FB6D72">
        <w:tab/>
        <w:t>9.2. Реконструкція електричних мереж житлових будинків з встановленням засобів індивідуального обліку електроенергії.</w:t>
      </w:r>
      <w:r w:rsidRPr="00FB6D72">
        <w:rPr>
          <w:b/>
        </w:rPr>
        <w:tab/>
      </w:r>
    </w:p>
    <w:p w:rsidR="001653E4" w:rsidRPr="00FB6D72" w:rsidRDefault="001653E4" w:rsidP="001653E4">
      <w:pPr>
        <w:tabs>
          <w:tab w:val="left" w:pos="675"/>
          <w:tab w:val="left" w:pos="991"/>
        </w:tabs>
        <w:jc w:val="both"/>
        <w:outlineLvl w:val="0"/>
        <w:rPr>
          <w:b/>
        </w:rPr>
      </w:pPr>
    </w:p>
    <w:p w:rsidR="001653E4" w:rsidRPr="00FB6D72" w:rsidRDefault="001653E4" w:rsidP="001653E4">
      <w:pPr>
        <w:tabs>
          <w:tab w:val="left" w:pos="675"/>
          <w:tab w:val="left" w:pos="991"/>
        </w:tabs>
        <w:jc w:val="both"/>
        <w:outlineLvl w:val="0"/>
      </w:pPr>
      <w:r w:rsidRPr="00FB6D72">
        <w:rPr>
          <w:b/>
        </w:rPr>
        <w:tab/>
      </w:r>
      <w:r w:rsidRPr="00FB6D72">
        <w:rPr>
          <w:rFonts w:ascii="Times New Roman CYR" w:hAnsi="Times New Roman CYR" w:cs="Times New Roman CYR"/>
          <w:b/>
          <w:i/>
        </w:rPr>
        <w:t>Очікувані результати</w:t>
      </w:r>
      <w:r w:rsidRPr="00FB6D72">
        <w:rPr>
          <w:rFonts w:ascii="Times New Roman CYR" w:hAnsi="Times New Roman CYR" w:cs="Times New Roman CYR"/>
          <w:b/>
        </w:rPr>
        <w:t xml:space="preserve">: </w:t>
      </w:r>
    </w:p>
    <w:p w:rsidR="001653E4" w:rsidRPr="00FB6D72" w:rsidRDefault="001653E4" w:rsidP="001653E4">
      <w:pPr>
        <w:jc w:val="both"/>
      </w:pPr>
      <w:r w:rsidRPr="00FB6D72">
        <w:rPr>
          <w:b/>
        </w:rPr>
        <w:tab/>
        <w:t xml:space="preserve">- </w:t>
      </w:r>
      <w:r w:rsidRPr="00FB6D72">
        <w:t>Покращення якості вуличного освітлення.</w:t>
      </w:r>
    </w:p>
    <w:p w:rsidR="001653E4" w:rsidRPr="00FB6D72" w:rsidRDefault="001653E4" w:rsidP="001653E4">
      <w:pPr>
        <w:ind w:firstLine="708"/>
        <w:jc w:val="both"/>
      </w:pPr>
      <w:r w:rsidRPr="00FB6D72">
        <w:t>- Забезпечення економного використання енергоресурсів.</w:t>
      </w:r>
    </w:p>
    <w:p w:rsidR="001653E4" w:rsidRPr="00F26B20" w:rsidRDefault="001653E4" w:rsidP="001653E4">
      <w:pPr>
        <w:jc w:val="center"/>
      </w:pPr>
      <w:r w:rsidRPr="00B6718E">
        <w:rPr>
          <w:b/>
          <w:color w:val="FF0000"/>
        </w:rPr>
        <w:br w:type="page"/>
      </w:r>
      <w:r w:rsidRPr="00F26B20">
        <w:rPr>
          <w:b/>
        </w:rPr>
        <w:lastRenderedPageBreak/>
        <w:t>3. Забезпечення умов для подальшого соціально-економічного розвитку</w:t>
      </w:r>
    </w:p>
    <w:p w:rsidR="001653E4" w:rsidRPr="00FF3E8C" w:rsidRDefault="001653E4" w:rsidP="001653E4">
      <w:pPr>
        <w:ind w:firstLine="708"/>
        <w:jc w:val="center"/>
        <w:rPr>
          <w:b/>
        </w:rPr>
      </w:pPr>
    </w:p>
    <w:p w:rsidR="001653E4" w:rsidRPr="00FF3E8C" w:rsidRDefault="001653E4" w:rsidP="001653E4">
      <w:pPr>
        <w:ind w:firstLine="708"/>
        <w:jc w:val="center"/>
        <w:rPr>
          <w:rFonts w:ascii="Times New Roman CYR" w:hAnsi="Times New Roman CYR" w:cs="Times New Roman CYR"/>
          <w:b/>
        </w:rPr>
      </w:pPr>
      <w:r w:rsidRPr="00FF3E8C">
        <w:rPr>
          <w:b/>
        </w:rPr>
        <w:t>3.1. Б</w:t>
      </w:r>
      <w:r w:rsidRPr="00FF3E8C">
        <w:rPr>
          <w:rFonts w:ascii="Times New Roman CYR" w:hAnsi="Times New Roman CYR" w:cs="Times New Roman CYR"/>
          <w:b/>
        </w:rPr>
        <w:t>юджетна політика</w:t>
      </w:r>
    </w:p>
    <w:p w:rsidR="001653E4" w:rsidRPr="00FF3E8C" w:rsidRDefault="001653E4" w:rsidP="001653E4">
      <w:pPr>
        <w:ind w:firstLine="708"/>
        <w:rPr>
          <w:rFonts w:ascii="Times New Roman CYR" w:hAnsi="Times New Roman CYR" w:cs="Times New Roman CYR"/>
          <w:b/>
        </w:rPr>
      </w:pPr>
    </w:p>
    <w:p w:rsidR="001653E4" w:rsidRPr="00FF3E8C" w:rsidRDefault="001653E4" w:rsidP="001653E4">
      <w:pPr>
        <w:tabs>
          <w:tab w:val="left" w:pos="8292"/>
          <w:tab w:val="left" w:pos="8363"/>
        </w:tabs>
        <w:spacing w:line="240" w:lineRule="atLeast"/>
        <w:ind w:firstLine="720"/>
        <w:jc w:val="both"/>
      </w:pPr>
      <w:r w:rsidRPr="00FF3E8C">
        <w:rPr>
          <w:b/>
        </w:rPr>
        <w:t xml:space="preserve">Головна мета на 2019 рік - </w:t>
      </w:r>
      <w:r w:rsidRPr="00FF3E8C">
        <w:t>забезпечення головними розпорядниками бюджетних коштів виконання запланованих показників надходжень доходів до бюджету громади, вимог податкового і бюджетного законодавства, вжиття дієвих заходів щодо ефективного, раціонального та цільового використання бюджетних</w:t>
      </w:r>
      <w:r w:rsidRPr="00B020DF">
        <w:t xml:space="preserve"> коштів, підвищення ефективності використання земельних ресурсів і комунального майна, діяльності комунальних підприємств, підвищення прозорості та ефективності управління бюджетними коштами, налагодження співпраці між органами місцевого самоврядування та територіальною громадою шляхом ефективного впровадження бюджету участі.</w:t>
      </w:r>
    </w:p>
    <w:p w:rsidR="001653E4" w:rsidRPr="00FF3E8C" w:rsidRDefault="001653E4" w:rsidP="001653E4">
      <w:pPr>
        <w:outlineLvl w:val="0"/>
        <w:rPr>
          <w:i/>
          <w:u w:val="single"/>
        </w:rPr>
      </w:pPr>
    </w:p>
    <w:p w:rsidR="001653E4" w:rsidRPr="00FF3E8C" w:rsidRDefault="001653E4" w:rsidP="001653E4">
      <w:pPr>
        <w:outlineLvl w:val="0"/>
      </w:pPr>
      <w:r w:rsidRPr="00FF3E8C">
        <w:rPr>
          <w:i/>
          <w:u w:val="single"/>
        </w:rPr>
        <w:t>Головні проблеми:</w:t>
      </w:r>
    </w:p>
    <w:p w:rsidR="001653E4" w:rsidRPr="00754A27" w:rsidRDefault="001653E4" w:rsidP="001653E4">
      <w:pPr>
        <w:widowControl w:val="0"/>
        <w:numPr>
          <w:ilvl w:val="0"/>
          <w:numId w:val="3"/>
        </w:numPr>
        <w:tabs>
          <w:tab w:val="clear" w:pos="-360"/>
          <w:tab w:val="num" w:pos="180"/>
          <w:tab w:val="left" w:pos="709"/>
        </w:tabs>
        <w:ind w:left="709" w:hanging="283"/>
        <w:jc w:val="both"/>
      </w:pPr>
      <w:r w:rsidRPr="00754A27">
        <w:rPr>
          <w:rFonts w:ascii="Times New Roman CYR" w:hAnsi="Times New Roman CYR" w:cs="Times New Roman CYR"/>
        </w:rPr>
        <w:t>щорічно ситуація з незабезпеченням в повному об’ємі частини бюджету на виконання делегованих державою повноважень - (управління, освіта, охорона здоров’я, духовний та фізичний розвиток, соціальний захист та соціальне забезпечення) повторюється. При цьому частина бюджету на виконання повноважень органу місцевого самоврядування (житлово-комунальне господарство, позашкільна освіта, регулювання земельних відносин, програми місцевого значення) перерозподіляється і направляється на покриття дефіциту видатків, які повинні забезпечуватись державою;</w:t>
      </w:r>
    </w:p>
    <w:p w:rsidR="001653E4" w:rsidRPr="00754A27" w:rsidRDefault="001653E4" w:rsidP="001653E4">
      <w:pPr>
        <w:widowControl w:val="0"/>
        <w:numPr>
          <w:ilvl w:val="0"/>
          <w:numId w:val="3"/>
        </w:numPr>
        <w:tabs>
          <w:tab w:val="clear" w:pos="-360"/>
          <w:tab w:val="num" w:pos="180"/>
          <w:tab w:val="left" w:pos="709"/>
        </w:tabs>
        <w:ind w:left="709" w:hanging="283"/>
        <w:jc w:val="both"/>
        <w:rPr>
          <w:rFonts w:ascii="Times New Roman CYR" w:hAnsi="Times New Roman CYR" w:cs="Times New Roman CYR"/>
        </w:rPr>
      </w:pPr>
      <w:r w:rsidRPr="00754A27">
        <w:rPr>
          <w:rFonts w:ascii="Times New Roman CYR" w:hAnsi="Times New Roman CYR" w:cs="Times New Roman CYR"/>
        </w:rPr>
        <w:t>щорічна інфляція і підвищення розміру мінімальної заробітної плати, цін на товари і послуги суттєво збільшують витратну частину бюджету навіть при щорічному застосуванні дієвих заходів з економії фінансових ресурсів і енергоносіїв та оптимізації мережі і штатів бюджетних установ;</w:t>
      </w:r>
    </w:p>
    <w:p w:rsidR="001653E4" w:rsidRPr="00754A27" w:rsidRDefault="001653E4" w:rsidP="001653E4">
      <w:pPr>
        <w:widowControl w:val="0"/>
        <w:numPr>
          <w:ilvl w:val="0"/>
          <w:numId w:val="3"/>
        </w:numPr>
        <w:tabs>
          <w:tab w:val="clear" w:pos="-360"/>
          <w:tab w:val="num" w:pos="180"/>
          <w:tab w:val="left" w:pos="709"/>
        </w:tabs>
        <w:ind w:left="709" w:hanging="283"/>
        <w:jc w:val="both"/>
      </w:pPr>
      <w:r w:rsidRPr="00754A27">
        <w:rPr>
          <w:rFonts w:ascii="Times New Roman CYR" w:hAnsi="Times New Roman CYR" w:cs="Times New Roman CYR"/>
        </w:rPr>
        <w:t>н</w:t>
      </w:r>
      <w:r w:rsidRPr="00754A27">
        <w:t>аявність податкового боргу;</w:t>
      </w:r>
    </w:p>
    <w:p w:rsidR="001653E4" w:rsidRPr="00754A27" w:rsidRDefault="001653E4" w:rsidP="001653E4">
      <w:pPr>
        <w:widowControl w:val="0"/>
        <w:numPr>
          <w:ilvl w:val="0"/>
          <w:numId w:val="3"/>
        </w:numPr>
        <w:tabs>
          <w:tab w:val="clear" w:pos="-360"/>
          <w:tab w:val="num" w:pos="180"/>
          <w:tab w:val="left" w:pos="709"/>
        </w:tabs>
        <w:ind w:left="709" w:hanging="283"/>
        <w:jc w:val="both"/>
      </w:pPr>
      <w:r w:rsidRPr="00754A27">
        <w:t>збитковість діяльності окремих комунальних підприємств міста, що негативно відображається на поступленнях до бюджету (ПДФО, податку на прибуток, частини чистого прибутку тощо).</w:t>
      </w:r>
    </w:p>
    <w:p w:rsidR="001653E4" w:rsidRPr="00FF3E8C" w:rsidRDefault="001653E4" w:rsidP="001653E4">
      <w:pPr>
        <w:pStyle w:val="a3"/>
        <w:ind w:firstLine="360"/>
        <w:jc w:val="both"/>
        <w:outlineLvl w:val="0"/>
        <w:rPr>
          <w:i/>
          <w:u w:val="single"/>
        </w:rPr>
      </w:pPr>
    </w:p>
    <w:p w:rsidR="001653E4" w:rsidRPr="00215ED0" w:rsidRDefault="001653E4" w:rsidP="001653E4">
      <w:pPr>
        <w:pStyle w:val="a9"/>
        <w:spacing w:before="120"/>
        <w:jc w:val="both"/>
        <w:rPr>
          <w:rFonts w:eastAsia="Times New Roman"/>
          <w:kern w:val="0"/>
          <w:lang w:eastAsia="ru-RU"/>
        </w:rPr>
      </w:pPr>
      <w:r w:rsidRPr="00215ED0">
        <w:rPr>
          <w:i/>
          <w:u w:val="single"/>
        </w:rPr>
        <w:t>Основні завдання на 2019 рік:</w:t>
      </w:r>
      <w:r w:rsidRPr="00215ED0">
        <w:rPr>
          <w:rFonts w:eastAsia="Times New Roman"/>
          <w:kern w:val="0"/>
          <w:lang w:eastAsia="ru-RU"/>
        </w:rPr>
        <w:t xml:space="preserve"> </w:t>
      </w:r>
    </w:p>
    <w:p w:rsidR="001653E4" w:rsidRPr="00215ED0" w:rsidRDefault="001653E4" w:rsidP="001653E4">
      <w:pPr>
        <w:pStyle w:val="a9"/>
        <w:numPr>
          <w:ilvl w:val="0"/>
          <w:numId w:val="3"/>
        </w:numPr>
        <w:spacing w:before="120"/>
        <w:ind w:firstLine="0"/>
        <w:jc w:val="both"/>
        <w:rPr>
          <w:rFonts w:eastAsia="Times New Roman"/>
          <w:bCs/>
          <w:iCs/>
          <w:kern w:val="0"/>
          <w:lang w:eastAsia="ru-RU"/>
        </w:rPr>
      </w:pPr>
      <w:r w:rsidRPr="00215ED0">
        <w:rPr>
          <w:rFonts w:eastAsia="Times New Roman"/>
          <w:kern w:val="0"/>
          <w:lang w:eastAsia="ru-RU"/>
        </w:rPr>
        <w:t>забезпечення виконання запланованих показників надходжень доходів до бюджету громади та</w:t>
      </w:r>
      <w:r w:rsidRPr="00215ED0">
        <w:rPr>
          <w:rFonts w:ascii="Calibri" w:eastAsia="Times New Roman" w:hAnsi="Calibri"/>
          <w:kern w:val="0"/>
          <w:lang w:eastAsia="ru-RU"/>
        </w:rPr>
        <w:t xml:space="preserve"> </w:t>
      </w:r>
      <w:r w:rsidRPr="00215ED0">
        <w:rPr>
          <w:rFonts w:eastAsia="Times New Roman"/>
          <w:bCs/>
          <w:iCs/>
          <w:kern w:val="0"/>
          <w:lang w:eastAsia="ru-RU"/>
        </w:rPr>
        <w:t>ефективного управління бюджетними коштами;</w:t>
      </w:r>
    </w:p>
    <w:p w:rsidR="001653E4" w:rsidRPr="00B41B75" w:rsidRDefault="001653E4" w:rsidP="001653E4">
      <w:pPr>
        <w:numPr>
          <w:ilvl w:val="0"/>
          <w:numId w:val="3"/>
        </w:numPr>
        <w:suppressAutoHyphens w:val="0"/>
        <w:spacing w:before="120" w:after="120"/>
        <w:ind w:firstLine="0"/>
        <w:jc w:val="both"/>
        <w:rPr>
          <w:bCs/>
          <w:iCs/>
          <w:lang w:eastAsia="ru-RU"/>
        </w:rPr>
      </w:pPr>
      <w:r w:rsidRPr="003E4156">
        <w:rPr>
          <w:bCs/>
          <w:iCs/>
          <w:lang w:eastAsia="ru-RU"/>
        </w:rPr>
        <w:t xml:space="preserve">виявлення резервів збільшення надходжень до міського бюджету, </w:t>
      </w:r>
      <w:r w:rsidRPr="003E4156">
        <w:rPr>
          <w:lang w:eastAsia="ru-RU"/>
        </w:rPr>
        <w:t>забезпечення ефективного управління об’єктами комунальної власності та земельними ресурсами як засобу збільшення надходжень до бюджету міста;</w:t>
      </w:r>
    </w:p>
    <w:p w:rsidR="001653E4" w:rsidRPr="003E4156" w:rsidRDefault="001653E4" w:rsidP="001653E4">
      <w:pPr>
        <w:numPr>
          <w:ilvl w:val="0"/>
          <w:numId w:val="3"/>
        </w:numPr>
        <w:suppressAutoHyphens w:val="0"/>
        <w:spacing w:before="120" w:after="120"/>
        <w:ind w:firstLine="0"/>
        <w:jc w:val="both"/>
        <w:rPr>
          <w:i/>
          <w:lang w:eastAsia="ru-RU"/>
        </w:rPr>
      </w:pPr>
      <w:r w:rsidRPr="003E4156">
        <w:rPr>
          <w:lang w:eastAsia="ru-RU"/>
        </w:rPr>
        <w:t>вжиття заходів з економного та раціонального використання коштів міського бюджету, недопущення виникнення простроченої дебіторської та кредиторської заборгованості;</w:t>
      </w:r>
    </w:p>
    <w:p w:rsidR="001653E4" w:rsidRPr="003E4156" w:rsidRDefault="001653E4" w:rsidP="001653E4">
      <w:pPr>
        <w:numPr>
          <w:ilvl w:val="0"/>
          <w:numId w:val="3"/>
        </w:numPr>
        <w:tabs>
          <w:tab w:val="left" w:pos="720"/>
        </w:tabs>
        <w:suppressAutoHyphens w:val="0"/>
        <w:spacing w:after="120"/>
        <w:ind w:firstLine="0"/>
        <w:jc w:val="both"/>
        <w:rPr>
          <w:lang w:eastAsia="ru-RU"/>
        </w:rPr>
      </w:pPr>
      <w:r w:rsidRPr="003E4156">
        <w:rPr>
          <w:lang w:eastAsia="ru-RU"/>
        </w:rPr>
        <w:lastRenderedPageBreak/>
        <w:t>забезпечення скорочення податкового боргу з податків і зборів до місцевих бюджетів, який утворився станом на 01 січня 2019 року, посилення роботи, спрямованої на зміцнення платіжної дисципліни платників податків;</w:t>
      </w:r>
    </w:p>
    <w:p w:rsidR="001653E4" w:rsidRPr="003E4156" w:rsidRDefault="001653E4" w:rsidP="001653E4">
      <w:pPr>
        <w:numPr>
          <w:ilvl w:val="0"/>
          <w:numId w:val="3"/>
        </w:numPr>
        <w:tabs>
          <w:tab w:val="left" w:pos="720"/>
        </w:tabs>
        <w:suppressAutoHyphens w:val="0"/>
        <w:spacing w:after="120"/>
        <w:ind w:firstLine="0"/>
        <w:jc w:val="both"/>
        <w:rPr>
          <w:lang w:eastAsia="ru-RU"/>
        </w:rPr>
      </w:pPr>
      <w:r w:rsidRPr="003E4156">
        <w:rPr>
          <w:lang w:eastAsia="ru-RU"/>
        </w:rPr>
        <w:t>проведення роботи щодо забезпечення відкритості та прозорості управління бюджетними коштами;</w:t>
      </w:r>
    </w:p>
    <w:p w:rsidR="001653E4" w:rsidRDefault="001653E4" w:rsidP="001653E4">
      <w:pPr>
        <w:numPr>
          <w:ilvl w:val="0"/>
          <w:numId w:val="3"/>
        </w:numPr>
        <w:tabs>
          <w:tab w:val="left" w:pos="720"/>
        </w:tabs>
        <w:suppressAutoHyphens w:val="0"/>
        <w:spacing w:after="120"/>
        <w:ind w:firstLine="0"/>
        <w:jc w:val="both"/>
        <w:rPr>
          <w:lang w:eastAsia="ru-RU"/>
        </w:rPr>
      </w:pPr>
      <w:r w:rsidRPr="003E4156">
        <w:rPr>
          <w:lang w:eastAsia="ru-RU"/>
        </w:rPr>
        <w:t>залучення мешканців міста до розподілу частини коштів міського бюджету (громадський бюджет), вдосконалення форм доступу до інформації з бюджетних питань;</w:t>
      </w:r>
    </w:p>
    <w:p w:rsidR="001653E4" w:rsidRDefault="001653E4" w:rsidP="001653E4">
      <w:pPr>
        <w:numPr>
          <w:ilvl w:val="0"/>
          <w:numId w:val="3"/>
        </w:numPr>
        <w:tabs>
          <w:tab w:val="left" w:pos="720"/>
        </w:tabs>
        <w:suppressAutoHyphens w:val="0"/>
        <w:spacing w:after="120"/>
        <w:ind w:firstLine="0"/>
        <w:jc w:val="both"/>
      </w:pPr>
      <w:r w:rsidRPr="00215ED0">
        <w:t xml:space="preserve">забезпечити дотримання кожним розпорядником коштів місцевого бюджету принципів здійснення публічних </w:t>
      </w:r>
      <w:proofErr w:type="spellStart"/>
      <w:r w:rsidRPr="00215ED0">
        <w:t>закупівель</w:t>
      </w:r>
      <w:proofErr w:type="spellEnd"/>
      <w:r w:rsidRPr="00215ED0">
        <w:t xml:space="preserve">, передбачених Законом України «Про публічні закупівлі», та використання ними електронної системи </w:t>
      </w:r>
      <w:proofErr w:type="spellStart"/>
      <w:r w:rsidRPr="00215ED0">
        <w:t>закупівель</w:t>
      </w:r>
      <w:proofErr w:type="spellEnd"/>
      <w:r w:rsidRPr="00215ED0">
        <w:t xml:space="preserve"> з метою відбору постачальника товару (товарів), надавача послуги (послуг) згідно чинного законодавства;</w:t>
      </w:r>
    </w:p>
    <w:p w:rsidR="001653E4" w:rsidRDefault="001653E4" w:rsidP="001653E4">
      <w:pPr>
        <w:numPr>
          <w:ilvl w:val="0"/>
          <w:numId w:val="3"/>
        </w:numPr>
        <w:tabs>
          <w:tab w:val="left" w:pos="720"/>
        </w:tabs>
        <w:suppressAutoHyphens w:val="0"/>
        <w:spacing w:after="120"/>
        <w:ind w:firstLine="0"/>
        <w:jc w:val="both"/>
        <w:rPr>
          <w:spacing w:val="-4"/>
        </w:rPr>
      </w:pPr>
      <w:r w:rsidRPr="00215ED0">
        <w:rPr>
          <w:spacing w:val="-4"/>
        </w:rPr>
        <w:t xml:space="preserve">створення сприятливого середовища для підтримки приватного бізнесу. З метою збільшення доходної частини. Розвиток дієвого механізму співпраці органів місцевого самоврядування з представниками бізнесу. </w:t>
      </w:r>
    </w:p>
    <w:p w:rsidR="001653E4" w:rsidRDefault="001653E4" w:rsidP="001653E4">
      <w:pPr>
        <w:numPr>
          <w:ilvl w:val="0"/>
          <w:numId w:val="3"/>
        </w:numPr>
        <w:tabs>
          <w:tab w:val="left" w:pos="720"/>
        </w:tabs>
        <w:suppressAutoHyphens w:val="0"/>
        <w:spacing w:after="120"/>
        <w:ind w:firstLine="0"/>
        <w:jc w:val="both"/>
      </w:pPr>
      <w:r w:rsidRPr="00215ED0">
        <w:t>введення нових технологій економії енергоносіїв для економії видаткової частини бюджету. З іншого боку, це потребує значних капіталовкладень, що неможливе без залучення нових інвестицій.</w:t>
      </w:r>
    </w:p>
    <w:p w:rsidR="001653E4" w:rsidRPr="00215ED0" w:rsidRDefault="001653E4" w:rsidP="001653E4">
      <w:pPr>
        <w:numPr>
          <w:ilvl w:val="0"/>
          <w:numId w:val="3"/>
        </w:numPr>
        <w:tabs>
          <w:tab w:val="left" w:pos="720"/>
        </w:tabs>
        <w:suppressAutoHyphens w:val="0"/>
        <w:spacing w:after="120"/>
        <w:ind w:firstLine="0"/>
        <w:jc w:val="both"/>
        <w:rPr>
          <w:rStyle w:val="rvts0"/>
        </w:rPr>
      </w:pPr>
      <w:r w:rsidRPr="00215ED0">
        <w:t>п</w:t>
      </w:r>
      <w:r w:rsidRPr="00215ED0">
        <w:rPr>
          <w:rStyle w:val="rvts0"/>
        </w:rPr>
        <w:t>родовження реформування закладів охорони здоров’я в умовах створення госпітальних округів. Покращення матеріальної бази медичних закладів для створення конкурентоспроможних установ в умовах реформи.</w:t>
      </w:r>
    </w:p>
    <w:p w:rsidR="001653E4" w:rsidRDefault="001653E4" w:rsidP="001653E4">
      <w:pPr>
        <w:tabs>
          <w:tab w:val="left" w:pos="8292"/>
          <w:tab w:val="left" w:pos="8363"/>
        </w:tabs>
        <w:jc w:val="both"/>
        <w:outlineLvl w:val="0"/>
        <w:rPr>
          <w:rFonts w:ascii="Times New Roman CYR" w:hAnsi="Times New Roman CYR" w:cs="Times New Roman CYR"/>
          <w:i/>
          <w:u w:val="single"/>
        </w:rPr>
      </w:pPr>
    </w:p>
    <w:p w:rsidR="001653E4" w:rsidRPr="00215ED0" w:rsidRDefault="001653E4" w:rsidP="001653E4">
      <w:pPr>
        <w:tabs>
          <w:tab w:val="left" w:pos="8292"/>
          <w:tab w:val="left" w:pos="8363"/>
        </w:tabs>
        <w:jc w:val="both"/>
        <w:outlineLvl w:val="0"/>
      </w:pPr>
      <w:r w:rsidRPr="00215ED0">
        <w:rPr>
          <w:rFonts w:ascii="Times New Roman CYR" w:hAnsi="Times New Roman CYR" w:cs="Times New Roman CYR"/>
          <w:i/>
          <w:u w:val="single"/>
        </w:rPr>
        <w:t>Очікувані результати:</w:t>
      </w:r>
      <w:r w:rsidRPr="00215ED0">
        <w:t xml:space="preserve"> </w:t>
      </w:r>
    </w:p>
    <w:p w:rsidR="001653E4" w:rsidRPr="00215ED0" w:rsidRDefault="001653E4" w:rsidP="001653E4">
      <w:pPr>
        <w:widowControl w:val="0"/>
        <w:numPr>
          <w:ilvl w:val="0"/>
          <w:numId w:val="9"/>
        </w:numPr>
        <w:tabs>
          <w:tab w:val="clear" w:pos="1440"/>
          <w:tab w:val="left" w:pos="720"/>
        </w:tabs>
        <w:spacing w:after="120"/>
        <w:ind w:left="720"/>
        <w:jc w:val="both"/>
      </w:pPr>
      <w:r w:rsidRPr="00215ED0">
        <w:t>забезпечення виконання</w:t>
      </w:r>
      <w:r w:rsidRPr="00215ED0">
        <w:rPr>
          <w:i/>
        </w:rPr>
        <w:t xml:space="preserve"> </w:t>
      </w:r>
      <w:r w:rsidRPr="00215ED0">
        <w:t>міського бюджету в обсягах, затверджених рішенням міської ради на 2019 рік;</w:t>
      </w:r>
    </w:p>
    <w:p w:rsidR="001653E4" w:rsidRPr="00215ED0" w:rsidRDefault="001653E4" w:rsidP="001653E4">
      <w:pPr>
        <w:widowControl w:val="0"/>
        <w:numPr>
          <w:ilvl w:val="0"/>
          <w:numId w:val="9"/>
        </w:numPr>
        <w:tabs>
          <w:tab w:val="clear" w:pos="1440"/>
          <w:tab w:val="left" w:pos="720"/>
        </w:tabs>
        <w:spacing w:after="120"/>
        <w:ind w:left="720"/>
        <w:jc w:val="both"/>
      </w:pPr>
      <w:r w:rsidRPr="00215ED0">
        <w:t>збільшення загального обсягу власних надходжень загального фонду міського бюджету порівняно з попереднім роком;</w:t>
      </w:r>
    </w:p>
    <w:p w:rsidR="001653E4" w:rsidRPr="00215ED0" w:rsidRDefault="001653E4" w:rsidP="001653E4">
      <w:pPr>
        <w:widowControl w:val="0"/>
        <w:numPr>
          <w:ilvl w:val="0"/>
          <w:numId w:val="9"/>
        </w:numPr>
        <w:tabs>
          <w:tab w:val="clear" w:pos="1440"/>
          <w:tab w:val="left" w:pos="720"/>
        </w:tabs>
        <w:spacing w:after="120"/>
        <w:ind w:left="720"/>
        <w:jc w:val="both"/>
      </w:pPr>
      <w:r w:rsidRPr="00215ED0">
        <w:t>забезпечення життєдіяльності міста, сталого функціонування бюджетних установ;</w:t>
      </w:r>
    </w:p>
    <w:p w:rsidR="001653E4" w:rsidRPr="00215ED0" w:rsidRDefault="001653E4" w:rsidP="001653E4">
      <w:pPr>
        <w:widowControl w:val="0"/>
        <w:numPr>
          <w:ilvl w:val="0"/>
          <w:numId w:val="9"/>
        </w:numPr>
        <w:tabs>
          <w:tab w:val="clear" w:pos="1440"/>
          <w:tab w:val="left" w:pos="720"/>
        </w:tabs>
        <w:spacing w:after="120"/>
        <w:ind w:left="720"/>
        <w:jc w:val="both"/>
      </w:pPr>
      <w:r w:rsidRPr="00215ED0">
        <w:t>забезпечення фінансування передбачених бюджетом видатків в повному обсязі з урахуванням наявного фінансового ресурсу міського бюджету;</w:t>
      </w:r>
    </w:p>
    <w:p w:rsidR="001653E4" w:rsidRPr="00215ED0" w:rsidRDefault="001653E4" w:rsidP="001653E4">
      <w:pPr>
        <w:widowControl w:val="0"/>
        <w:numPr>
          <w:ilvl w:val="0"/>
          <w:numId w:val="9"/>
        </w:numPr>
        <w:tabs>
          <w:tab w:val="clear" w:pos="1440"/>
          <w:tab w:val="left" w:pos="720"/>
        </w:tabs>
        <w:spacing w:after="120"/>
        <w:ind w:left="720"/>
        <w:jc w:val="both"/>
      </w:pPr>
      <w:r w:rsidRPr="00215ED0">
        <w:t>зменшення податкового боргу до бюджетів усіх рівнів;</w:t>
      </w:r>
    </w:p>
    <w:p w:rsidR="001653E4" w:rsidRPr="00215ED0" w:rsidRDefault="001653E4" w:rsidP="001653E4">
      <w:pPr>
        <w:widowControl w:val="0"/>
        <w:numPr>
          <w:ilvl w:val="0"/>
          <w:numId w:val="9"/>
        </w:numPr>
        <w:tabs>
          <w:tab w:val="clear" w:pos="1440"/>
          <w:tab w:val="left" w:pos="720"/>
        </w:tabs>
        <w:spacing w:before="120" w:after="120"/>
        <w:ind w:left="720"/>
        <w:jc w:val="both"/>
      </w:pPr>
      <w:r w:rsidRPr="00215ED0">
        <w:t xml:space="preserve">збільшення кількості поданих на участь у конкурсі громадських проектів </w:t>
      </w:r>
      <w:r>
        <w:t xml:space="preserve">та </w:t>
      </w:r>
      <w:r w:rsidRPr="00215ED0">
        <w:t>кількості мешканців міста, які взяли участь у го</w:t>
      </w:r>
      <w:r>
        <w:t>лосуванні за громадські проекти</w:t>
      </w:r>
      <w:r w:rsidRPr="00215ED0">
        <w:t>;</w:t>
      </w:r>
    </w:p>
    <w:p w:rsidR="001653E4" w:rsidRPr="00215ED0" w:rsidRDefault="001653E4" w:rsidP="001653E4">
      <w:pPr>
        <w:widowControl w:val="0"/>
        <w:numPr>
          <w:ilvl w:val="0"/>
          <w:numId w:val="9"/>
        </w:numPr>
        <w:tabs>
          <w:tab w:val="clear" w:pos="1440"/>
          <w:tab w:val="left" w:pos="720"/>
        </w:tabs>
        <w:spacing w:after="120"/>
        <w:ind w:left="720"/>
        <w:jc w:val="both"/>
      </w:pPr>
      <w:r w:rsidRPr="00215ED0">
        <w:t>реалізація громадських проектів – переможців у 2019 році за кошти громадського бюджету.</w:t>
      </w:r>
    </w:p>
    <w:p w:rsidR="001653E4" w:rsidRPr="00B6718E" w:rsidRDefault="001653E4" w:rsidP="001653E4">
      <w:pPr>
        <w:tabs>
          <w:tab w:val="left" w:pos="993"/>
        </w:tabs>
        <w:ind w:left="993"/>
        <w:jc w:val="both"/>
        <w:rPr>
          <w:i/>
          <w:color w:val="FF0000"/>
          <w:u w:val="single"/>
        </w:rPr>
      </w:pPr>
    </w:p>
    <w:p w:rsidR="001653E4" w:rsidRPr="00B0217C" w:rsidRDefault="001653E4" w:rsidP="001653E4">
      <w:pPr>
        <w:jc w:val="center"/>
        <w:rPr>
          <w:b/>
        </w:rPr>
      </w:pPr>
      <w:r w:rsidRPr="00B0217C">
        <w:rPr>
          <w:b/>
        </w:rPr>
        <w:lastRenderedPageBreak/>
        <w:t>3.2. Розвиток малого та середнього підприємництва, регуляторної політики та адміністративних послуг</w:t>
      </w:r>
    </w:p>
    <w:p w:rsidR="001653E4" w:rsidRPr="00B0217C" w:rsidRDefault="001653E4" w:rsidP="001653E4">
      <w:pPr>
        <w:jc w:val="both"/>
      </w:pPr>
    </w:p>
    <w:p w:rsidR="001653E4" w:rsidRPr="00B0217C" w:rsidRDefault="001653E4" w:rsidP="001653E4">
      <w:pPr>
        <w:jc w:val="both"/>
      </w:pPr>
      <w:r w:rsidRPr="00B0217C">
        <w:tab/>
        <w:t xml:space="preserve">Головна мета на 2019 рік –забезпечення оптимальних умов для всебічного розвитку малого і середнього підприємництва як складової економічного потенціалу міста, підвищення його ролі у вирішенні соціальних проблем, комплексне вдосконалення системи надання адміністративних послуг, поліпшення якості надання адміністративних послуг, включаючи підвищення рівня комфортності обслуговування суб’єктів звернення, їх інформування та консультування шляхом функціонування ЦНАП та забезпечення відкритості про його діяльність . </w:t>
      </w:r>
    </w:p>
    <w:p w:rsidR="001653E4" w:rsidRPr="00B0217C" w:rsidRDefault="001653E4" w:rsidP="001653E4">
      <w:pPr>
        <w:jc w:val="both"/>
      </w:pPr>
      <w:r w:rsidRPr="00B0217C">
        <w:tab/>
        <w:t xml:space="preserve">Реалізація «Програми розвитку малого підприємництва у </w:t>
      </w:r>
      <w:proofErr w:type="spellStart"/>
      <w:r w:rsidRPr="00B0217C">
        <w:t>м.Новодністровськ</w:t>
      </w:r>
      <w:proofErr w:type="spellEnd"/>
      <w:r w:rsidRPr="00B0217C">
        <w:t xml:space="preserve"> на 2019-2020 роки».</w:t>
      </w:r>
    </w:p>
    <w:p w:rsidR="001653E4" w:rsidRPr="00B0217C" w:rsidRDefault="001653E4" w:rsidP="001653E4">
      <w:pPr>
        <w:jc w:val="both"/>
      </w:pPr>
    </w:p>
    <w:p w:rsidR="001653E4" w:rsidRPr="001A0B21" w:rsidRDefault="001653E4" w:rsidP="001653E4">
      <w:pPr>
        <w:jc w:val="both"/>
        <w:outlineLvl w:val="0"/>
        <w:rPr>
          <w:rFonts w:ascii="Times New Roman CYR" w:hAnsi="Times New Roman CYR" w:cs="Times New Roman CYR"/>
        </w:rPr>
      </w:pPr>
      <w:r w:rsidRPr="001A0B21">
        <w:rPr>
          <w:rFonts w:ascii="Times New Roman CYR" w:hAnsi="Times New Roman CYR" w:cs="Times New Roman CYR"/>
          <w:i/>
          <w:u w:val="single"/>
        </w:rPr>
        <w:t>Головні проблеми:</w:t>
      </w:r>
      <w:r w:rsidRPr="001A0B21">
        <w:rPr>
          <w:rFonts w:ascii="Times New Roman CYR" w:hAnsi="Times New Roman CYR" w:cs="Times New Roman CYR"/>
        </w:rPr>
        <w:t xml:space="preserve"> </w:t>
      </w:r>
    </w:p>
    <w:p w:rsidR="001653E4" w:rsidRPr="00B0217C" w:rsidRDefault="001653E4" w:rsidP="001653E4">
      <w:pPr>
        <w:pStyle w:val="a3"/>
        <w:numPr>
          <w:ilvl w:val="0"/>
          <w:numId w:val="9"/>
        </w:numPr>
        <w:tabs>
          <w:tab w:val="clear" w:pos="1440"/>
          <w:tab w:val="num" w:pos="720"/>
        </w:tabs>
        <w:spacing w:before="120" w:after="60"/>
        <w:ind w:left="720"/>
        <w:jc w:val="both"/>
      </w:pPr>
      <w:r w:rsidRPr="00B0217C">
        <w:t xml:space="preserve">недосконалість системи нормативно-правових актів, які регулюють діяльність підприємницьких структур, </w:t>
      </w:r>
      <w:r w:rsidRPr="00B0217C">
        <w:rPr>
          <w:bCs/>
        </w:rPr>
        <w:t>що не дає можливості суб’єктам підприємництва планувати свою діяльність на тривалий період</w:t>
      </w:r>
      <w:bookmarkStart w:id="1" w:name="n27"/>
      <w:bookmarkStart w:id="2" w:name="n28"/>
      <w:bookmarkStart w:id="3" w:name="n29"/>
      <w:bookmarkStart w:id="4" w:name="n30"/>
      <w:bookmarkStart w:id="5" w:name="n31"/>
      <w:bookmarkEnd w:id="1"/>
      <w:bookmarkEnd w:id="2"/>
      <w:bookmarkEnd w:id="3"/>
      <w:bookmarkEnd w:id="4"/>
      <w:bookmarkEnd w:id="5"/>
      <w:r w:rsidRPr="00B0217C">
        <w:rPr>
          <w:bCs/>
        </w:rPr>
        <w:t>;</w:t>
      </w:r>
      <w:r w:rsidRPr="00B0217C">
        <w:t xml:space="preserve"> </w:t>
      </w:r>
    </w:p>
    <w:p w:rsidR="001653E4" w:rsidRPr="00B0217C" w:rsidRDefault="001653E4" w:rsidP="001653E4">
      <w:pPr>
        <w:widowControl w:val="0"/>
        <w:numPr>
          <w:ilvl w:val="0"/>
          <w:numId w:val="9"/>
        </w:numPr>
        <w:tabs>
          <w:tab w:val="clear" w:pos="1440"/>
          <w:tab w:val="num" w:pos="720"/>
        </w:tabs>
        <w:ind w:left="720"/>
        <w:jc w:val="both"/>
        <w:rPr>
          <w:rFonts w:ascii="Times New Roman CYR" w:hAnsi="Times New Roman CYR" w:cs="Times New Roman CYR"/>
          <w:color w:val="FF0000"/>
        </w:rPr>
      </w:pPr>
      <w:r w:rsidRPr="00B0217C">
        <w:t xml:space="preserve">недостатність </w:t>
      </w:r>
      <w:r w:rsidRPr="00B0217C">
        <w:rPr>
          <w:bCs/>
        </w:rPr>
        <w:t xml:space="preserve">фінансово-кредитної </w:t>
      </w:r>
      <w:r w:rsidRPr="00B0217C">
        <w:t>підтримки малого та середнього бізнесу, зменшення споживчого кредитування та кредитів на розвиток малого бізнесу, нерозвиненість системи мікрокредитування небанківськими фінансовими установами;</w:t>
      </w:r>
    </w:p>
    <w:p w:rsidR="001653E4" w:rsidRPr="00B0217C" w:rsidRDefault="001653E4" w:rsidP="001653E4">
      <w:pPr>
        <w:pStyle w:val="a3"/>
        <w:numPr>
          <w:ilvl w:val="0"/>
          <w:numId w:val="9"/>
        </w:numPr>
        <w:tabs>
          <w:tab w:val="clear" w:pos="1440"/>
          <w:tab w:val="num" w:pos="720"/>
        </w:tabs>
        <w:spacing w:before="120" w:after="60"/>
        <w:ind w:left="720"/>
        <w:jc w:val="both"/>
      </w:pPr>
      <w:r w:rsidRPr="00B0217C">
        <w:t>необхідність розвитку об’єктів інфраструктури підтримки підприємництва;</w:t>
      </w:r>
    </w:p>
    <w:p w:rsidR="001653E4" w:rsidRPr="00B0217C" w:rsidRDefault="001653E4" w:rsidP="001653E4">
      <w:pPr>
        <w:pStyle w:val="a3"/>
        <w:numPr>
          <w:ilvl w:val="0"/>
          <w:numId w:val="9"/>
        </w:numPr>
        <w:tabs>
          <w:tab w:val="clear" w:pos="1440"/>
          <w:tab w:val="num" w:pos="720"/>
        </w:tabs>
        <w:spacing w:before="120" w:after="120"/>
        <w:ind w:left="720"/>
        <w:jc w:val="both"/>
      </w:pPr>
      <w:r w:rsidRPr="00B0217C">
        <w:t>проблеми доступу до інформаційних ресурсів, недостатність інформаційно-консультаційної підтримки;</w:t>
      </w:r>
    </w:p>
    <w:p w:rsidR="001653E4" w:rsidRPr="00B0217C" w:rsidRDefault="001653E4" w:rsidP="001653E4">
      <w:pPr>
        <w:widowControl w:val="0"/>
        <w:numPr>
          <w:ilvl w:val="0"/>
          <w:numId w:val="9"/>
        </w:numPr>
        <w:tabs>
          <w:tab w:val="clear" w:pos="1440"/>
          <w:tab w:val="left" w:pos="0"/>
          <w:tab w:val="num" w:pos="720"/>
        </w:tabs>
        <w:spacing w:after="120"/>
        <w:ind w:left="720"/>
        <w:jc w:val="both"/>
      </w:pPr>
      <w:r w:rsidRPr="00B0217C">
        <w:t>необхідність впровадження цільових проектів, спрямованих на створення сприятливого бізнес-середовища, розвиток і підтримку підприємницької ініціативи;</w:t>
      </w:r>
    </w:p>
    <w:p w:rsidR="001653E4" w:rsidRPr="00B0217C" w:rsidRDefault="001653E4" w:rsidP="001653E4">
      <w:pPr>
        <w:widowControl w:val="0"/>
        <w:numPr>
          <w:ilvl w:val="0"/>
          <w:numId w:val="9"/>
        </w:numPr>
        <w:tabs>
          <w:tab w:val="clear" w:pos="1440"/>
          <w:tab w:val="left" w:pos="0"/>
          <w:tab w:val="num" w:pos="720"/>
        </w:tabs>
        <w:spacing w:after="120"/>
        <w:ind w:left="720"/>
        <w:jc w:val="both"/>
      </w:pPr>
      <w:r w:rsidRPr="00B0217C">
        <w:t>вдосконалення нормативно-правового регулювання процедур надання адміністративних послуг і роботи центрів надання адміністративних послуг (ЦНАП);</w:t>
      </w:r>
    </w:p>
    <w:p w:rsidR="001653E4" w:rsidRPr="00B0217C" w:rsidRDefault="001653E4" w:rsidP="001653E4">
      <w:pPr>
        <w:widowControl w:val="0"/>
        <w:numPr>
          <w:ilvl w:val="0"/>
          <w:numId w:val="9"/>
        </w:numPr>
        <w:tabs>
          <w:tab w:val="clear" w:pos="1440"/>
          <w:tab w:val="num" w:pos="720"/>
        </w:tabs>
        <w:spacing w:after="120"/>
        <w:ind w:left="720"/>
        <w:jc w:val="both"/>
      </w:pPr>
      <w:r w:rsidRPr="00B0217C">
        <w:t>недостатній рівень застосування інноваційних інструментів надання адміністративних послуг в електронному вигляді;</w:t>
      </w:r>
    </w:p>
    <w:p w:rsidR="001653E4" w:rsidRPr="00B0217C" w:rsidRDefault="001653E4" w:rsidP="001653E4">
      <w:pPr>
        <w:widowControl w:val="0"/>
        <w:numPr>
          <w:ilvl w:val="0"/>
          <w:numId w:val="9"/>
        </w:numPr>
        <w:tabs>
          <w:tab w:val="clear" w:pos="1440"/>
          <w:tab w:val="left" w:pos="0"/>
          <w:tab w:val="num" w:pos="720"/>
        </w:tabs>
        <w:spacing w:after="120"/>
        <w:ind w:left="720"/>
        <w:jc w:val="both"/>
      </w:pPr>
      <w:r w:rsidRPr="00B0217C">
        <w:t>перехід до надання відповідних адміністративних послуг в електронному вигляді за допомогою мережі Інтернет (налагодження автоматизованого обміну даними між віртуальним офісом та іншими інформаційними системами, здійснення їх інтеграція з Єдиним державним порталом адміністративних послуг);</w:t>
      </w:r>
    </w:p>
    <w:p w:rsidR="001653E4" w:rsidRPr="00B0217C" w:rsidRDefault="001653E4" w:rsidP="001653E4">
      <w:pPr>
        <w:widowControl w:val="0"/>
        <w:numPr>
          <w:ilvl w:val="0"/>
          <w:numId w:val="9"/>
        </w:numPr>
        <w:tabs>
          <w:tab w:val="clear" w:pos="1440"/>
          <w:tab w:val="left" w:pos="0"/>
          <w:tab w:val="num" w:pos="720"/>
        </w:tabs>
        <w:spacing w:after="120"/>
        <w:ind w:left="720"/>
        <w:jc w:val="both"/>
      </w:pPr>
      <w:r w:rsidRPr="00B0217C">
        <w:t xml:space="preserve">забезпечення єдиного доступу адміністраторів </w:t>
      </w:r>
      <w:proofErr w:type="spellStart"/>
      <w:r w:rsidRPr="00B0217C">
        <w:t>ЦНАПів</w:t>
      </w:r>
      <w:proofErr w:type="spellEnd"/>
      <w:r w:rsidRPr="00B0217C">
        <w:t xml:space="preserve"> до реєстрів </w:t>
      </w:r>
      <w:r w:rsidRPr="00B0217C">
        <w:br/>
        <w:t>та баз даних центральних органів виконавчої влади.</w:t>
      </w:r>
    </w:p>
    <w:p w:rsidR="001653E4" w:rsidRPr="00B0217C" w:rsidRDefault="001653E4" w:rsidP="001653E4">
      <w:pPr>
        <w:widowControl w:val="0"/>
        <w:numPr>
          <w:ilvl w:val="0"/>
          <w:numId w:val="9"/>
        </w:numPr>
        <w:tabs>
          <w:tab w:val="clear" w:pos="1440"/>
          <w:tab w:val="num" w:pos="720"/>
        </w:tabs>
        <w:ind w:left="720"/>
        <w:jc w:val="both"/>
      </w:pPr>
      <w:r w:rsidRPr="00B0217C">
        <w:t xml:space="preserve">недостатній рівень довіри з боку населення до </w:t>
      </w:r>
      <w:proofErr w:type="spellStart"/>
      <w:r w:rsidRPr="00B0217C">
        <w:t>ЦНАПів</w:t>
      </w:r>
      <w:proofErr w:type="spellEnd"/>
      <w:r w:rsidRPr="00B0217C">
        <w:t xml:space="preserve"> та до електронних сервісів у сфері надання адміністративних послуг. </w:t>
      </w:r>
    </w:p>
    <w:p w:rsidR="001653E4" w:rsidRPr="00B41B75" w:rsidRDefault="001653E4" w:rsidP="001653E4">
      <w:pPr>
        <w:tabs>
          <w:tab w:val="num" w:pos="720"/>
        </w:tabs>
        <w:ind w:left="720" w:hanging="360"/>
        <w:jc w:val="both"/>
      </w:pPr>
    </w:p>
    <w:p w:rsidR="001653E4" w:rsidRPr="000E40AC" w:rsidRDefault="001653E4" w:rsidP="001653E4">
      <w:pPr>
        <w:autoSpaceDE w:val="0"/>
        <w:autoSpaceDN w:val="0"/>
        <w:adjustRightInd w:val="0"/>
        <w:rPr>
          <w:rFonts w:ascii="Times New Roman CYR" w:hAnsi="Times New Roman CYR" w:cs="Times New Roman CYR"/>
        </w:rPr>
      </w:pPr>
      <w:r w:rsidRPr="000E40AC">
        <w:rPr>
          <w:rFonts w:ascii="Times New Roman CYR" w:hAnsi="Times New Roman CYR" w:cs="Times New Roman CYR"/>
          <w:i/>
          <w:u w:val="single"/>
        </w:rPr>
        <w:lastRenderedPageBreak/>
        <w:t>Основні завдання на 2019 рік</w:t>
      </w:r>
      <w:r w:rsidRPr="000E40AC">
        <w:rPr>
          <w:rFonts w:ascii="Times New Roman CYR" w:hAnsi="Times New Roman CYR" w:cs="Times New Roman CYR"/>
          <w:u w:val="single"/>
        </w:rPr>
        <w:t>:</w:t>
      </w:r>
      <w:r w:rsidRPr="000E40AC">
        <w:rPr>
          <w:rFonts w:ascii="Times New Roman CYR" w:hAnsi="Times New Roman CYR" w:cs="Times New Roman CYR"/>
        </w:rPr>
        <w:t xml:space="preserve"> </w:t>
      </w:r>
    </w:p>
    <w:p w:rsidR="001653E4" w:rsidRPr="000E40AC" w:rsidRDefault="001653E4" w:rsidP="001653E4">
      <w:pPr>
        <w:widowControl w:val="0"/>
        <w:numPr>
          <w:ilvl w:val="0"/>
          <w:numId w:val="3"/>
        </w:numPr>
        <w:tabs>
          <w:tab w:val="clear" w:pos="-360"/>
          <w:tab w:val="num" w:pos="180"/>
          <w:tab w:val="left" w:pos="720"/>
        </w:tabs>
        <w:ind w:left="737" w:hanging="377"/>
        <w:jc w:val="both"/>
        <w:rPr>
          <w:rFonts w:ascii="Times New Roman CYR" w:hAnsi="Times New Roman CYR" w:cs="Times New Roman CYR"/>
        </w:rPr>
      </w:pPr>
      <w:r w:rsidRPr="000E40AC">
        <w:t>зміцнення механізму реального партнерства між органами місцевого самоврядування та бізнесом шляхом налагодження дієвої співпраці відповідно до чинного законодавства України;</w:t>
      </w:r>
    </w:p>
    <w:p w:rsidR="001653E4" w:rsidRPr="000E40AC" w:rsidRDefault="001653E4" w:rsidP="001653E4">
      <w:pPr>
        <w:widowControl w:val="0"/>
        <w:numPr>
          <w:ilvl w:val="0"/>
          <w:numId w:val="3"/>
        </w:numPr>
        <w:tabs>
          <w:tab w:val="clear" w:pos="-360"/>
          <w:tab w:val="num" w:pos="180"/>
          <w:tab w:val="left" w:pos="720"/>
        </w:tabs>
        <w:ind w:left="737" w:hanging="377"/>
        <w:jc w:val="both"/>
      </w:pPr>
      <w:r w:rsidRPr="000E40AC">
        <w:rPr>
          <w:lang w:eastAsia="ru-RU"/>
        </w:rPr>
        <w:t xml:space="preserve">проведення </w:t>
      </w:r>
      <w:proofErr w:type="spellStart"/>
      <w:r w:rsidRPr="000E40AC">
        <w:rPr>
          <w:lang w:eastAsia="ru-RU"/>
        </w:rPr>
        <w:t>консультаційно</w:t>
      </w:r>
      <w:proofErr w:type="spellEnd"/>
      <w:r w:rsidRPr="000E40AC">
        <w:rPr>
          <w:lang w:eastAsia="ru-RU"/>
        </w:rPr>
        <w:t>-інформаційних заходів для фахівців органів місцевого самоврядування та суб’єктів підприємництва з питань реалізації державної регуляторної політики;</w:t>
      </w:r>
    </w:p>
    <w:p w:rsidR="001653E4" w:rsidRPr="000E40AC" w:rsidRDefault="001653E4" w:rsidP="001653E4">
      <w:pPr>
        <w:widowControl w:val="0"/>
        <w:numPr>
          <w:ilvl w:val="0"/>
          <w:numId w:val="3"/>
        </w:numPr>
        <w:tabs>
          <w:tab w:val="clear" w:pos="-360"/>
          <w:tab w:val="num" w:pos="180"/>
          <w:tab w:val="left" w:pos="720"/>
        </w:tabs>
        <w:ind w:left="720" w:hanging="377"/>
        <w:jc w:val="both"/>
      </w:pPr>
      <w:r w:rsidRPr="000E40AC">
        <w:t xml:space="preserve">здійснення заходів щодо впровадження надання через </w:t>
      </w:r>
      <w:r w:rsidRPr="000E40AC">
        <w:rPr>
          <w:shd w:val="clear" w:color="auto" w:fill="FFFFFF"/>
        </w:rPr>
        <w:t>відділ (центр)</w:t>
      </w:r>
      <w:r w:rsidRPr="000E40AC">
        <w:t xml:space="preserve"> усіх послуг Державної міграційної служби України, відповідно до діючого законодавства послуги з видачі паспорта громадянина України та паспорта громадянина України для виїзду за кордон, державної реєстрації актів цивільного стану;</w:t>
      </w:r>
    </w:p>
    <w:p w:rsidR="001653E4" w:rsidRPr="000E40AC" w:rsidRDefault="001653E4" w:rsidP="001653E4">
      <w:pPr>
        <w:widowControl w:val="0"/>
        <w:numPr>
          <w:ilvl w:val="0"/>
          <w:numId w:val="3"/>
        </w:numPr>
        <w:tabs>
          <w:tab w:val="left" w:pos="720"/>
        </w:tabs>
        <w:ind w:left="720" w:hanging="377"/>
        <w:jc w:val="both"/>
      </w:pPr>
      <w:r w:rsidRPr="000E40AC">
        <w:t xml:space="preserve">залучення суб’єктів малого і середнього підприємництва до процесів здійснення публічних </w:t>
      </w:r>
      <w:proofErr w:type="spellStart"/>
      <w:r w:rsidRPr="000E40AC">
        <w:t>закупівель</w:t>
      </w:r>
      <w:proofErr w:type="spellEnd"/>
      <w:r w:rsidRPr="000E40AC">
        <w:t>;</w:t>
      </w:r>
    </w:p>
    <w:p w:rsidR="001653E4" w:rsidRPr="000E40AC" w:rsidRDefault="001653E4" w:rsidP="001653E4">
      <w:pPr>
        <w:widowControl w:val="0"/>
        <w:numPr>
          <w:ilvl w:val="0"/>
          <w:numId w:val="3"/>
        </w:numPr>
        <w:tabs>
          <w:tab w:val="left" w:pos="720"/>
        </w:tabs>
        <w:spacing w:before="120"/>
        <w:ind w:left="720" w:hanging="377"/>
        <w:jc w:val="both"/>
        <w:rPr>
          <w:lang w:eastAsia="ru-RU"/>
        </w:rPr>
      </w:pPr>
      <w:r w:rsidRPr="000E40AC">
        <w:rPr>
          <w:lang w:eastAsia="ru-RU"/>
        </w:rPr>
        <w:t xml:space="preserve">стимулювання розвитку бізнес-середовища та інфраструктури підтримки малого та середнього бізнесу, орієнтованої на надання комплексних та доступних послуг; </w:t>
      </w:r>
    </w:p>
    <w:p w:rsidR="001653E4" w:rsidRPr="000E40AC" w:rsidRDefault="001653E4" w:rsidP="001653E4">
      <w:pPr>
        <w:numPr>
          <w:ilvl w:val="0"/>
          <w:numId w:val="3"/>
        </w:numPr>
        <w:tabs>
          <w:tab w:val="left" w:pos="720"/>
        </w:tabs>
        <w:suppressAutoHyphens w:val="0"/>
        <w:spacing w:before="120" w:after="120"/>
        <w:ind w:left="720" w:hanging="377"/>
        <w:jc w:val="both"/>
        <w:rPr>
          <w:lang w:eastAsia="ru-RU"/>
        </w:rPr>
      </w:pPr>
      <w:r w:rsidRPr="000E40AC">
        <w:rPr>
          <w:lang w:eastAsia="ru-RU"/>
        </w:rPr>
        <w:t>р</w:t>
      </w:r>
      <w:r w:rsidRPr="0076342F">
        <w:rPr>
          <w:iCs/>
          <w:lang w:eastAsia="ru-RU"/>
        </w:rPr>
        <w:t>озвиток системи інформаційного забезпечення підприємців;</w:t>
      </w:r>
    </w:p>
    <w:p w:rsidR="001653E4" w:rsidRPr="000E40AC" w:rsidRDefault="001653E4" w:rsidP="001653E4">
      <w:pPr>
        <w:numPr>
          <w:ilvl w:val="0"/>
          <w:numId w:val="3"/>
        </w:numPr>
        <w:tabs>
          <w:tab w:val="left" w:pos="720"/>
        </w:tabs>
        <w:suppressAutoHyphens w:val="0"/>
        <w:spacing w:before="120" w:after="120"/>
        <w:ind w:left="720" w:hanging="377"/>
        <w:jc w:val="both"/>
        <w:rPr>
          <w:lang w:eastAsia="ru-RU"/>
        </w:rPr>
      </w:pPr>
      <w:r w:rsidRPr="000E40AC">
        <w:rPr>
          <w:iCs/>
          <w:lang w:eastAsia="ru-RU"/>
        </w:rPr>
        <w:t>ф</w:t>
      </w:r>
      <w:r w:rsidRPr="0076342F">
        <w:rPr>
          <w:lang w:eastAsia="ru-RU"/>
        </w:rPr>
        <w:t>ормування сприятливого правового середовища для розвитку підприємництва, усунення адміністративних бар’єрів ведення бізнесу;</w:t>
      </w:r>
    </w:p>
    <w:p w:rsidR="001653E4" w:rsidRPr="000E40AC" w:rsidRDefault="001653E4" w:rsidP="001653E4">
      <w:pPr>
        <w:numPr>
          <w:ilvl w:val="0"/>
          <w:numId w:val="3"/>
        </w:numPr>
        <w:tabs>
          <w:tab w:val="left" w:pos="720"/>
        </w:tabs>
        <w:suppressAutoHyphens w:val="0"/>
        <w:spacing w:before="120" w:after="120"/>
        <w:ind w:left="720" w:hanging="377"/>
        <w:jc w:val="both"/>
        <w:rPr>
          <w:lang w:eastAsia="ru-RU"/>
        </w:rPr>
      </w:pPr>
      <w:r w:rsidRPr="000E40AC">
        <w:rPr>
          <w:lang w:eastAsia="ru-RU"/>
        </w:rPr>
        <w:t>п</w:t>
      </w:r>
      <w:r w:rsidRPr="0076342F">
        <w:rPr>
          <w:lang w:eastAsia="ru-RU"/>
        </w:rPr>
        <w:t>ідвищення доступності бізнес-освіти та розвиток системи підвищення кваліфікації управлінських кадрів і спеціалістів для сфери підприємництва;</w:t>
      </w:r>
    </w:p>
    <w:p w:rsidR="001653E4" w:rsidRPr="000E40AC" w:rsidRDefault="001653E4" w:rsidP="001653E4">
      <w:pPr>
        <w:numPr>
          <w:ilvl w:val="0"/>
          <w:numId w:val="3"/>
        </w:numPr>
        <w:tabs>
          <w:tab w:val="left" w:pos="720"/>
        </w:tabs>
        <w:suppressAutoHyphens w:val="0"/>
        <w:spacing w:before="120" w:after="120"/>
        <w:ind w:left="720" w:hanging="377"/>
        <w:jc w:val="both"/>
        <w:rPr>
          <w:lang w:eastAsia="ru-RU"/>
        </w:rPr>
      </w:pPr>
      <w:r w:rsidRPr="000E40AC">
        <w:rPr>
          <w:lang w:eastAsia="ru-RU"/>
        </w:rPr>
        <w:t>з</w:t>
      </w:r>
      <w:r w:rsidRPr="0076342F">
        <w:rPr>
          <w:lang w:eastAsia="ru-RU"/>
        </w:rPr>
        <w:t>абезпечення прозорості та відкритості регуляторного процесу;</w:t>
      </w:r>
    </w:p>
    <w:p w:rsidR="001653E4" w:rsidRPr="000E40AC" w:rsidRDefault="001653E4" w:rsidP="001653E4">
      <w:pPr>
        <w:numPr>
          <w:ilvl w:val="0"/>
          <w:numId w:val="3"/>
        </w:numPr>
        <w:tabs>
          <w:tab w:val="left" w:pos="720"/>
        </w:tabs>
        <w:suppressAutoHyphens w:val="0"/>
        <w:spacing w:before="120" w:after="60"/>
        <w:ind w:left="720" w:hanging="377"/>
        <w:jc w:val="both"/>
        <w:rPr>
          <w:lang w:eastAsia="ru-RU"/>
        </w:rPr>
      </w:pPr>
      <w:r w:rsidRPr="000E40AC">
        <w:rPr>
          <w:lang w:eastAsia="ru-RU"/>
        </w:rPr>
        <w:t>з</w:t>
      </w:r>
      <w:r w:rsidRPr="0076342F">
        <w:rPr>
          <w:lang w:eastAsia="ru-RU"/>
        </w:rPr>
        <w:t>абезпечення ефективної роботи координаційної ради з питань розвитку підприємництва міста, діяльність якої спрямована на обговорення та пошук шляхів вирішення актуальних питань бізнесу;</w:t>
      </w:r>
    </w:p>
    <w:p w:rsidR="001653E4" w:rsidRPr="00A12558" w:rsidRDefault="001653E4" w:rsidP="001653E4">
      <w:pPr>
        <w:numPr>
          <w:ilvl w:val="0"/>
          <w:numId w:val="3"/>
        </w:numPr>
        <w:tabs>
          <w:tab w:val="left" w:pos="720"/>
        </w:tabs>
        <w:suppressAutoHyphens w:val="0"/>
        <w:spacing w:before="120" w:after="60"/>
        <w:ind w:left="720" w:hanging="377"/>
        <w:jc w:val="both"/>
        <w:rPr>
          <w:lang w:eastAsia="ru-RU"/>
        </w:rPr>
      </w:pPr>
      <w:r w:rsidRPr="000E40AC">
        <w:rPr>
          <w:lang w:eastAsia="ru-RU"/>
        </w:rPr>
        <w:t>і</w:t>
      </w:r>
      <w:r w:rsidRPr="0076342F">
        <w:rPr>
          <w:lang w:eastAsia="ru-RU"/>
        </w:rPr>
        <w:t>нтеграція в центри послуг соціального характеру в форматі «Прозорий офіс», забезпечення соціальної орієнтованості ЦНАП</w:t>
      </w:r>
      <w:r w:rsidRPr="000E40AC">
        <w:rPr>
          <w:lang w:eastAsia="ru-RU"/>
        </w:rPr>
        <w:t xml:space="preserve">, матеріально-технічне забезпечення </w:t>
      </w:r>
      <w:proofErr w:type="spellStart"/>
      <w:r w:rsidRPr="00A12558">
        <w:rPr>
          <w:lang w:eastAsia="ru-RU"/>
        </w:rPr>
        <w:t>адмінцентру</w:t>
      </w:r>
      <w:proofErr w:type="spellEnd"/>
      <w:r w:rsidRPr="00A12558">
        <w:rPr>
          <w:lang w:eastAsia="ru-RU"/>
        </w:rPr>
        <w:t xml:space="preserve"> (в тому числі за рахунок програми </w:t>
      </w:r>
      <w:r w:rsidRPr="00A12558">
        <w:rPr>
          <w:lang w:val="en-US" w:eastAsia="ru-RU"/>
        </w:rPr>
        <w:t>U</w:t>
      </w:r>
      <w:r w:rsidRPr="00A12558">
        <w:rPr>
          <w:lang w:eastAsia="ru-RU"/>
        </w:rPr>
        <w:t>-</w:t>
      </w:r>
      <w:r w:rsidRPr="00A12558">
        <w:rPr>
          <w:lang w:val="en-US" w:eastAsia="ru-RU"/>
        </w:rPr>
        <w:t>LEAD</w:t>
      </w:r>
      <w:r w:rsidRPr="00A12558">
        <w:rPr>
          <w:lang w:eastAsia="ru-RU"/>
        </w:rPr>
        <w:t xml:space="preserve"> з Європою)  ;</w:t>
      </w:r>
    </w:p>
    <w:p w:rsidR="001653E4" w:rsidRPr="000E40AC" w:rsidRDefault="001653E4" w:rsidP="001653E4">
      <w:pPr>
        <w:widowControl w:val="0"/>
        <w:numPr>
          <w:ilvl w:val="0"/>
          <w:numId w:val="3"/>
        </w:numPr>
        <w:tabs>
          <w:tab w:val="clear" w:pos="-360"/>
          <w:tab w:val="num" w:pos="180"/>
          <w:tab w:val="left" w:pos="720"/>
        </w:tabs>
        <w:ind w:left="737" w:hanging="377"/>
        <w:jc w:val="both"/>
        <w:rPr>
          <w:bCs/>
          <w:iCs/>
        </w:rPr>
      </w:pPr>
      <w:r w:rsidRPr="000E40AC">
        <w:t>пере</w:t>
      </w:r>
      <w:r w:rsidRPr="000E40AC">
        <w:rPr>
          <w:bCs/>
          <w:iCs/>
        </w:rPr>
        <w:t>ведення в електронний формат окремих адміністративних послуг, що користуються найбільшим попитом серед населення і бізнесу та не містять інформації, доступ до якої обмежений згідно з чинним законодавством;</w:t>
      </w:r>
    </w:p>
    <w:p w:rsidR="001653E4" w:rsidRPr="000E40AC" w:rsidRDefault="001653E4" w:rsidP="001653E4">
      <w:pPr>
        <w:numPr>
          <w:ilvl w:val="0"/>
          <w:numId w:val="3"/>
        </w:numPr>
        <w:tabs>
          <w:tab w:val="clear" w:pos="-360"/>
          <w:tab w:val="num" w:pos="180"/>
          <w:tab w:val="left" w:pos="720"/>
        </w:tabs>
        <w:suppressAutoHyphens w:val="0"/>
        <w:spacing w:before="120" w:after="60"/>
        <w:ind w:left="737" w:hanging="377"/>
        <w:jc w:val="both"/>
        <w:rPr>
          <w:lang w:eastAsia="ru-RU"/>
        </w:rPr>
      </w:pPr>
      <w:r w:rsidRPr="000E40AC">
        <w:rPr>
          <w:bCs/>
          <w:iCs/>
        </w:rPr>
        <w:t>за</w:t>
      </w:r>
      <w:r w:rsidRPr="0076342F">
        <w:rPr>
          <w:lang w:eastAsia="ru-RU"/>
        </w:rPr>
        <w:t>провадження інноваційних підходів, зокрема пілотних проектів з надання послуг «єдиним пакетом», комплексних послуг вразливим верствам населення, учасникам АТО та їхнім сім’ям, замовлення і надання через відповідні веб-ресурси популярних послуг, електронної системи оцінки якості обслуговування;</w:t>
      </w:r>
    </w:p>
    <w:p w:rsidR="001653E4" w:rsidRPr="000E40AC" w:rsidRDefault="001653E4" w:rsidP="001653E4">
      <w:pPr>
        <w:numPr>
          <w:ilvl w:val="0"/>
          <w:numId w:val="3"/>
        </w:numPr>
        <w:tabs>
          <w:tab w:val="clear" w:pos="-360"/>
          <w:tab w:val="num" w:pos="180"/>
          <w:tab w:val="left" w:pos="720"/>
        </w:tabs>
        <w:suppressAutoHyphens w:val="0"/>
        <w:spacing w:before="120" w:after="60"/>
        <w:ind w:left="737" w:hanging="377"/>
        <w:jc w:val="both"/>
        <w:rPr>
          <w:lang w:eastAsia="ru-RU"/>
        </w:rPr>
      </w:pPr>
      <w:r w:rsidRPr="000E40AC">
        <w:rPr>
          <w:lang w:eastAsia="ru-RU"/>
        </w:rPr>
        <w:t>з</w:t>
      </w:r>
      <w:r w:rsidRPr="0076342F">
        <w:rPr>
          <w:lang w:eastAsia="ru-RU"/>
        </w:rPr>
        <w:t>астосування європейських практик обслуговування заявників, вивчення кращого досвіду роботи вітчизняних провідних центрів, систематичне навчання співробітників;</w:t>
      </w:r>
    </w:p>
    <w:p w:rsidR="001653E4" w:rsidRPr="0076342F" w:rsidRDefault="001653E4" w:rsidP="001653E4">
      <w:pPr>
        <w:numPr>
          <w:ilvl w:val="0"/>
          <w:numId w:val="3"/>
        </w:numPr>
        <w:tabs>
          <w:tab w:val="clear" w:pos="-360"/>
          <w:tab w:val="num" w:pos="180"/>
          <w:tab w:val="left" w:pos="720"/>
        </w:tabs>
        <w:suppressAutoHyphens w:val="0"/>
        <w:spacing w:before="120" w:after="60"/>
        <w:ind w:left="737" w:hanging="377"/>
        <w:jc w:val="both"/>
        <w:rPr>
          <w:lang w:eastAsia="ru-RU"/>
        </w:rPr>
      </w:pPr>
      <w:r w:rsidRPr="000E40AC">
        <w:rPr>
          <w:lang w:eastAsia="ru-RU"/>
        </w:rPr>
        <w:lastRenderedPageBreak/>
        <w:t>п</w:t>
      </w:r>
      <w:r w:rsidRPr="0076342F">
        <w:rPr>
          <w:lang w:eastAsia="ru-RU"/>
        </w:rPr>
        <w:t xml:space="preserve">опуляризація </w:t>
      </w:r>
      <w:proofErr w:type="spellStart"/>
      <w:r w:rsidRPr="0076342F">
        <w:rPr>
          <w:lang w:eastAsia="ru-RU"/>
        </w:rPr>
        <w:t>ЦНАПів</w:t>
      </w:r>
      <w:proofErr w:type="spellEnd"/>
      <w:r w:rsidRPr="0076342F">
        <w:rPr>
          <w:lang w:eastAsia="ru-RU"/>
        </w:rPr>
        <w:t xml:space="preserve"> та поширення успішних практик міста у сфері надання муніципальних послуг.</w:t>
      </w:r>
    </w:p>
    <w:p w:rsidR="001653E4" w:rsidRPr="000E40AC" w:rsidRDefault="001653E4" w:rsidP="001653E4">
      <w:pPr>
        <w:pStyle w:val="a3"/>
        <w:shd w:val="clear" w:color="auto" w:fill="FFFFFF"/>
        <w:ind w:hanging="17"/>
        <w:jc w:val="both"/>
        <w:rPr>
          <w:rFonts w:ascii="Times New Roman CYR" w:hAnsi="Times New Roman CYR" w:cs="Times New Roman CYR"/>
          <w:color w:val="FF0000"/>
          <w:u w:val="single"/>
        </w:rPr>
      </w:pPr>
    </w:p>
    <w:p w:rsidR="001653E4" w:rsidRPr="000E40AC" w:rsidRDefault="001653E4" w:rsidP="001653E4">
      <w:pPr>
        <w:jc w:val="both"/>
        <w:outlineLvl w:val="0"/>
        <w:rPr>
          <w:rFonts w:ascii="Times New Roman CYR" w:hAnsi="Times New Roman CYR" w:cs="Times New Roman CYR"/>
        </w:rPr>
      </w:pPr>
      <w:r w:rsidRPr="000E40AC">
        <w:rPr>
          <w:rFonts w:ascii="Times New Roman CYR" w:hAnsi="Times New Roman CYR" w:cs="Times New Roman CYR"/>
          <w:i/>
          <w:u w:val="single"/>
        </w:rPr>
        <w:t>Очікувані результати:</w:t>
      </w:r>
    </w:p>
    <w:p w:rsidR="001653E4" w:rsidRPr="000E40AC" w:rsidRDefault="001653E4" w:rsidP="001653E4">
      <w:pPr>
        <w:widowControl w:val="0"/>
        <w:numPr>
          <w:ilvl w:val="0"/>
          <w:numId w:val="3"/>
        </w:numPr>
        <w:tabs>
          <w:tab w:val="clear" w:pos="-360"/>
          <w:tab w:val="left" w:pos="0"/>
          <w:tab w:val="num" w:pos="180"/>
          <w:tab w:val="left" w:pos="709"/>
        </w:tabs>
        <w:ind w:left="737" w:hanging="377"/>
        <w:jc w:val="both"/>
        <w:rPr>
          <w:rFonts w:ascii="Times New Roman CYR" w:hAnsi="Times New Roman CYR" w:cs="Times New Roman CYR"/>
        </w:rPr>
      </w:pPr>
      <w:r w:rsidRPr="000E40AC">
        <w:rPr>
          <w:rFonts w:ascii="Times New Roman CYR" w:hAnsi="Times New Roman CYR" w:cs="Times New Roman CYR"/>
        </w:rPr>
        <w:t>підв</w:t>
      </w:r>
      <w:r w:rsidRPr="000E40AC">
        <w:t>ищення ролі місцевих органів виконавчої влади, органів місцевого самоврядування у підтримці розвитку суб’єктів підприємництва;</w:t>
      </w:r>
    </w:p>
    <w:p w:rsidR="001653E4" w:rsidRDefault="001653E4" w:rsidP="001653E4">
      <w:pPr>
        <w:widowControl w:val="0"/>
        <w:numPr>
          <w:ilvl w:val="0"/>
          <w:numId w:val="3"/>
        </w:numPr>
        <w:tabs>
          <w:tab w:val="clear" w:pos="-360"/>
          <w:tab w:val="left" w:pos="0"/>
          <w:tab w:val="num" w:pos="180"/>
          <w:tab w:val="left" w:pos="709"/>
        </w:tabs>
        <w:ind w:left="737" w:hanging="377"/>
        <w:jc w:val="both"/>
        <w:rPr>
          <w:rFonts w:ascii="Times New Roman CYR" w:hAnsi="Times New Roman CYR" w:cs="Times New Roman CYR"/>
        </w:rPr>
      </w:pPr>
      <w:r w:rsidRPr="000E40AC">
        <w:t>зростання кількості малих підприємств та надходжень до бюджетів усіх рівнів від діяльності суб’єктів малого і середнього підприємництва;</w:t>
      </w:r>
      <w:r w:rsidRPr="000E40AC">
        <w:rPr>
          <w:rFonts w:ascii="Times New Roman CYR" w:hAnsi="Times New Roman CYR" w:cs="Times New Roman CYR"/>
        </w:rPr>
        <w:t xml:space="preserve"> </w:t>
      </w:r>
    </w:p>
    <w:p w:rsidR="001653E4" w:rsidRPr="00B0217C" w:rsidRDefault="001653E4" w:rsidP="001653E4">
      <w:pPr>
        <w:widowControl w:val="0"/>
        <w:numPr>
          <w:ilvl w:val="0"/>
          <w:numId w:val="3"/>
        </w:numPr>
        <w:tabs>
          <w:tab w:val="clear" w:pos="-360"/>
          <w:tab w:val="left" w:pos="0"/>
          <w:tab w:val="num" w:pos="180"/>
          <w:tab w:val="left" w:pos="709"/>
        </w:tabs>
        <w:ind w:left="737" w:hanging="377"/>
        <w:jc w:val="both"/>
        <w:rPr>
          <w:rFonts w:ascii="Times New Roman CYR" w:hAnsi="Times New Roman CYR" w:cs="Times New Roman CYR"/>
        </w:rPr>
      </w:pPr>
      <w:r>
        <w:rPr>
          <w:rFonts w:ascii="Times New Roman CYR" w:hAnsi="Times New Roman CYR" w:cs="Times New Roman CYR"/>
        </w:rPr>
        <w:t xml:space="preserve">зростання </w:t>
      </w:r>
      <w:r w:rsidRPr="00F57D76">
        <w:t>кількості зайнятих у малому підприємництві працівників</w:t>
      </w:r>
      <w:r>
        <w:t>;</w:t>
      </w:r>
    </w:p>
    <w:p w:rsidR="001653E4" w:rsidRPr="000E40AC" w:rsidRDefault="001653E4" w:rsidP="001653E4">
      <w:pPr>
        <w:widowControl w:val="0"/>
        <w:numPr>
          <w:ilvl w:val="0"/>
          <w:numId w:val="3"/>
        </w:numPr>
        <w:tabs>
          <w:tab w:val="clear" w:pos="-360"/>
          <w:tab w:val="left" w:pos="0"/>
          <w:tab w:val="num" w:pos="180"/>
          <w:tab w:val="left" w:pos="709"/>
        </w:tabs>
        <w:ind w:left="737" w:hanging="377"/>
        <w:jc w:val="both"/>
      </w:pPr>
      <w:r w:rsidRPr="000E40AC">
        <w:rPr>
          <w:rFonts w:ascii="Times New Roman CYR" w:hAnsi="Times New Roman CYR" w:cs="Times New Roman CYR"/>
        </w:rPr>
        <w:t>розширення послуг, що надаються через адміністративний центр, в</w:t>
      </w:r>
      <w:r w:rsidRPr="000E40AC">
        <w:t xml:space="preserve">ільний доступ населення до інформації щодо порядку, умов, строків, вартості (у разі платності) надання адміністративних послуг; запровадження в ЦНАП адміністративних послуг щодо державної реєстрації актів цивільного стану, реєстрації (перереєстрації, зняття з обліку) , видачі (обміну) </w:t>
      </w:r>
      <w:r>
        <w:t>паспортів</w:t>
      </w:r>
      <w:r w:rsidRPr="000E40AC">
        <w:t>;</w:t>
      </w:r>
    </w:p>
    <w:p w:rsidR="001653E4" w:rsidRPr="000E40AC" w:rsidRDefault="001653E4" w:rsidP="001653E4">
      <w:pPr>
        <w:widowControl w:val="0"/>
        <w:numPr>
          <w:ilvl w:val="0"/>
          <w:numId w:val="3"/>
        </w:numPr>
        <w:tabs>
          <w:tab w:val="clear" w:pos="-360"/>
          <w:tab w:val="left" w:pos="0"/>
          <w:tab w:val="num" w:pos="180"/>
          <w:tab w:val="left" w:pos="709"/>
        </w:tabs>
        <w:ind w:left="737" w:hanging="377"/>
        <w:jc w:val="both"/>
      </w:pPr>
      <w:r w:rsidRPr="000E40AC">
        <w:t>забезпечення прозорості, відкритості, зручних умов для обслуговування громадян у центрі надання адміністративних послуг, економія часу та витрат населення при отриманні послуг.</w:t>
      </w:r>
    </w:p>
    <w:p w:rsidR="001653E4" w:rsidRPr="00B41B75" w:rsidRDefault="001653E4" w:rsidP="001653E4">
      <w:pPr>
        <w:jc w:val="center"/>
        <w:outlineLvl w:val="0"/>
        <w:rPr>
          <w:b/>
        </w:rPr>
      </w:pPr>
    </w:p>
    <w:p w:rsidR="001653E4" w:rsidRPr="00B41B75" w:rsidRDefault="001653E4" w:rsidP="001653E4">
      <w:pPr>
        <w:jc w:val="center"/>
        <w:outlineLvl w:val="0"/>
        <w:rPr>
          <w:rFonts w:ascii="Times New Roman CYR" w:hAnsi="Times New Roman CYR" w:cs="Times New Roman CYR"/>
          <w:b/>
        </w:rPr>
      </w:pPr>
      <w:r w:rsidRPr="00B41B75">
        <w:rPr>
          <w:b/>
        </w:rPr>
        <w:t xml:space="preserve">3.3. </w:t>
      </w:r>
      <w:r w:rsidRPr="00B41B75">
        <w:rPr>
          <w:rFonts w:ascii="Times New Roman CYR" w:hAnsi="Times New Roman CYR" w:cs="Times New Roman CYR"/>
          <w:b/>
        </w:rPr>
        <w:t xml:space="preserve">Інвестиційна діяльність та транскордонне співробітництво </w:t>
      </w:r>
    </w:p>
    <w:p w:rsidR="001653E4" w:rsidRPr="00B41B75" w:rsidRDefault="001653E4" w:rsidP="001653E4">
      <w:pPr>
        <w:ind w:firstLine="540"/>
        <w:jc w:val="both"/>
        <w:rPr>
          <w:b/>
        </w:rPr>
      </w:pPr>
    </w:p>
    <w:p w:rsidR="001653E4" w:rsidRPr="00B0217C" w:rsidRDefault="001653E4" w:rsidP="001653E4">
      <w:pPr>
        <w:pStyle w:val="24"/>
        <w:widowControl w:val="0"/>
        <w:spacing w:line="240" w:lineRule="auto"/>
        <w:ind w:firstLine="720"/>
        <w:jc w:val="both"/>
        <w:rPr>
          <w:sz w:val="24"/>
        </w:rPr>
      </w:pPr>
      <w:r w:rsidRPr="00B41B75">
        <w:rPr>
          <w:b/>
          <w:sz w:val="24"/>
        </w:rPr>
        <w:t>Головною метою на 2019 рік є -</w:t>
      </w:r>
      <w:r w:rsidRPr="00B0217C">
        <w:rPr>
          <w:b/>
          <w:sz w:val="24"/>
        </w:rPr>
        <w:t xml:space="preserve"> </w:t>
      </w:r>
      <w:r w:rsidRPr="00B0217C">
        <w:rPr>
          <w:sz w:val="24"/>
        </w:rPr>
        <w:t>активізація інвестиційних процесів в місті, забезпечення поінформованості інвесторів щодо інвестиційних можливостей міста, зростання обсягів залучення прямих іноземних інвестицій. подальше</w:t>
      </w:r>
      <w:r w:rsidRPr="00B0217C">
        <w:rPr>
          <w:i/>
          <w:sz w:val="24"/>
        </w:rPr>
        <w:t xml:space="preserve"> </w:t>
      </w:r>
      <w:r w:rsidRPr="00B0217C">
        <w:rPr>
          <w:sz w:val="24"/>
        </w:rPr>
        <w:t>формування позитивного іміджу міста на міжнародному рівні, розвиток взаємовигідних відносин із закордонними містами-партнерами</w:t>
      </w:r>
      <w:r w:rsidRPr="00B0217C">
        <w:rPr>
          <w:color w:val="FF0000"/>
          <w:sz w:val="24"/>
        </w:rPr>
        <w:t xml:space="preserve"> </w:t>
      </w:r>
    </w:p>
    <w:p w:rsidR="001653E4" w:rsidRPr="00B41B75" w:rsidRDefault="001653E4" w:rsidP="001653E4">
      <w:pPr>
        <w:tabs>
          <w:tab w:val="left" w:pos="380"/>
          <w:tab w:val="left" w:pos="1440"/>
          <w:tab w:val="left" w:pos="2880"/>
        </w:tabs>
        <w:outlineLvl w:val="0"/>
        <w:rPr>
          <w:rFonts w:ascii="Times New Roman CYR" w:hAnsi="Times New Roman CYR" w:cs="Times New Roman CYR"/>
          <w:i/>
          <w:u w:val="single"/>
        </w:rPr>
      </w:pPr>
    </w:p>
    <w:p w:rsidR="001653E4" w:rsidRPr="00A12558" w:rsidRDefault="001653E4" w:rsidP="001653E4">
      <w:pPr>
        <w:tabs>
          <w:tab w:val="left" w:pos="380"/>
          <w:tab w:val="left" w:pos="1440"/>
          <w:tab w:val="left" w:pos="2880"/>
        </w:tabs>
        <w:outlineLvl w:val="0"/>
        <w:rPr>
          <w:rFonts w:ascii="Times New Roman CYR" w:hAnsi="Times New Roman CYR" w:cs="Times New Roman CYR"/>
          <w:i/>
          <w:u w:val="single"/>
        </w:rPr>
      </w:pPr>
      <w:r w:rsidRPr="00B41B75">
        <w:rPr>
          <w:rFonts w:ascii="Times New Roman CYR" w:hAnsi="Times New Roman CYR" w:cs="Times New Roman CYR"/>
          <w:i/>
          <w:u w:val="single"/>
        </w:rPr>
        <w:t>Головні проблеми</w:t>
      </w:r>
      <w:r w:rsidRPr="00A12558">
        <w:rPr>
          <w:rFonts w:ascii="Times New Roman CYR" w:hAnsi="Times New Roman CYR" w:cs="Times New Roman CYR"/>
          <w:i/>
          <w:u w:val="single"/>
        </w:rPr>
        <w:t xml:space="preserve"> :</w:t>
      </w:r>
    </w:p>
    <w:p w:rsidR="001653E4" w:rsidRPr="00A12558" w:rsidRDefault="001653E4" w:rsidP="001653E4">
      <w:pPr>
        <w:widowControl w:val="0"/>
        <w:numPr>
          <w:ilvl w:val="0"/>
          <w:numId w:val="3"/>
        </w:numPr>
        <w:tabs>
          <w:tab w:val="clear" w:pos="-360"/>
          <w:tab w:val="num" w:pos="180"/>
          <w:tab w:val="left" w:pos="709"/>
        </w:tabs>
        <w:ind w:left="709" w:hanging="283"/>
        <w:jc w:val="both"/>
        <w:rPr>
          <w:rFonts w:ascii="Times New Roman CYR" w:hAnsi="Times New Roman CYR" w:cs="Times New Roman CYR"/>
        </w:rPr>
      </w:pPr>
      <w:r w:rsidRPr="00A12558">
        <w:rPr>
          <w:rFonts w:ascii="Times New Roman CYR" w:hAnsi="Times New Roman CYR" w:cs="Times New Roman CYR"/>
        </w:rPr>
        <w:t xml:space="preserve">нестабільність </w:t>
      </w:r>
      <w:r w:rsidRPr="00A12558">
        <w:t>політичної, економічної ситуації в Україні та несприятливий інвестиційний клімат;</w:t>
      </w:r>
    </w:p>
    <w:p w:rsidR="001653E4" w:rsidRPr="00A12558" w:rsidRDefault="001653E4" w:rsidP="001653E4">
      <w:pPr>
        <w:widowControl w:val="0"/>
        <w:numPr>
          <w:ilvl w:val="0"/>
          <w:numId w:val="3"/>
        </w:numPr>
        <w:tabs>
          <w:tab w:val="clear" w:pos="-360"/>
          <w:tab w:val="num" w:pos="180"/>
          <w:tab w:val="left" w:pos="709"/>
        </w:tabs>
        <w:ind w:left="709" w:hanging="283"/>
        <w:jc w:val="both"/>
        <w:rPr>
          <w:rFonts w:ascii="Times New Roman CYR" w:hAnsi="Times New Roman CYR" w:cs="Times New Roman CYR"/>
        </w:rPr>
      </w:pPr>
      <w:r w:rsidRPr="00A12558">
        <w:t>законодавче обмеження можливостей міської ради надавати додаткові пільги для іноземних інвесторів;</w:t>
      </w:r>
    </w:p>
    <w:p w:rsidR="001653E4" w:rsidRPr="00A12558" w:rsidRDefault="001653E4" w:rsidP="001653E4">
      <w:pPr>
        <w:widowControl w:val="0"/>
        <w:numPr>
          <w:ilvl w:val="0"/>
          <w:numId w:val="3"/>
        </w:numPr>
        <w:tabs>
          <w:tab w:val="clear" w:pos="-360"/>
          <w:tab w:val="num" w:pos="180"/>
          <w:tab w:val="left" w:pos="709"/>
        </w:tabs>
        <w:ind w:left="709" w:hanging="283"/>
        <w:jc w:val="both"/>
        <w:rPr>
          <w:rFonts w:ascii="Times New Roman CYR" w:hAnsi="Times New Roman CYR" w:cs="Times New Roman CYR"/>
        </w:rPr>
      </w:pPr>
      <w:r w:rsidRPr="00A12558">
        <w:rPr>
          <w:rFonts w:ascii="Times New Roman CYR" w:hAnsi="Times New Roman CYR" w:cs="Times New Roman CYR"/>
        </w:rPr>
        <w:t>низька</w:t>
      </w:r>
      <w:r w:rsidRPr="00A12558">
        <w:t xml:space="preserve"> зацікавленість внутрішнього інвестора у розвитку міста;</w:t>
      </w:r>
    </w:p>
    <w:p w:rsidR="001653E4" w:rsidRPr="00A12558" w:rsidRDefault="001653E4" w:rsidP="001653E4">
      <w:pPr>
        <w:widowControl w:val="0"/>
        <w:numPr>
          <w:ilvl w:val="0"/>
          <w:numId w:val="3"/>
        </w:numPr>
        <w:tabs>
          <w:tab w:val="clear" w:pos="-360"/>
          <w:tab w:val="num" w:pos="180"/>
          <w:tab w:val="left" w:pos="709"/>
        </w:tabs>
        <w:ind w:left="709" w:hanging="283"/>
        <w:jc w:val="both"/>
      </w:pPr>
      <w:r w:rsidRPr="00A12558">
        <w:rPr>
          <w:rFonts w:ascii="Times New Roman CYR" w:hAnsi="Times New Roman CYR" w:cs="Times New Roman CYR"/>
        </w:rPr>
        <w:t>не</w:t>
      </w:r>
      <w:r w:rsidRPr="00A12558">
        <w:t>достатній рівень державної підтримки інвестиційних процесів та проектів;</w:t>
      </w:r>
    </w:p>
    <w:p w:rsidR="001653E4" w:rsidRPr="00A12558" w:rsidRDefault="001653E4" w:rsidP="001653E4">
      <w:pPr>
        <w:widowControl w:val="0"/>
        <w:numPr>
          <w:ilvl w:val="0"/>
          <w:numId w:val="3"/>
        </w:numPr>
        <w:tabs>
          <w:tab w:val="clear" w:pos="-360"/>
          <w:tab w:val="num" w:pos="180"/>
          <w:tab w:val="left" w:pos="709"/>
        </w:tabs>
        <w:ind w:left="709" w:hanging="283"/>
        <w:jc w:val="both"/>
      </w:pPr>
      <w:r w:rsidRPr="00A12558">
        <w:t>недостатня конкурентоспроможність економіки міста на міжнародних ринках, яка стримується повільним впровадженням новітніх технологій, їх високою енергомісткістю, незадовільною якістю активів та низькою їх рентабельністю;</w:t>
      </w:r>
    </w:p>
    <w:p w:rsidR="001653E4" w:rsidRPr="00A12558" w:rsidRDefault="001653E4" w:rsidP="001653E4">
      <w:pPr>
        <w:widowControl w:val="0"/>
        <w:numPr>
          <w:ilvl w:val="0"/>
          <w:numId w:val="3"/>
        </w:numPr>
        <w:tabs>
          <w:tab w:val="clear" w:pos="-360"/>
          <w:tab w:val="num" w:pos="180"/>
          <w:tab w:val="left" w:pos="709"/>
        </w:tabs>
        <w:ind w:left="709" w:hanging="283"/>
        <w:jc w:val="both"/>
      </w:pPr>
      <w:r w:rsidRPr="00A12558">
        <w:t>недостатній рівень використання суб’єктами господарювання механізмів залучення додаткових фінансових ресурсів для реалізації інвестиційних проектів, у тому числі коштів міжнародних фінансових організацій.</w:t>
      </w:r>
    </w:p>
    <w:p w:rsidR="001653E4" w:rsidRPr="00A12558" w:rsidRDefault="001653E4" w:rsidP="001653E4">
      <w:pPr>
        <w:tabs>
          <w:tab w:val="left" w:pos="709"/>
        </w:tabs>
        <w:ind w:left="426"/>
        <w:jc w:val="both"/>
        <w:rPr>
          <w:rFonts w:ascii="Times New Roman CYR" w:hAnsi="Times New Roman CYR" w:cs="Times New Roman CYR"/>
        </w:rPr>
      </w:pPr>
    </w:p>
    <w:p w:rsidR="001653E4" w:rsidRPr="0001532C" w:rsidRDefault="001653E4" w:rsidP="001653E4">
      <w:pPr>
        <w:outlineLvl w:val="0"/>
        <w:rPr>
          <w:b/>
          <w:i/>
        </w:rPr>
      </w:pPr>
      <w:r w:rsidRPr="0001532C">
        <w:rPr>
          <w:i/>
          <w:u w:val="single"/>
        </w:rPr>
        <w:t>Основні завдання на 2019 рік:</w:t>
      </w:r>
      <w:r w:rsidRPr="0001532C">
        <w:rPr>
          <w:b/>
          <w:i/>
        </w:rPr>
        <w:t xml:space="preserve"> </w:t>
      </w:r>
    </w:p>
    <w:p w:rsidR="001653E4" w:rsidRPr="0001532C" w:rsidRDefault="001653E4" w:rsidP="001653E4">
      <w:pPr>
        <w:pStyle w:val="Standard"/>
        <w:numPr>
          <w:ilvl w:val="0"/>
          <w:numId w:val="3"/>
        </w:numPr>
        <w:tabs>
          <w:tab w:val="left" w:pos="851"/>
        </w:tabs>
        <w:spacing w:after="120"/>
        <w:ind w:right="-29" w:firstLine="0"/>
        <w:jc w:val="both"/>
        <w:rPr>
          <w:rFonts w:ascii="Times New Roman" w:hAnsi="Times New Roman" w:cs="Times New Roman"/>
          <w:color w:val="auto"/>
        </w:rPr>
      </w:pPr>
      <w:r w:rsidRPr="0001532C">
        <w:rPr>
          <w:rFonts w:ascii="Times New Roman" w:hAnsi="Times New Roman" w:cs="Times New Roman"/>
          <w:color w:val="auto"/>
        </w:rPr>
        <w:t xml:space="preserve">виявлення позитивних та негативних аспектів, які впливають </w:t>
      </w:r>
      <w:r w:rsidRPr="0001532C">
        <w:rPr>
          <w:rFonts w:ascii="Times New Roman" w:hAnsi="Times New Roman" w:cs="Times New Roman"/>
          <w:color w:val="auto"/>
        </w:rPr>
        <w:br/>
        <w:t>на залучення іноземних інвестицій в економіку міста;</w:t>
      </w:r>
    </w:p>
    <w:p w:rsidR="001653E4" w:rsidRPr="0001532C" w:rsidRDefault="001653E4" w:rsidP="001653E4">
      <w:pPr>
        <w:pStyle w:val="Standard"/>
        <w:numPr>
          <w:ilvl w:val="0"/>
          <w:numId w:val="3"/>
        </w:numPr>
        <w:spacing w:after="120"/>
        <w:ind w:right="-29" w:firstLine="0"/>
        <w:jc w:val="both"/>
        <w:rPr>
          <w:rFonts w:ascii="Times New Roman" w:hAnsi="Times New Roman" w:cs="Times New Roman"/>
          <w:color w:val="auto"/>
        </w:rPr>
      </w:pPr>
      <w:r w:rsidRPr="0001532C">
        <w:rPr>
          <w:rFonts w:ascii="Times New Roman" w:hAnsi="Times New Roman" w:cs="Times New Roman"/>
          <w:color w:val="auto"/>
        </w:rPr>
        <w:lastRenderedPageBreak/>
        <w:t xml:space="preserve">забезпечення пізнаваності міста та популяризація його інвестиційного потенціалу серед потенційних інвесторів; </w:t>
      </w:r>
    </w:p>
    <w:p w:rsidR="001653E4" w:rsidRPr="0001532C" w:rsidRDefault="001653E4" w:rsidP="001653E4">
      <w:pPr>
        <w:pStyle w:val="Standard"/>
        <w:numPr>
          <w:ilvl w:val="0"/>
          <w:numId w:val="3"/>
        </w:numPr>
        <w:spacing w:after="120"/>
        <w:ind w:right="-29" w:firstLine="0"/>
        <w:jc w:val="both"/>
        <w:rPr>
          <w:rFonts w:ascii="Times New Roman" w:hAnsi="Times New Roman" w:cs="Times New Roman"/>
          <w:color w:val="auto"/>
        </w:rPr>
      </w:pPr>
      <w:r w:rsidRPr="0001532C">
        <w:rPr>
          <w:rFonts w:ascii="Times New Roman" w:hAnsi="Times New Roman" w:cs="Times New Roman"/>
          <w:color w:val="auto"/>
        </w:rPr>
        <w:t>інформаційне забезпечення процесу залучення інвестицій, висвітлення інформацій щодо можливості участі у проектах,</w:t>
      </w:r>
    </w:p>
    <w:p w:rsidR="001653E4" w:rsidRPr="0001532C" w:rsidRDefault="001653E4" w:rsidP="001653E4">
      <w:pPr>
        <w:pStyle w:val="Standard"/>
        <w:numPr>
          <w:ilvl w:val="0"/>
          <w:numId w:val="3"/>
        </w:numPr>
        <w:spacing w:after="120"/>
        <w:ind w:right="-29" w:firstLine="0"/>
        <w:jc w:val="both"/>
        <w:rPr>
          <w:rFonts w:ascii="Times New Roman" w:hAnsi="Times New Roman" w:cs="Times New Roman"/>
        </w:rPr>
      </w:pPr>
      <w:r w:rsidRPr="0001532C">
        <w:rPr>
          <w:rFonts w:ascii="Times New Roman" w:hAnsi="Times New Roman" w:cs="Times New Roman"/>
        </w:rPr>
        <w:t>організація прийомів офіційних делегацій, представників міжнародних організацій, фінансових інституцій для вирішення можливих питань співробітництва;</w:t>
      </w:r>
    </w:p>
    <w:p w:rsidR="001653E4" w:rsidRPr="0001532C" w:rsidRDefault="001653E4" w:rsidP="001653E4">
      <w:pPr>
        <w:pStyle w:val="Standard"/>
        <w:numPr>
          <w:ilvl w:val="0"/>
          <w:numId w:val="3"/>
        </w:numPr>
        <w:spacing w:after="120"/>
        <w:ind w:right="-29" w:firstLine="0"/>
        <w:jc w:val="both"/>
        <w:rPr>
          <w:rFonts w:ascii="Times New Roman" w:hAnsi="Times New Roman" w:cs="Times New Roman"/>
        </w:rPr>
      </w:pPr>
      <w:r w:rsidRPr="0001532C">
        <w:rPr>
          <w:rFonts w:ascii="Times New Roman" w:hAnsi="Times New Roman" w:cs="Times New Roman"/>
        </w:rPr>
        <w:t>участь у програмах міжнародної технічної допомоги, міжнародного співробітництва, співпраці з донорськими організаціями щодо залучення коштів для фінансування інвестиційних програм та проектів;</w:t>
      </w:r>
    </w:p>
    <w:p w:rsidR="001653E4" w:rsidRPr="0001532C" w:rsidRDefault="001653E4" w:rsidP="001653E4">
      <w:pPr>
        <w:pStyle w:val="Standard"/>
        <w:numPr>
          <w:ilvl w:val="0"/>
          <w:numId w:val="3"/>
        </w:numPr>
        <w:tabs>
          <w:tab w:val="left" w:pos="851"/>
        </w:tabs>
        <w:spacing w:after="120"/>
        <w:ind w:right="-29" w:firstLine="0"/>
        <w:jc w:val="both"/>
        <w:rPr>
          <w:rFonts w:ascii="Times New Roman" w:hAnsi="Times New Roman" w:cs="Times New Roman"/>
          <w:color w:val="auto"/>
        </w:rPr>
      </w:pPr>
      <w:r w:rsidRPr="0001532C">
        <w:rPr>
          <w:rFonts w:ascii="Times New Roman" w:hAnsi="Times New Roman" w:cs="Times New Roman"/>
          <w:color w:val="auto"/>
        </w:rPr>
        <w:t>участь у всеукраїнських та міжнародних заходах (виставках, презентаціях, конференціях, бізнес-форумах, круглих столах тощо) з питань інвестиційної політики з метою формування та просування позитивного іміджу міста;</w:t>
      </w:r>
    </w:p>
    <w:p w:rsidR="001653E4" w:rsidRPr="0001532C" w:rsidRDefault="001653E4" w:rsidP="001653E4">
      <w:pPr>
        <w:pStyle w:val="Standard"/>
        <w:numPr>
          <w:ilvl w:val="0"/>
          <w:numId w:val="3"/>
        </w:numPr>
        <w:tabs>
          <w:tab w:val="left" w:pos="851"/>
        </w:tabs>
        <w:spacing w:after="120"/>
        <w:ind w:right="-29" w:firstLine="0"/>
        <w:jc w:val="both"/>
        <w:rPr>
          <w:rFonts w:ascii="Times New Roman" w:hAnsi="Times New Roman" w:cs="Times New Roman"/>
        </w:rPr>
      </w:pPr>
      <w:r w:rsidRPr="0001532C">
        <w:rPr>
          <w:rFonts w:ascii="Times New Roman" w:hAnsi="Times New Roman" w:cs="Times New Roman"/>
          <w:bCs/>
        </w:rPr>
        <w:t>о</w:t>
      </w:r>
      <w:r w:rsidRPr="0001532C">
        <w:rPr>
          <w:rFonts w:ascii="Times New Roman" w:hAnsi="Times New Roman" w:cs="Times New Roman"/>
        </w:rPr>
        <w:t>рганізація роботи з містами-побратимами та партнерами у сфері обміну досвідом у залученні інвестицій. Пошук шляхів щодо покращення взаємовигідної співпраці між містами;</w:t>
      </w:r>
    </w:p>
    <w:p w:rsidR="001653E4" w:rsidRPr="0001532C" w:rsidRDefault="001653E4" w:rsidP="001653E4">
      <w:pPr>
        <w:pStyle w:val="Standard"/>
        <w:numPr>
          <w:ilvl w:val="0"/>
          <w:numId w:val="3"/>
        </w:numPr>
        <w:tabs>
          <w:tab w:val="left" w:pos="851"/>
        </w:tabs>
        <w:spacing w:after="120"/>
        <w:ind w:right="-29" w:firstLine="0"/>
        <w:jc w:val="both"/>
        <w:rPr>
          <w:rFonts w:ascii="Times New Roman" w:hAnsi="Times New Roman" w:cs="Times New Roman"/>
        </w:rPr>
      </w:pPr>
      <w:r w:rsidRPr="0001532C">
        <w:rPr>
          <w:rFonts w:ascii="Times New Roman" w:hAnsi="Times New Roman" w:cs="Times New Roman"/>
        </w:rPr>
        <w:t>активізація роботи щодо участі в програмі транскордонного співробітництва та просування 30 розроблених транскордонних проектів, що дозволить підвищити конкурентоспроможність різних галузей економіки міста;</w:t>
      </w:r>
    </w:p>
    <w:p w:rsidR="001653E4" w:rsidRPr="0001532C" w:rsidRDefault="001653E4" w:rsidP="001653E4">
      <w:pPr>
        <w:pStyle w:val="Standard"/>
        <w:numPr>
          <w:ilvl w:val="0"/>
          <w:numId w:val="3"/>
        </w:numPr>
        <w:tabs>
          <w:tab w:val="left" w:pos="851"/>
        </w:tabs>
        <w:spacing w:after="120"/>
        <w:ind w:right="-29" w:firstLine="0"/>
        <w:jc w:val="both"/>
        <w:rPr>
          <w:rFonts w:ascii="Times New Roman" w:eastAsia="Times New Roman" w:hAnsi="Times New Roman" w:cs="Times New Roman"/>
        </w:rPr>
      </w:pPr>
      <w:r w:rsidRPr="0001532C">
        <w:rPr>
          <w:rFonts w:ascii="Times New Roman" w:hAnsi="Times New Roman" w:cs="Times New Roman"/>
        </w:rPr>
        <w:t>продовження роботи щодо створення Індустріального парку, а саме контроль робіт щодо будівництва мереж водопостачання та водовідведення до індустріального парку;</w:t>
      </w:r>
    </w:p>
    <w:p w:rsidR="001653E4" w:rsidRPr="0001532C" w:rsidRDefault="001653E4" w:rsidP="001653E4">
      <w:pPr>
        <w:pStyle w:val="Standard"/>
        <w:numPr>
          <w:ilvl w:val="0"/>
          <w:numId w:val="3"/>
        </w:numPr>
        <w:tabs>
          <w:tab w:val="left" w:pos="851"/>
        </w:tabs>
        <w:spacing w:after="120"/>
        <w:ind w:right="-29" w:firstLine="0"/>
        <w:jc w:val="both"/>
        <w:rPr>
          <w:rFonts w:ascii="Times New Roman" w:hAnsi="Times New Roman" w:cs="Times New Roman"/>
        </w:rPr>
      </w:pPr>
      <w:r w:rsidRPr="0001532C">
        <w:rPr>
          <w:rFonts w:ascii="Times New Roman" w:hAnsi="Times New Roman" w:cs="Times New Roman"/>
          <w:bCs/>
        </w:rPr>
        <w:t>з</w:t>
      </w:r>
      <w:r w:rsidRPr="0001532C">
        <w:rPr>
          <w:rFonts w:ascii="Times New Roman" w:hAnsi="Times New Roman" w:cs="Times New Roman"/>
        </w:rPr>
        <w:t>дійснення моніторингу пропозицій та конкурсів міжнародних проектів, фондів, спрямованих на місцевий економічний розвиток.</w:t>
      </w:r>
    </w:p>
    <w:p w:rsidR="001653E4" w:rsidRPr="0001532C" w:rsidRDefault="001653E4" w:rsidP="001653E4">
      <w:pPr>
        <w:widowControl w:val="0"/>
        <w:numPr>
          <w:ilvl w:val="0"/>
          <w:numId w:val="3"/>
        </w:numPr>
        <w:spacing w:after="120"/>
        <w:ind w:firstLine="0"/>
        <w:jc w:val="both"/>
      </w:pPr>
      <w:r w:rsidRPr="0001532C">
        <w:t>залучення інвестицій у житлове будівництво, в тому числі коштів громадян та інвесторів різних форм власності.</w:t>
      </w:r>
    </w:p>
    <w:p w:rsidR="001653E4" w:rsidRPr="00B41B75" w:rsidRDefault="001653E4" w:rsidP="001653E4">
      <w:pPr>
        <w:tabs>
          <w:tab w:val="left" w:pos="3060"/>
        </w:tabs>
        <w:outlineLvl w:val="0"/>
        <w:rPr>
          <w:rFonts w:ascii="Times New Roman CYR" w:hAnsi="Times New Roman CYR" w:cs="Times New Roman CYR"/>
          <w:i/>
          <w:u w:val="single"/>
        </w:rPr>
      </w:pPr>
    </w:p>
    <w:p w:rsidR="001653E4" w:rsidRPr="00D92D87" w:rsidRDefault="001653E4" w:rsidP="001653E4">
      <w:pPr>
        <w:tabs>
          <w:tab w:val="left" w:pos="3060"/>
        </w:tabs>
        <w:outlineLvl w:val="0"/>
        <w:rPr>
          <w:rFonts w:ascii="Times New Roman CYR" w:hAnsi="Times New Roman CYR" w:cs="Times New Roman CYR"/>
        </w:rPr>
      </w:pPr>
      <w:r w:rsidRPr="00D92D87">
        <w:rPr>
          <w:rFonts w:ascii="Times New Roman CYR" w:hAnsi="Times New Roman CYR" w:cs="Times New Roman CYR"/>
          <w:i/>
          <w:u w:val="single"/>
        </w:rPr>
        <w:t>Очікувані результати:</w:t>
      </w:r>
    </w:p>
    <w:p w:rsidR="001653E4" w:rsidRPr="00D92D87" w:rsidRDefault="001653E4" w:rsidP="001653E4">
      <w:pPr>
        <w:numPr>
          <w:ilvl w:val="0"/>
          <w:numId w:val="3"/>
        </w:numPr>
        <w:suppressAutoHyphens w:val="0"/>
        <w:spacing w:line="216" w:lineRule="auto"/>
        <w:ind w:firstLine="0"/>
        <w:jc w:val="both"/>
      </w:pPr>
      <w:r w:rsidRPr="00D92D87">
        <w:t>участь міста у національних і міжнародних грантових конкурсах та проектах міжнародної технічної допомоги, залучення фінансових ресурсів для розвитку підприємств;</w:t>
      </w:r>
    </w:p>
    <w:p w:rsidR="001653E4" w:rsidRPr="00D92D87" w:rsidRDefault="001653E4" w:rsidP="001653E4">
      <w:pPr>
        <w:numPr>
          <w:ilvl w:val="0"/>
          <w:numId w:val="3"/>
        </w:numPr>
        <w:suppressAutoHyphens w:val="0"/>
        <w:spacing w:line="216" w:lineRule="auto"/>
        <w:ind w:firstLine="0"/>
        <w:jc w:val="both"/>
      </w:pPr>
      <w:r w:rsidRPr="00D92D87">
        <w:t>створення комфортних умов для інвесторів, які залучатимуть кошти у розвиток економіки міста;</w:t>
      </w:r>
    </w:p>
    <w:p w:rsidR="001653E4" w:rsidRPr="00D92D87" w:rsidRDefault="001653E4" w:rsidP="001653E4">
      <w:pPr>
        <w:numPr>
          <w:ilvl w:val="0"/>
          <w:numId w:val="3"/>
        </w:numPr>
        <w:suppressAutoHyphens w:val="0"/>
        <w:spacing w:line="216" w:lineRule="auto"/>
        <w:ind w:firstLine="0"/>
        <w:jc w:val="both"/>
      </w:pPr>
      <w:r w:rsidRPr="00D92D87">
        <w:t>розширення кола осіб та інституцій, ознайомлених з інвестиційними можливостями міста, пошук потенційних інвесторів;</w:t>
      </w:r>
    </w:p>
    <w:p w:rsidR="001653E4" w:rsidRPr="00D92D87" w:rsidRDefault="001653E4" w:rsidP="001653E4">
      <w:pPr>
        <w:pStyle w:val="af8"/>
        <w:numPr>
          <w:ilvl w:val="0"/>
          <w:numId w:val="3"/>
        </w:numPr>
        <w:tabs>
          <w:tab w:val="left" w:pos="0"/>
          <w:tab w:val="left" w:pos="284"/>
        </w:tabs>
        <w:spacing w:after="0" w:line="216" w:lineRule="auto"/>
        <w:ind w:firstLine="0"/>
        <w:jc w:val="both"/>
        <w:rPr>
          <w:rFonts w:ascii="Times New Roman" w:hAnsi="Times New Roman"/>
          <w:sz w:val="24"/>
          <w:szCs w:val="24"/>
          <w:lang w:val="uk-UA"/>
        </w:rPr>
      </w:pPr>
      <w:r w:rsidRPr="00D92D87">
        <w:rPr>
          <w:rFonts w:ascii="Times New Roman" w:hAnsi="Times New Roman"/>
          <w:sz w:val="24"/>
          <w:szCs w:val="24"/>
          <w:lang w:val="uk-UA"/>
        </w:rPr>
        <w:t>залучення до міста інвесторів та інвестиційних фондів;</w:t>
      </w:r>
    </w:p>
    <w:p w:rsidR="001653E4" w:rsidRPr="00D92D87" w:rsidRDefault="001653E4" w:rsidP="001653E4">
      <w:pPr>
        <w:pStyle w:val="af8"/>
        <w:numPr>
          <w:ilvl w:val="0"/>
          <w:numId w:val="3"/>
        </w:numPr>
        <w:tabs>
          <w:tab w:val="left" w:pos="0"/>
          <w:tab w:val="left" w:pos="284"/>
        </w:tabs>
        <w:spacing w:after="0" w:line="216" w:lineRule="auto"/>
        <w:ind w:firstLine="0"/>
        <w:jc w:val="both"/>
        <w:rPr>
          <w:rFonts w:ascii="Times New Roman" w:hAnsi="Times New Roman"/>
          <w:sz w:val="24"/>
          <w:szCs w:val="24"/>
          <w:lang w:val="uk-UA"/>
        </w:rPr>
      </w:pPr>
      <w:r w:rsidRPr="00D92D87">
        <w:rPr>
          <w:rFonts w:ascii="Times New Roman" w:hAnsi="Times New Roman"/>
          <w:sz w:val="24"/>
          <w:szCs w:val="24"/>
          <w:lang w:val="uk-UA"/>
        </w:rPr>
        <w:t xml:space="preserve">поступове зростання рівня залучення інвестицій, в </w:t>
      </w:r>
      <w:proofErr w:type="spellStart"/>
      <w:r w:rsidRPr="00D92D87">
        <w:rPr>
          <w:rFonts w:ascii="Times New Roman" w:hAnsi="Times New Roman"/>
          <w:sz w:val="24"/>
          <w:szCs w:val="24"/>
          <w:lang w:val="uk-UA"/>
        </w:rPr>
        <w:t>т.ч</w:t>
      </w:r>
      <w:proofErr w:type="spellEnd"/>
      <w:r w:rsidRPr="00D92D87">
        <w:rPr>
          <w:rFonts w:ascii="Times New Roman" w:hAnsi="Times New Roman"/>
          <w:sz w:val="24"/>
          <w:szCs w:val="24"/>
          <w:lang w:val="uk-UA"/>
        </w:rPr>
        <w:t>. прямих іноземних.</w:t>
      </w:r>
    </w:p>
    <w:p w:rsidR="001653E4" w:rsidRPr="00A12558" w:rsidRDefault="001653E4" w:rsidP="001653E4">
      <w:pPr>
        <w:jc w:val="center"/>
        <w:outlineLvl w:val="0"/>
        <w:rPr>
          <w:b/>
        </w:rPr>
      </w:pPr>
    </w:p>
    <w:p w:rsidR="001653E4" w:rsidRPr="00A12558" w:rsidRDefault="001653E4" w:rsidP="001653E4">
      <w:pPr>
        <w:jc w:val="center"/>
        <w:outlineLvl w:val="0"/>
        <w:rPr>
          <w:b/>
        </w:rPr>
      </w:pPr>
      <w:r w:rsidRPr="00A12558">
        <w:rPr>
          <w:b/>
        </w:rPr>
        <w:t>3.4. Розвиток ринкової інфраструктури (</w:t>
      </w:r>
      <w:r w:rsidRPr="00A12558">
        <w:t>в</w:t>
      </w:r>
      <w:r w:rsidRPr="00A12558">
        <w:rPr>
          <w:rFonts w:ascii="Times New Roman CYR" w:hAnsi="Times New Roman CYR" w:cs="Times New Roman CYR"/>
        </w:rPr>
        <w:t>иробництво споживчих товарів та послуг</w:t>
      </w:r>
      <w:r w:rsidRPr="00A12558">
        <w:rPr>
          <w:rFonts w:ascii="Times New Roman CYR" w:hAnsi="Times New Roman CYR" w:cs="Times New Roman CYR"/>
          <w:b/>
        </w:rPr>
        <w:t>)</w:t>
      </w:r>
    </w:p>
    <w:p w:rsidR="001653E4" w:rsidRPr="00A12558" w:rsidRDefault="001653E4" w:rsidP="001653E4">
      <w:pPr>
        <w:tabs>
          <w:tab w:val="left" w:pos="3680"/>
        </w:tabs>
        <w:jc w:val="center"/>
        <w:rPr>
          <w:b/>
        </w:rPr>
      </w:pPr>
    </w:p>
    <w:p w:rsidR="001653E4" w:rsidRPr="00360FBE" w:rsidRDefault="001653E4" w:rsidP="001653E4">
      <w:pPr>
        <w:tabs>
          <w:tab w:val="left" w:pos="567"/>
        </w:tabs>
        <w:spacing w:after="120"/>
        <w:jc w:val="both"/>
        <w:rPr>
          <w:spacing w:val="3"/>
        </w:rPr>
      </w:pPr>
      <w:r w:rsidRPr="00A12558">
        <w:rPr>
          <w:rFonts w:ascii="Times New Roman CYR" w:hAnsi="Times New Roman CYR" w:cs="Times New Roman CYR"/>
          <w:b/>
        </w:rPr>
        <w:tab/>
        <w:t>Головною метою на 2019 рік є –</w:t>
      </w:r>
      <w:r w:rsidRPr="00A12558">
        <w:t xml:space="preserve"> зростання обсягу роздрібного товарообороту, </w:t>
      </w:r>
      <w:r w:rsidRPr="00A12558">
        <w:rPr>
          <w:spacing w:val="3"/>
        </w:rPr>
        <w:t>створення сприятливих умов для розвитку місцевого</w:t>
      </w:r>
      <w:r w:rsidRPr="00360FBE">
        <w:rPr>
          <w:spacing w:val="3"/>
        </w:rPr>
        <w:t xml:space="preserve"> товаровиробника, </w:t>
      </w:r>
      <w:r w:rsidRPr="00360FBE">
        <w:t xml:space="preserve">захист місцевого ринку від реалізації неякісних товарів та послуг, підвищення якості товарів та послуг, що пропонуються суб’єктами господарської діяльності </w:t>
      </w:r>
      <w:r>
        <w:t>громади</w:t>
      </w:r>
      <w:r w:rsidRPr="00360FBE">
        <w:t>,</w:t>
      </w:r>
      <w:r w:rsidRPr="00360FBE">
        <w:rPr>
          <w:b/>
          <w:bCs/>
          <w:iCs/>
        </w:rPr>
        <w:t xml:space="preserve"> </w:t>
      </w:r>
      <w:r w:rsidRPr="00360FBE">
        <w:rPr>
          <w:bCs/>
          <w:iCs/>
        </w:rPr>
        <w:t>з</w:t>
      </w:r>
      <w:r w:rsidRPr="00360FBE">
        <w:rPr>
          <w:spacing w:val="3"/>
        </w:rPr>
        <w:t>абезпечення</w:t>
      </w:r>
      <w:r w:rsidRPr="00360FBE">
        <w:rPr>
          <w:lang w:eastAsia="en-US"/>
        </w:rPr>
        <w:t xml:space="preserve"> належного рівня торговельного обслуговування</w:t>
      </w:r>
      <w:r w:rsidRPr="00360FBE">
        <w:t xml:space="preserve"> та споживчих прав мешканців міста, підвищення громадської активності населення міста у відстоюванні своїх прав як споживачів.</w:t>
      </w:r>
    </w:p>
    <w:p w:rsidR="001653E4" w:rsidRPr="00360FBE" w:rsidRDefault="001653E4" w:rsidP="001653E4">
      <w:pPr>
        <w:jc w:val="both"/>
        <w:outlineLvl w:val="0"/>
        <w:rPr>
          <w:rFonts w:ascii="Times New Roman CYR" w:hAnsi="Times New Roman CYR" w:cs="Times New Roman CYR"/>
        </w:rPr>
      </w:pPr>
      <w:r w:rsidRPr="00360FBE">
        <w:rPr>
          <w:rFonts w:ascii="Times New Roman CYR" w:hAnsi="Times New Roman CYR" w:cs="Times New Roman CYR"/>
          <w:i/>
          <w:u w:val="single"/>
        </w:rPr>
        <w:lastRenderedPageBreak/>
        <w:t>Головні проблеми:</w:t>
      </w:r>
    </w:p>
    <w:p w:rsidR="001653E4" w:rsidRPr="00360FBE" w:rsidRDefault="001653E4" w:rsidP="001653E4">
      <w:pPr>
        <w:pStyle w:val="a9"/>
        <w:numPr>
          <w:ilvl w:val="0"/>
          <w:numId w:val="3"/>
        </w:numPr>
        <w:spacing w:before="120"/>
        <w:ind w:firstLine="0"/>
        <w:jc w:val="both"/>
        <w:rPr>
          <w:rFonts w:eastAsia="Times New Roman"/>
          <w:kern w:val="0"/>
          <w:lang w:eastAsia="ru-RU"/>
        </w:rPr>
      </w:pPr>
      <w:r w:rsidRPr="00360FBE">
        <w:rPr>
          <w:rFonts w:eastAsia="Times New Roman"/>
          <w:kern w:val="0"/>
          <w:lang w:eastAsia="ru-RU"/>
        </w:rPr>
        <w:t>необхідність удосконалення системи контролю за дотриманням суб'єктами підприємницької діяльності правил торгівлі та законодавства про захист прав споживачів;</w:t>
      </w:r>
    </w:p>
    <w:p w:rsidR="001653E4" w:rsidRPr="00360FBE" w:rsidRDefault="001653E4" w:rsidP="001653E4">
      <w:pPr>
        <w:numPr>
          <w:ilvl w:val="0"/>
          <w:numId w:val="3"/>
        </w:numPr>
        <w:suppressAutoHyphens w:val="0"/>
        <w:spacing w:before="120" w:after="120"/>
        <w:ind w:firstLine="0"/>
        <w:jc w:val="both"/>
        <w:rPr>
          <w:lang w:eastAsia="ru-RU"/>
        </w:rPr>
      </w:pPr>
      <w:r w:rsidRPr="00360FBE">
        <w:rPr>
          <w:lang w:eastAsia="ru-RU"/>
        </w:rPr>
        <w:t>реалізація споживчих товарів неналежної якості та недостатній рівень надання послуг населенню;</w:t>
      </w:r>
    </w:p>
    <w:p w:rsidR="001653E4" w:rsidRPr="00360FBE" w:rsidRDefault="001653E4" w:rsidP="001653E4">
      <w:pPr>
        <w:numPr>
          <w:ilvl w:val="0"/>
          <w:numId w:val="3"/>
        </w:numPr>
        <w:suppressAutoHyphens w:val="0"/>
        <w:spacing w:before="120" w:after="120"/>
        <w:ind w:firstLine="0"/>
        <w:jc w:val="both"/>
        <w:rPr>
          <w:lang w:eastAsia="ru-RU"/>
        </w:rPr>
      </w:pPr>
      <w:r w:rsidRPr="00360FBE">
        <w:rPr>
          <w:lang w:eastAsia="ru-RU"/>
        </w:rPr>
        <w:t>зниження попиту на продовольчі та непродовольчі товари споживчого ринку у зв'язку з низькою купівельною спроможністю споживачів;</w:t>
      </w:r>
    </w:p>
    <w:p w:rsidR="001653E4" w:rsidRPr="005A6C8A" w:rsidRDefault="001653E4" w:rsidP="001653E4">
      <w:pPr>
        <w:widowControl w:val="0"/>
        <w:numPr>
          <w:ilvl w:val="0"/>
          <w:numId w:val="3"/>
        </w:numPr>
        <w:suppressAutoHyphens w:val="0"/>
        <w:spacing w:after="120"/>
        <w:ind w:firstLine="0"/>
        <w:jc w:val="both"/>
        <w:rPr>
          <w:lang w:eastAsia="ru-RU"/>
        </w:rPr>
      </w:pPr>
      <w:r w:rsidRPr="00360FBE">
        <w:rPr>
          <w:lang w:eastAsia="ru-RU"/>
        </w:rPr>
        <w:t xml:space="preserve">недосконалість процедури обліку об’єктів торгівлі, ресторанного господарства та сфери послуг; </w:t>
      </w:r>
    </w:p>
    <w:p w:rsidR="001653E4" w:rsidRPr="005A6C8A" w:rsidRDefault="001653E4" w:rsidP="001653E4">
      <w:pPr>
        <w:widowControl w:val="0"/>
        <w:numPr>
          <w:ilvl w:val="0"/>
          <w:numId w:val="3"/>
        </w:numPr>
        <w:suppressAutoHyphens w:val="0"/>
        <w:spacing w:after="120"/>
        <w:ind w:firstLine="0"/>
        <w:jc w:val="both"/>
        <w:rPr>
          <w:rFonts w:ascii="Times New Roman CYR" w:hAnsi="Times New Roman CYR" w:cs="Times New Roman CYR"/>
        </w:rPr>
      </w:pPr>
      <w:r w:rsidRPr="00360FBE">
        <w:rPr>
          <w:rFonts w:ascii="Times New Roman CYR" w:hAnsi="Times New Roman CYR" w:cs="Times New Roman CYR"/>
        </w:rPr>
        <w:t xml:space="preserve">наявність </w:t>
      </w:r>
      <w:r w:rsidRPr="00360FBE">
        <w:t>стихійної торгівлі у несанкціонованих місцях;</w:t>
      </w:r>
    </w:p>
    <w:p w:rsidR="001653E4" w:rsidRPr="00360FBE" w:rsidRDefault="001653E4" w:rsidP="001653E4">
      <w:pPr>
        <w:widowControl w:val="0"/>
        <w:numPr>
          <w:ilvl w:val="0"/>
          <w:numId w:val="3"/>
        </w:numPr>
        <w:suppressAutoHyphens w:val="0"/>
        <w:spacing w:after="120"/>
        <w:ind w:firstLine="0"/>
        <w:jc w:val="both"/>
        <w:rPr>
          <w:rFonts w:ascii="Times New Roman CYR" w:hAnsi="Times New Roman CYR" w:cs="Times New Roman CYR"/>
          <w:i/>
          <w:u w:val="single"/>
        </w:rPr>
      </w:pPr>
      <w:r w:rsidRPr="00360FBE">
        <w:rPr>
          <w:rFonts w:ascii="Times New Roman CYR" w:hAnsi="Times New Roman CYR" w:cs="Times New Roman CYR"/>
        </w:rPr>
        <w:t xml:space="preserve">невідповідність </w:t>
      </w:r>
      <w:proofErr w:type="spellStart"/>
      <w:r w:rsidRPr="00360FBE">
        <w:rPr>
          <w:rFonts w:ascii="Times New Roman CYR" w:hAnsi="Times New Roman CYR" w:cs="Times New Roman CYR"/>
        </w:rPr>
        <w:t>Новодністровського</w:t>
      </w:r>
      <w:proofErr w:type="spellEnd"/>
      <w:r w:rsidRPr="00360FBE">
        <w:rPr>
          <w:rFonts w:ascii="Times New Roman CYR" w:hAnsi="Times New Roman CYR" w:cs="Times New Roman CYR"/>
        </w:rPr>
        <w:t xml:space="preserve"> міського ринку сучасним вимогам;</w:t>
      </w:r>
    </w:p>
    <w:p w:rsidR="001653E4" w:rsidRPr="005A6C8A" w:rsidRDefault="001653E4" w:rsidP="001653E4">
      <w:pPr>
        <w:numPr>
          <w:ilvl w:val="0"/>
          <w:numId w:val="3"/>
        </w:numPr>
        <w:suppressAutoHyphens w:val="0"/>
        <w:spacing w:before="120" w:after="120"/>
        <w:ind w:firstLine="0"/>
        <w:jc w:val="both"/>
        <w:rPr>
          <w:lang w:eastAsia="ru-RU"/>
        </w:rPr>
      </w:pPr>
      <w:r w:rsidRPr="00360FBE">
        <w:rPr>
          <w:lang w:eastAsia="ru-RU"/>
        </w:rPr>
        <w:t>низький рівень знань споживачами своїх прав, що обґрунтовує необхідність здійснення комплексу консультативних, правозахисних, інформаційно-освіт</w:t>
      </w:r>
      <w:r>
        <w:rPr>
          <w:lang w:eastAsia="ru-RU"/>
        </w:rPr>
        <w:t>ніх та попереджувальних заходів</w:t>
      </w:r>
      <w:r w:rsidRPr="005A6C8A">
        <w:rPr>
          <w:lang w:eastAsia="ru-RU"/>
        </w:rPr>
        <w:t>$</w:t>
      </w:r>
    </w:p>
    <w:p w:rsidR="001653E4" w:rsidRPr="005A6C8A" w:rsidRDefault="001653E4" w:rsidP="001653E4">
      <w:pPr>
        <w:numPr>
          <w:ilvl w:val="0"/>
          <w:numId w:val="3"/>
        </w:numPr>
        <w:suppressAutoHyphens w:val="0"/>
        <w:spacing w:before="120" w:after="120"/>
        <w:ind w:firstLine="0"/>
        <w:jc w:val="both"/>
        <w:rPr>
          <w:rFonts w:ascii="Times New Roman CYR" w:hAnsi="Times New Roman CYR" w:cs="Times New Roman CYR"/>
        </w:rPr>
      </w:pPr>
      <w:r w:rsidRPr="00360FBE">
        <w:rPr>
          <w:rFonts w:ascii="Times New Roman CYR" w:hAnsi="Times New Roman CYR" w:cs="Times New Roman CYR"/>
        </w:rPr>
        <w:t xml:space="preserve">наявність значної кількості осіб, які працюють нелегально через обтяжливість та неврегульованість на законодавчому рівні системи оподаткування; </w:t>
      </w:r>
    </w:p>
    <w:p w:rsidR="001653E4" w:rsidRPr="00B41B75" w:rsidRDefault="001653E4" w:rsidP="001653E4">
      <w:pPr>
        <w:numPr>
          <w:ilvl w:val="0"/>
          <w:numId w:val="3"/>
        </w:numPr>
        <w:suppressAutoHyphens w:val="0"/>
        <w:spacing w:before="120" w:after="120"/>
        <w:ind w:firstLine="0"/>
        <w:jc w:val="both"/>
        <w:rPr>
          <w:lang w:eastAsia="ru-RU"/>
        </w:rPr>
      </w:pPr>
      <w:r w:rsidRPr="00360FBE">
        <w:rPr>
          <w:rFonts w:ascii="Times New Roman CYR" w:hAnsi="Times New Roman CYR" w:cs="Times New Roman CYR"/>
        </w:rPr>
        <w:t xml:space="preserve">недостатнє </w:t>
      </w:r>
      <w:r w:rsidRPr="00360FBE">
        <w:t xml:space="preserve">залучення на споживчий ринок безпосередніх товаровиробників </w:t>
      </w:r>
      <w:r w:rsidRPr="00B41B75">
        <w:t xml:space="preserve">продовольчих товарів. </w:t>
      </w:r>
    </w:p>
    <w:p w:rsidR="001653E4" w:rsidRPr="00B41B75" w:rsidRDefault="001653E4" w:rsidP="001653E4">
      <w:pPr>
        <w:tabs>
          <w:tab w:val="left" w:pos="709"/>
        </w:tabs>
        <w:ind w:left="397"/>
        <w:jc w:val="both"/>
        <w:rPr>
          <w:rFonts w:ascii="Times New Roman CYR" w:hAnsi="Times New Roman CYR" w:cs="Times New Roman CYR"/>
        </w:rPr>
      </w:pPr>
    </w:p>
    <w:p w:rsidR="001653E4" w:rsidRPr="002C7345" w:rsidRDefault="001653E4" w:rsidP="001653E4">
      <w:pPr>
        <w:outlineLvl w:val="0"/>
        <w:rPr>
          <w:rFonts w:ascii="Times New Roman CYR" w:hAnsi="Times New Roman CYR" w:cs="Times New Roman CYR"/>
        </w:rPr>
      </w:pPr>
      <w:r w:rsidRPr="002C7345">
        <w:rPr>
          <w:rFonts w:ascii="Times New Roman CYR" w:hAnsi="Times New Roman CYR" w:cs="Times New Roman CYR"/>
          <w:i/>
          <w:u w:val="single"/>
        </w:rPr>
        <w:t>Основні завдання на 201</w:t>
      </w:r>
      <w:r>
        <w:rPr>
          <w:rFonts w:ascii="Times New Roman CYR" w:hAnsi="Times New Roman CYR" w:cs="Times New Roman CYR"/>
          <w:i/>
          <w:u w:val="single"/>
        </w:rPr>
        <w:t>9</w:t>
      </w:r>
      <w:r w:rsidRPr="002C7345">
        <w:rPr>
          <w:rFonts w:ascii="Times New Roman CYR" w:hAnsi="Times New Roman CYR" w:cs="Times New Roman CYR"/>
          <w:i/>
          <w:u w:val="single"/>
        </w:rPr>
        <w:t xml:space="preserve"> рік:</w:t>
      </w:r>
    </w:p>
    <w:p w:rsidR="001653E4" w:rsidRPr="002C7345" w:rsidRDefault="001653E4" w:rsidP="001653E4">
      <w:pPr>
        <w:widowControl w:val="0"/>
        <w:numPr>
          <w:ilvl w:val="0"/>
          <w:numId w:val="3"/>
        </w:numPr>
        <w:tabs>
          <w:tab w:val="clear" w:pos="-360"/>
          <w:tab w:val="num" w:pos="180"/>
          <w:tab w:val="left" w:pos="709"/>
        </w:tabs>
        <w:ind w:left="709" w:hanging="312"/>
        <w:jc w:val="both"/>
      </w:pPr>
      <w:r w:rsidRPr="002C7345">
        <w:t>побудова раціональної мережі торгівлі на території міста;</w:t>
      </w:r>
    </w:p>
    <w:p w:rsidR="001653E4" w:rsidRPr="002C7345" w:rsidRDefault="001653E4" w:rsidP="001653E4">
      <w:pPr>
        <w:widowControl w:val="0"/>
        <w:numPr>
          <w:ilvl w:val="0"/>
          <w:numId w:val="3"/>
        </w:numPr>
        <w:tabs>
          <w:tab w:val="clear" w:pos="-360"/>
          <w:tab w:val="num" w:pos="180"/>
          <w:tab w:val="left" w:pos="709"/>
        </w:tabs>
        <w:ind w:left="709" w:hanging="312"/>
        <w:jc w:val="both"/>
      </w:pPr>
      <w:r w:rsidRPr="002C7345">
        <w:t>підтримка розвитку малого підприємництва у сфері побутового обслуговування населення;</w:t>
      </w:r>
    </w:p>
    <w:p w:rsidR="001653E4" w:rsidRPr="005A6C8A" w:rsidRDefault="001653E4" w:rsidP="001653E4">
      <w:pPr>
        <w:widowControl w:val="0"/>
        <w:numPr>
          <w:ilvl w:val="0"/>
          <w:numId w:val="3"/>
        </w:numPr>
        <w:tabs>
          <w:tab w:val="clear" w:pos="-360"/>
          <w:tab w:val="num" w:pos="180"/>
          <w:tab w:val="left" w:pos="709"/>
        </w:tabs>
        <w:ind w:left="709" w:hanging="312"/>
        <w:jc w:val="both"/>
      </w:pPr>
      <w:r w:rsidRPr="002C7345">
        <w:t>проведення аналізу наявного потенціалу,  визначення основних проблем  і тенденцій у сфері торгівлі та послуг;</w:t>
      </w:r>
    </w:p>
    <w:p w:rsidR="001653E4" w:rsidRPr="005A6C8A" w:rsidRDefault="001653E4" w:rsidP="001653E4">
      <w:pPr>
        <w:widowControl w:val="0"/>
        <w:numPr>
          <w:ilvl w:val="0"/>
          <w:numId w:val="3"/>
        </w:numPr>
        <w:tabs>
          <w:tab w:val="clear" w:pos="-360"/>
          <w:tab w:val="num" w:pos="180"/>
          <w:tab w:val="left" w:pos="709"/>
        </w:tabs>
        <w:ind w:left="709" w:hanging="312"/>
        <w:jc w:val="both"/>
        <w:rPr>
          <w:lang w:eastAsia="ru-RU"/>
        </w:rPr>
      </w:pPr>
      <w:r w:rsidRPr="005A6C8A">
        <w:rPr>
          <w:lang w:eastAsia="ru-RU"/>
        </w:rPr>
        <w:t>розширення мережі об’єктів роздрібної (оптової) торгівлі та ресторанного господарства;</w:t>
      </w:r>
    </w:p>
    <w:p w:rsidR="001653E4" w:rsidRPr="002C7345" w:rsidRDefault="001653E4" w:rsidP="001653E4">
      <w:pPr>
        <w:widowControl w:val="0"/>
        <w:numPr>
          <w:ilvl w:val="0"/>
          <w:numId w:val="3"/>
        </w:numPr>
        <w:tabs>
          <w:tab w:val="clear" w:pos="-360"/>
          <w:tab w:val="num" w:pos="180"/>
          <w:tab w:val="left" w:pos="709"/>
        </w:tabs>
        <w:ind w:left="709" w:hanging="312"/>
        <w:jc w:val="both"/>
        <w:rPr>
          <w:lang w:eastAsia="ru-RU"/>
        </w:rPr>
      </w:pPr>
      <w:r w:rsidRPr="005A6C8A">
        <w:rPr>
          <w:lang w:eastAsia="ru-RU"/>
        </w:rPr>
        <w:t>підвищення</w:t>
      </w:r>
      <w:r w:rsidRPr="002C7345">
        <w:rPr>
          <w:lang w:eastAsia="ru-RU"/>
        </w:rPr>
        <w:t xml:space="preserve"> якості товарів та </w:t>
      </w:r>
      <w:proofErr w:type="spellStart"/>
      <w:r w:rsidRPr="002C7345">
        <w:rPr>
          <w:lang w:eastAsia="ru-RU"/>
        </w:rPr>
        <w:t>послуг,перешкоджання</w:t>
      </w:r>
      <w:proofErr w:type="spellEnd"/>
      <w:r w:rsidRPr="002C7345">
        <w:rPr>
          <w:lang w:eastAsia="ru-RU"/>
        </w:rPr>
        <w:t xml:space="preserve"> надходженню й реалізації неякісних товарів та послуг у місті, інформування населення щодо наявності на споживчому ринку неякісних товарів та послуг;</w:t>
      </w:r>
    </w:p>
    <w:p w:rsidR="001653E4" w:rsidRPr="005A6C8A" w:rsidRDefault="001653E4" w:rsidP="001653E4">
      <w:pPr>
        <w:widowControl w:val="0"/>
        <w:numPr>
          <w:ilvl w:val="0"/>
          <w:numId w:val="3"/>
        </w:numPr>
        <w:tabs>
          <w:tab w:val="clear" w:pos="-360"/>
          <w:tab w:val="num" w:pos="180"/>
          <w:tab w:val="left" w:pos="709"/>
        </w:tabs>
        <w:ind w:left="709" w:hanging="312"/>
        <w:jc w:val="both"/>
      </w:pPr>
      <w:r w:rsidRPr="002C7345">
        <w:t>покр</w:t>
      </w:r>
      <w:r w:rsidRPr="002C7345">
        <w:rPr>
          <w:lang w:eastAsia="en-US"/>
        </w:rPr>
        <w:t xml:space="preserve">ащення соціального захисту працівників галузі шляхом законодавчого врегулювання трудових відносин, поліпшення кадрового забезпечення підприємств </w:t>
      </w:r>
      <w:r w:rsidRPr="002C7345">
        <w:t>(шляхом забезпечення роботи робочої групи по легалізації тіньової зайнятості та офіційних заробітків</w:t>
      </w:r>
      <w:r w:rsidRPr="005A6C8A">
        <w:t>);</w:t>
      </w:r>
    </w:p>
    <w:p w:rsidR="001653E4" w:rsidRPr="002C7345" w:rsidRDefault="001653E4" w:rsidP="001653E4">
      <w:pPr>
        <w:widowControl w:val="0"/>
        <w:numPr>
          <w:ilvl w:val="0"/>
          <w:numId w:val="3"/>
        </w:numPr>
        <w:tabs>
          <w:tab w:val="clear" w:pos="-360"/>
          <w:tab w:val="num" w:pos="180"/>
          <w:tab w:val="left" w:pos="709"/>
        </w:tabs>
        <w:ind w:left="709" w:hanging="312"/>
        <w:jc w:val="both"/>
        <w:rPr>
          <w:lang w:eastAsia="ru-RU"/>
        </w:rPr>
      </w:pPr>
      <w:r w:rsidRPr="002C7345">
        <w:rPr>
          <w:lang w:eastAsia="ru-RU"/>
        </w:rPr>
        <w:t>налагодження зворотного зв’язку та порозуміння між споживачами, суб’єктами господарювання і владою;</w:t>
      </w:r>
    </w:p>
    <w:p w:rsidR="001653E4" w:rsidRPr="002C7345" w:rsidRDefault="001653E4" w:rsidP="001653E4">
      <w:pPr>
        <w:widowControl w:val="0"/>
        <w:numPr>
          <w:ilvl w:val="0"/>
          <w:numId w:val="3"/>
        </w:numPr>
        <w:tabs>
          <w:tab w:val="clear" w:pos="-360"/>
          <w:tab w:val="num" w:pos="180"/>
          <w:tab w:val="left" w:pos="709"/>
        </w:tabs>
        <w:ind w:left="709" w:hanging="312"/>
        <w:jc w:val="both"/>
      </w:pPr>
      <w:r w:rsidRPr="002C7345">
        <w:t xml:space="preserve">сприяння </w:t>
      </w:r>
      <w:r w:rsidRPr="002C7345">
        <w:rPr>
          <w:sz w:val="22"/>
          <w:szCs w:val="22"/>
          <w:lang w:eastAsia="ru-RU"/>
        </w:rPr>
        <w:t>подальшій розбудові інфраструктури міського ринку (</w:t>
      </w:r>
      <w:r w:rsidRPr="002C7345">
        <w:rPr>
          <w:rFonts w:ascii="Times New Roman CYR" w:hAnsi="Times New Roman CYR" w:cs="Times New Roman CYR"/>
        </w:rPr>
        <w:t>поступове перетворення його у сучасний ринковий торговельно-сервісний комплекс</w:t>
      </w:r>
      <w:r w:rsidRPr="002C7345">
        <w:rPr>
          <w:sz w:val="22"/>
          <w:szCs w:val="22"/>
          <w:lang w:eastAsia="ru-RU"/>
        </w:rPr>
        <w:t>), створенню належних умов для працівників, підвищення рівня обслуговування покупців;</w:t>
      </w:r>
    </w:p>
    <w:p w:rsidR="001653E4" w:rsidRPr="005A6C8A" w:rsidRDefault="001653E4" w:rsidP="001653E4">
      <w:pPr>
        <w:widowControl w:val="0"/>
        <w:numPr>
          <w:ilvl w:val="0"/>
          <w:numId w:val="3"/>
        </w:numPr>
        <w:tabs>
          <w:tab w:val="clear" w:pos="-360"/>
          <w:tab w:val="num" w:pos="180"/>
          <w:tab w:val="left" w:pos="709"/>
        </w:tabs>
        <w:ind w:left="709" w:hanging="312"/>
        <w:jc w:val="both"/>
        <w:rPr>
          <w:rFonts w:ascii="Times New Roman CYR" w:hAnsi="Times New Roman CYR" w:cs="Times New Roman CYR"/>
        </w:rPr>
      </w:pPr>
      <w:r w:rsidRPr="002C7345">
        <w:rPr>
          <w:rFonts w:ascii="Times New Roman CYR" w:hAnsi="Times New Roman CYR" w:cs="Times New Roman CYR"/>
        </w:rPr>
        <w:t>проведення роботи</w:t>
      </w:r>
      <w:r w:rsidRPr="002C7345">
        <w:rPr>
          <w:sz w:val="22"/>
          <w:szCs w:val="22"/>
          <w:lang w:eastAsia="ru-RU"/>
        </w:rPr>
        <w:t xml:space="preserve"> з ліквідації місць стихійної торгівлі на вулицях міста та прилеглих до ринків територіях</w:t>
      </w:r>
      <w:r w:rsidRPr="002C7345">
        <w:rPr>
          <w:rFonts w:ascii="Times New Roman CYR" w:hAnsi="Times New Roman CYR" w:cs="Times New Roman CYR"/>
        </w:rPr>
        <w:t xml:space="preserve"> (проведення робочою групою рейдових перевірок з </w:t>
      </w:r>
      <w:r w:rsidRPr="002C7345">
        <w:rPr>
          <w:rFonts w:ascii="Times New Roman CYR" w:hAnsi="Times New Roman CYR" w:cs="Times New Roman CYR"/>
        </w:rPr>
        <w:lastRenderedPageBreak/>
        <w:t>ліквідації місць несанкціонованої торгівлі на території міста);</w:t>
      </w:r>
    </w:p>
    <w:p w:rsidR="001653E4" w:rsidRPr="002C7345" w:rsidRDefault="001653E4" w:rsidP="001653E4">
      <w:pPr>
        <w:widowControl w:val="0"/>
        <w:numPr>
          <w:ilvl w:val="0"/>
          <w:numId w:val="3"/>
        </w:numPr>
        <w:tabs>
          <w:tab w:val="clear" w:pos="-360"/>
          <w:tab w:val="num" w:pos="180"/>
          <w:tab w:val="left" w:pos="709"/>
        </w:tabs>
        <w:ind w:left="709" w:hanging="312"/>
        <w:jc w:val="both"/>
        <w:rPr>
          <w:szCs w:val="28"/>
          <w:lang w:eastAsia="ru-RU"/>
        </w:rPr>
      </w:pPr>
      <w:r w:rsidRPr="002C7345">
        <w:t xml:space="preserve">залучення суб’єктів господарювання до всеукраїнських конкурсів, фестивалів серед підприємств торгівлі, ресторанного господарства та сфери послуг з метою підвищення рівня обслуговування населення. </w:t>
      </w:r>
    </w:p>
    <w:p w:rsidR="001653E4" w:rsidRPr="004E10DE" w:rsidRDefault="001653E4" w:rsidP="001653E4">
      <w:pPr>
        <w:outlineLvl w:val="0"/>
        <w:rPr>
          <w:rFonts w:ascii="Times New Roman CYR" w:hAnsi="Times New Roman CYR" w:cs="Times New Roman CYR"/>
          <w:i/>
          <w:u w:val="single"/>
        </w:rPr>
      </w:pPr>
    </w:p>
    <w:p w:rsidR="001653E4" w:rsidRPr="002C7345" w:rsidRDefault="001653E4" w:rsidP="001653E4">
      <w:pPr>
        <w:outlineLvl w:val="0"/>
        <w:rPr>
          <w:rFonts w:ascii="Times New Roman CYR" w:hAnsi="Times New Roman CYR" w:cs="Times New Roman CYR"/>
        </w:rPr>
      </w:pPr>
      <w:r w:rsidRPr="004E10DE">
        <w:rPr>
          <w:rFonts w:ascii="Times New Roman CYR" w:hAnsi="Times New Roman CYR" w:cs="Times New Roman CYR"/>
          <w:i/>
          <w:u w:val="single"/>
        </w:rPr>
        <w:t>Очікувані</w:t>
      </w:r>
      <w:r w:rsidRPr="002C7345">
        <w:rPr>
          <w:rFonts w:ascii="Times New Roman CYR" w:hAnsi="Times New Roman CYR" w:cs="Times New Roman CYR"/>
          <w:i/>
          <w:u w:val="single"/>
        </w:rPr>
        <w:t xml:space="preserve"> результати:</w:t>
      </w:r>
    </w:p>
    <w:p w:rsidR="001653E4" w:rsidRPr="00B91AC6" w:rsidRDefault="001653E4" w:rsidP="001653E4">
      <w:pPr>
        <w:widowControl w:val="0"/>
        <w:numPr>
          <w:ilvl w:val="0"/>
          <w:numId w:val="3"/>
        </w:numPr>
        <w:tabs>
          <w:tab w:val="clear" w:pos="-360"/>
          <w:tab w:val="num" w:pos="180"/>
        </w:tabs>
        <w:ind w:left="680" w:hanging="254"/>
        <w:jc w:val="both"/>
        <w:rPr>
          <w:color w:val="FF0000"/>
        </w:rPr>
      </w:pPr>
      <w:r>
        <w:rPr>
          <w:lang w:val="en-US" w:eastAsia="ru-RU"/>
        </w:rPr>
        <w:t>c</w:t>
      </w:r>
      <w:r w:rsidRPr="009F44B6">
        <w:rPr>
          <w:lang w:eastAsia="ru-RU"/>
        </w:rPr>
        <w:t>творення сприятливого середовища для ведення малого та середнього бізнесу, підвищення рівня торгівельного обслуговування населення</w:t>
      </w:r>
      <w:r>
        <w:rPr>
          <w:lang w:val="ru-RU" w:eastAsia="ru-RU"/>
        </w:rPr>
        <w:t>;</w:t>
      </w:r>
    </w:p>
    <w:p w:rsidR="001653E4" w:rsidRPr="00B91AC6" w:rsidRDefault="001653E4" w:rsidP="001653E4">
      <w:pPr>
        <w:widowControl w:val="0"/>
        <w:numPr>
          <w:ilvl w:val="0"/>
          <w:numId w:val="3"/>
        </w:numPr>
        <w:tabs>
          <w:tab w:val="clear" w:pos="-360"/>
          <w:tab w:val="num" w:pos="180"/>
        </w:tabs>
        <w:ind w:left="680" w:hanging="254"/>
        <w:jc w:val="both"/>
      </w:pPr>
      <w:r w:rsidRPr="00B91AC6">
        <w:rPr>
          <w:rFonts w:ascii="Times New Roman CYR" w:hAnsi="Times New Roman CYR" w:cs="Times New Roman CYR"/>
        </w:rPr>
        <w:t>з</w:t>
      </w:r>
      <w:r w:rsidRPr="00B91AC6">
        <w:t>береження та розвиток діючої мережі підприємств торгівлі, ресторанного господарства та побуту;</w:t>
      </w:r>
    </w:p>
    <w:p w:rsidR="001653E4" w:rsidRPr="00B91AC6" w:rsidRDefault="001653E4" w:rsidP="001653E4">
      <w:pPr>
        <w:widowControl w:val="0"/>
        <w:numPr>
          <w:ilvl w:val="0"/>
          <w:numId w:val="3"/>
        </w:numPr>
        <w:tabs>
          <w:tab w:val="clear" w:pos="-360"/>
          <w:tab w:val="num" w:pos="180"/>
        </w:tabs>
        <w:ind w:left="680" w:hanging="254"/>
        <w:jc w:val="both"/>
      </w:pPr>
      <w:r w:rsidRPr="00B91AC6">
        <w:t>підвищення культури обслуговування населення при реалізації товарів в роздрібній мережі та на ринках міста, при наданні побутових послуг населенню;</w:t>
      </w:r>
      <w:r w:rsidRPr="00B91AC6">
        <w:rPr>
          <w:lang w:val="ru-RU" w:eastAsia="ru-RU"/>
        </w:rPr>
        <w:t xml:space="preserve"> </w:t>
      </w:r>
    </w:p>
    <w:p w:rsidR="001653E4" w:rsidRPr="00B91AC6" w:rsidRDefault="001653E4" w:rsidP="001653E4">
      <w:pPr>
        <w:widowControl w:val="0"/>
        <w:numPr>
          <w:ilvl w:val="0"/>
          <w:numId w:val="3"/>
        </w:numPr>
        <w:tabs>
          <w:tab w:val="clear" w:pos="-360"/>
          <w:tab w:val="num" w:pos="180"/>
        </w:tabs>
        <w:ind w:left="680" w:hanging="254"/>
        <w:jc w:val="both"/>
        <w:rPr>
          <w:spacing w:val="1"/>
        </w:rPr>
      </w:pPr>
      <w:r w:rsidRPr="00B91AC6">
        <w:t>збільшення товарообороту підприємств роздрібної торгівлі</w:t>
      </w:r>
      <w:r w:rsidRPr="00B91AC6">
        <w:rPr>
          <w:spacing w:val="1"/>
        </w:rPr>
        <w:t xml:space="preserve"> та обсягів реалізованих послуг населенню</w:t>
      </w:r>
      <w:r w:rsidRPr="00B91AC6">
        <w:t>;</w:t>
      </w:r>
    </w:p>
    <w:p w:rsidR="001653E4" w:rsidRPr="00B91AC6" w:rsidRDefault="001653E4" w:rsidP="001653E4">
      <w:pPr>
        <w:widowControl w:val="0"/>
        <w:numPr>
          <w:ilvl w:val="0"/>
          <w:numId w:val="3"/>
        </w:numPr>
        <w:tabs>
          <w:tab w:val="clear" w:pos="-360"/>
          <w:tab w:val="num" w:pos="180"/>
        </w:tabs>
        <w:ind w:left="680" w:hanging="254"/>
        <w:jc w:val="both"/>
        <w:rPr>
          <w:rFonts w:ascii="Times New Roman CYR" w:hAnsi="Times New Roman CYR" w:cs="Times New Roman CYR"/>
        </w:rPr>
      </w:pPr>
      <w:r w:rsidRPr="00B91AC6">
        <w:t>недопущення несанкціонованої торгівлі на вулицях міста;</w:t>
      </w:r>
    </w:p>
    <w:p w:rsidR="001653E4" w:rsidRPr="004E10DE" w:rsidRDefault="001653E4" w:rsidP="001653E4">
      <w:pPr>
        <w:widowControl w:val="0"/>
        <w:numPr>
          <w:ilvl w:val="0"/>
          <w:numId w:val="3"/>
        </w:numPr>
        <w:tabs>
          <w:tab w:val="clear" w:pos="-360"/>
          <w:tab w:val="num" w:pos="180"/>
        </w:tabs>
        <w:ind w:left="680" w:hanging="254"/>
        <w:jc w:val="both"/>
        <w:rPr>
          <w:rFonts w:ascii="Times New Roman CYR" w:hAnsi="Times New Roman CYR" w:cs="Times New Roman CYR"/>
        </w:rPr>
      </w:pPr>
      <w:r w:rsidRPr="00B91AC6">
        <w:rPr>
          <w:rFonts w:ascii="Times New Roman CYR" w:hAnsi="Times New Roman CYR" w:cs="Times New Roman CYR"/>
        </w:rPr>
        <w:t>задоволення попиту населення міста в товарах і послугах;</w:t>
      </w:r>
    </w:p>
    <w:p w:rsidR="001653E4" w:rsidRPr="00B91AC6" w:rsidRDefault="001653E4" w:rsidP="001653E4">
      <w:pPr>
        <w:widowControl w:val="0"/>
        <w:numPr>
          <w:ilvl w:val="0"/>
          <w:numId w:val="3"/>
        </w:numPr>
        <w:tabs>
          <w:tab w:val="clear" w:pos="-360"/>
          <w:tab w:val="num" w:pos="180"/>
        </w:tabs>
        <w:ind w:left="680" w:hanging="254"/>
        <w:jc w:val="both"/>
        <w:rPr>
          <w:lang w:val="ru-RU" w:eastAsia="ru-RU"/>
        </w:rPr>
      </w:pPr>
      <w:r w:rsidRPr="00B91AC6">
        <w:rPr>
          <w:rStyle w:val="rvts6"/>
        </w:rPr>
        <w:t>удосконалення матеріально-технічної бази ринку, що приведе до покращення умов, як для торгуючих, так і для відвідувачів ринку.</w:t>
      </w:r>
      <w:r w:rsidRPr="00B91AC6">
        <w:rPr>
          <w:lang w:val="ru-RU" w:eastAsia="ru-RU"/>
        </w:rPr>
        <w:t xml:space="preserve"> </w:t>
      </w:r>
    </w:p>
    <w:p w:rsidR="001653E4" w:rsidRPr="004E10DE" w:rsidRDefault="001653E4" w:rsidP="001653E4">
      <w:pPr>
        <w:jc w:val="both"/>
        <w:rPr>
          <w:rStyle w:val="rvts6"/>
          <w:lang w:val="ru-RU"/>
        </w:rPr>
      </w:pPr>
    </w:p>
    <w:p w:rsidR="001653E4" w:rsidRPr="004E10DE" w:rsidRDefault="001653E4" w:rsidP="001653E4">
      <w:pPr>
        <w:tabs>
          <w:tab w:val="left" w:pos="1266"/>
        </w:tabs>
        <w:ind w:left="397"/>
        <w:jc w:val="center"/>
        <w:outlineLvl w:val="0"/>
        <w:rPr>
          <w:b/>
        </w:rPr>
      </w:pPr>
      <w:r w:rsidRPr="004E10DE">
        <w:rPr>
          <w:b/>
        </w:rPr>
        <w:t>3.5. Розвиток інформаційно-комунікаційної інфраструктури</w:t>
      </w:r>
    </w:p>
    <w:p w:rsidR="001653E4" w:rsidRPr="004E10DE" w:rsidRDefault="001653E4" w:rsidP="001653E4">
      <w:pPr>
        <w:jc w:val="center"/>
        <w:rPr>
          <w:b/>
          <w:shd w:val="clear" w:color="auto" w:fill="FFFFFF"/>
        </w:rPr>
      </w:pPr>
    </w:p>
    <w:p w:rsidR="001653E4" w:rsidRPr="00E53017" w:rsidRDefault="001653E4" w:rsidP="001653E4">
      <w:pPr>
        <w:ind w:firstLine="540"/>
        <w:jc w:val="both"/>
      </w:pPr>
      <w:r w:rsidRPr="004E10DE">
        <w:rPr>
          <w:b/>
        </w:rPr>
        <w:t>Головна мета на 2019 рік</w:t>
      </w:r>
      <w:r w:rsidRPr="004E10DE">
        <w:t xml:space="preserve"> - забезпечення інформаційної прозорості діяльності міської ради, її виконавчих органів, підпорядкованих комунальних</w:t>
      </w:r>
      <w:r w:rsidRPr="00E53017">
        <w:t xml:space="preserve"> підприємств та бюджетних установ, формування ефективної системи муніципального управління на основі запровадження інноваційних інформаційно-комунікаційних технологій електронного урядування</w:t>
      </w:r>
      <w:r>
        <w:t>; с</w:t>
      </w:r>
      <w:r w:rsidRPr="00E53017">
        <w:t xml:space="preserve">творення зручних і доступних умов для отримання  мешканцями </w:t>
      </w:r>
      <w:r>
        <w:t>громади</w:t>
      </w:r>
      <w:r w:rsidRPr="00E53017">
        <w:t xml:space="preserve"> адміністративних послуг, оптимізація процедур надання адміністративних послуг та підвищення їх якості.</w:t>
      </w:r>
    </w:p>
    <w:p w:rsidR="001653E4" w:rsidRPr="00B41B75" w:rsidRDefault="001653E4" w:rsidP="001653E4">
      <w:pPr>
        <w:ind w:firstLine="540"/>
        <w:jc w:val="both"/>
      </w:pPr>
    </w:p>
    <w:p w:rsidR="001653E4" w:rsidRPr="0046378A" w:rsidRDefault="001653E4" w:rsidP="001653E4">
      <w:pPr>
        <w:outlineLvl w:val="0"/>
        <w:rPr>
          <w:rFonts w:ascii="Times New Roman CYR" w:hAnsi="Times New Roman CYR" w:cs="Times New Roman CYR"/>
        </w:rPr>
      </w:pPr>
      <w:r w:rsidRPr="0046378A">
        <w:rPr>
          <w:rFonts w:ascii="Times New Roman CYR" w:hAnsi="Times New Roman CYR" w:cs="Times New Roman CYR"/>
          <w:i/>
          <w:u w:val="single"/>
        </w:rPr>
        <w:t>Головні проблеми:</w:t>
      </w:r>
    </w:p>
    <w:p w:rsidR="001653E4" w:rsidRPr="000F11F8" w:rsidRDefault="001653E4" w:rsidP="001653E4">
      <w:pPr>
        <w:widowControl w:val="0"/>
        <w:numPr>
          <w:ilvl w:val="0"/>
          <w:numId w:val="3"/>
        </w:numPr>
        <w:tabs>
          <w:tab w:val="clear" w:pos="-360"/>
          <w:tab w:val="num" w:pos="180"/>
          <w:tab w:val="left" w:pos="709"/>
        </w:tabs>
        <w:ind w:left="737" w:hanging="340"/>
        <w:jc w:val="both"/>
      </w:pPr>
      <w:r w:rsidRPr="000F11F8">
        <w:rPr>
          <w:rFonts w:ascii="Times New Roman CYR" w:hAnsi="Times New Roman CYR" w:cs="Times New Roman CYR"/>
        </w:rPr>
        <w:t>за</w:t>
      </w:r>
      <w:r w:rsidRPr="000F11F8">
        <w:t>старілі методи муніципального управління;</w:t>
      </w:r>
    </w:p>
    <w:p w:rsidR="001653E4" w:rsidRPr="000F11F8" w:rsidRDefault="001653E4" w:rsidP="001653E4">
      <w:pPr>
        <w:widowControl w:val="0"/>
        <w:numPr>
          <w:ilvl w:val="0"/>
          <w:numId w:val="3"/>
        </w:numPr>
        <w:tabs>
          <w:tab w:val="clear" w:pos="-360"/>
          <w:tab w:val="num" w:pos="180"/>
          <w:tab w:val="left" w:pos="709"/>
        </w:tabs>
        <w:ind w:left="737" w:hanging="340"/>
        <w:jc w:val="both"/>
      </w:pPr>
      <w:r w:rsidRPr="000F11F8">
        <w:rPr>
          <w:rFonts w:ascii="Times New Roman CYR" w:hAnsi="Times New Roman CYR" w:cs="Times New Roman CYR"/>
        </w:rPr>
        <w:t>низ</w:t>
      </w:r>
      <w:r w:rsidRPr="000F11F8">
        <w:t>ький рівень інформаційної комунікації між населенням та міською радою;</w:t>
      </w:r>
    </w:p>
    <w:p w:rsidR="001653E4" w:rsidRPr="000F11F8" w:rsidRDefault="001653E4" w:rsidP="001653E4">
      <w:pPr>
        <w:widowControl w:val="0"/>
        <w:numPr>
          <w:ilvl w:val="0"/>
          <w:numId w:val="3"/>
        </w:numPr>
        <w:tabs>
          <w:tab w:val="clear" w:pos="-360"/>
          <w:tab w:val="num" w:pos="180"/>
          <w:tab w:val="left" w:pos="709"/>
        </w:tabs>
        <w:ind w:left="737" w:hanging="340"/>
        <w:jc w:val="both"/>
      </w:pPr>
      <w:proofErr w:type="spellStart"/>
      <w:r w:rsidRPr="000F11F8">
        <w:rPr>
          <w:bCs/>
          <w:iCs/>
        </w:rPr>
        <w:t>високовартісність</w:t>
      </w:r>
      <w:proofErr w:type="spellEnd"/>
      <w:r w:rsidRPr="000F11F8">
        <w:rPr>
          <w:bCs/>
          <w:iCs/>
        </w:rPr>
        <w:t xml:space="preserve"> процесів інформатизації.</w:t>
      </w:r>
    </w:p>
    <w:p w:rsidR="001653E4" w:rsidRDefault="001653E4" w:rsidP="001653E4">
      <w:pPr>
        <w:widowControl w:val="0"/>
        <w:numPr>
          <w:ilvl w:val="0"/>
          <w:numId w:val="3"/>
        </w:numPr>
        <w:tabs>
          <w:tab w:val="clear" w:pos="-360"/>
          <w:tab w:val="num" w:pos="180"/>
          <w:tab w:val="left" w:pos="709"/>
        </w:tabs>
        <w:ind w:left="737" w:hanging="340"/>
        <w:jc w:val="both"/>
      </w:pPr>
      <w:r w:rsidRPr="000F11F8">
        <w:t xml:space="preserve">формат </w:t>
      </w:r>
      <w:r w:rsidRPr="000F11F8">
        <w:rPr>
          <w:lang w:eastAsia="ru-RU"/>
        </w:rPr>
        <w:t xml:space="preserve">офіційного </w:t>
      </w:r>
      <w:r w:rsidRPr="000F11F8">
        <w:t>сайту</w:t>
      </w:r>
      <w:r w:rsidRPr="000F11F8">
        <w:rPr>
          <w:lang w:eastAsia="ru-RU"/>
        </w:rPr>
        <w:t xml:space="preserve"> </w:t>
      </w:r>
      <w:proofErr w:type="spellStart"/>
      <w:r w:rsidRPr="000F11F8">
        <w:t>Новодністровської</w:t>
      </w:r>
      <w:proofErr w:type="spellEnd"/>
      <w:r w:rsidRPr="000F11F8">
        <w:t xml:space="preserve"> міської ради не відповідає сучасним потребам інформаційної політики;</w:t>
      </w:r>
    </w:p>
    <w:p w:rsidR="001653E4" w:rsidRDefault="001653E4" w:rsidP="001653E4">
      <w:pPr>
        <w:widowControl w:val="0"/>
        <w:numPr>
          <w:ilvl w:val="0"/>
          <w:numId w:val="3"/>
        </w:numPr>
        <w:tabs>
          <w:tab w:val="num" w:pos="180"/>
          <w:tab w:val="left" w:pos="709"/>
        </w:tabs>
        <w:ind w:left="737" w:hanging="340"/>
        <w:jc w:val="both"/>
      </w:pPr>
      <w:r>
        <w:t>к</w:t>
      </w:r>
      <w:r w:rsidRPr="00A43458">
        <w:t xml:space="preserve">ритично низька кількість </w:t>
      </w:r>
      <w:r>
        <w:t xml:space="preserve">радіоточок </w:t>
      </w:r>
      <w:proofErr w:type="spellStart"/>
      <w:r>
        <w:t>проводового</w:t>
      </w:r>
      <w:proofErr w:type="spellEnd"/>
      <w:r>
        <w:t xml:space="preserve"> мовлення;</w:t>
      </w:r>
    </w:p>
    <w:p w:rsidR="001653E4" w:rsidRDefault="001653E4" w:rsidP="001653E4">
      <w:pPr>
        <w:widowControl w:val="0"/>
        <w:numPr>
          <w:ilvl w:val="0"/>
          <w:numId w:val="3"/>
        </w:numPr>
        <w:tabs>
          <w:tab w:val="num" w:pos="180"/>
          <w:tab w:val="left" w:pos="709"/>
        </w:tabs>
        <w:ind w:left="737" w:hanging="340"/>
        <w:jc w:val="both"/>
      </w:pPr>
      <w:r>
        <w:t>недостатня кількість годин ефірного мовлення;</w:t>
      </w:r>
    </w:p>
    <w:p w:rsidR="001653E4" w:rsidRPr="00A43458" w:rsidRDefault="001653E4" w:rsidP="001653E4">
      <w:pPr>
        <w:widowControl w:val="0"/>
        <w:numPr>
          <w:ilvl w:val="0"/>
          <w:numId w:val="3"/>
        </w:numPr>
        <w:tabs>
          <w:tab w:val="num" w:pos="180"/>
          <w:tab w:val="left" w:pos="709"/>
        </w:tabs>
        <w:ind w:left="737" w:hanging="340"/>
        <w:jc w:val="both"/>
      </w:pPr>
      <w:r>
        <w:t>відсутність системи термінового оповіщення населення;</w:t>
      </w:r>
    </w:p>
    <w:p w:rsidR="001653E4" w:rsidRDefault="001653E4" w:rsidP="001653E4">
      <w:pPr>
        <w:outlineLvl w:val="0"/>
        <w:rPr>
          <w:rFonts w:ascii="Times New Roman CYR" w:hAnsi="Times New Roman CYR" w:cs="Times New Roman CYR"/>
          <w:i/>
          <w:u w:val="single"/>
        </w:rPr>
      </w:pPr>
    </w:p>
    <w:p w:rsidR="001653E4" w:rsidRPr="001D7179" w:rsidRDefault="001653E4" w:rsidP="001653E4">
      <w:pPr>
        <w:outlineLvl w:val="0"/>
        <w:rPr>
          <w:rFonts w:ascii="Times New Roman CYR" w:hAnsi="Times New Roman CYR" w:cs="Times New Roman CYR"/>
        </w:rPr>
      </w:pPr>
      <w:r w:rsidRPr="001D7179">
        <w:rPr>
          <w:rFonts w:ascii="Times New Roman CYR" w:hAnsi="Times New Roman CYR" w:cs="Times New Roman CYR"/>
          <w:i/>
          <w:u w:val="single"/>
        </w:rPr>
        <w:t>Основні завдання на 201</w:t>
      </w:r>
      <w:r>
        <w:rPr>
          <w:rFonts w:ascii="Times New Roman CYR" w:hAnsi="Times New Roman CYR" w:cs="Times New Roman CYR"/>
          <w:i/>
          <w:u w:val="single"/>
        </w:rPr>
        <w:t>9</w:t>
      </w:r>
      <w:r w:rsidRPr="001D7179">
        <w:rPr>
          <w:rFonts w:ascii="Times New Roman CYR" w:hAnsi="Times New Roman CYR" w:cs="Times New Roman CYR"/>
          <w:i/>
          <w:u w:val="single"/>
        </w:rPr>
        <w:t xml:space="preserve"> рік</w:t>
      </w:r>
      <w:r w:rsidRPr="001D7179">
        <w:rPr>
          <w:rFonts w:ascii="Times New Roman CYR" w:hAnsi="Times New Roman CYR" w:cs="Times New Roman CYR"/>
        </w:rPr>
        <w:t xml:space="preserve">: </w:t>
      </w:r>
    </w:p>
    <w:p w:rsidR="001653E4" w:rsidRDefault="001653E4" w:rsidP="001653E4">
      <w:pPr>
        <w:widowControl w:val="0"/>
        <w:numPr>
          <w:ilvl w:val="0"/>
          <w:numId w:val="3"/>
        </w:numPr>
        <w:tabs>
          <w:tab w:val="clear" w:pos="-360"/>
          <w:tab w:val="num" w:pos="180"/>
          <w:tab w:val="left" w:pos="709"/>
        </w:tabs>
        <w:ind w:left="737" w:hanging="340"/>
        <w:jc w:val="both"/>
        <w:rPr>
          <w:color w:val="000000"/>
        </w:rPr>
      </w:pPr>
      <w:r>
        <w:rPr>
          <w:color w:val="000000"/>
          <w:lang w:eastAsia="ru-RU"/>
        </w:rPr>
        <w:t>з</w:t>
      </w:r>
      <w:r w:rsidRPr="006966FA">
        <w:rPr>
          <w:color w:val="000000"/>
          <w:lang w:eastAsia="ru-RU"/>
        </w:rPr>
        <w:t xml:space="preserve">абезпечення функціонування та оновлення офіційного </w:t>
      </w:r>
      <w:r>
        <w:rPr>
          <w:color w:val="000000"/>
        </w:rPr>
        <w:t>сайту</w:t>
      </w:r>
      <w:r w:rsidRPr="006966FA">
        <w:rPr>
          <w:color w:val="000000"/>
          <w:lang w:eastAsia="ru-RU"/>
        </w:rPr>
        <w:t xml:space="preserve"> міської ради</w:t>
      </w:r>
      <w:r w:rsidRPr="00E53017">
        <w:rPr>
          <w:color w:val="000000"/>
        </w:rPr>
        <w:t xml:space="preserve"> удосконалення роботи та інформаційного наповнення</w:t>
      </w:r>
      <w:r w:rsidRPr="00E53017">
        <w:rPr>
          <w:b/>
          <w:color w:val="000000"/>
        </w:rPr>
        <w:t xml:space="preserve"> </w:t>
      </w:r>
      <w:r w:rsidRPr="00E53017">
        <w:rPr>
          <w:color w:val="000000"/>
        </w:rPr>
        <w:t xml:space="preserve">офіційного </w:t>
      </w:r>
      <w:r>
        <w:rPr>
          <w:color w:val="000000"/>
        </w:rPr>
        <w:t>сайту</w:t>
      </w:r>
      <w:r w:rsidRPr="00E53017">
        <w:rPr>
          <w:color w:val="000000"/>
        </w:rPr>
        <w:t xml:space="preserve"> </w:t>
      </w:r>
      <w:r w:rsidRPr="00E53017">
        <w:rPr>
          <w:color w:val="000000"/>
        </w:rPr>
        <w:lastRenderedPageBreak/>
        <w:t>міської ради в мережі Інтернет;</w:t>
      </w:r>
    </w:p>
    <w:p w:rsidR="001653E4" w:rsidRDefault="001653E4" w:rsidP="001653E4">
      <w:pPr>
        <w:widowControl w:val="0"/>
        <w:numPr>
          <w:ilvl w:val="0"/>
          <w:numId w:val="3"/>
        </w:numPr>
        <w:tabs>
          <w:tab w:val="clear" w:pos="-360"/>
          <w:tab w:val="num" w:pos="180"/>
          <w:tab w:val="left" w:pos="709"/>
        </w:tabs>
        <w:ind w:left="737" w:hanging="340"/>
        <w:jc w:val="both"/>
        <w:rPr>
          <w:color w:val="000000"/>
        </w:rPr>
      </w:pPr>
      <w:r w:rsidRPr="00E53017">
        <w:rPr>
          <w:color w:val="000000"/>
        </w:rPr>
        <w:t>забезпечення всебічного інформування територіальної громади через засоби масової інформації щодо  планів та результатів роботи міської ради,  ключових подій та тенденцій розвитку міста;</w:t>
      </w:r>
    </w:p>
    <w:p w:rsidR="001653E4" w:rsidRPr="00E53017" w:rsidRDefault="001653E4" w:rsidP="001653E4">
      <w:pPr>
        <w:widowControl w:val="0"/>
        <w:numPr>
          <w:ilvl w:val="0"/>
          <w:numId w:val="3"/>
        </w:numPr>
        <w:tabs>
          <w:tab w:val="clear" w:pos="-360"/>
          <w:tab w:val="num" w:pos="180"/>
          <w:tab w:val="left" w:pos="709"/>
        </w:tabs>
        <w:ind w:left="737" w:hanging="340"/>
        <w:jc w:val="both"/>
        <w:rPr>
          <w:color w:val="000000"/>
        </w:rPr>
      </w:pPr>
      <w:r w:rsidRPr="00E53017">
        <w:rPr>
          <w:color w:val="000000"/>
        </w:rPr>
        <w:t xml:space="preserve"> </w:t>
      </w:r>
      <w:r>
        <w:rPr>
          <w:color w:val="000000"/>
        </w:rPr>
        <w:t xml:space="preserve">здійснення заходів щодо можливості проведення </w:t>
      </w:r>
      <w:r w:rsidRPr="00E53017">
        <w:rPr>
          <w:color w:val="000000"/>
        </w:rPr>
        <w:t>он-лайн трансляцій пленарних засідань сесій міської ради, засідань виконавчого комітету, виступів керівників виконавчих органів міської ради, комунальних підприємств тощо;</w:t>
      </w:r>
    </w:p>
    <w:p w:rsidR="001653E4" w:rsidRPr="00E53017" w:rsidRDefault="001653E4" w:rsidP="001653E4">
      <w:pPr>
        <w:widowControl w:val="0"/>
        <w:numPr>
          <w:ilvl w:val="0"/>
          <w:numId w:val="3"/>
        </w:numPr>
        <w:tabs>
          <w:tab w:val="clear" w:pos="-360"/>
          <w:tab w:val="num" w:pos="180"/>
          <w:tab w:val="left" w:pos="709"/>
        </w:tabs>
        <w:ind w:left="737" w:hanging="340"/>
        <w:jc w:val="both"/>
        <w:rPr>
          <w:color w:val="000000"/>
        </w:rPr>
      </w:pPr>
      <w:r w:rsidRPr="00E53017">
        <w:rPr>
          <w:color w:val="000000"/>
        </w:rPr>
        <w:t>розроблення та впровадження інноваційних автоматизованих систем муніципального управління, програм та проектів на основі інформаційних технологій;</w:t>
      </w:r>
    </w:p>
    <w:p w:rsidR="001653E4" w:rsidRDefault="001653E4" w:rsidP="001653E4">
      <w:pPr>
        <w:widowControl w:val="0"/>
        <w:numPr>
          <w:ilvl w:val="0"/>
          <w:numId w:val="3"/>
        </w:numPr>
        <w:tabs>
          <w:tab w:val="clear" w:pos="-360"/>
          <w:tab w:val="num" w:pos="180"/>
          <w:tab w:val="left" w:pos="709"/>
        </w:tabs>
        <w:ind w:left="737" w:hanging="340"/>
        <w:jc w:val="both"/>
        <w:rPr>
          <w:color w:val="000000"/>
        </w:rPr>
      </w:pPr>
      <w:r w:rsidRPr="00E53017">
        <w:rPr>
          <w:color w:val="000000"/>
        </w:rPr>
        <w:t>збільшення кількості орієнтованих на потреби громадян електронних сервісів та адміністративних послуг, які надаються дистанційно;</w:t>
      </w:r>
    </w:p>
    <w:p w:rsidR="001653E4" w:rsidRPr="00E53017" w:rsidRDefault="001653E4" w:rsidP="001653E4">
      <w:pPr>
        <w:widowControl w:val="0"/>
        <w:numPr>
          <w:ilvl w:val="0"/>
          <w:numId w:val="3"/>
        </w:numPr>
        <w:tabs>
          <w:tab w:val="clear" w:pos="-360"/>
          <w:tab w:val="num" w:pos="180"/>
          <w:tab w:val="left" w:pos="709"/>
        </w:tabs>
        <w:ind w:left="737" w:hanging="340"/>
        <w:jc w:val="both"/>
        <w:rPr>
          <w:color w:val="000000"/>
        </w:rPr>
      </w:pPr>
      <w:r w:rsidRPr="00E53017">
        <w:rPr>
          <w:color w:val="000000"/>
        </w:rPr>
        <w:t>подальший розвиток та удосконалення систем відеоспостереження в місті.</w:t>
      </w:r>
    </w:p>
    <w:p w:rsidR="001653E4" w:rsidRPr="00F07408" w:rsidRDefault="001653E4" w:rsidP="001653E4">
      <w:pPr>
        <w:widowControl w:val="0"/>
        <w:numPr>
          <w:ilvl w:val="0"/>
          <w:numId w:val="3"/>
        </w:numPr>
        <w:tabs>
          <w:tab w:val="clear" w:pos="-360"/>
          <w:tab w:val="num" w:pos="180"/>
          <w:tab w:val="left" w:pos="709"/>
        </w:tabs>
        <w:ind w:left="737" w:hanging="340"/>
        <w:jc w:val="both"/>
        <w:rPr>
          <w:color w:val="000000"/>
          <w:lang w:eastAsia="ru-RU"/>
        </w:rPr>
      </w:pPr>
      <w:r w:rsidRPr="006966FA">
        <w:rPr>
          <w:rFonts w:ascii="Times New Roman CYR" w:hAnsi="Times New Roman CYR" w:cs="Times New Roman CYR"/>
        </w:rPr>
        <w:t xml:space="preserve">підвищення </w:t>
      </w:r>
      <w:r w:rsidRPr="00F07408">
        <w:rPr>
          <w:color w:val="000000"/>
          <w:lang w:eastAsia="ru-RU"/>
        </w:rPr>
        <w:t>ефективності роботи виконавчих органів, комунальних підприємств та установ через запровадження автоматизованих систем управління;</w:t>
      </w:r>
    </w:p>
    <w:p w:rsidR="001653E4" w:rsidRPr="008E6FBD" w:rsidRDefault="001653E4" w:rsidP="001653E4">
      <w:pPr>
        <w:widowControl w:val="0"/>
        <w:numPr>
          <w:ilvl w:val="0"/>
          <w:numId w:val="3"/>
        </w:numPr>
        <w:tabs>
          <w:tab w:val="clear" w:pos="-360"/>
          <w:tab w:val="num" w:pos="180"/>
          <w:tab w:val="left" w:pos="709"/>
        </w:tabs>
        <w:ind w:left="737" w:hanging="340"/>
        <w:jc w:val="both"/>
      </w:pPr>
      <w:r w:rsidRPr="008E6FBD">
        <w:rPr>
          <w:lang w:eastAsia="ru-RU"/>
        </w:rPr>
        <w:t>подальше запровадження електронного документообігу у виконавчих органах міської ради, розширення та модернізація мультисервісної мережі, підключення до неї підпорядкованих комунальних підприємств та бюджетних установ</w:t>
      </w:r>
      <w:r>
        <w:rPr>
          <w:lang w:eastAsia="ru-RU"/>
        </w:rPr>
        <w:t>;</w:t>
      </w:r>
    </w:p>
    <w:p w:rsidR="001653E4" w:rsidRPr="000F11F8" w:rsidRDefault="001653E4" w:rsidP="001653E4">
      <w:pPr>
        <w:widowControl w:val="0"/>
        <w:numPr>
          <w:ilvl w:val="0"/>
          <w:numId w:val="3"/>
        </w:numPr>
        <w:tabs>
          <w:tab w:val="clear" w:pos="-360"/>
          <w:tab w:val="num" w:pos="180"/>
          <w:tab w:val="left" w:pos="709"/>
        </w:tabs>
        <w:ind w:left="737" w:hanging="340"/>
        <w:jc w:val="both"/>
        <w:rPr>
          <w:rFonts w:ascii="Times New Roman CYR" w:hAnsi="Times New Roman CYR" w:cs="Times New Roman CYR"/>
        </w:rPr>
      </w:pPr>
      <w:r w:rsidRPr="000F11F8">
        <w:t>забезпечення функціонування та оновлення офіційного сайту міської ради, подальша</w:t>
      </w:r>
      <w:r w:rsidRPr="000F11F8">
        <w:rPr>
          <w:b/>
        </w:rPr>
        <w:t xml:space="preserve"> </w:t>
      </w:r>
      <w:r w:rsidRPr="000F11F8">
        <w:rPr>
          <w:rFonts w:ascii="Times New Roman CYR" w:hAnsi="Times New Roman CYR" w:cs="Times New Roman CYR"/>
        </w:rPr>
        <w:t xml:space="preserve">модернізація офіційного сайту </w:t>
      </w:r>
      <w:proofErr w:type="spellStart"/>
      <w:r w:rsidRPr="000F11F8">
        <w:rPr>
          <w:rFonts w:ascii="Times New Roman CYR" w:hAnsi="Times New Roman CYR" w:cs="Times New Roman CYR"/>
        </w:rPr>
        <w:t>Новодністровської</w:t>
      </w:r>
      <w:proofErr w:type="spellEnd"/>
      <w:r w:rsidRPr="000F11F8">
        <w:rPr>
          <w:rFonts w:ascii="Times New Roman CYR" w:hAnsi="Times New Roman CYR" w:cs="Times New Roman CYR"/>
        </w:rPr>
        <w:t xml:space="preserve"> міської ради та наповнення необхідними найсучаснішими технічними засобами з метою підвищення рівня зручності доступу громадян до публічної інформації, затверджених рішень та регуляторних актів чи їх проектів, документів, що підлягають оприлюдненню;</w:t>
      </w:r>
    </w:p>
    <w:p w:rsidR="001653E4" w:rsidRPr="00CB32B9" w:rsidRDefault="001653E4" w:rsidP="001653E4">
      <w:pPr>
        <w:widowControl w:val="0"/>
        <w:numPr>
          <w:ilvl w:val="0"/>
          <w:numId w:val="3"/>
        </w:numPr>
        <w:tabs>
          <w:tab w:val="clear" w:pos="-360"/>
          <w:tab w:val="num" w:pos="180"/>
          <w:tab w:val="left" w:pos="709"/>
        </w:tabs>
        <w:ind w:left="737" w:hanging="340"/>
        <w:jc w:val="both"/>
      </w:pPr>
      <w:r w:rsidRPr="00C26E1A">
        <w:rPr>
          <w:bCs/>
          <w:iCs/>
        </w:rPr>
        <w:t>реалізація заходів, спрямованих на розвиток і захист інформаційного простору, підтримку засобів масової інформації, видавничої справи;</w:t>
      </w:r>
    </w:p>
    <w:p w:rsidR="001653E4" w:rsidRPr="00545E23" w:rsidRDefault="001653E4" w:rsidP="001653E4">
      <w:pPr>
        <w:widowControl w:val="0"/>
        <w:numPr>
          <w:ilvl w:val="0"/>
          <w:numId w:val="3"/>
        </w:numPr>
        <w:tabs>
          <w:tab w:val="num" w:pos="180"/>
        </w:tabs>
        <w:ind w:left="737" w:hanging="340"/>
        <w:jc w:val="both"/>
      </w:pPr>
      <w:r>
        <w:t>з</w:t>
      </w:r>
      <w:r w:rsidRPr="00A43458">
        <w:t>більшення обсягів</w:t>
      </w:r>
      <w:r>
        <w:t xml:space="preserve"> місцевого ФМ-</w:t>
      </w:r>
      <w:r w:rsidRPr="00A43458">
        <w:t xml:space="preserve">мовлення до 24 годин на добу в межах територіальної громади </w:t>
      </w:r>
      <w:proofErr w:type="spellStart"/>
      <w:r w:rsidRPr="00A43458">
        <w:t>Новодністровська</w:t>
      </w:r>
      <w:proofErr w:type="spellEnd"/>
      <w:r>
        <w:t>;</w:t>
      </w:r>
    </w:p>
    <w:p w:rsidR="001653E4" w:rsidRPr="00545E23" w:rsidRDefault="001653E4" w:rsidP="001653E4">
      <w:pPr>
        <w:widowControl w:val="0"/>
        <w:numPr>
          <w:ilvl w:val="0"/>
          <w:numId w:val="3"/>
        </w:numPr>
        <w:tabs>
          <w:tab w:val="clear" w:pos="-360"/>
          <w:tab w:val="num" w:pos="180"/>
          <w:tab w:val="left" w:pos="709"/>
        </w:tabs>
        <w:ind w:left="737" w:hanging="340"/>
        <w:jc w:val="both"/>
      </w:pPr>
      <w:r w:rsidRPr="00545E23">
        <w:rPr>
          <w:bCs/>
          <w:iCs/>
        </w:rPr>
        <w:t>за</w:t>
      </w:r>
      <w:r w:rsidRPr="00545E23">
        <w:t>безпечення участі громадськості в побудові інформаційного міста;</w:t>
      </w:r>
    </w:p>
    <w:p w:rsidR="001653E4" w:rsidRPr="00545E23" w:rsidRDefault="001653E4" w:rsidP="001653E4">
      <w:pPr>
        <w:widowControl w:val="0"/>
        <w:numPr>
          <w:ilvl w:val="0"/>
          <w:numId w:val="3"/>
        </w:numPr>
        <w:tabs>
          <w:tab w:val="num" w:pos="180"/>
          <w:tab w:val="left" w:pos="709"/>
        </w:tabs>
        <w:ind w:left="737" w:hanging="340"/>
        <w:jc w:val="both"/>
      </w:pPr>
      <w:r w:rsidRPr="00545E23">
        <w:t>розширення шляхів інформування населення та забезпечення можливості масового та термінового оповіщення.</w:t>
      </w:r>
    </w:p>
    <w:p w:rsidR="001653E4" w:rsidRPr="00545E23" w:rsidRDefault="001653E4" w:rsidP="001653E4">
      <w:pPr>
        <w:ind w:firstLine="540"/>
        <w:jc w:val="both"/>
      </w:pPr>
    </w:p>
    <w:p w:rsidR="001653E4" w:rsidRPr="00C26E1A" w:rsidRDefault="001653E4" w:rsidP="001653E4">
      <w:pPr>
        <w:outlineLvl w:val="0"/>
        <w:rPr>
          <w:rFonts w:ascii="Times New Roman CYR" w:hAnsi="Times New Roman CYR" w:cs="Times New Roman CYR"/>
        </w:rPr>
      </w:pPr>
      <w:r w:rsidRPr="00C26E1A">
        <w:rPr>
          <w:rFonts w:ascii="Times New Roman CYR" w:hAnsi="Times New Roman CYR" w:cs="Times New Roman CYR"/>
          <w:i/>
          <w:u w:val="single"/>
        </w:rPr>
        <w:t>Очікувані результати</w:t>
      </w:r>
      <w:r w:rsidRPr="00C26E1A">
        <w:rPr>
          <w:rFonts w:ascii="Times New Roman CYR" w:hAnsi="Times New Roman CYR" w:cs="Times New Roman CYR"/>
        </w:rPr>
        <w:t>:</w:t>
      </w:r>
    </w:p>
    <w:p w:rsidR="001653E4" w:rsidRPr="00C26E1A" w:rsidRDefault="001653E4" w:rsidP="001653E4">
      <w:pPr>
        <w:widowControl w:val="0"/>
        <w:numPr>
          <w:ilvl w:val="0"/>
          <w:numId w:val="3"/>
        </w:numPr>
        <w:tabs>
          <w:tab w:val="clear" w:pos="-360"/>
          <w:tab w:val="num" w:pos="180"/>
          <w:tab w:val="left" w:pos="709"/>
        </w:tabs>
        <w:ind w:left="737" w:hanging="340"/>
        <w:jc w:val="both"/>
        <w:rPr>
          <w:rFonts w:ascii="Times New Roman CYR" w:hAnsi="Times New Roman CYR" w:cs="Times New Roman CYR"/>
        </w:rPr>
      </w:pPr>
      <w:r w:rsidRPr="00C26E1A">
        <w:t xml:space="preserve">підвищення рівня інформованості населення міста щодо діяльності міської ради, її виконавчих органів, комунальних підприємств та підпорядкованих бюджетних установ з питань забезпечення життєдіяльності міста; </w:t>
      </w:r>
    </w:p>
    <w:p w:rsidR="001653E4" w:rsidRPr="00C26E1A" w:rsidRDefault="001653E4" w:rsidP="001653E4">
      <w:pPr>
        <w:widowControl w:val="0"/>
        <w:numPr>
          <w:ilvl w:val="0"/>
          <w:numId w:val="3"/>
        </w:numPr>
        <w:tabs>
          <w:tab w:val="clear" w:pos="-360"/>
          <w:tab w:val="num" w:pos="180"/>
          <w:tab w:val="left" w:pos="709"/>
        </w:tabs>
        <w:ind w:left="737" w:hanging="340"/>
        <w:jc w:val="both"/>
        <w:rPr>
          <w:rFonts w:ascii="Times New Roman CYR" w:hAnsi="Times New Roman CYR" w:cs="Times New Roman CYR"/>
        </w:rPr>
      </w:pPr>
      <w:r w:rsidRPr="00C26E1A">
        <w:t>ріст довіри суспільства до міської влади, поліпшення іміджу органів місцевого самоврядування, їхніх дій, спрямованих на розвиток міста;</w:t>
      </w:r>
    </w:p>
    <w:p w:rsidR="001653E4" w:rsidRDefault="001653E4" w:rsidP="001653E4">
      <w:pPr>
        <w:widowControl w:val="0"/>
        <w:numPr>
          <w:ilvl w:val="0"/>
          <w:numId w:val="3"/>
        </w:numPr>
        <w:tabs>
          <w:tab w:val="clear" w:pos="-360"/>
          <w:tab w:val="num" w:pos="180"/>
          <w:tab w:val="left" w:pos="709"/>
        </w:tabs>
        <w:ind w:left="737" w:hanging="340"/>
        <w:jc w:val="both"/>
        <w:rPr>
          <w:color w:val="000000"/>
          <w:lang w:eastAsia="ru-RU"/>
        </w:rPr>
      </w:pPr>
      <w:r>
        <w:t>о</w:t>
      </w:r>
      <w:r w:rsidRPr="00F07408">
        <w:rPr>
          <w:color w:val="000000"/>
          <w:lang w:eastAsia="ru-RU"/>
        </w:rPr>
        <w:t>перативне та якісне надання послуг населенню;</w:t>
      </w:r>
    </w:p>
    <w:p w:rsidR="001653E4" w:rsidRPr="00A43458" w:rsidRDefault="001653E4" w:rsidP="001653E4">
      <w:pPr>
        <w:widowControl w:val="0"/>
        <w:numPr>
          <w:ilvl w:val="0"/>
          <w:numId w:val="3"/>
        </w:numPr>
        <w:tabs>
          <w:tab w:val="num" w:pos="180"/>
          <w:tab w:val="left" w:pos="709"/>
        </w:tabs>
        <w:ind w:left="737" w:hanging="340"/>
        <w:jc w:val="both"/>
      </w:pPr>
      <w:r>
        <w:rPr>
          <w:color w:val="000000"/>
        </w:rPr>
        <w:t>задоволення</w:t>
      </w:r>
      <w:r w:rsidRPr="00A43458">
        <w:rPr>
          <w:color w:val="000000"/>
        </w:rPr>
        <w:t xml:space="preserve"> конституційних  прав  населення на інформацію</w:t>
      </w:r>
      <w:r>
        <w:rPr>
          <w:color w:val="000000"/>
        </w:rPr>
        <w:t>.</w:t>
      </w:r>
    </w:p>
    <w:p w:rsidR="001653E4" w:rsidRPr="00B0217C" w:rsidRDefault="001653E4" w:rsidP="001653E4">
      <w:pPr>
        <w:tabs>
          <w:tab w:val="left" w:pos="709"/>
        </w:tabs>
        <w:ind w:left="397"/>
        <w:jc w:val="both"/>
        <w:rPr>
          <w:rFonts w:ascii="Times New Roman CYR" w:hAnsi="Times New Roman CYR" w:cs="Times New Roman CYR"/>
        </w:rPr>
      </w:pPr>
    </w:p>
    <w:p w:rsidR="001653E4" w:rsidRPr="00B0217C" w:rsidRDefault="001653E4" w:rsidP="001653E4"/>
    <w:p w:rsidR="001653E4" w:rsidRPr="00B0217C" w:rsidRDefault="001653E4" w:rsidP="001653E4">
      <w:pPr>
        <w:tabs>
          <w:tab w:val="left" w:pos="709"/>
        </w:tabs>
        <w:jc w:val="center"/>
        <w:rPr>
          <w:rFonts w:ascii="Times New Roman CYR" w:hAnsi="Times New Roman CYR" w:cs="Times New Roman CYR"/>
          <w:b/>
        </w:rPr>
      </w:pPr>
      <w:r w:rsidRPr="00B0217C">
        <w:rPr>
          <w:rFonts w:ascii="Times New Roman CYR" w:hAnsi="Times New Roman CYR" w:cs="Times New Roman CYR"/>
          <w:b/>
        </w:rPr>
        <w:lastRenderedPageBreak/>
        <w:t>3.6. Закупівля товарів, робіт, послуг для міських потреб за державні кошти</w:t>
      </w:r>
    </w:p>
    <w:p w:rsidR="001653E4" w:rsidRPr="00B0217C" w:rsidRDefault="001653E4" w:rsidP="001653E4">
      <w:pPr>
        <w:jc w:val="center"/>
        <w:rPr>
          <w:b/>
        </w:rPr>
      </w:pPr>
    </w:p>
    <w:p w:rsidR="001653E4" w:rsidRPr="00B0217C" w:rsidRDefault="001653E4" w:rsidP="001653E4">
      <w:pPr>
        <w:pStyle w:val="a9"/>
        <w:ind w:firstLine="720"/>
        <w:jc w:val="both"/>
        <w:rPr>
          <w:rFonts w:eastAsia="Times New Roman"/>
          <w:kern w:val="0"/>
          <w:szCs w:val="28"/>
          <w:lang w:eastAsia="ru-RU"/>
        </w:rPr>
      </w:pPr>
      <w:r w:rsidRPr="00B0217C">
        <w:rPr>
          <w:rFonts w:ascii="Times New Roman CYR" w:hAnsi="Times New Roman CYR" w:cs="Times New Roman CYR"/>
          <w:b/>
        </w:rPr>
        <w:t>Головною метою на 2019 рік д</w:t>
      </w:r>
      <w:r w:rsidRPr="00B0217C">
        <w:rPr>
          <w:rFonts w:eastAsia="Times New Roman"/>
          <w:kern w:val="0"/>
          <w:szCs w:val="28"/>
          <w:lang w:eastAsia="ru-RU"/>
        </w:rPr>
        <w:t xml:space="preserve">отримання вимог чинного законодавства при здійсненні процедур </w:t>
      </w:r>
      <w:proofErr w:type="spellStart"/>
      <w:r w:rsidRPr="00B0217C">
        <w:rPr>
          <w:rFonts w:eastAsia="Times New Roman"/>
          <w:kern w:val="0"/>
          <w:szCs w:val="28"/>
          <w:lang w:eastAsia="ru-RU"/>
        </w:rPr>
        <w:t>закупівель</w:t>
      </w:r>
      <w:proofErr w:type="spellEnd"/>
      <w:r w:rsidRPr="00B0217C">
        <w:rPr>
          <w:rFonts w:eastAsia="Times New Roman"/>
          <w:kern w:val="0"/>
          <w:szCs w:val="28"/>
          <w:lang w:eastAsia="ru-RU"/>
        </w:rPr>
        <w:t xml:space="preserve"> товарів, робіт і послуг за рахунок бюджетних коштів, забезпечення проведення ефективних та прозорих </w:t>
      </w:r>
      <w:proofErr w:type="spellStart"/>
      <w:r w:rsidRPr="00B0217C">
        <w:rPr>
          <w:rFonts w:eastAsia="Times New Roman"/>
          <w:kern w:val="0"/>
          <w:szCs w:val="28"/>
          <w:lang w:eastAsia="ru-RU"/>
        </w:rPr>
        <w:t>закупівель</w:t>
      </w:r>
      <w:proofErr w:type="spellEnd"/>
      <w:r w:rsidRPr="00B0217C">
        <w:rPr>
          <w:rFonts w:eastAsia="Times New Roman"/>
          <w:kern w:val="0"/>
          <w:szCs w:val="28"/>
          <w:lang w:eastAsia="ru-RU"/>
        </w:rPr>
        <w:t xml:space="preserve">, створення конкурентного середовища, запобігання проявам корупції у сфері публічних </w:t>
      </w:r>
      <w:proofErr w:type="spellStart"/>
      <w:r w:rsidRPr="00B0217C">
        <w:rPr>
          <w:rFonts w:eastAsia="Times New Roman"/>
          <w:kern w:val="0"/>
          <w:szCs w:val="28"/>
          <w:lang w:eastAsia="ru-RU"/>
        </w:rPr>
        <w:t>закупівель</w:t>
      </w:r>
      <w:proofErr w:type="spellEnd"/>
      <w:r w:rsidRPr="00B0217C">
        <w:rPr>
          <w:rFonts w:eastAsia="Times New Roman"/>
          <w:kern w:val="0"/>
          <w:szCs w:val="28"/>
          <w:lang w:eastAsia="ru-RU"/>
        </w:rPr>
        <w:t>, розвиток добросовісної конкуренції.</w:t>
      </w:r>
    </w:p>
    <w:p w:rsidR="001653E4" w:rsidRPr="00B0217C" w:rsidRDefault="001653E4" w:rsidP="001653E4">
      <w:pPr>
        <w:jc w:val="both"/>
        <w:outlineLvl w:val="0"/>
        <w:rPr>
          <w:sz w:val="20"/>
          <w:szCs w:val="20"/>
          <w:lang w:eastAsia="ru-RU"/>
        </w:rPr>
      </w:pPr>
      <w:r w:rsidRPr="00B0217C">
        <w:rPr>
          <w:rFonts w:ascii="Times New Roman CYR" w:hAnsi="Times New Roman CYR" w:cs="Times New Roman CYR"/>
          <w:i/>
          <w:u w:val="single"/>
        </w:rPr>
        <w:t>Головні проблеми:</w:t>
      </w:r>
    </w:p>
    <w:p w:rsidR="001653E4" w:rsidRPr="00724D09" w:rsidRDefault="001653E4" w:rsidP="001653E4">
      <w:pPr>
        <w:widowControl w:val="0"/>
        <w:numPr>
          <w:ilvl w:val="0"/>
          <w:numId w:val="3"/>
        </w:numPr>
        <w:tabs>
          <w:tab w:val="clear" w:pos="-360"/>
          <w:tab w:val="num" w:pos="180"/>
        </w:tabs>
        <w:ind w:left="709" w:hanging="283"/>
        <w:jc w:val="both"/>
      </w:pPr>
      <w:r w:rsidRPr="00724D09">
        <w:t>нормативно-правові та технічні недоліки в Законі України «Про публічні закупівлі»;</w:t>
      </w:r>
    </w:p>
    <w:p w:rsidR="001653E4" w:rsidRPr="00724D09" w:rsidRDefault="001653E4" w:rsidP="001653E4">
      <w:pPr>
        <w:widowControl w:val="0"/>
        <w:numPr>
          <w:ilvl w:val="0"/>
          <w:numId w:val="3"/>
        </w:numPr>
        <w:tabs>
          <w:tab w:val="clear" w:pos="-360"/>
          <w:tab w:val="num" w:pos="180"/>
        </w:tabs>
        <w:ind w:left="709" w:hanging="283"/>
        <w:jc w:val="both"/>
        <w:rPr>
          <w:lang w:eastAsia="ru-RU"/>
        </w:rPr>
      </w:pPr>
      <w:r w:rsidRPr="00724D09">
        <w:t>низька участь суб’єктів середнього та малого бізнесу у державних торгах;</w:t>
      </w:r>
    </w:p>
    <w:p w:rsidR="001653E4" w:rsidRPr="00724D09" w:rsidRDefault="001653E4" w:rsidP="001653E4">
      <w:pPr>
        <w:widowControl w:val="0"/>
        <w:numPr>
          <w:ilvl w:val="0"/>
          <w:numId w:val="3"/>
        </w:numPr>
        <w:tabs>
          <w:tab w:val="clear" w:pos="-360"/>
          <w:tab w:val="num" w:pos="180"/>
        </w:tabs>
        <w:ind w:left="709" w:hanging="283"/>
        <w:jc w:val="both"/>
      </w:pPr>
      <w:r w:rsidRPr="00724D09">
        <w:t xml:space="preserve">невисокий рівень знань щодо участі у державних торгах учасників. </w:t>
      </w:r>
    </w:p>
    <w:p w:rsidR="001653E4" w:rsidRPr="00545E23" w:rsidRDefault="001653E4" w:rsidP="001653E4">
      <w:pPr>
        <w:jc w:val="both"/>
        <w:outlineLvl w:val="0"/>
        <w:rPr>
          <w:rFonts w:ascii="Times New Roman CYR" w:hAnsi="Times New Roman CYR" w:cs="Times New Roman CYR"/>
          <w:i/>
          <w:u w:val="single"/>
        </w:rPr>
      </w:pPr>
    </w:p>
    <w:p w:rsidR="001653E4" w:rsidRPr="00545E23" w:rsidRDefault="001653E4" w:rsidP="001653E4">
      <w:pPr>
        <w:jc w:val="both"/>
        <w:outlineLvl w:val="0"/>
      </w:pPr>
      <w:r w:rsidRPr="00545E23">
        <w:rPr>
          <w:i/>
          <w:u w:val="single"/>
        </w:rPr>
        <w:t>Основні завдання на 2019 рік:</w:t>
      </w:r>
    </w:p>
    <w:p w:rsidR="001653E4" w:rsidRPr="00545E23" w:rsidRDefault="001653E4" w:rsidP="001653E4">
      <w:pPr>
        <w:pStyle w:val="a9"/>
        <w:numPr>
          <w:ilvl w:val="0"/>
          <w:numId w:val="3"/>
        </w:numPr>
        <w:spacing w:after="0"/>
        <w:ind w:firstLine="0"/>
        <w:jc w:val="both"/>
        <w:rPr>
          <w:rFonts w:eastAsia="Times New Roman"/>
          <w:kern w:val="0"/>
          <w:lang w:eastAsia="ru-RU"/>
        </w:rPr>
      </w:pPr>
      <w:r w:rsidRPr="00545E23">
        <w:rPr>
          <w:rFonts w:eastAsia="Times New Roman"/>
          <w:kern w:val="0"/>
          <w:lang w:eastAsia="ru-RU"/>
        </w:rPr>
        <w:t xml:space="preserve">прозорість закупівельних процедур з метою запобігання економічних зловживань  при здійсненні публічних </w:t>
      </w:r>
      <w:proofErr w:type="spellStart"/>
      <w:r w:rsidRPr="00545E23">
        <w:rPr>
          <w:rFonts w:eastAsia="Times New Roman"/>
          <w:kern w:val="0"/>
          <w:lang w:eastAsia="ru-RU"/>
        </w:rPr>
        <w:t>закупівель</w:t>
      </w:r>
      <w:proofErr w:type="spellEnd"/>
      <w:r w:rsidRPr="00545E23">
        <w:rPr>
          <w:rFonts w:eastAsia="Times New Roman"/>
          <w:kern w:val="0"/>
          <w:lang w:eastAsia="ru-RU"/>
        </w:rPr>
        <w:t xml:space="preserve"> та підвищення їх якості;</w:t>
      </w:r>
    </w:p>
    <w:p w:rsidR="001653E4" w:rsidRPr="00545E23" w:rsidRDefault="001653E4" w:rsidP="001653E4">
      <w:pPr>
        <w:pStyle w:val="a9"/>
        <w:numPr>
          <w:ilvl w:val="0"/>
          <w:numId w:val="3"/>
        </w:numPr>
        <w:spacing w:after="0"/>
        <w:ind w:firstLine="0"/>
        <w:jc w:val="both"/>
        <w:rPr>
          <w:kern w:val="0"/>
          <w:lang w:eastAsia="ru-RU"/>
        </w:rPr>
      </w:pPr>
      <w:r w:rsidRPr="00545E23">
        <w:rPr>
          <w:kern w:val="0"/>
          <w:lang w:eastAsia="ru-RU"/>
        </w:rPr>
        <w:t xml:space="preserve">забезпечення здійснення процедур </w:t>
      </w:r>
      <w:proofErr w:type="spellStart"/>
      <w:r w:rsidRPr="00545E23">
        <w:rPr>
          <w:kern w:val="0"/>
          <w:lang w:eastAsia="ru-RU"/>
        </w:rPr>
        <w:t>закупівель</w:t>
      </w:r>
      <w:proofErr w:type="spellEnd"/>
      <w:r w:rsidRPr="00545E23">
        <w:rPr>
          <w:kern w:val="0"/>
          <w:lang w:eastAsia="ru-RU"/>
        </w:rPr>
        <w:t xml:space="preserve"> товарів, робіт і послуг за рахунок бюджетних коштів відповідно до вимог законодавства про публічні закупівлі та нормативних документів міської ради;</w:t>
      </w:r>
    </w:p>
    <w:p w:rsidR="001653E4" w:rsidRPr="00545E23" w:rsidRDefault="001653E4" w:rsidP="001653E4">
      <w:pPr>
        <w:pStyle w:val="a9"/>
        <w:numPr>
          <w:ilvl w:val="0"/>
          <w:numId w:val="3"/>
        </w:numPr>
        <w:spacing w:after="0"/>
        <w:ind w:firstLine="0"/>
        <w:jc w:val="both"/>
        <w:rPr>
          <w:rFonts w:eastAsia="Times New Roman"/>
          <w:kern w:val="0"/>
          <w:lang w:eastAsia="ru-RU"/>
        </w:rPr>
      </w:pPr>
      <w:r>
        <w:rPr>
          <w:rFonts w:eastAsia="Times New Roman"/>
          <w:kern w:val="0"/>
          <w:lang w:eastAsia="ru-RU"/>
        </w:rPr>
        <w:t xml:space="preserve">методичне </w:t>
      </w:r>
      <w:r w:rsidRPr="00CA028A">
        <w:t xml:space="preserve">забезпечення реалізації державної політики з питань проведення процедур </w:t>
      </w:r>
      <w:proofErr w:type="spellStart"/>
      <w:r w:rsidRPr="00CA028A">
        <w:t>закупівель</w:t>
      </w:r>
      <w:proofErr w:type="spellEnd"/>
      <w:r w:rsidRPr="00CA028A">
        <w:t xml:space="preserve"> товарів, робіт і послуг за бюджетні кошти в міській раді, на підприємствах, в установах і організаціях комунальної власності територіальної громади</w:t>
      </w:r>
      <w:r w:rsidRPr="004E10DE">
        <w:t>;</w:t>
      </w:r>
    </w:p>
    <w:p w:rsidR="001653E4" w:rsidRPr="00545E23" w:rsidRDefault="001653E4" w:rsidP="001653E4">
      <w:pPr>
        <w:pStyle w:val="a9"/>
        <w:numPr>
          <w:ilvl w:val="0"/>
          <w:numId w:val="3"/>
        </w:numPr>
        <w:spacing w:after="0"/>
        <w:ind w:firstLine="0"/>
        <w:jc w:val="both"/>
      </w:pPr>
      <w:r w:rsidRPr="00545E23">
        <w:t xml:space="preserve">недопущення учасниками бюджетного процесу порушень чинного законодавства у сфері публічних </w:t>
      </w:r>
      <w:proofErr w:type="spellStart"/>
      <w:r w:rsidRPr="00545E23">
        <w:t>закупівель</w:t>
      </w:r>
      <w:proofErr w:type="spellEnd"/>
      <w:r w:rsidRPr="00545E23">
        <w:t xml:space="preserve">, зокрема здійснення </w:t>
      </w:r>
      <w:proofErr w:type="spellStart"/>
      <w:r w:rsidRPr="00545E23">
        <w:t>закупівель</w:t>
      </w:r>
      <w:proofErr w:type="spellEnd"/>
      <w:r w:rsidRPr="00545E23">
        <w:t xml:space="preserve"> за завищеними цінами;</w:t>
      </w:r>
    </w:p>
    <w:p w:rsidR="001653E4" w:rsidRPr="00545E23" w:rsidRDefault="001653E4" w:rsidP="001653E4">
      <w:pPr>
        <w:pStyle w:val="a9"/>
        <w:numPr>
          <w:ilvl w:val="0"/>
          <w:numId w:val="3"/>
        </w:numPr>
        <w:spacing w:after="0"/>
        <w:ind w:firstLine="0"/>
        <w:jc w:val="both"/>
        <w:rPr>
          <w:kern w:val="0"/>
          <w:lang w:eastAsia="ru-RU"/>
        </w:rPr>
      </w:pPr>
      <w:r w:rsidRPr="00545E23">
        <w:t>від</w:t>
      </w:r>
      <w:r w:rsidRPr="00545E23">
        <w:rPr>
          <w:kern w:val="0"/>
          <w:lang w:eastAsia="ru-RU"/>
        </w:rPr>
        <w:t xml:space="preserve">критість процедур </w:t>
      </w:r>
      <w:proofErr w:type="spellStart"/>
      <w:r w:rsidRPr="00545E23">
        <w:rPr>
          <w:kern w:val="0"/>
          <w:lang w:eastAsia="ru-RU"/>
        </w:rPr>
        <w:t>закупівель</w:t>
      </w:r>
      <w:proofErr w:type="spellEnd"/>
      <w:r w:rsidRPr="00545E23">
        <w:rPr>
          <w:kern w:val="0"/>
          <w:lang w:eastAsia="ru-RU"/>
        </w:rPr>
        <w:t>, забезпечення умов добросовісної конкуренції серед учасників;</w:t>
      </w:r>
    </w:p>
    <w:p w:rsidR="001653E4" w:rsidRPr="00545E23" w:rsidRDefault="001653E4" w:rsidP="001653E4">
      <w:pPr>
        <w:pStyle w:val="a9"/>
        <w:numPr>
          <w:ilvl w:val="0"/>
          <w:numId w:val="3"/>
        </w:numPr>
        <w:spacing w:after="0"/>
        <w:ind w:firstLine="0"/>
        <w:jc w:val="both"/>
      </w:pPr>
      <w:r w:rsidRPr="00545E23">
        <w:rPr>
          <w:kern w:val="0"/>
          <w:lang w:eastAsia="ru-RU"/>
        </w:rPr>
        <w:t xml:space="preserve">недопущення учасниками бюджетного процесу порушень чинного законодавства у сфері публічних </w:t>
      </w:r>
      <w:proofErr w:type="spellStart"/>
      <w:r w:rsidRPr="00545E23">
        <w:rPr>
          <w:kern w:val="0"/>
          <w:lang w:eastAsia="ru-RU"/>
        </w:rPr>
        <w:t>закупівель</w:t>
      </w:r>
      <w:proofErr w:type="spellEnd"/>
      <w:r w:rsidRPr="00545E23">
        <w:rPr>
          <w:kern w:val="0"/>
          <w:lang w:eastAsia="ru-RU"/>
        </w:rPr>
        <w:t xml:space="preserve">, зокрема здійснення </w:t>
      </w:r>
      <w:proofErr w:type="spellStart"/>
      <w:r w:rsidRPr="00545E23">
        <w:rPr>
          <w:kern w:val="0"/>
          <w:lang w:eastAsia="ru-RU"/>
        </w:rPr>
        <w:t>закупівель</w:t>
      </w:r>
      <w:proofErr w:type="spellEnd"/>
      <w:r w:rsidRPr="00545E23">
        <w:rPr>
          <w:kern w:val="0"/>
          <w:lang w:eastAsia="ru-RU"/>
        </w:rPr>
        <w:t xml:space="preserve"> за завищеними цінами;</w:t>
      </w:r>
    </w:p>
    <w:p w:rsidR="001653E4" w:rsidRPr="004E10DE" w:rsidRDefault="001653E4" w:rsidP="001653E4">
      <w:pPr>
        <w:pStyle w:val="a9"/>
        <w:numPr>
          <w:ilvl w:val="0"/>
          <w:numId w:val="3"/>
        </w:numPr>
        <w:spacing w:after="0"/>
        <w:ind w:firstLine="0"/>
        <w:jc w:val="both"/>
        <w:rPr>
          <w:kern w:val="0"/>
          <w:lang w:eastAsia="ru-RU"/>
        </w:rPr>
      </w:pPr>
      <w:r w:rsidRPr="00B0217C">
        <w:rPr>
          <w:kern w:val="0"/>
          <w:lang w:eastAsia="ru-RU"/>
        </w:rPr>
        <w:t>координація роботи тендерних комітетів розпорядників коштів бюджету міста всіх рівнів;</w:t>
      </w:r>
    </w:p>
    <w:p w:rsidR="001653E4" w:rsidRPr="004E10DE" w:rsidRDefault="001653E4" w:rsidP="001653E4">
      <w:pPr>
        <w:pStyle w:val="a9"/>
        <w:numPr>
          <w:ilvl w:val="0"/>
          <w:numId w:val="3"/>
        </w:numPr>
        <w:spacing w:after="0"/>
        <w:ind w:firstLine="0"/>
        <w:jc w:val="both"/>
        <w:rPr>
          <w:kern w:val="0"/>
          <w:lang w:eastAsia="ru-RU"/>
        </w:rPr>
      </w:pPr>
      <w:r w:rsidRPr="00EB2049">
        <w:rPr>
          <w:kern w:val="0"/>
          <w:lang w:eastAsia="ru-RU"/>
        </w:rPr>
        <w:t xml:space="preserve">аналіз звітних матеріалів тендерних комітетів щодо проведення електронних </w:t>
      </w:r>
      <w:proofErr w:type="spellStart"/>
      <w:r w:rsidRPr="00EB2049">
        <w:rPr>
          <w:kern w:val="0"/>
          <w:lang w:eastAsia="ru-RU"/>
        </w:rPr>
        <w:t>закупівель</w:t>
      </w:r>
      <w:proofErr w:type="spellEnd"/>
      <w:r w:rsidRPr="00EB2049">
        <w:rPr>
          <w:kern w:val="0"/>
          <w:lang w:eastAsia="ru-RU"/>
        </w:rPr>
        <w:t xml:space="preserve"> товарів, очікувана вартість яких є меншою за вартість, що встановлена статтею 2 Закону України «Про публічні закупівлі», головними розпорядниками коштів бюджету міста, установами та організаціями, що належать до комунальної власності територіальної громади міста та підготовка аналітичних звітів;</w:t>
      </w:r>
    </w:p>
    <w:p w:rsidR="001653E4" w:rsidRPr="00EB2049" w:rsidRDefault="001653E4" w:rsidP="001653E4">
      <w:pPr>
        <w:pStyle w:val="a9"/>
        <w:numPr>
          <w:ilvl w:val="0"/>
          <w:numId w:val="3"/>
        </w:numPr>
        <w:spacing w:after="0"/>
        <w:ind w:firstLine="0"/>
        <w:jc w:val="both"/>
        <w:rPr>
          <w:kern w:val="0"/>
          <w:lang w:eastAsia="ru-RU"/>
        </w:rPr>
      </w:pPr>
      <w:r w:rsidRPr="00EB2049">
        <w:rPr>
          <w:kern w:val="0"/>
          <w:lang w:eastAsia="ru-RU"/>
        </w:rPr>
        <w:t xml:space="preserve">участь та організація проведення семінарів, нарад, круглих столів з актуальних питань публічних </w:t>
      </w:r>
      <w:proofErr w:type="spellStart"/>
      <w:r w:rsidRPr="00EB2049">
        <w:rPr>
          <w:kern w:val="0"/>
          <w:lang w:eastAsia="ru-RU"/>
        </w:rPr>
        <w:t>закупівель</w:t>
      </w:r>
      <w:proofErr w:type="spellEnd"/>
      <w:r w:rsidRPr="00EB2049">
        <w:rPr>
          <w:kern w:val="0"/>
          <w:lang w:eastAsia="ru-RU"/>
        </w:rPr>
        <w:t>;</w:t>
      </w:r>
    </w:p>
    <w:p w:rsidR="001653E4" w:rsidRPr="00EB2049" w:rsidRDefault="001653E4" w:rsidP="001653E4">
      <w:pPr>
        <w:jc w:val="both"/>
        <w:outlineLvl w:val="0"/>
        <w:rPr>
          <w:rFonts w:ascii="Times New Roman CYR" w:hAnsi="Times New Roman CYR" w:cs="Times New Roman CYR"/>
          <w:i/>
          <w:u w:val="single"/>
        </w:rPr>
      </w:pPr>
    </w:p>
    <w:p w:rsidR="001653E4" w:rsidRPr="00B0217C" w:rsidRDefault="001653E4" w:rsidP="001653E4">
      <w:pPr>
        <w:ind w:firstLine="180"/>
        <w:jc w:val="both"/>
        <w:outlineLvl w:val="0"/>
        <w:rPr>
          <w:rFonts w:ascii="Times New Roman CYR" w:hAnsi="Times New Roman CYR" w:cs="Times New Roman CYR"/>
        </w:rPr>
      </w:pPr>
      <w:r w:rsidRPr="00B0217C">
        <w:rPr>
          <w:rFonts w:ascii="Times New Roman CYR" w:hAnsi="Times New Roman CYR" w:cs="Times New Roman CYR"/>
          <w:i/>
          <w:u w:val="single"/>
        </w:rPr>
        <w:t>Очікувані результати</w:t>
      </w:r>
      <w:r w:rsidRPr="00B0217C">
        <w:rPr>
          <w:rFonts w:ascii="Times New Roman CYR" w:hAnsi="Times New Roman CYR" w:cs="Times New Roman CYR"/>
          <w:i/>
        </w:rPr>
        <w:t>:</w:t>
      </w:r>
    </w:p>
    <w:p w:rsidR="001653E4" w:rsidRPr="00B0217C" w:rsidRDefault="001653E4" w:rsidP="001653E4">
      <w:pPr>
        <w:pStyle w:val="33"/>
        <w:numPr>
          <w:ilvl w:val="0"/>
          <w:numId w:val="3"/>
        </w:numPr>
        <w:spacing w:after="0"/>
        <w:ind w:firstLine="0"/>
        <w:jc w:val="both"/>
        <w:rPr>
          <w:bCs/>
          <w:color w:val="000000"/>
          <w:sz w:val="24"/>
          <w:szCs w:val="24"/>
          <w:lang w:val="uk-UA"/>
        </w:rPr>
      </w:pPr>
      <w:r>
        <w:rPr>
          <w:bCs/>
          <w:color w:val="000000"/>
          <w:sz w:val="24"/>
          <w:szCs w:val="24"/>
          <w:lang w:val="uk-UA"/>
        </w:rPr>
        <w:t xml:space="preserve"> </w:t>
      </w:r>
      <w:r w:rsidRPr="00B0217C">
        <w:rPr>
          <w:bCs/>
          <w:color w:val="000000"/>
          <w:sz w:val="24"/>
          <w:szCs w:val="24"/>
          <w:lang w:val="uk-UA"/>
        </w:rPr>
        <w:t xml:space="preserve">забезпечення прозорості та відкритості </w:t>
      </w:r>
      <w:proofErr w:type="spellStart"/>
      <w:r w:rsidRPr="00B0217C">
        <w:rPr>
          <w:bCs/>
          <w:color w:val="000000"/>
          <w:sz w:val="24"/>
          <w:szCs w:val="24"/>
          <w:lang w:val="uk-UA"/>
        </w:rPr>
        <w:t>закупівель</w:t>
      </w:r>
      <w:proofErr w:type="spellEnd"/>
      <w:r w:rsidRPr="00B0217C">
        <w:rPr>
          <w:bCs/>
          <w:color w:val="000000"/>
          <w:sz w:val="24"/>
          <w:szCs w:val="24"/>
          <w:lang w:val="uk-UA"/>
        </w:rPr>
        <w:t>;</w:t>
      </w:r>
    </w:p>
    <w:p w:rsidR="001653E4" w:rsidRPr="00B0217C" w:rsidRDefault="001653E4" w:rsidP="001653E4">
      <w:pPr>
        <w:pStyle w:val="33"/>
        <w:numPr>
          <w:ilvl w:val="0"/>
          <w:numId w:val="3"/>
        </w:numPr>
        <w:spacing w:after="0"/>
        <w:ind w:firstLine="0"/>
        <w:jc w:val="both"/>
        <w:rPr>
          <w:bCs/>
          <w:color w:val="000000"/>
          <w:sz w:val="24"/>
          <w:szCs w:val="24"/>
          <w:lang w:val="uk-UA"/>
        </w:rPr>
      </w:pPr>
      <w:r>
        <w:rPr>
          <w:bCs/>
          <w:color w:val="000000"/>
          <w:sz w:val="24"/>
          <w:szCs w:val="24"/>
          <w:lang w:val="uk-UA"/>
        </w:rPr>
        <w:t xml:space="preserve"> </w:t>
      </w:r>
      <w:r w:rsidRPr="00B0217C">
        <w:rPr>
          <w:bCs/>
          <w:color w:val="000000"/>
          <w:sz w:val="24"/>
          <w:szCs w:val="24"/>
          <w:lang w:val="uk-UA"/>
        </w:rPr>
        <w:t>формування конкурентного середовища та запобігання проявам корупції;</w:t>
      </w:r>
    </w:p>
    <w:p w:rsidR="001653E4" w:rsidRPr="00B0217C" w:rsidRDefault="001653E4" w:rsidP="001653E4">
      <w:pPr>
        <w:pStyle w:val="33"/>
        <w:numPr>
          <w:ilvl w:val="0"/>
          <w:numId w:val="3"/>
        </w:numPr>
        <w:spacing w:after="0"/>
        <w:ind w:firstLine="0"/>
        <w:jc w:val="both"/>
        <w:rPr>
          <w:bCs/>
          <w:color w:val="000000"/>
          <w:sz w:val="24"/>
          <w:szCs w:val="24"/>
          <w:lang w:val="uk-UA"/>
        </w:rPr>
      </w:pPr>
      <w:r>
        <w:rPr>
          <w:bCs/>
          <w:color w:val="000000"/>
          <w:sz w:val="24"/>
          <w:szCs w:val="24"/>
          <w:lang w:val="uk-UA"/>
        </w:rPr>
        <w:t xml:space="preserve"> </w:t>
      </w:r>
      <w:r w:rsidRPr="00B0217C">
        <w:rPr>
          <w:bCs/>
          <w:color w:val="000000"/>
          <w:sz w:val="24"/>
          <w:szCs w:val="24"/>
          <w:lang w:val="uk-UA"/>
        </w:rPr>
        <w:t>ефективне витрачання бюджетних коштів;</w:t>
      </w:r>
    </w:p>
    <w:p w:rsidR="001653E4" w:rsidRDefault="001653E4" w:rsidP="001653E4">
      <w:pPr>
        <w:pStyle w:val="33"/>
        <w:numPr>
          <w:ilvl w:val="0"/>
          <w:numId w:val="3"/>
        </w:numPr>
        <w:spacing w:after="0"/>
        <w:ind w:firstLine="0"/>
        <w:jc w:val="both"/>
        <w:rPr>
          <w:bCs/>
          <w:color w:val="000000"/>
          <w:sz w:val="24"/>
          <w:szCs w:val="24"/>
          <w:lang w:val="uk-UA"/>
        </w:rPr>
      </w:pPr>
      <w:r>
        <w:rPr>
          <w:bCs/>
          <w:color w:val="000000"/>
          <w:sz w:val="24"/>
          <w:szCs w:val="24"/>
          <w:lang w:val="uk-UA"/>
        </w:rPr>
        <w:t xml:space="preserve"> </w:t>
      </w:r>
      <w:r w:rsidRPr="00B0217C">
        <w:rPr>
          <w:bCs/>
          <w:color w:val="000000"/>
          <w:sz w:val="24"/>
          <w:szCs w:val="24"/>
          <w:lang w:val="uk-UA"/>
        </w:rPr>
        <w:t>забезпечення громадського контролю за процесом торгів;</w:t>
      </w:r>
    </w:p>
    <w:p w:rsidR="001653E4" w:rsidRDefault="001653E4" w:rsidP="001653E4">
      <w:pPr>
        <w:pStyle w:val="33"/>
        <w:numPr>
          <w:ilvl w:val="0"/>
          <w:numId w:val="3"/>
        </w:numPr>
        <w:spacing w:after="0"/>
        <w:ind w:firstLine="0"/>
        <w:jc w:val="both"/>
        <w:rPr>
          <w:color w:val="000000"/>
          <w:sz w:val="24"/>
          <w:szCs w:val="24"/>
          <w:lang w:val="uk-UA"/>
        </w:rPr>
      </w:pPr>
      <w:r>
        <w:rPr>
          <w:color w:val="000000"/>
          <w:sz w:val="24"/>
          <w:szCs w:val="24"/>
          <w:lang w:val="uk-UA"/>
        </w:rPr>
        <w:t xml:space="preserve"> </w:t>
      </w:r>
      <w:r w:rsidRPr="00B0217C">
        <w:rPr>
          <w:color w:val="000000"/>
          <w:sz w:val="24"/>
          <w:szCs w:val="24"/>
          <w:lang w:val="uk-UA"/>
        </w:rPr>
        <w:t xml:space="preserve">недопущення учасниками бюджетного процесу порушень чинного законодавства у сфері публічних </w:t>
      </w:r>
      <w:proofErr w:type="spellStart"/>
      <w:r w:rsidRPr="00B0217C">
        <w:rPr>
          <w:color w:val="000000"/>
          <w:sz w:val="24"/>
          <w:szCs w:val="24"/>
          <w:lang w:val="uk-UA"/>
        </w:rPr>
        <w:t>закупівель</w:t>
      </w:r>
      <w:proofErr w:type="spellEnd"/>
      <w:r w:rsidRPr="00B0217C">
        <w:rPr>
          <w:color w:val="000000"/>
          <w:sz w:val="24"/>
          <w:szCs w:val="24"/>
          <w:lang w:val="uk-UA"/>
        </w:rPr>
        <w:t>;</w:t>
      </w:r>
    </w:p>
    <w:p w:rsidR="001653E4" w:rsidRPr="00B0217C" w:rsidRDefault="001653E4" w:rsidP="001653E4">
      <w:pPr>
        <w:pStyle w:val="33"/>
        <w:numPr>
          <w:ilvl w:val="0"/>
          <w:numId w:val="3"/>
        </w:numPr>
        <w:spacing w:after="0"/>
        <w:ind w:firstLine="0"/>
        <w:jc w:val="both"/>
        <w:rPr>
          <w:color w:val="000000"/>
          <w:sz w:val="24"/>
          <w:szCs w:val="24"/>
          <w:lang w:val="uk-UA"/>
        </w:rPr>
      </w:pPr>
      <w:r>
        <w:rPr>
          <w:color w:val="000000"/>
          <w:sz w:val="24"/>
          <w:szCs w:val="24"/>
          <w:lang w:val="uk-UA"/>
        </w:rPr>
        <w:t xml:space="preserve"> </w:t>
      </w:r>
      <w:r w:rsidRPr="00B0217C">
        <w:rPr>
          <w:color w:val="000000"/>
          <w:sz w:val="24"/>
          <w:szCs w:val="24"/>
          <w:lang w:val="uk-UA"/>
        </w:rPr>
        <w:t xml:space="preserve">збільшення кількості учасників процедур </w:t>
      </w:r>
      <w:proofErr w:type="spellStart"/>
      <w:r w:rsidRPr="00B0217C">
        <w:rPr>
          <w:color w:val="000000"/>
          <w:sz w:val="24"/>
          <w:szCs w:val="24"/>
          <w:lang w:val="uk-UA"/>
        </w:rPr>
        <w:t>закупівель</w:t>
      </w:r>
      <w:proofErr w:type="spellEnd"/>
      <w:r w:rsidRPr="00B0217C">
        <w:rPr>
          <w:color w:val="000000"/>
          <w:sz w:val="24"/>
          <w:szCs w:val="24"/>
          <w:lang w:val="uk-UA"/>
        </w:rPr>
        <w:t>, спрощення доступу малого і середнього бізнесу до державних торгів;</w:t>
      </w:r>
    </w:p>
    <w:p w:rsidR="001653E4" w:rsidRPr="00B0217C" w:rsidRDefault="001653E4" w:rsidP="001653E4">
      <w:pPr>
        <w:pStyle w:val="33"/>
        <w:numPr>
          <w:ilvl w:val="0"/>
          <w:numId w:val="3"/>
        </w:numPr>
        <w:spacing w:after="0"/>
        <w:ind w:firstLine="0"/>
        <w:jc w:val="both"/>
        <w:rPr>
          <w:sz w:val="24"/>
          <w:szCs w:val="24"/>
          <w:lang w:val="uk-UA"/>
        </w:rPr>
      </w:pPr>
      <w:r w:rsidRPr="00B0217C">
        <w:rPr>
          <w:color w:val="000000"/>
          <w:sz w:val="24"/>
          <w:szCs w:val="24"/>
          <w:lang w:val="uk-UA"/>
        </w:rPr>
        <w:t xml:space="preserve">забезпечення закупівлі якісних </w:t>
      </w:r>
      <w:r w:rsidRPr="00B0217C">
        <w:rPr>
          <w:sz w:val="24"/>
          <w:szCs w:val="24"/>
          <w:lang w:val="uk-UA"/>
        </w:rPr>
        <w:t>товарів, громадських послуг та виконання робіт.</w:t>
      </w:r>
    </w:p>
    <w:p w:rsidR="001653E4" w:rsidRPr="00B0217C" w:rsidRDefault="001653E4" w:rsidP="001653E4">
      <w:pPr>
        <w:ind w:firstLine="180"/>
        <w:jc w:val="center"/>
        <w:outlineLvl w:val="0"/>
        <w:rPr>
          <w:b/>
        </w:rPr>
      </w:pPr>
    </w:p>
    <w:p w:rsidR="001653E4" w:rsidRPr="00B0217C" w:rsidRDefault="001653E4" w:rsidP="001653E4">
      <w:pPr>
        <w:jc w:val="center"/>
        <w:outlineLvl w:val="0"/>
        <w:rPr>
          <w:b/>
        </w:rPr>
      </w:pPr>
      <w:r w:rsidRPr="00B0217C">
        <w:rPr>
          <w:b/>
        </w:rPr>
        <w:t>4. Розвиток реального сектора економіки</w:t>
      </w:r>
    </w:p>
    <w:p w:rsidR="001653E4" w:rsidRPr="00B0217C" w:rsidRDefault="001653E4" w:rsidP="001653E4">
      <w:pPr>
        <w:jc w:val="center"/>
        <w:rPr>
          <w:b/>
        </w:rPr>
      </w:pPr>
    </w:p>
    <w:p w:rsidR="001653E4" w:rsidRPr="00B0217C" w:rsidRDefault="001653E4" w:rsidP="001653E4">
      <w:pPr>
        <w:ind w:firstLine="708"/>
        <w:jc w:val="center"/>
        <w:outlineLvl w:val="0"/>
        <w:rPr>
          <w:b/>
        </w:rPr>
      </w:pPr>
      <w:r w:rsidRPr="00B0217C">
        <w:rPr>
          <w:rFonts w:ascii="Times New Roman CYR" w:hAnsi="Times New Roman CYR" w:cs="Times New Roman CYR"/>
          <w:b/>
        </w:rPr>
        <w:t>4.1. Промисловість</w:t>
      </w:r>
    </w:p>
    <w:p w:rsidR="001653E4" w:rsidRPr="00B0217C" w:rsidRDefault="001653E4" w:rsidP="001653E4">
      <w:pPr>
        <w:ind w:firstLine="708"/>
        <w:jc w:val="center"/>
        <w:rPr>
          <w:b/>
        </w:rPr>
      </w:pPr>
    </w:p>
    <w:p w:rsidR="001653E4" w:rsidRPr="00BA1C3D" w:rsidRDefault="001653E4" w:rsidP="001653E4">
      <w:pPr>
        <w:pStyle w:val="a3"/>
        <w:ind w:firstLine="720"/>
        <w:jc w:val="both"/>
        <w:rPr>
          <w:rFonts w:ascii="Times New Roman CYR" w:hAnsi="Times New Roman CYR" w:cs="Times New Roman CYR"/>
          <w:i/>
          <w:u w:val="single"/>
        </w:rPr>
      </w:pPr>
      <w:r w:rsidRPr="00B0217C">
        <w:rPr>
          <w:rFonts w:ascii="Times New Roman CYR" w:hAnsi="Times New Roman CYR" w:cs="Times New Roman CYR"/>
          <w:b/>
        </w:rPr>
        <w:t xml:space="preserve">Головною метою на 2019 рік </w:t>
      </w:r>
      <w:r w:rsidRPr="00B0217C">
        <w:rPr>
          <w:rFonts w:eastAsia="Times New Roman"/>
        </w:rPr>
        <w:t>забезпечення сталого</w:t>
      </w:r>
      <w:r w:rsidRPr="00BA1C3D">
        <w:rPr>
          <w:rFonts w:eastAsia="Times New Roman"/>
        </w:rPr>
        <w:t xml:space="preserve"> розвитку промисловості</w:t>
      </w:r>
      <w:r w:rsidRPr="00BA1C3D">
        <w:rPr>
          <w:rFonts w:eastAsia="Times New Roman"/>
          <w:sz w:val="28"/>
          <w:szCs w:val="28"/>
        </w:rPr>
        <w:t xml:space="preserve"> </w:t>
      </w:r>
      <w:r w:rsidRPr="00BA1C3D">
        <w:rPr>
          <w:rFonts w:eastAsia="Times New Roman"/>
        </w:rPr>
        <w:t>та підвищення виробничої активності підприємств міста</w:t>
      </w:r>
      <w:r w:rsidRPr="00BA1C3D">
        <w:t>,</w:t>
      </w:r>
      <w:r w:rsidRPr="00BA1C3D">
        <w:rPr>
          <w:rFonts w:ascii="Times New Roman CYR" w:hAnsi="Times New Roman CYR" w:cs="Times New Roman CYR"/>
        </w:rPr>
        <w:t xml:space="preserve"> створення сприятливих умов для відкриття нових підприємств, використання наявного промислового потенціалу</w:t>
      </w:r>
      <w:r w:rsidRPr="00BA1C3D">
        <w:t xml:space="preserve">, забезпечення заходів з підтримки і захисту місцевих товаровиробників у галузях і виробництвах, які забезпечують  інтереси та потреби територіальної громади . </w:t>
      </w:r>
    </w:p>
    <w:p w:rsidR="001653E4" w:rsidRDefault="001653E4" w:rsidP="001653E4">
      <w:pPr>
        <w:outlineLvl w:val="0"/>
        <w:rPr>
          <w:rFonts w:ascii="Times New Roman CYR" w:hAnsi="Times New Roman CYR" w:cs="Times New Roman CYR"/>
          <w:i/>
          <w:u w:val="single"/>
          <w:lang w:val="ru-RU"/>
        </w:rPr>
      </w:pPr>
    </w:p>
    <w:p w:rsidR="001653E4" w:rsidRPr="004E10DE" w:rsidRDefault="001653E4" w:rsidP="001653E4">
      <w:pPr>
        <w:outlineLvl w:val="0"/>
        <w:rPr>
          <w:rFonts w:ascii="Times New Roman CYR" w:hAnsi="Times New Roman CYR" w:cs="Times New Roman CYR"/>
          <w:i/>
          <w:u w:val="single"/>
        </w:rPr>
      </w:pPr>
      <w:r w:rsidRPr="004E10DE">
        <w:rPr>
          <w:rFonts w:ascii="Times New Roman CYR" w:hAnsi="Times New Roman CYR" w:cs="Times New Roman CYR"/>
          <w:i/>
          <w:u w:val="single"/>
        </w:rPr>
        <w:t>Головні проблеми:</w:t>
      </w:r>
    </w:p>
    <w:p w:rsidR="001653E4" w:rsidRPr="00B0217C" w:rsidRDefault="001653E4" w:rsidP="001653E4">
      <w:pPr>
        <w:widowControl w:val="0"/>
        <w:numPr>
          <w:ilvl w:val="0"/>
          <w:numId w:val="3"/>
        </w:numPr>
        <w:tabs>
          <w:tab w:val="left" w:pos="195"/>
          <w:tab w:val="left" w:pos="709"/>
        </w:tabs>
        <w:ind w:left="737" w:hanging="340"/>
        <w:jc w:val="both"/>
      </w:pPr>
      <w:r w:rsidRPr="00B0217C">
        <w:rPr>
          <w:szCs w:val="28"/>
        </w:rPr>
        <w:t>високий ступінь фізичного та морального зносу основних фондів промислових підприємств;</w:t>
      </w:r>
    </w:p>
    <w:p w:rsidR="001653E4" w:rsidRPr="00B0217C" w:rsidRDefault="001653E4" w:rsidP="001653E4">
      <w:pPr>
        <w:widowControl w:val="0"/>
        <w:numPr>
          <w:ilvl w:val="0"/>
          <w:numId w:val="3"/>
        </w:numPr>
        <w:tabs>
          <w:tab w:val="num" w:pos="-1080"/>
          <w:tab w:val="left" w:pos="195"/>
          <w:tab w:val="left" w:pos="709"/>
        </w:tabs>
        <w:ind w:left="737" w:hanging="340"/>
        <w:jc w:val="both"/>
        <w:rPr>
          <w:szCs w:val="28"/>
        </w:rPr>
      </w:pPr>
      <w:r w:rsidRPr="00B0217C">
        <w:rPr>
          <w:szCs w:val="28"/>
        </w:rPr>
        <w:t>зростання вартості енергетичних ресурсів, сировини та матеріалів;</w:t>
      </w:r>
    </w:p>
    <w:p w:rsidR="001653E4" w:rsidRPr="00B0217C" w:rsidRDefault="001653E4" w:rsidP="001653E4">
      <w:pPr>
        <w:widowControl w:val="0"/>
        <w:numPr>
          <w:ilvl w:val="0"/>
          <w:numId w:val="3"/>
        </w:numPr>
        <w:tabs>
          <w:tab w:val="num" w:pos="-1080"/>
          <w:tab w:val="left" w:pos="195"/>
          <w:tab w:val="left" w:pos="709"/>
        </w:tabs>
        <w:ind w:left="737" w:hanging="340"/>
        <w:jc w:val="both"/>
        <w:rPr>
          <w:szCs w:val="28"/>
        </w:rPr>
      </w:pPr>
      <w:r w:rsidRPr="00B0217C">
        <w:rPr>
          <w:szCs w:val="28"/>
        </w:rPr>
        <w:t xml:space="preserve">нездатність банківської системи забезпечити підприємства позиковими коштами та занадто високі ставки за кредитами;  </w:t>
      </w:r>
    </w:p>
    <w:p w:rsidR="001653E4" w:rsidRPr="00B0217C" w:rsidRDefault="001653E4" w:rsidP="001653E4">
      <w:pPr>
        <w:widowControl w:val="0"/>
        <w:numPr>
          <w:ilvl w:val="0"/>
          <w:numId w:val="3"/>
        </w:numPr>
        <w:tabs>
          <w:tab w:val="num" w:pos="-1080"/>
          <w:tab w:val="left" w:pos="195"/>
          <w:tab w:val="left" w:pos="709"/>
        </w:tabs>
        <w:ind w:left="737" w:hanging="340"/>
        <w:jc w:val="both"/>
        <w:rPr>
          <w:szCs w:val="28"/>
        </w:rPr>
      </w:pPr>
      <w:r w:rsidRPr="00B0217C">
        <w:rPr>
          <w:szCs w:val="28"/>
        </w:rPr>
        <w:t>відсутність стабільних замовлень на виготовлення продукції;</w:t>
      </w:r>
    </w:p>
    <w:p w:rsidR="001653E4" w:rsidRPr="00281D92" w:rsidRDefault="001653E4" w:rsidP="001653E4">
      <w:pPr>
        <w:widowControl w:val="0"/>
        <w:numPr>
          <w:ilvl w:val="0"/>
          <w:numId w:val="3"/>
        </w:numPr>
        <w:tabs>
          <w:tab w:val="num" w:pos="-1080"/>
          <w:tab w:val="left" w:pos="195"/>
          <w:tab w:val="left" w:pos="709"/>
        </w:tabs>
        <w:ind w:left="737" w:hanging="340"/>
        <w:jc w:val="both"/>
        <w:rPr>
          <w:rFonts w:ascii="Times New Roman CYR" w:hAnsi="Times New Roman CYR" w:cs="Times New Roman CYR"/>
          <w:b/>
          <w:bCs/>
          <w:i/>
          <w:u w:val="single"/>
        </w:rPr>
      </w:pPr>
      <w:r w:rsidRPr="00B0217C">
        <w:rPr>
          <w:szCs w:val="28"/>
        </w:rPr>
        <w:t>сезонний характер виробництва продукції окремими підприємствами</w:t>
      </w:r>
      <w:r w:rsidRPr="002C4488">
        <w:rPr>
          <w:szCs w:val="28"/>
        </w:rPr>
        <w:t xml:space="preserve"> </w:t>
      </w:r>
      <w:r w:rsidRPr="00281D92">
        <w:rPr>
          <w:szCs w:val="28"/>
        </w:rPr>
        <w:t>галузі виробництва будівельних матеріалів.</w:t>
      </w:r>
    </w:p>
    <w:p w:rsidR="001653E4" w:rsidRPr="00281D92" w:rsidRDefault="001653E4" w:rsidP="001653E4">
      <w:pPr>
        <w:ind w:firstLine="774"/>
        <w:rPr>
          <w:rFonts w:ascii="Times New Roman CYR" w:hAnsi="Times New Roman CYR" w:cs="Times New Roman CYR"/>
          <w:b/>
          <w:bCs/>
          <w:i/>
          <w:u w:val="single"/>
        </w:rPr>
      </w:pPr>
    </w:p>
    <w:p w:rsidR="001653E4" w:rsidRPr="004E10DE" w:rsidRDefault="001653E4" w:rsidP="001653E4">
      <w:pPr>
        <w:rPr>
          <w:rFonts w:ascii="Times New Roman CYR" w:hAnsi="Times New Roman CYR" w:cs="Times New Roman CYR"/>
          <w:bCs/>
          <w:i/>
          <w:u w:val="single"/>
        </w:rPr>
      </w:pPr>
      <w:r w:rsidRPr="004E10DE">
        <w:rPr>
          <w:rFonts w:ascii="Times New Roman CYR" w:hAnsi="Times New Roman CYR" w:cs="Times New Roman CYR"/>
          <w:bCs/>
          <w:i/>
          <w:u w:val="single"/>
        </w:rPr>
        <w:t>Основні завдання:</w:t>
      </w:r>
    </w:p>
    <w:p w:rsidR="001653E4" w:rsidRPr="00545E23" w:rsidRDefault="001653E4" w:rsidP="001653E4">
      <w:pPr>
        <w:widowControl w:val="0"/>
        <w:numPr>
          <w:ilvl w:val="0"/>
          <w:numId w:val="3"/>
        </w:numPr>
        <w:tabs>
          <w:tab w:val="left" w:pos="195"/>
          <w:tab w:val="left" w:pos="709"/>
        </w:tabs>
        <w:ind w:left="737" w:hanging="340"/>
        <w:jc w:val="both"/>
      </w:pPr>
      <w:r w:rsidRPr="002E5E98">
        <w:rPr>
          <w:szCs w:val="28"/>
        </w:rPr>
        <w:t>сприяння в межах повноважень органів місцевого самоврядування збереженню промислового виробництва на території міста;</w:t>
      </w:r>
    </w:p>
    <w:p w:rsidR="001653E4" w:rsidRPr="00FA6780" w:rsidRDefault="001653E4" w:rsidP="001653E4">
      <w:pPr>
        <w:widowControl w:val="0"/>
        <w:numPr>
          <w:ilvl w:val="0"/>
          <w:numId w:val="3"/>
        </w:numPr>
        <w:tabs>
          <w:tab w:val="clear" w:pos="-360"/>
          <w:tab w:val="left" w:pos="195"/>
          <w:tab w:val="left" w:pos="709"/>
        </w:tabs>
        <w:ind w:left="737" w:hanging="340"/>
        <w:jc w:val="both"/>
        <w:rPr>
          <w:szCs w:val="28"/>
        </w:rPr>
      </w:pPr>
      <w:r w:rsidRPr="00FA6780">
        <w:rPr>
          <w:szCs w:val="28"/>
        </w:rPr>
        <w:t xml:space="preserve">пошук </w:t>
      </w:r>
      <w:r w:rsidRPr="00FA6780">
        <w:t>інвесторів та залучення інвестицій у розвиток промислового комплексу міста;</w:t>
      </w:r>
    </w:p>
    <w:p w:rsidR="001653E4" w:rsidRPr="00FA6780" w:rsidRDefault="001653E4" w:rsidP="001653E4">
      <w:pPr>
        <w:widowControl w:val="0"/>
        <w:numPr>
          <w:ilvl w:val="0"/>
          <w:numId w:val="3"/>
        </w:numPr>
        <w:tabs>
          <w:tab w:val="clear" w:pos="-360"/>
          <w:tab w:val="left" w:pos="195"/>
          <w:tab w:val="left" w:pos="709"/>
        </w:tabs>
        <w:ind w:left="737" w:hanging="340"/>
        <w:jc w:val="both"/>
        <w:rPr>
          <w:szCs w:val="28"/>
        </w:rPr>
      </w:pPr>
      <w:r w:rsidRPr="00FA6780">
        <w:t>залучення промислових підприємств до виконання державних, регіональних і місцевих замовлень, закупівлі товарів, робіт та послуг за рахунок бюджетних коштів шляхом інформування, консультування, надання допомоги в підготовці документів тощо;</w:t>
      </w:r>
    </w:p>
    <w:p w:rsidR="001653E4" w:rsidRDefault="001653E4" w:rsidP="001653E4">
      <w:pPr>
        <w:widowControl w:val="0"/>
        <w:numPr>
          <w:ilvl w:val="0"/>
          <w:numId w:val="3"/>
        </w:numPr>
        <w:tabs>
          <w:tab w:val="left" w:pos="195"/>
          <w:tab w:val="left" w:pos="709"/>
        </w:tabs>
        <w:ind w:left="737" w:hanging="340"/>
        <w:jc w:val="both"/>
        <w:rPr>
          <w:szCs w:val="28"/>
        </w:rPr>
      </w:pPr>
      <w:r w:rsidRPr="002E5E98">
        <w:rPr>
          <w:szCs w:val="28"/>
        </w:rPr>
        <w:t>ініціювання вирішення проблемних питань підприємств міста в тому числі тих, що призупинили діяльність перед обласними та держаними органами виконавчої влади;</w:t>
      </w:r>
    </w:p>
    <w:p w:rsidR="001653E4" w:rsidRPr="004E10DE" w:rsidRDefault="001653E4" w:rsidP="001653E4">
      <w:pPr>
        <w:widowControl w:val="0"/>
        <w:numPr>
          <w:ilvl w:val="0"/>
          <w:numId w:val="3"/>
        </w:numPr>
        <w:tabs>
          <w:tab w:val="left" w:pos="195"/>
          <w:tab w:val="left" w:pos="709"/>
        </w:tabs>
        <w:ind w:left="737" w:hanging="340"/>
        <w:jc w:val="both"/>
        <w:rPr>
          <w:szCs w:val="28"/>
        </w:rPr>
      </w:pPr>
      <w:r>
        <w:rPr>
          <w:szCs w:val="28"/>
        </w:rPr>
        <w:t>с</w:t>
      </w:r>
      <w:r w:rsidRPr="004100A3">
        <w:rPr>
          <w:szCs w:val="28"/>
        </w:rPr>
        <w:t xml:space="preserve">творення умов для виконання </w:t>
      </w:r>
      <w:r>
        <w:rPr>
          <w:szCs w:val="28"/>
        </w:rPr>
        <w:t>К</w:t>
      </w:r>
      <w:r w:rsidRPr="004100A3">
        <w:rPr>
          <w:szCs w:val="28"/>
        </w:rPr>
        <w:t>еруючою компанією індустріального парку «</w:t>
      </w:r>
      <w:proofErr w:type="spellStart"/>
      <w:r w:rsidRPr="004100A3">
        <w:rPr>
          <w:szCs w:val="28"/>
        </w:rPr>
        <w:t>Новодністровськ</w:t>
      </w:r>
      <w:proofErr w:type="spellEnd"/>
      <w:r w:rsidRPr="004100A3">
        <w:rPr>
          <w:szCs w:val="28"/>
        </w:rPr>
        <w:t>» завдань згідно з концепцією та бізнес-план</w:t>
      </w:r>
      <w:r>
        <w:rPr>
          <w:szCs w:val="28"/>
        </w:rPr>
        <w:t>ом</w:t>
      </w:r>
      <w:r w:rsidRPr="004100A3">
        <w:rPr>
          <w:szCs w:val="28"/>
        </w:rPr>
        <w:t xml:space="preserve"> індустріального парку:</w:t>
      </w:r>
    </w:p>
    <w:p w:rsidR="001653E4" w:rsidRDefault="001653E4" w:rsidP="001653E4">
      <w:pPr>
        <w:tabs>
          <w:tab w:val="left" w:pos="195"/>
          <w:tab w:val="left" w:pos="709"/>
        </w:tabs>
        <w:jc w:val="both"/>
        <w:rPr>
          <w:sz w:val="20"/>
          <w:szCs w:val="20"/>
          <w:lang w:val="ru-RU" w:eastAsia="it-IT"/>
        </w:rPr>
      </w:pPr>
      <w:r>
        <w:rPr>
          <w:szCs w:val="28"/>
          <w:lang w:val="ru-RU"/>
        </w:rPr>
        <w:tab/>
      </w:r>
      <w:r>
        <w:rPr>
          <w:szCs w:val="28"/>
          <w:lang w:val="ru-RU"/>
        </w:rPr>
        <w:tab/>
        <w:t>-</w:t>
      </w:r>
      <w:r w:rsidRPr="00FA6780">
        <w:rPr>
          <w:szCs w:val="28"/>
        </w:rPr>
        <w:t>завершення реконструкції та будівництва І модуля виробничого корпусу незавершеної будівництвом панчішно-шкарпеткової фабрики, загальною площею 9408кв.м).</w:t>
      </w:r>
    </w:p>
    <w:p w:rsidR="001653E4" w:rsidRPr="00FA6780" w:rsidRDefault="001653E4" w:rsidP="001653E4">
      <w:pPr>
        <w:tabs>
          <w:tab w:val="left" w:pos="195"/>
          <w:tab w:val="left" w:pos="709"/>
        </w:tabs>
        <w:jc w:val="both"/>
        <w:rPr>
          <w:szCs w:val="28"/>
        </w:rPr>
      </w:pPr>
      <w:r>
        <w:rPr>
          <w:sz w:val="20"/>
          <w:szCs w:val="20"/>
          <w:lang w:val="ru-RU" w:eastAsia="it-IT"/>
        </w:rPr>
        <w:tab/>
      </w:r>
      <w:r>
        <w:rPr>
          <w:sz w:val="20"/>
          <w:szCs w:val="20"/>
          <w:lang w:val="ru-RU" w:eastAsia="it-IT"/>
        </w:rPr>
        <w:tab/>
        <w:t xml:space="preserve">- </w:t>
      </w:r>
      <w:r w:rsidRPr="00FA6780">
        <w:rPr>
          <w:sz w:val="20"/>
          <w:szCs w:val="20"/>
          <w:lang w:eastAsia="it-IT"/>
        </w:rPr>
        <w:t>р</w:t>
      </w:r>
      <w:r w:rsidRPr="00FA6780">
        <w:rPr>
          <w:szCs w:val="28"/>
          <w:lang w:eastAsia="it-IT"/>
        </w:rPr>
        <w:t xml:space="preserve">еалізація першої черги проекту «Будівництво мереж водопостачання, водовідведення та зливових стоків до індустріального парку в м. </w:t>
      </w:r>
      <w:proofErr w:type="spellStart"/>
      <w:r w:rsidRPr="00FA6780">
        <w:rPr>
          <w:szCs w:val="28"/>
          <w:lang w:eastAsia="it-IT"/>
        </w:rPr>
        <w:t>Новодністровську</w:t>
      </w:r>
      <w:proofErr w:type="spellEnd"/>
      <w:r w:rsidRPr="00FA6780">
        <w:rPr>
          <w:szCs w:val="28"/>
          <w:lang w:eastAsia="it-IT"/>
        </w:rPr>
        <w:t>(за рахунок коштів ДФРР та міського бюджету 50/50).</w:t>
      </w:r>
    </w:p>
    <w:p w:rsidR="001653E4" w:rsidRPr="00545E23" w:rsidRDefault="001653E4" w:rsidP="001653E4">
      <w:pPr>
        <w:widowControl w:val="0"/>
        <w:numPr>
          <w:ilvl w:val="0"/>
          <w:numId w:val="3"/>
        </w:numPr>
        <w:tabs>
          <w:tab w:val="left" w:pos="195"/>
          <w:tab w:val="left" w:pos="709"/>
        </w:tabs>
        <w:ind w:left="737" w:hanging="340"/>
        <w:jc w:val="both"/>
      </w:pPr>
      <w:r w:rsidRPr="002E5E98">
        <w:rPr>
          <w:szCs w:val="28"/>
        </w:rPr>
        <w:t xml:space="preserve">залучення промислових підприємств міста до участі у виставково-ярмаркових заходах, економічних та інвестиційних форумах на регіональному, національному, міжнародному рівнях з метою розширення існуючих та </w:t>
      </w:r>
      <w:r w:rsidRPr="00281D92">
        <w:rPr>
          <w:szCs w:val="28"/>
        </w:rPr>
        <w:t>пошуку нових ринків збуту</w:t>
      </w:r>
      <w:r w:rsidRPr="00545E23">
        <w:rPr>
          <w:szCs w:val="28"/>
        </w:rPr>
        <w:t>;</w:t>
      </w:r>
    </w:p>
    <w:p w:rsidR="001653E4" w:rsidRPr="00545E23" w:rsidRDefault="001653E4" w:rsidP="001653E4">
      <w:pPr>
        <w:widowControl w:val="0"/>
        <w:numPr>
          <w:ilvl w:val="0"/>
          <w:numId w:val="3"/>
        </w:numPr>
        <w:tabs>
          <w:tab w:val="clear" w:pos="-360"/>
          <w:tab w:val="num" w:pos="0"/>
          <w:tab w:val="left" w:pos="195"/>
          <w:tab w:val="left" w:pos="709"/>
        </w:tabs>
        <w:ind w:left="737" w:hanging="340"/>
        <w:jc w:val="both"/>
        <w:rPr>
          <w:rFonts w:ascii="Times New Roman CYR" w:hAnsi="Times New Roman CYR" w:cs="Times New Roman CYR"/>
        </w:rPr>
      </w:pPr>
      <w:r w:rsidRPr="00545E23">
        <w:rPr>
          <w:lang w:eastAsia="ru-RU"/>
        </w:rPr>
        <w:t xml:space="preserve">відстеження та аналіз стану розвитку промислових підприємств щодо технологічного переоснащення промислового виробництва, введення у </w:t>
      </w:r>
      <w:r w:rsidRPr="00545E23">
        <w:rPr>
          <w:lang w:eastAsia="ru-RU"/>
        </w:rPr>
        <w:lastRenderedPageBreak/>
        <w:t>експлуатацію нових виробництв, створення нових робочих місць.</w:t>
      </w:r>
    </w:p>
    <w:p w:rsidR="001653E4" w:rsidRPr="00545E23" w:rsidRDefault="001653E4" w:rsidP="001653E4">
      <w:pPr>
        <w:tabs>
          <w:tab w:val="left" w:pos="195"/>
          <w:tab w:val="left" w:pos="709"/>
        </w:tabs>
        <w:ind w:left="397"/>
        <w:jc w:val="both"/>
      </w:pPr>
    </w:p>
    <w:p w:rsidR="001653E4" w:rsidRPr="00545E23" w:rsidRDefault="001653E4" w:rsidP="001653E4">
      <w:pPr>
        <w:tabs>
          <w:tab w:val="left" w:pos="411"/>
        </w:tabs>
        <w:jc w:val="both"/>
        <w:rPr>
          <w:rFonts w:ascii="Times New Roman CYR" w:hAnsi="Times New Roman CYR" w:cs="Times New Roman CYR"/>
          <w:bCs/>
          <w:i/>
          <w:szCs w:val="28"/>
          <w:u w:val="single"/>
        </w:rPr>
      </w:pPr>
      <w:r w:rsidRPr="00545E23">
        <w:rPr>
          <w:rFonts w:ascii="Times New Roman CYR" w:hAnsi="Times New Roman CYR" w:cs="Times New Roman CYR"/>
          <w:bCs/>
          <w:i/>
          <w:szCs w:val="28"/>
          <w:u w:val="single"/>
        </w:rPr>
        <w:t>Очікувані результати:</w:t>
      </w:r>
    </w:p>
    <w:p w:rsidR="001653E4" w:rsidRPr="00545E23" w:rsidRDefault="001653E4" w:rsidP="001653E4">
      <w:pPr>
        <w:widowControl w:val="0"/>
        <w:numPr>
          <w:ilvl w:val="0"/>
          <w:numId w:val="3"/>
        </w:numPr>
        <w:tabs>
          <w:tab w:val="left" w:pos="195"/>
          <w:tab w:val="left" w:pos="709"/>
        </w:tabs>
        <w:ind w:left="737" w:hanging="340"/>
        <w:jc w:val="both"/>
      </w:pPr>
      <w:r w:rsidRPr="00281D92">
        <w:rPr>
          <w:szCs w:val="28"/>
        </w:rPr>
        <w:t>підвищення розвитку промислового виробництва та збереження досягнутих обсягів реалізованої продукції;</w:t>
      </w:r>
    </w:p>
    <w:p w:rsidR="001653E4" w:rsidRDefault="001653E4" w:rsidP="001653E4">
      <w:pPr>
        <w:widowControl w:val="0"/>
        <w:numPr>
          <w:ilvl w:val="0"/>
          <w:numId w:val="3"/>
        </w:numPr>
        <w:tabs>
          <w:tab w:val="left" w:pos="195"/>
          <w:tab w:val="left" w:pos="709"/>
        </w:tabs>
        <w:ind w:left="737" w:hanging="340"/>
        <w:jc w:val="both"/>
        <w:rPr>
          <w:szCs w:val="28"/>
        </w:rPr>
      </w:pPr>
      <w:r w:rsidRPr="00281D92">
        <w:rPr>
          <w:szCs w:val="28"/>
        </w:rPr>
        <w:t>збереження робочих місць;</w:t>
      </w:r>
    </w:p>
    <w:p w:rsidR="001653E4" w:rsidRPr="00281D92" w:rsidRDefault="001653E4" w:rsidP="001653E4">
      <w:pPr>
        <w:widowControl w:val="0"/>
        <w:numPr>
          <w:ilvl w:val="0"/>
          <w:numId w:val="3"/>
        </w:numPr>
        <w:tabs>
          <w:tab w:val="left" w:pos="195"/>
          <w:tab w:val="left" w:pos="709"/>
        </w:tabs>
        <w:ind w:left="737" w:hanging="340"/>
        <w:jc w:val="both"/>
      </w:pPr>
      <w:r w:rsidRPr="00281D92">
        <w:rPr>
          <w:szCs w:val="28"/>
        </w:rPr>
        <w:t>розвиток індустріального парку «</w:t>
      </w:r>
      <w:proofErr w:type="spellStart"/>
      <w:r w:rsidRPr="00281D92">
        <w:rPr>
          <w:szCs w:val="28"/>
        </w:rPr>
        <w:t>Новодністровськ</w:t>
      </w:r>
      <w:proofErr w:type="spellEnd"/>
      <w:r w:rsidRPr="00281D92">
        <w:rPr>
          <w:szCs w:val="28"/>
        </w:rPr>
        <w:t>», залучення інвестицій та створення нових підприємств.</w:t>
      </w:r>
    </w:p>
    <w:p w:rsidR="001653E4" w:rsidRPr="00281D92" w:rsidRDefault="001653E4" w:rsidP="001653E4">
      <w:pPr>
        <w:tabs>
          <w:tab w:val="left" w:pos="0"/>
        </w:tabs>
        <w:ind w:left="16"/>
        <w:jc w:val="both"/>
      </w:pPr>
    </w:p>
    <w:p w:rsidR="001653E4" w:rsidRDefault="001653E4" w:rsidP="001653E4">
      <w:pPr>
        <w:ind w:left="397"/>
        <w:jc w:val="center"/>
        <w:outlineLvl w:val="0"/>
        <w:rPr>
          <w:rFonts w:ascii="Times New Roman CYR" w:hAnsi="Times New Roman CYR" w:cs="Times New Roman CYR"/>
          <w:b/>
        </w:rPr>
      </w:pPr>
      <w:r w:rsidRPr="00FF670D">
        <w:rPr>
          <w:rFonts w:ascii="Times New Roman CYR" w:hAnsi="Times New Roman CYR" w:cs="Times New Roman CYR"/>
          <w:b/>
        </w:rPr>
        <w:t>4.2. Будівництво</w:t>
      </w:r>
    </w:p>
    <w:p w:rsidR="001653E4" w:rsidRPr="00FF670D" w:rsidRDefault="001653E4" w:rsidP="001653E4">
      <w:pPr>
        <w:ind w:left="397"/>
        <w:jc w:val="center"/>
        <w:outlineLvl w:val="0"/>
        <w:rPr>
          <w:b/>
        </w:rPr>
      </w:pPr>
    </w:p>
    <w:p w:rsidR="001653E4" w:rsidRPr="00FF670D" w:rsidRDefault="001653E4" w:rsidP="001653E4">
      <w:pPr>
        <w:jc w:val="both"/>
      </w:pPr>
      <w:r w:rsidRPr="00FF670D">
        <w:rPr>
          <w:rFonts w:ascii="Times New Roman CYR" w:hAnsi="Times New Roman CYR" w:cs="Times New Roman CYR"/>
          <w:b/>
        </w:rPr>
        <w:t xml:space="preserve">Головною метою на 2019 рік </w:t>
      </w:r>
      <w:r w:rsidRPr="00FF670D">
        <w:rPr>
          <w:rStyle w:val="rvts6"/>
        </w:rPr>
        <w:t xml:space="preserve">в містобудуванні буде </w:t>
      </w:r>
      <w:r w:rsidRPr="00FF670D">
        <w:rPr>
          <w:rStyle w:val="xfmc1"/>
        </w:rPr>
        <w:t xml:space="preserve">подальше формування цілеспрямованої сучасної містобудівної політики, координація комплексної забудови території міста, розроблення та оновлення містобудівної документації. </w:t>
      </w:r>
    </w:p>
    <w:p w:rsidR="001653E4" w:rsidRPr="00FF670D" w:rsidRDefault="001653E4" w:rsidP="001653E4">
      <w:pPr>
        <w:outlineLvl w:val="0"/>
        <w:rPr>
          <w:rFonts w:ascii="Times New Roman CYR" w:hAnsi="Times New Roman CYR" w:cs="Times New Roman CYR"/>
          <w:i/>
          <w:u w:val="single"/>
        </w:rPr>
      </w:pPr>
    </w:p>
    <w:p w:rsidR="001653E4" w:rsidRPr="00FF670D" w:rsidRDefault="001653E4" w:rsidP="001653E4">
      <w:pPr>
        <w:outlineLvl w:val="0"/>
        <w:rPr>
          <w:rFonts w:ascii="Times New Roman CYR" w:hAnsi="Times New Roman CYR" w:cs="Times New Roman CYR"/>
          <w:i/>
          <w:u w:val="single"/>
        </w:rPr>
      </w:pPr>
      <w:r w:rsidRPr="00FF670D">
        <w:rPr>
          <w:rFonts w:ascii="Times New Roman CYR" w:hAnsi="Times New Roman CYR" w:cs="Times New Roman CYR"/>
          <w:i/>
          <w:u w:val="single"/>
        </w:rPr>
        <w:t>Головні проблеми:</w:t>
      </w:r>
    </w:p>
    <w:p w:rsidR="001653E4" w:rsidRPr="00FF670D" w:rsidRDefault="001653E4" w:rsidP="001653E4">
      <w:pPr>
        <w:widowControl w:val="0"/>
        <w:numPr>
          <w:ilvl w:val="0"/>
          <w:numId w:val="3"/>
        </w:numPr>
        <w:tabs>
          <w:tab w:val="num" w:pos="180"/>
          <w:tab w:val="left" w:pos="709"/>
          <w:tab w:val="left" w:pos="735"/>
        </w:tabs>
        <w:ind w:left="737" w:hanging="340"/>
        <w:jc w:val="both"/>
        <w:rPr>
          <w:rFonts w:ascii="Times New Roman CYR" w:hAnsi="Times New Roman CYR" w:cs="Times New Roman CYR"/>
        </w:rPr>
      </w:pPr>
      <w:r w:rsidRPr="00FF670D">
        <w:rPr>
          <w:rFonts w:ascii="Times New Roman CYR" w:hAnsi="Times New Roman CYR" w:cs="Times New Roman CYR"/>
        </w:rPr>
        <w:t>часткова забезпеченість містобудівною документацією (детального плану по мікрорайонах);</w:t>
      </w:r>
    </w:p>
    <w:p w:rsidR="001653E4" w:rsidRPr="00FF670D" w:rsidRDefault="001653E4" w:rsidP="001653E4">
      <w:pPr>
        <w:widowControl w:val="0"/>
        <w:numPr>
          <w:ilvl w:val="0"/>
          <w:numId w:val="3"/>
        </w:numPr>
        <w:tabs>
          <w:tab w:val="num" w:pos="180"/>
          <w:tab w:val="left" w:pos="735"/>
          <w:tab w:val="left" w:pos="1080"/>
        </w:tabs>
        <w:ind w:left="737" w:hanging="340"/>
        <w:jc w:val="both"/>
        <w:rPr>
          <w:rFonts w:ascii="Times New Roman CYR" w:hAnsi="Times New Roman CYR" w:cs="Times New Roman CYR"/>
        </w:rPr>
      </w:pPr>
      <w:r w:rsidRPr="00FF670D">
        <w:rPr>
          <w:rFonts w:ascii="Times New Roman CYR" w:hAnsi="Times New Roman CYR" w:cs="Times New Roman CYR"/>
        </w:rPr>
        <w:t>надмірна концентрація та хаотичність поодинокого утеплення та відсутність механізму утеплення;</w:t>
      </w:r>
    </w:p>
    <w:p w:rsidR="001653E4" w:rsidRPr="00FF670D" w:rsidRDefault="001653E4" w:rsidP="001653E4">
      <w:pPr>
        <w:widowControl w:val="0"/>
        <w:numPr>
          <w:ilvl w:val="0"/>
          <w:numId w:val="3"/>
        </w:numPr>
        <w:tabs>
          <w:tab w:val="num" w:pos="180"/>
          <w:tab w:val="left" w:pos="735"/>
          <w:tab w:val="left" w:pos="1080"/>
        </w:tabs>
        <w:ind w:left="737" w:hanging="340"/>
        <w:jc w:val="both"/>
      </w:pPr>
      <w:r w:rsidRPr="00FF670D">
        <w:rPr>
          <w:lang w:eastAsia="ru-RU"/>
        </w:rPr>
        <w:t>необхідність</w:t>
      </w:r>
      <w:r w:rsidRPr="00FF670D">
        <w:t xml:space="preserve"> оформлення документації для розширення міського кладовища;</w:t>
      </w:r>
    </w:p>
    <w:p w:rsidR="001653E4" w:rsidRPr="00FF670D" w:rsidRDefault="001653E4" w:rsidP="001653E4">
      <w:pPr>
        <w:widowControl w:val="0"/>
        <w:numPr>
          <w:ilvl w:val="0"/>
          <w:numId w:val="3"/>
        </w:numPr>
        <w:tabs>
          <w:tab w:val="num" w:pos="180"/>
          <w:tab w:val="left" w:pos="735"/>
          <w:tab w:val="left" w:pos="1080"/>
        </w:tabs>
        <w:ind w:left="737" w:hanging="340"/>
        <w:jc w:val="both"/>
      </w:pPr>
      <w:r w:rsidRPr="00FF670D">
        <w:t>необхідність врегулювання питання забудови міського ринку.</w:t>
      </w:r>
    </w:p>
    <w:p w:rsidR="001653E4" w:rsidRPr="00FF670D" w:rsidRDefault="001653E4" w:rsidP="001653E4">
      <w:pPr>
        <w:rPr>
          <w:rFonts w:ascii="Times New Roman CYR" w:hAnsi="Times New Roman CYR" w:cs="Times New Roman CYR"/>
        </w:rPr>
      </w:pPr>
    </w:p>
    <w:p w:rsidR="001653E4" w:rsidRPr="00FF670D" w:rsidRDefault="001653E4" w:rsidP="001653E4">
      <w:pPr>
        <w:outlineLvl w:val="0"/>
      </w:pPr>
      <w:r w:rsidRPr="00FF670D">
        <w:rPr>
          <w:rFonts w:ascii="Times New Roman CYR" w:hAnsi="Times New Roman CYR" w:cs="Times New Roman CYR"/>
          <w:i/>
          <w:u w:val="single"/>
        </w:rPr>
        <w:t>Основні завдання на 2019 рік:</w:t>
      </w:r>
    </w:p>
    <w:p w:rsidR="001653E4" w:rsidRPr="00FF670D" w:rsidRDefault="001653E4" w:rsidP="001653E4">
      <w:pPr>
        <w:widowControl w:val="0"/>
        <w:numPr>
          <w:ilvl w:val="0"/>
          <w:numId w:val="3"/>
        </w:numPr>
        <w:tabs>
          <w:tab w:val="num" w:pos="180"/>
          <w:tab w:val="left" w:pos="709"/>
          <w:tab w:val="left" w:pos="735"/>
        </w:tabs>
        <w:ind w:left="737" w:hanging="340"/>
        <w:jc w:val="both"/>
        <w:rPr>
          <w:rFonts w:ascii="Times New Roman CYR" w:hAnsi="Times New Roman CYR" w:cs="Times New Roman CYR"/>
          <w:i/>
          <w:u w:val="single"/>
        </w:rPr>
      </w:pPr>
      <w:r w:rsidRPr="00FF670D">
        <w:t>з</w:t>
      </w:r>
      <w:r w:rsidRPr="00FF670D">
        <w:rPr>
          <w:lang w:eastAsia="ru-RU"/>
        </w:rPr>
        <w:t>абезпечення державної політики у сфері містобудування та архітектури на території міста;</w:t>
      </w:r>
    </w:p>
    <w:p w:rsidR="001653E4" w:rsidRPr="00FF670D" w:rsidRDefault="001653E4" w:rsidP="001653E4">
      <w:pPr>
        <w:widowControl w:val="0"/>
        <w:numPr>
          <w:ilvl w:val="0"/>
          <w:numId w:val="3"/>
        </w:numPr>
        <w:tabs>
          <w:tab w:val="num" w:pos="180"/>
          <w:tab w:val="left" w:pos="735"/>
          <w:tab w:val="left" w:pos="1080"/>
        </w:tabs>
        <w:ind w:left="737" w:hanging="340"/>
        <w:jc w:val="both"/>
        <w:rPr>
          <w:i/>
          <w:u w:val="single"/>
        </w:rPr>
      </w:pPr>
      <w:r w:rsidRPr="00FF670D">
        <w:rPr>
          <w:lang w:eastAsia="ru-RU"/>
        </w:rPr>
        <w:t xml:space="preserve">забезпечення в установленому порядку міста містобудівною документацією </w:t>
      </w:r>
      <w:r w:rsidRPr="00FF670D">
        <w:t>;</w:t>
      </w:r>
    </w:p>
    <w:p w:rsidR="001653E4" w:rsidRPr="00FF670D" w:rsidRDefault="001653E4" w:rsidP="001653E4">
      <w:pPr>
        <w:widowControl w:val="0"/>
        <w:numPr>
          <w:ilvl w:val="0"/>
          <w:numId w:val="3"/>
        </w:numPr>
        <w:tabs>
          <w:tab w:val="num" w:pos="180"/>
          <w:tab w:val="left" w:pos="709"/>
          <w:tab w:val="left" w:pos="735"/>
        </w:tabs>
        <w:ind w:left="737" w:hanging="340"/>
        <w:jc w:val="both"/>
        <w:rPr>
          <w:rFonts w:ascii="Times New Roman CYR" w:hAnsi="Times New Roman CYR" w:cs="Times New Roman CYR"/>
          <w:i/>
          <w:u w:val="single"/>
        </w:rPr>
      </w:pPr>
      <w:r w:rsidRPr="00FF670D">
        <w:rPr>
          <w:lang w:eastAsia="ru-RU"/>
        </w:rPr>
        <w:t>координація суб’єктів містобудування, щодо комплексного розвитку територій, забудови міста, поліпшення архітектурного вигляду міста;</w:t>
      </w:r>
    </w:p>
    <w:p w:rsidR="001653E4" w:rsidRPr="00FF670D" w:rsidRDefault="001653E4" w:rsidP="001653E4">
      <w:pPr>
        <w:numPr>
          <w:ilvl w:val="0"/>
          <w:numId w:val="3"/>
        </w:numPr>
        <w:tabs>
          <w:tab w:val="num" w:pos="180"/>
          <w:tab w:val="left" w:pos="709"/>
        </w:tabs>
        <w:suppressAutoHyphens w:val="0"/>
        <w:ind w:left="720"/>
        <w:jc w:val="both"/>
        <w:rPr>
          <w:lang w:eastAsia="ru-RU"/>
        </w:rPr>
      </w:pPr>
      <w:r w:rsidRPr="00FF670D">
        <w:rPr>
          <w:lang w:eastAsia="ru-RU"/>
        </w:rPr>
        <w:t>забезпечення дотримання законодавства у сфері містобудування та архітектури, державних стандартів, норм і правил, регіональних правил забудови, затвердженої містобудівної документації, здійснення контролю за їх реалізацією;</w:t>
      </w:r>
    </w:p>
    <w:p w:rsidR="001653E4" w:rsidRPr="00545E23" w:rsidRDefault="001653E4" w:rsidP="001653E4">
      <w:pPr>
        <w:numPr>
          <w:ilvl w:val="0"/>
          <w:numId w:val="3"/>
        </w:numPr>
        <w:suppressAutoHyphens w:val="0"/>
        <w:ind w:left="720"/>
        <w:rPr>
          <w:rStyle w:val="af4"/>
          <w:b w:val="0"/>
          <w:bCs w:val="0"/>
          <w:iCs/>
          <w:shd w:val="clear" w:color="auto" w:fill="FFFFFF"/>
        </w:rPr>
      </w:pPr>
      <w:r w:rsidRPr="001F63BB">
        <w:t>здійснення заходів щодо прийняття в комунальну власність доріг що розташовані на території міста з метою</w:t>
      </w:r>
      <w:r w:rsidRPr="001F63BB">
        <w:rPr>
          <w:rStyle w:val="af4"/>
          <w:b w:val="0"/>
          <w:bCs w:val="0"/>
          <w:iCs/>
          <w:shd w:val="clear" w:color="auto" w:fill="FFFFFF"/>
        </w:rPr>
        <w:t xml:space="preserve"> покращення технічного стану автомобільних доріг</w:t>
      </w:r>
      <w:r>
        <w:rPr>
          <w:rStyle w:val="af4"/>
          <w:b w:val="0"/>
          <w:bCs w:val="0"/>
          <w:iCs/>
          <w:shd w:val="clear" w:color="auto" w:fill="FFFFFF"/>
          <w:lang w:val="ru-RU"/>
        </w:rPr>
        <w:t>;</w:t>
      </w:r>
    </w:p>
    <w:p w:rsidR="001653E4" w:rsidRPr="00545E23" w:rsidRDefault="001653E4" w:rsidP="001653E4">
      <w:pPr>
        <w:numPr>
          <w:ilvl w:val="0"/>
          <w:numId w:val="3"/>
        </w:numPr>
        <w:suppressAutoHyphens w:val="0"/>
        <w:spacing w:before="100" w:beforeAutospacing="1" w:after="100" w:afterAutospacing="1"/>
        <w:ind w:left="720"/>
        <w:jc w:val="both"/>
      </w:pPr>
      <w:r w:rsidRPr="00545E23">
        <w:t>розроблення проектної документації на територію розширення міського кладовища та міського ринку;</w:t>
      </w:r>
    </w:p>
    <w:p w:rsidR="001653E4" w:rsidRPr="00545E23" w:rsidRDefault="001653E4" w:rsidP="001653E4">
      <w:pPr>
        <w:numPr>
          <w:ilvl w:val="0"/>
          <w:numId w:val="3"/>
        </w:numPr>
        <w:suppressAutoHyphens w:val="0"/>
        <w:spacing w:before="100" w:beforeAutospacing="1" w:after="100" w:afterAutospacing="1"/>
        <w:ind w:left="720"/>
        <w:jc w:val="both"/>
        <w:rPr>
          <w:i/>
          <w:u w:val="single"/>
        </w:rPr>
      </w:pPr>
      <w:r w:rsidRPr="00545E23">
        <w:t xml:space="preserve">виконання заходів Програми будівництва, реконструкції та ремонту доріг міста </w:t>
      </w:r>
      <w:proofErr w:type="spellStart"/>
      <w:r w:rsidRPr="00545E23">
        <w:t>Новодністровськ</w:t>
      </w:r>
      <w:proofErr w:type="spellEnd"/>
      <w:r w:rsidRPr="00545E23">
        <w:t xml:space="preserve"> на 2018-2022 роки та </w:t>
      </w:r>
      <w:r w:rsidRPr="00545E23">
        <w:rPr>
          <w:bCs/>
          <w:szCs w:val="28"/>
        </w:rPr>
        <w:t xml:space="preserve">Програми розроблення містобудівної документації на території м. </w:t>
      </w:r>
      <w:proofErr w:type="spellStart"/>
      <w:r w:rsidRPr="00545E23">
        <w:rPr>
          <w:bCs/>
          <w:szCs w:val="28"/>
        </w:rPr>
        <w:t>Новодністровськ</w:t>
      </w:r>
      <w:proofErr w:type="spellEnd"/>
      <w:r w:rsidRPr="00545E23">
        <w:rPr>
          <w:bCs/>
          <w:szCs w:val="28"/>
        </w:rPr>
        <w:t xml:space="preserve"> на 2018-2019 роки.</w:t>
      </w:r>
    </w:p>
    <w:p w:rsidR="001653E4" w:rsidRPr="00FA6780" w:rsidRDefault="001653E4" w:rsidP="001653E4">
      <w:pPr>
        <w:outlineLvl w:val="0"/>
        <w:rPr>
          <w:rFonts w:ascii="Times New Roman CYR" w:hAnsi="Times New Roman CYR" w:cs="Times New Roman CYR"/>
          <w:i/>
          <w:u w:val="single"/>
        </w:rPr>
      </w:pPr>
      <w:r w:rsidRPr="00FA6780">
        <w:rPr>
          <w:rFonts w:ascii="Times New Roman CYR" w:hAnsi="Times New Roman CYR" w:cs="Times New Roman CYR"/>
          <w:i/>
          <w:u w:val="single"/>
        </w:rPr>
        <w:lastRenderedPageBreak/>
        <w:t>Очікувані результати:</w:t>
      </w:r>
    </w:p>
    <w:p w:rsidR="001653E4" w:rsidRPr="00FF670D" w:rsidRDefault="001653E4" w:rsidP="001653E4">
      <w:pPr>
        <w:numPr>
          <w:ilvl w:val="0"/>
          <w:numId w:val="30"/>
        </w:numPr>
        <w:suppressAutoHyphens w:val="0"/>
        <w:spacing w:before="100" w:beforeAutospacing="1" w:after="100" w:afterAutospacing="1"/>
        <w:jc w:val="both"/>
      </w:pPr>
      <w:r w:rsidRPr="00FF670D">
        <w:t>розроблення, оновлення та оприлюднення містобудівної документації;</w:t>
      </w:r>
    </w:p>
    <w:p w:rsidR="001653E4" w:rsidRPr="00FF670D" w:rsidRDefault="001653E4" w:rsidP="001653E4">
      <w:pPr>
        <w:numPr>
          <w:ilvl w:val="0"/>
          <w:numId w:val="30"/>
        </w:numPr>
        <w:suppressAutoHyphens w:val="0"/>
        <w:spacing w:before="100" w:beforeAutospacing="1" w:after="100" w:afterAutospacing="1"/>
        <w:jc w:val="both"/>
      </w:pPr>
      <w:r w:rsidRPr="00FF670D">
        <w:t>розроблення проектної документації на територію розширення міського кладовища;</w:t>
      </w:r>
    </w:p>
    <w:p w:rsidR="001653E4" w:rsidRPr="00FF670D" w:rsidRDefault="001653E4" w:rsidP="001653E4">
      <w:pPr>
        <w:numPr>
          <w:ilvl w:val="0"/>
          <w:numId w:val="30"/>
        </w:numPr>
        <w:suppressAutoHyphens w:val="0"/>
        <w:spacing w:before="100" w:beforeAutospacing="1" w:after="100" w:afterAutospacing="1"/>
        <w:jc w:val="both"/>
      </w:pPr>
      <w:r w:rsidRPr="00FF670D">
        <w:t>розроблення проектної документації реконструкції міського ринку.</w:t>
      </w:r>
    </w:p>
    <w:p w:rsidR="001653E4" w:rsidRPr="00FA6780" w:rsidRDefault="001653E4" w:rsidP="001653E4">
      <w:pPr>
        <w:widowControl w:val="0"/>
        <w:numPr>
          <w:ilvl w:val="0"/>
          <w:numId w:val="3"/>
        </w:numPr>
        <w:tabs>
          <w:tab w:val="clear" w:pos="-360"/>
          <w:tab w:val="num" w:pos="180"/>
          <w:tab w:val="left" w:pos="709"/>
        </w:tabs>
        <w:ind w:left="737" w:hanging="340"/>
        <w:jc w:val="both"/>
        <w:rPr>
          <w:rFonts w:ascii="Times New Roman CYR" w:hAnsi="Times New Roman CYR" w:cs="Times New Roman CYR"/>
        </w:rPr>
      </w:pPr>
      <w:r w:rsidRPr="00FA6780">
        <w:rPr>
          <w:rFonts w:ascii="Times New Roman CYR" w:hAnsi="Times New Roman CYR" w:cs="Times New Roman CYR"/>
        </w:rPr>
        <w:t xml:space="preserve">оптимізація </w:t>
      </w:r>
      <w:r w:rsidRPr="00FA6780">
        <w:t>процесів планування, управління, проектування, будівництва, збільшення ефективності використання коштів;</w:t>
      </w:r>
    </w:p>
    <w:p w:rsidR="001653E4" w:rsidRDefault="001653E4" w:rsidP="001653E4">
      <w:pPr>
        <w:tabs>
          <w:tab w:val="left" w:pos="380"/>
          <w:tab w:val="left" w:pos="1440"/>
        </w:tabs>
        <w:jc w:val="center"/>
        <w:rPr>
          <w:b/>
          <w:color w:val="FF0000"/>
          <w:lang w:val="ru-RU"/>
        </w:rPr>
      </w:pPr>
    </w:p>
    <w:p w:rsidR="001653E4" w:rsidRDefault="001653E4" w:rsidP="001653E4">
      <w:pPr>
        <w:tabs>
          <w:tab w:val="left" w:pos="380"/>
          <w:tab w:val="left" w:pos="1440"/>
        </w:tabs>
        <w:jc w:val="center"/>
        <w:rPr>
          <w:b/>
          <w:color w:val="FF0000"/>
          <w:lang w:val="ru-RU"/>
        </w:rPr>
      </w:pPr>
    </w:p>
    <w:p w:rsidR="001653E4" w:rsidRPr="00545E23" w:rsidRDefault="001653E4" w:rsidP="001653E4">
      <w:pPr>
        <w:tabs>
          <w:tab w:val="left" w:pos="380"/>
          <w:tab w:val="left" w:pos="1440"/>
        </w:tabs>
        <w:jc w:val="center"/>
        <w:rPr>
          <w:b/>
          <w:color w:val="FF0000"/>
          <w:lang w:val="ru-RU"/>
        </w:rPr>
      </w:pPr>
    </w:p>
    <w:p w:rsidR="001653E4" w:rsidRPr="001F63BB" w:rsidRDefault="001653E4" w:rsidP="001653E4">
      <w:pPr>
        <w:tabs>
          <w:tab w:val="left" w:pos="380"/>
          <w:tab w:val="left" w:pos="1440"/>
        </w:tabs>
        <w:jc w:val="center"/>
      </w:pPr>
      <w:r w:rsidRPr="001F63BB">
        <w:rPr>
          <w:b/>
        </w:rPr>
        <w:t xml:space="preserve">4.3. </w:t>
      </w:r>
      <w:r w:rsidRPr="001F63BB">
        <w:rPr>
          <w:rFonts w:ascii="Times New Roman CYR" w:hAnsi="Times New Roman CYR" w:cs="Times New Roman CYR"/>
          <w:b/>
        </w:rPr>
        <w:t>Реформування відносин власності (</w:t>
      </w:r>
      <w:r w:rsidRPr="001F63BB">
        <w:rPr>
          <w:b/>
        </w:rPr>
        <w:t>п</w:t>
      </w:r>
      <w:r w:rsidRPr="001F63BB">
        <w:rPr>
          <w:rFonts w:ascii="Times New Roman CYR" w:hAnsi="Times New Roman CYR" w:cs="Times New Roman CYR"/>
          <w:b/>
        </w:rPr>
        <w:t>риватизація та оренда комунального майна)</w:t>
      </w:r>
    </w:p>
    <w:p w:rsidR="001653E4" w:rsidRPr="00B6718E" w:rsidRDefault="001653E4" w:rsidP="001653E4">
      <w:pPr>
        <w:ind w:firstLine="720"/>
        <w:jc w:val="both"/>
        <w:rPr>
          <w:color w:val="FF0000"/>
        </w:rPr>
      </w:pPr>
    </w:p>
    <w:p w:rsidR="001653E4" w:rsidRPr="001F63BB" w:rsidRDefault="001653E4" w:rsidP="001653E4">
      <w:pPr>
        <w:spacing w:after="120"/>
        <w:ind w:right="113" w:firstLine="709"/>
        <w:jc w:val="both"/>
        <w:rPr>
          <w:b/>
          <w:lang w:eastAsia="ru-RU"/>
        </w:rPr>
      </w:pPr>
      <w:r w:rsidRPr="001F63BB">
        <w:rPr>
          <w:b/>
        </w:rPr>
        <w:t>Головна мета на 2019 рік</w:t>
      </w:r>
      <w:r w:rsidRPr="001F63BB">
        <w:t xml:space="preserve"> –</w:t>
      </w:r>
      <w:r w:rsidRPr="001F63BB">
        <w:rPr>
          <w:shd w:val="clear" w:color="auto" w:fill="FFFFFF"/>
        </w:rPr>
        <w:t>.</w:t>
      </w:r>
      <w:r w:rsidRPr="001F63BB">
        <w:rPr>
          <w:szCs w:val="28"/>
          <w:lang w:eastAsia="ru-RU"/>
        </w:rPr>
        <w:t xml:space="preserve"> </w:t>
      </w:r>
      <w:r w:rsidRPr="001F63BB">
        <w:rPr>
          <w:lang w:eastAsia="ru-RU"/>
        </w:rPr>
        <w:t xml:space="preserve">підвищення раціонального та ефективного управління об’єктами комунальної власності територіальної громади шляхом здійснення постійного моніторингу законодавчої бази, забезпечення стабільного наповнення дохідної частини міського бюджету та відстеження шляхів збільшення надходжень до міського бюджету від оренди комунального майна та </w:t>
      </w:r>
      <w:r w:rsidRPr="001F63BB">
        <w:rPr>
          <w:shd w:val="clear" w:color="auto" w:fill="FFFFFF"/>
        </w:rPr>
        <w:t>відчуження об’єктів комунальної власності</w:t>
      </w:r>
      <w:r w:rsidRPr="001F63BB">
        <w:rPr>
          <w:lang w:eastAsia="ru-RU"/>
        </w:rPr>
        <w:t xml:space="preserve"> зменшення навантаження на балансоутримувачів майна щодо утримання та охорони нерухомості.</w:t>
      </w:r>
      <w:r w:rsidRPr="001F63BB">
        <w:rPr>
          <w:shd w:val="clear" w:color="auto" w:fill="FFFFFF"/>
        </w:rPr>
        <w:t xml:space="preserve"> </w:t>
      </w:r>
    </w:p>
    <w:p w:rsidR="001653E4" w:rsidRPr="00B6718E" w:rsidRDefault="001653E4" w:rsidP="001653E4">
      <w:pPr>
        <w:jc w:val="both"/>
        <w:rPr>
          <w:color w:val="FF0000"/>
        </w:rPr>
      </w:pPr>
    </w:p>
    <w:p w:rsidR="001653E4" w:rsidRPr="001F63BB" w:rsidRDefault="001653E4" w:rsidP="001653E4">
      <w:pPr>
        <w:outlineLvl w:val="0"/>
        <w:rPr>
          <w:rFonts w:ascii="Times New Roman CYR" w:hAnsi="Times New Roman CYR" w:cs="Times New Roman CYR"/>
          <w:i/>
          <w:u w:val="single"/>
        </w:rPr>
      </w:pPr>
      <w:r w:rsidRPr="001F63BB">
        <w:rPr>
          <w:rFonts w:ascii="Times New Roman CYR" w:hAnsi="Times New Roman CYR" w:cs="Times New Roman CYR"/>
          <w:i/>
          <w:u w:val="single"/>
        </w:rPr>
        <w:t>Головні проблеми:</w:t>
      </w:r>
    </w:p>
    <w:p w:rsidR="001653E4" w:rsidRPr="00E1632B" w:rsidRDefault="001653E4" w:rsidP="001653E4">
      <w:pPr>
        <w:widowControl w:val="0"/>
        <w:numPr>
          <w:ilvl w:val="0"/>
          <w:numId w:val="3"/>
        </w:numPr>
        <w:tabs>
          <w:tab w:val="clear" w:pos="-360"/>
          <w:tab w:val="num" w:pos="540"/>
          <w:tab w:val="left" w:pos="720"/>
          <w:tab w:val="left" w:pos="735"/>
        </w:tabs>
        <w:ind w:left="737" w:hanging="197"/>
        <w:jc w:val="both"/>
        <w:rPr>
          <w:color w:val="FF0000"/>
        </w:rPr>
      </w:pPr>
      <w:r w:rsidRPr="00E1632B">
        <w:t>зменшення попиту на оренду комунального майна внаслідок нестабільної економічної ситуації;</w:t>
      </w:r>
    </w:p>
    <w:p w:rsidR="001653E4" w:rsidRPr="00E1632B" w:rsidRDefault="001653E4" w:rsidP="001653E4">
      <w:pPr>
        <w:numPr>
          <w:ilvl w:val="0"/>
          <w:numId w:val="3"/>
        </w:numPr>
        <w:tabs>
          <w:tab w:val="clear" w:pos="-360"/>
          <w:tab w:val="num" w:pos="540"/>
          <w:tab w:val="left" w:pos="720"/>
          <w:tab w:val="left" w:pos="735"/>
        </w:tabs>
        <w:suppressAutoHyphens w:val="0"/>
        <w:autoSpaceDE w:val="0"/>
        <w:autoSpaceDN w:val="0"/>
        <w:adjustRightInd w:val="0"/>
        <w:spacing w:after="120"/>
        <w:ind w:left="540" w:firstLine="0"/>
        <w:jc w:val="both"/>
      </w:pPr>
      <w:r w:rsidRPr="00E1632B">
        <w:t>зменшення платоспроможності орендарів;</w:t>
      </w:r>
    </w:p>
    <w:p w:rsidR="001653E4" w:rsidRPr="00E1632B" w:rsidRDefault="001653E4" w:rsidP="001653E4">
      <w:pPr>
        <w:widowControl w:val="0"/>
        <w:numPr>
          <w:ilvl w:val="0"/>
          <w:numId w:val="3"/>
        </w:numPr>
        <w:tabs>
          <w:tab w:val="clear" w:pos="-360"/>
          <w:tab w:val="num" w:pos="540"/>
          <w:tab w:val="left" w:pos="720"/>
          <w:tab w:val="left" w:pos="735"/>
        </w:tabs>
        <w:ind w:left="737" w:hanging="197"/>
        <w:jc w:val="both"/>
      </w:pPr>
      <w:r w:rsidRPr="00E1632B">
        <w:rPr>
          <w:shd w:val="clear" w:color="auto" w:fill="FFFFFF"/>
        </w:rPr>
        <w:t>не</w:t>
      </w:r>
      <w:r w:rsidRPr="00E1632B">
        <w:t>належне виконання орендарями умов договорів оренди, зокрема несвоєчасна та не в повному обсязі сплата за оренду комунального майна;</w:t>
      </w:r>
    </w:p>
    <w:p w:rsidR="001653E4" w:rsidRPr="00E1632B" w:rsidRDefault="001653E4" w:rsidP="001653E4">
      <w:pPr>
        <w:widowControl w:val="0"/>
        <w:numPr>
          <w:ilvl w:val="0"/>
          <w:numId w:val="3"/>
        </w:numPr>
        <w:tabs>
          <w:tab w:val="clear" w:pos="-360"/>
          <w:tab w:val="num" w:pos="540"/>
          <w:tab w:val="left" w:pos="720"/>
          <w:tab w:val="left" w:pos="735"/>
        </w:tabs>
        <w:spacing w:after="120"/>
        <w:ind w:left="737" w:hanging="197"/>
        <w:jc w:val="both"/>
        <w:rPr>
          <w:szCs w:val="28"/>
        </w:rPr>
      </w:pPr>
      <w:r w:rsidRPr="00E1632B">
        <w:t xml:space="preserve">нестача фінансових ресурсів для покращення стану комунального майна в тому числі, що передається в оренду, </w:t>
      </w:r>
      <w:r w:rsidRPr="00E1632B">
        <w:rPr>
          <w:shd w:val="clear" w:color="auto" w:fill="FFFFFF"/>
        </w:rPr>
        <w:t>на проведення інвентаризації та виготовлення правовстановлюючих документів та технічної документації на об’єкти комунальної власності.</w:t>
      </w:r>
      <w:r w:rsidRPr="00E1632B">
        <w:rPr>
          <w:szCs w:val="28"/>
        </w:rPr>
        <w:t xml:space="preserve"> </w:t>
      </w:r>
    </w:p>
    <w:p w:rsidR="001653E4" w:rsidRPr="00E1632B" w:rsidRDefault="001653E4" w:rsidP="001653E4">
      <w:pPr>
        <w:pStyle w:val="a3"/>
        <w:widowControl/>
        <w:tabs>
          <w:tab w:val="left" w:pos="0"/>
          <w:tab w:val="left" w:pos="284"/>
        </w:tabs>
        <w:suppressAutoHyphens w:val="0"/>
        <w:jc w:val="both"/>
        <w:outlineLvl w:val="0"/>
        <w:rPr>
          <w:i/>
          <w:u w:val="single"/>
        </w:rPr>
      </w:pPr>
      <w:r w:rsidRPr="00E1632B">
        <w:rPr>
          <w:i/>
          <w:u w:val="single"/>
        </w:rPr>
        <w:t xml:space="preserve">Основні завдання на 2019 рік: </w:t>
      </w:r>
    </w:p>
    <w:p w:rsidR="001653E4" w:rsidRPr="00B0217C" w:rsidRDefault="001653E4" w:rsidP="001653E4">
      <w:pPr>
        <w:pStyle w:val="72"/>
        <w:numPr>
          <w:ilvl w:val="0"/>
          <w:numId w:val="3"/>
        </w:numPr>
        <w:shd w:val="clear" w:color="auto" w:fill="auto"/>
        <w:tabs>
          <w:tab w:val="clear" w:pos="-360"/>
          <w:tab w:val="num" w:pos="540"/>
        </w:tabs>
        <w:spacing w:before="0" w:after="120" w:line="240" w:lineRule="auto"/>
        <w:ind w:left="540" w:right="20" w:firstLine="0"/>
        <w:jc w:val="both"/>
        <w:rPr>
          <w:sz w:val="24"/>
          <w:szCs w:val="24"/>
        </w:rPr>
      </w:pPr>
      <w:r>
        <w:rPr>
          <w:sz w:val="24"/>
          <w:szCs w:val="24"/>
        </w:rPr>
        <w:t xml:space="preserve"> </w:t>
      </w:r>
      <w:r w:rsidRPr="00B0217C">
        <w:rPr>
          <w:sz w:val="24"/>
          <w:szCs w:val="24"/>
        </w:rPr>
        <w:t xml:space="preserve">забезпечення своєчасного оформлення технічної документації </w:t>
      </w:r>
      <w:r w:rsidRPr="00B0217C">
        <w:rPr>
          <w:sz w:val="24"/>
          <w:szCs w:val="24"/>
        </w:rPr>
        <w:br/>
        <w:t>та правовстановлюючих документів на об’єкти комунальної власності міста;</w:t>
      </w:r>
    </w:p>
    <w:p w:rsidR="001653E4" w:rsidRPr="00E1632B" w:rsidRDefault="001653E4" w:rsidP="001653E4">
      <w:pPr>
        <w:widowControl w:val="0"/>
        <w:numPr>
          <w:ilvl w:val="0"/>
          <w:numId w:val="3"/>
        </w:numPr>
        <w:tabs>
          <w:tab w:val="clear" w:pos="-360"/>
          <w:tab w:val="num" w:pos="180"/>
          <w:tab w:val="num" w:pos="540"/>
          <w:tab w:val="left" w:pos="709"/>
        </w:tabs>
        <w:ind w:left="540" w:firstLine="0"/>
        <w:jc w:val="both"/>
        <w:rPr>
          <w:rFonts w:ascii="Times New Roman CYR" w:hAnsi="Times New Roman CYR" w:cs="Times New Roman CYR"/>
        </w:rPr>
      </w:pPr>
      <w:r>
        <w:rPr>
          <w:rFonts w:ascii="Times New Roman CYR" w:hAnsi="Times New Roman CYR" w:cs="Times New Roman CYR"/>
        </w:rPr>
        <w:t xml:space="preserve"> </w:t>
      </w:r>
      <w:r w:rsidRPr="00E1632B">
        <w:rPr>
          <w:rFonts w:ascii="Times New Roman CYR" w:hAnsi="Times New Roman CYR" w:cs="Times New Roman CYR"/>
        </w:rPr>
        <w:t xml:space="preserve">удосконалення </w:t>
      </w:r>
      <w:r w:rsidRPr="00E1632B">
        <w:t>чинних та розробка нових регламентних документів</w:t>
      </w:r>
      <w:r w:rsidRPr="00E1632B">
        <w:rPr>
          <w:rFonts w:ascii="Times New Roman CYR" w:hAnsi="Times New Roman CYR" w:cs="Times New Roman CYR"/>
        </w:rPr>
        <w:t xml:space="preserve"> оперативного управління майном т</w:t>
      </w:r>
      <w:r w:rsidRPr="00E1632B">
        <w:t xml:space="preserve">а умови його використання та поліпшення </w:t>
      </w:r>
      <w:r w:rsidRPr="00E1632B">
        <w:rPr>
          <w:rFonts w:ascii="Times New Roman CYR" w:hAnsi="Times New Roman CYR" w:cs="Times New Roman CYR"/>
        </w:rPr>
        <w:t>з метою наповнення міського бюджету:</w:t>
      </w:r>
    </w:p>
    <w:p w:rsidR="001653E4" w:rsidRPr="00E1632B" w:rsidRDefault="001653E4" w:rsidP="001653E4">
      <w:pPr>
        <w:tabs>
          <w:tab w:val="num" w:pos="540"/>
          <w:tab w:val="left" w:pos="709"/>
        </w:tabs>
        <w:ind w:left="540"/>
        <w:jc w:val="both"/>
      </w:pPr>
      <w:r w:rsidRPr="00B0217C">
        <w:t xml:space="preserve">- </w:t>
      </w:r>
      <w:r w:rsidRPr="00E1632B">
        <w:t xml:space="preserve">введення в дію Положення про оренду майна, що належить </w:t>
      </w:r>
      <w:proofErr w:type="spellStart"/>
      <w:r w:rsidRPr="00E1632B">
        <w:t>Новодністровській</w:t>
      </w:r>
      <w:proofErr w:type="spellEnd"/>
      <w:r w:rsidRPr="00E1632B">
        <w:t xml:space="preserve"> об’єднаній територіальній громаді(нова редакція»;</w:t>
      </w:r>
    </w:p>
    <w:p w:rsidR="001653E4" w:rsidRPr="00E1632B" w:rsidRDefault="001653E4" w:rsidP="001653E4">
      <w:pPr>
        <w:tabs>
          <w:tab w:val="num" w:pos="540"/>
          <w:tab w:val="left" w:pos="709"/>
        </w:tabs>
        <w:ind w:left="540"/>
        <w:jc w:val="both"/>
      </w:pPr>
      <w:r w:rsidRPr="00E1632B">
        <w:t xml:space="preserve">- розробка нормативно-правових актів щодо удосконалення порядку використання майна територіальної громади міста </w:t>
      </w:r>
      <w:proofErr w:type="spellStart"/>
      <w:r w:rsidRPr="00E1632B">
        <w:t>Новодністровськ</w:t>
      </w:r>
      <w:proofErr w:type="spellEnd"/>
      <w:r w:rsidRPr="00E1632B">
        <w:t xml:space="preserve"> (закріплення майна на праві господарського відання чи оперативного </w:t>
      </w:r>
      <w:r w:rsidRPr="00E1632B">
        <w:lastRenderedPageBreak/>
        <w:t xml:space="preserve">управління, набуття майна до комунальної власності територіальної громади міста в тому числі безхазяйного). </w:t>
      </w:r>
    </w:p>
    <w:p w:rsidR="001653E4" w:rsidRPr="00E1632B" w:rsidRDefault="001653E4" w:rsidP="001653E4">
      <w:pPr>
        <w:widowControl w:val="0"/>
        <w:numPr>
          <w:ilvl w:val="0"/>
          <w:numId w:val="3"/>
        </w:numPr>
        <w:tabs>
          <w:tab w:val="clear" w:pos="-360"/>
          <w:tab w:val="num" w:pos="540"/>
        </w:tabs>
        <w:suppressAutoHyphens w:val="0"/>
        <w:spacing w:after="120"/>
        <w:ind w:left="540" w:right="20" w:firstLine="0"/>
        <w:jc w:val="both"/>
      </w:pPr>
      <w:r>
        <w:t xml:space="preserve"> </w:t>
      </w:r>
      <w:r w:rsidRPr="00E1632B">
        <w:t>оптимізація й ефективне використання площ об’єктів комунальної власності територіальної громади комунальними підприємствами, закладами, установами та надання ними пропозицій щодо вільних площ для можливого подальшого їх ефективного використання та надання в оренду, згідно з чинним законодавством України;</w:t>
      </w:r>
    </w:p>
    <w:p w:rsidR="001653E4" w:rsidRPr="00E1632B" w:rsidRDefault="001653E4" w:rsidP="001653E4">
      <w:pPr>
        <w:numPr>
          <w:ilvl w:val="0"/>
          <w:numId w:val="3"/>
        </w:numPr>
        <w:tabs>
          <w:tab w:val="clear" w:pos="-360"/>
          <w:tab w:val="num" w:pos="540"/>
        </w:tabs>
        <w:suppressAutoHyphens w:val="0"/>
        <w:spacing w:after="120"/>
        <w:ind w:left="540" w:firstLine="0"/>
        <w:jc w:val="both"/>
      </w:pPr>
      <w:r>
        <w:t xml:space="preserve"> </w:t>
      </w:r>
      <w:r w:rsidRPr="00E1632B">
        <w:t xml:space="preserve">залучення потенційних орендарів шляхом інформування громадськості про перелік об’єктів, які пропонуються для передачі в орендне користування </w:t>
      </w:r>
      <w:r w:rsidRPr="00E1632B">
        <w:br/>
        <w:t>на офіційному сайті міської ради;</w:t>
      </w:r>
    </w:p>
    <w:p w:rsidR="001653E4" w:rsidRPr="00E1632B" w:rsidRDefault="001653E4" w:rsidP="001653E4">
      <w:pPr>
        <w:numPr>
          <w:ilvl w:val="0"/>
          <w:numId w:val="3"/>
        </w:numPr>
        <w:tabs>
          <w:tab w:val="clear" w:pos="-360"/>
          <w:tab w:val="num" w:pos="540"/>
        </w:tabs>
        <w:suppressAutoHyphens w:val="0"/>
        <w:autoSpaceDE w:val="0"/>
        <w:autoSpaceDN w:val="0"/>
        <w:adjustRightInd w:val="0"/>
        <w:spacing w:after="120"/>
        <w:ind w:left="540" w:firstLine="0"/>
        <w:jc w:val="both"/>
      </w:pPr>
      <w:r>
        <w:t xml:space="preserve"> </w:t>
      </w:r>
      <w:r w:rsidRPr="00E1632B">
        <w:t>зменшення витрат бюджету міста на утримання об’єктів комунальної власності, які не використовуються у господарській діяльності комунальних підприємств, організацій, установ, закладів.</w:t>
      </w:r>
    </w:p>
    <w:p w:rsidR="001653E4" w:rsidRPr="00FF5BF5" w:rsidRDefault="001653E4" w:rsidP="001653E4">
      <w:pPr>
        <w:widowControl w:val="0"/>
        <w:numPr>
          <w:ilvl w:val="0"/>
          <w:numId w:val="3"/>
        </w:numPr>
        <w:tabs>
          <w:tab w:val="clear" w:pos="-360"/>
          <w:tab w:val="num" w:pos="180"/>
          <w:tab w:val="num" w:pos="540"/>
        </w:tabs>
        <w:ind w:left="540" w:firstLine="0"/>
        <w:jc w:val="both"/>
        <w:rPr>
          <w:rStyle w:val="FontStyle13"/>
          <w:b w:val="0"/>
          <w:bCs w:val="0"/>
          <w:sz w:val="24"/>
        </w:rPr>
      </w:pPr>
      <w:r>
        <w:rPr>
          <w:rStyle w:val="FontStyle13"/>
          <w:b w:val="0"/>
          <w:bCs w:val="0"/>
          <w:sz w:val="24"/>
        </w:rPr>
        <w:t xml:space="preserve"> </w:t>
      </w:r>
      <w:r w:rsidRPr="00FF5BF5">
        <w:rPr>
          <w:rStyle w:val="FontStyle13"/>
          <w:b w:val="0"/>
          <w:bCs w:val="0"/>
          <w:sz w:val="24"/>
        </w:rPr>
        <w:t xml:space="preserve">виконання </w:t>
      </w:r>
      <w:r w:rsidRPr="00FF5BF5">
        <w:rPr>
          <w:rStyle w:val="FontStyle64"/>
          <w:sz w:val="24"/>
        </w:rPr>
        <w:t>дохідної частини міського бюджету в частині надходжень коштів від приватизації та оренди об'єктів міської комунальної власності;</w:t>
      </w:r>
    </w:p>
    <w:p w:rsidR="001653E4" w:rsidRPr="00FF5BF5" w:rsidRDefault="001653E4" w:rsidP="001653E4">
      <w:pPr>
        <w:widowControl w:val="0"/>
        <w:numPr>
          <w:ilvl w:val="0"/>
          <w:numId w:val="3"/>
        </w:numPr>
        <w:tabs>
          <w:tab w:val="clear" w:pos="-360"/>
          <w:tab w:val="num" w:pos="180"/>
          <w:tab w:val="num" w:pos="540"/>
        </w:tabs>
        <w:ind w:left="540" w:firstLine="0"/>
        <w:jc w:val="both"/>
        <w:rPr>
          <w:rStyle w:val="FontStyle13"/>
          <w:rFonts w:ascii="Times New Roman CYR" w:hAnsi="Times New Roman CYR" w:cs="Times New Roman CYR"/>
          <w:b w:val="0"/>
          <w:bCs w:val="0"/>
          <w:sz w:val="24"/>
        </w:rPr>
      </w:pPr>
      <w:r>
        <w:rPr>
          <w:rStyle w:val="FontStyle13"/>
          <w:rFonts w:ascii="Times New Roman CYR" w:hAnsi="Times New Roman CYR" w:cs="Times New Roman CYR"/>
          <w:b w:val="0"/>
          <w:bCs w:val="0"/>
          <w:sz w:val="24"/>
        </w:rPr>
        <w:t xml:space="preserve"> </w:t>
      </w:r>
      <w:r w:rsidRPr="00FF5BF5">
        <w:rPr>
          <w:rStyle w:val="FontStyle13"/>
          <w:rFonts w:ascii="Times New Roman CYR" w:hAnsi="Times New Roman CYR" w:cs="Times New Roman CYR"/>
          <w:b w:val="0"/>
          <w:bCs w:val="0"/>
          <w:sz w:val="24"/>
        </w:rPr>
        <w:t xml:space="preserve">дотримання </w:t>
      </w:r>
      <w:r w:rsidRPr="00FF5BF5">
        <w:t>прозорості процедури передачі в оренду та приватизації об’єктів комунальної власності з метою підвищення ефективності їх подальшого функціонування;</w:t>
      </w:r>
    </w:p>
    <w:p w:rsidR="001653E4" w:rsidRDefault="001653E4" w:rsidP="001653E4">
      <w:pPr>
        <w:pStyle w:val="a9"/>
        <w:widowControl/>
        <w:numPr>
          <w:ilvl w:val="0"/>
          <w:numId w:val="3"/>
        </w:numPr>
        <w:tabs>
          <w:tab w:val="clear" w:pos="-360"/>
          <w:tab w:val="left" w:pos="0"/>
          <w:tab w:val="num" w:pos="540"/>
          <w:tab w:val="left" w:pos="720"/>
        </w:tabs>
        <w:suppressAutoHyphens w:val="0"/>
        <w:spacing w:after="0"/>
        <w:ind w:left="540" w:firstLine="0"/>
        <w:jc w:val="both"/>
      </w:pPr>
      <w:r>
        <w:t xml:space="preserve"> </w:t>
      </w:r>
      <w:r w:rsidRPr="00FF5BF5">
        <w:t xml:space="preserve">проведення роботи по інвентаризації майна щодо виявлення об’єктів не облікованого безхазяйного майна, які не використовуються чи використовуються не за призначенням, підготовка пропозицій щодо постановки їх на баланс, оформлення права власності та подальшої їх приватизації або надання в оренду; </w:t>
      </w:r>
    </w:p>
    <w:p w:rsidR="001653E4" w:rsidRPr="00B0217C" w:rsidRDefault="001653E4" w:rsidP="001653E4">
      <w:pPr>
        <w:pStyle w:val="a9"/>
        <w:widowControl/>
        <w:numPr>
          <w:ilvl w:val="0"/>
          <w:numId w:val="3"/>
        </w:numPr>
        <w:tabs>
          <w:tab w:val="clear" w:pos="-360"/>
          <w:tab w:val="left" w:pos="0"/>
          <w:tab w:val="num" w:pos="540"/>
          <w:tab w:val="left" w:pos="720"/>
        </w:tabs>
        <w:suppressAutoHyphens w:val="0"/>
        <w:spacing w:after="0"/>
        <w:ind w:left="540" w:firstLine="0"/>
        <w:jc w:val="both"/>
      </w:pPr>
      <w:r w:rsidRPr="00FF5BF5">
        <w:t xml:space="preserve"> виставлення на приватизацію на конкурентних засадах об'єктів, утримання яких за рахунок бюджетних коштів є недоцільним згідно переліку об’єктів, що підлягають </w:t>
      </w:r>
      <w:r w:rsidRPr="00B0217C">
        <w:t xml:space="preserve">приватизації в 2019 році: </w:t>
      </w:r>
    </w:p>
    <w:p w:rsidR="001653E4" w:rsidRPr="00B0217C" w:rsidRDefault="001653E4" w:rsidP="001653E4">
      <w:pPr>
        <w:tabs>
          <w:tab w:val="left" w:pos="709"/>
        </w:tabs>
        <w:ind w:left="709" w:hanging="312"/>
        <w:jc w:val="both"/>
        <w:rPr>
          <w:rFonts w:ascii="Times New Roman CYR" w:hAnsi="Times New Roman CYR" w:cs="Times New Roman CYR"/>
        </w:rPr>
      </w:pPr>
    </w:p>
    <w:tbl>
      <w:tblPr>
        <w:tblW w:w="10800" w:type="dxa"/>
        <w:tblInd w:w="-792" w:type="dxa"/>
        <w:tblLayout w:type="fixed"/>
        <w:tblLook w:val="0000" w:firstRow="0" w:lastRow="0" w:firstColumn="0" w:lastColumn="0" w:noHBand="0" w:noVBand="0"/>
      </w:tblPr>
      <w:tblGrid>
        <w:gridCol w:w="540"/>
        <w:gridCol w:w="4140"/>
        <w:gridCol w:w="3060"/>
        <w:gridCol w:w="1620"/>
        <w:gridCol w:w="1440"/>
      </w:tblGrid>
      <w:tr w:rsidR="001653E4" w:rsidRPr="00B0217C" w:rsidTr="00F363EA">
        <w:trPr>
          <w:trHeight w:val="675"/>
        </w:trPr>
        <w:tc>
          <w:tcPr>
            <w:tcW w:w="540" w:type="dxa"/>
            <w:tcBorders>
              <w:top w:val="single" w:sz="4" w:space="0" w:color="000000"/>
              <w:left w:val="single" w:sz="4" w:space="0" w:color="000000"/>
              <w:bottom w:val="single" w:sz="4" w:space="0" w:color="000000"/>
              <w:right w:val="nil"/>
            </w:tcBorders>
          </w:tcPr>
          <w:p w:rsidR="001653E4" w:rsidRPr="00B0217C" w:rsidRDefault="001653E4" w:rsidP="00F363EA">
            <w:pPr>
              <w:tabs>
                <w:tab w:val="left" w:pos="0"/>
              </w:tabs>
              <w:jc w:val="center"/>
              <w:rPr>
                <w:sz w:val="26"/>
                <w:szCs w:val="26"/>
              </w:rPr>
            </w:pPr>
            <w:r w:rsidRPr="00B0217C">
              <w:t>№ з/п</w:t>
            </w:r>
          </w:p>
        </w:tc>
        <w:tc>
          <w:tcPr>
            <w:tcW w:w="4140" w:type="dxa"/>
            <w:tcBorders>
              <w:top w:val="single" w:sz="4" w:space="0" w:color="000000"/>
              <w:left w:val="single" w:sz="4" w:space="0" w:color="000000"/>
              <w:bottom w:val="single" w:sz="4" w:space="0" w:color="000000"/>
              <w:right w:val="nil"/>
            </w:tcBorders>
            <w:vAlign w:val="center"/>
          </w:tcPr>
          <w:p w:rsidR="001653E4" w:rsidRPr="00B0217C" w:rsidRDefault="001653E4" w:rsidP="00F363EA">
            <w:pPr>
              <w:tabs>
                <w:tab w:val="left" w:pos="440"/>
              </w:tabs>
              <w:ind w:left="75"/>
              <w:jc w:val="center"/>
              <w:rPr>
                <w:sz w:val="26"/>
                <w:szCs w:val="26"/>
              </w:rPr>
            </w:pPr>
            <w:r w:rsidRPr="00B0217C">
              <w:rPr>
                <w:sz w:val="26"/>
                <w:szCs w:val="26"/>
              </w:rPr>
              <w:t>Назва об’єкту приватизації</w:t>
            </w:r>
          </w:p>
        </w:tc>
        <w:tc>
          <w:tcPr>
            <w:tcW w:w="3060" w:type="dxa"/>
            <w:tcBorders>
              <w:top w:val="single" w:sz="4" w:space="0" w:color="000000"/>
              <w:left w:val="single" w:sz="4" w:space="0" w:color="000000"/>
              <w:bottom w:val="single" w:sz="4" w:space="0" w:color="000000"/>
              <w:right w:val="nil"/>
            </w:tcBorders>
          </w:tcPr>
          <w:p w:rsidR="001653E4" w:rsidRPr="00B0217C" w:rsidRDefault="001653E4" w:rsidP="00F363EA">
            <w:pPr>
              <w:jc w:val="center"/>
              <w:rPr>
                <w:sz w:val="26"/>
                <w:szCs w:val="26"/>
              </w:rPr>
            </w:pPr>
            <w:r w:rsidRPr="00B0217C">
              <w:rPr>
                <w:sz w:val="26"/>
                <w:szCs w:val="26"/>
              </w:rPr>
              <w:t>Місцезнаходження об’єкта</w:t>
            </w:r>
          </w:p>
        </w:tc>
        <w:tc>
          <w:tcPr>
            <w:tcW w:w="1620" w:type="dxa"/>
            <w:tcBorders>
              <w:top w:val="single" w:sz="4" w:space="0" w:color="000000"/>
              <w:left w:val="single" w:sz="4" w:space="0" w:color="000000"/>
              <w:bottom w:val="single" w:sz="4" w:space="0" w:color="000000"/>
              <w:right w:val="nil"/>
            </w:tcBorders>
          </w:tcPr>
          <w:p w:rsidR="001653E4" w:rsidRPr="00B0217C" w:rsidRDefault="001653E4" w:rsidP="00F363EA">
            <w:pPr>
              <w:jc w:val="center"/>
              <w:rPr>
                <w:sz w:val="26"/>
                <w:szCs w:val="26"/>
              </w:rPr>
            </w:pPr>
            <w:r w:rsidRPr="00B0217C">
              <w:rPr>
                <w:sz w:val="26"/>
                <w:szCs w:val="26"/>
              </w:rPr>
              <w:t xml:space="preserve">Площа об’єкта приватизації, </w:t>
            </w:r>
            <w:proofErr w:type="spellStart"/>
            <w:r w:rsidRPr="00B0217C">
              <w:rPr>
                <w:sz w:val="26"/>
                <w:szCs w:val="26"/>
              </w:rPr>
              <w:t>кв.м</w:t>
            </w:r>
            <w:proofErr w:type="spellEnd"/>
          </w:p>
        </w:tc>
        <w:tc>
          <w:tcPr>
            <w:tcW w:w="1440" w:type="dxa"/>
            <w:tcBorders>
              <w:top w:val="single" w:sz="4" w:space="0" w:color="000000"/>
              <w:left w:val="single" w:sz="4" w:space="0" w:color="000000"/>
              <w:bottom w:val="single" w:sz="4" w:space="0" w:color="000000"/>
              <w:right w:val="nil"/>
            </w:tcBorders>
          </w:tcPr>
          <w:p w:rsidR="001653E4" w:rsidRPr="00B0217C" w:rsidRDefault="001653E4" w:rsidP="00F363EA">
            <w:pPr>
              <w:jc w:val="center"/>
              <w:rPr>
                <w:sz w:val="26"/>
                <w:szCs w:val="26"/>
              </w:rPr>
            </w:pPr>
            <w:r w:rsidRPr="00B0217C">
              <w:rPr>
                <w:sz w:val="26"/>
                <w:szCs w:val="26"/>
              </w:rPr>
              <w:t>Спосіб приватизації</w:t>
            </w:r>
          </w:p>
        </w:tc>
      </w:tr>
      <w:tr w:rsidR="001653E4" w:rsidRPr="00B16ABE" w:rsidTr="00F363EA">
        <w:trPr>
          <w:trHeight w:val="941"/>
        </w:trPr>
        <w:tc>
          <w:tcPr>
            <w:tcW w:w="540" w:type="dxa"/>
            <w:tcBorders>
              <w:top w:val="single" w:sz="4" w:space="0" w:color="000000"/>
              <w:left w:val="single" w:sz="4" w:space="0" w:color="000000"/>
              <w:bottom w:val="single" w:sz="4" w:space="0" w:color="000000"/>
              <w:right w:val="nil"/>
            </w:tcBorders>
          </w:tcPr>
          <w:p w:rsidR="001653E4" w:rsidRPr="00ED5FB2" w:rsidRDefault="001653E4" w:rsidP="00F363EA">
            <w:pPr>
              <w:tabs>
                <w:tab w:val="left" w:pos="440"/>
              </w:tabs>
              <w:jc w:val="both"/>
              <w:rPr>
                <w:sz w:val="26"/>
                <w:szCs w:val="26"/>
              </w:rPr>
            </w:pPr>
            <w:r w:rsidRPr="00ED5FB2">
              <w:t>1.</w:t>
            </w:r>
          </w:p>
        </w:tc>
        <w:tc>
          <w:tcPr>
            <w:tcW w:w="4140" w:type="dxa"/>
            <w:tcBorders>
              <w:top w:val="single" w:sz="4" w:space="0" w:color="000000"/>
              <w:left w:val="single" w:sz="4" w:space="0" w:color="000000"/>
              <w:bottom w:val="single" w:sz="4" w:space="0" w:color="000000"/>
              <w:right w:val="nil"/>
            </w:tcBorders>
          </w:tcPr>
          <w:p w:rsidR="001653E4" w:rsidRPr="00ED5FB2" w:rsidRDefault="001653E4" w:rsidP="00F363EA">
            <w:pPr>
              <w:tabs>
                <w:tab w:val="left" w:pos="440"/>
              </w:tabs>
              <w:ind w:left="75"/>
              <w:jc w:val="both"/>
              <w:rPr>
                <w:sz w:val="26"/>
                <w:szCs w:val="26"/>
              </w:rPr>
            </w:pPr>
            <w:r w:rsidRPr="00ED5FB2">
              <w:rPr>
                <w:sz w:val="26"/>
                <w:szCs w:val="26"/>
              </w:rPr>
              <w:t>Об’єкти незавершеної будівництвом панчішно-шкарпеткової фабрики:</w:t>
            </w:r>
          </w:p>
          <w:p w:rsidR="001653E4" w:rsidRPr="00ED5FB2" w:rsidRDefault="001653E4" w:rsidP="001653E4">
            <w:pPr>
              <w:widowControl w:val="0"/>
              <w:numPr>
                <w:ilvl w:val="0"/>
                <w:numId w:val="20"/>
              </w:numPr>
              <w:autoSpaceDE w:val="0"/>
              <w:jc w:val="both"/>
              <w:rPr>
                <w:sz w:val="26"/>
                <w:szCs w:val="26"/>
              </w:rPr>
            </w:pPr>
            <w:r w:rsidRPr="00ED5FB2">
              <w:rPr>
                <w:sz w:val="26"/>
                <w:szCs w:val="26"/>
              </w:rPr>
              <w:t>Резервуари насосної станції другого підйому із монолітного залізобетону</w:t>
            </w:r>
          </w:p>
          <w:p w:rsidR="001653E4" w:rsidRPr="00ED5FB2" w:rsidRDefault="001653E4" w:rsidP="00F363EA">
            <w:pPr>
              <w:jc w:val="both"/>
              <w:rPr>
                <w:sz w:val="26"/>
                <w:szCs w:val="26"/>
              </w:rPr>
            </w:pPr>
          </w:p>
          <w:p w:rsidR="001653E4" w:rsidRPr="00ED5FB2" w:rsidRDefault="001653E4" w:rsidP="001653E4">
            <w:pPr>
              <w:widowControl w:val="0"/>
              <w:numPr>
                <w:ilvl w:val="0"/>
                <w:numId w:val="20"/>
              </w:numPr>
              <w:autoSpaceDE w:val="0"/>
              <w:jc w:val="both"/>
              <w:rPr>
                <w:sz w:val="26"/>
                <w:szCs w:val="26"/>
              </w:rPr>
            </w:pPr>
            <w:r w:rsidRPr="00ED5FB2">
              <w:rPr>
                <w:sz w:val="26"/>
                <w:szCs w:val="26"/>
              </w:rPr>
              <w:t>Каркасна споруда котельні із залізобетонних конструкцій без віконних та дверних блоків</w:t>
            </w:r>
          </w:p>
          <w:p w:rsidR="001653E4" w:rsidRPr="00ED5FB2" w:rsidRDefault="001653E4" w:rsidP="00F363EA">
            <w:pPr>
              <w:jc w:val="both"/>
              <w:rPr>
                <w:sz w:val="26"/>
                <w:szCs w:val="26"/>
              </w:rPr>
            </w:pPr>
          </w:p>
          <w:p w:rsidR="001653E4" w:rsidRDefault="001653E4" w:rsidP="001653E4">
            <w:pPr>
              <w:widowControl w:val="0"/>
              <w:numPr>
                <w:ilvl w:val="0"/>
                <w:numId w:val="20"/>
              </w:numPr>
              <w:autoSpaceDE w:val="0"/>
              <w:jc w:val="both"/>
              <w:rPr>
                <w:sz w:val="26"/>
                <w:szCs w:val="26"/>
              </w:rPr>
            </w:pPr>
            <w:r w:rsidRPr="00ED5FB2">
              <w:rPr>
                <w:sz w:val="26"/>
                <w:szCs w:val="26"/>
              </w:rPr>
              <w:t>Розпочаті будівництвом очисні споруди</w:t>
            </w:r>
          </w:p>
          <w:p w:rsidR="001653E4" w:rsidRDefault="001653E4" w:rsidP="00F363EA">
            <w:pPr>
              <w:autoSpaceDE w:val="0"/>
              <w:jc w:val="both"/>
              <w:rPr>
                <w:sz w:val="26"/>
                <w:szCs w:val="26"/>
              </w:rPr>
            </w:pPr>
          </w:p>
          <w:p w:rsidR="001653E4" w:rsidRPr="00ED5FB2" w:rsidRDefault="001653E4" w:rsidP="00F363EA">
            <w:pPr>
              <w:autoSpaceDE w:val="0"/>
              <w:jc w:val="both"/>
              <w:rPr>
                <w:sz w:val="26"/>
                <w:szCs w:val="26"/>
              </w:rPr>
            </w:pPr>
            <w:r>
              <w:rPr>
                <w:sz w:val="26"/>
                <w:szCs w:val="26"/>
              </w:rPr>
              <w:t xml:space="preserve">- </w:t>
            </w:r>
            <w:r w:rsidRPr="00ED5FB2">
              <w:rPr>
                <w:sz w:val="26"/>
                <w:szCs w:val="26"/>
              </w:rPr>
              <w:t xml:space="preserve">Частина каркасної споруди другого модуля виробничого корпусу незавершеної </w:t>
            </w:r>
            <w:r w:rsidRPr="00ED5FB2">
              <w:rPr>
                <w:sz w:val="26"/>
                <w:szCs w:val="26"/>
              </w:rPr>
              <w:lastRenderedPageBreak/>
              <w:t>будівництвом панчішно-шкарпеткової фабрики (вісь від 21-ї по 23-ю включно)</w:t>
            </w:r>
          </w:p>
        </w:tc>
        <w:tc>
          <w:tcPr>
            <w:tcW w:w="3060" w:type="dxa"/>
            <w:tcBorders>
              <w:top w:val="single" w:sz="4" w:space="0" w:color="000000"/>
              <w:left w:val="single" w:sz="4" w:space="0" w:color="000000"/>
              <w:bottom w:val="single" w:sz="4" w:space="0" w:color="000000"/>
              <w:right w:val="nil"/>
            </w:tcBorders>
          </w:tcPr>
          <w:p w:rsidR="001653E4" w:rsidRPr="00ED5FB2" w:rsidRDefault="001653E4" w:rsidP="00F363EA">
            <w:pPr>
              <w:snapToGrid w:val="0"/>
              <w:jc w:val="center"/>
              <w:rPr>
                <w:sz w:val="26"/>
                <w:szCs w:val="26"/>
              </w:rPr>
            </w:pPr>
          </w:p>
          <w:p w:rsidR="001653E4" w:rsidRPr="00ED5FB2" w:rsidRDefault="001653E4" w:rsidP="00F363EA">
            <w:pPr>
              <w:jc w:val="center"/>
              <w:rPr>
                <w:sz w:val="26"/>
                <w:szCs w:val="26"/>
              </w:rPr>
            </w:pPr>
          </w:p>
          <w:p w:rsidR="001653E4" w:rsidRPr="00ED5FB2" w:rsidRDefault="001653E4" w:rsidP="00F363EA">
            <w:pPr>
              <w:jc w:val="center"/>
              <w:rPr>
                <w:sz w:val="26"/>
                <w:szCs w:val="26"/>
              </w:rPr>
            </w:pPr>
            <w:r w:rsidRPr="00ED5FB2">
              <w:rPr>
                <w:sz w:val="26"/>
                <w:szCs w:val="26"/>
              </w:rPr>
              <w:t xml:space="preserve">м. </w:t>
            </w:r>
            <w:proofErr w:type="spellStart"/>
            <w:r w:rsidRPr="00ED5FB2">
              <w:rPr>
                <w:sz w:val="26"/>
                <w:szCs w:val="26"/>
              </w:rPr>
              <w:t>Новодністровськ</w:t>
            </w:r>
            <w:proofErr w:type="spellEnd"/>
            <w:r w:rsidRPr="00ED5FB2">
              <w:rPr>
                <w:sz w:val="26"/>
                <w:szCs w:val="26"/>
              </w:rPr>
              <w:t>,</w:t>
            </w:r>
          </w:p>
          <w:p w:rsidR="001653E4" w:rsidRPr="00ED5FB2" w:rsidRDefault="001653E4" w:rsidP="00F363EA">
            <w:pPr>
              <w:jc w:val="center"/>
              <w:rPr>
                <w:sz w:val="26"/>
                <w:szCs w:val="26"/>
              </w:rPr>
            </w:pPr>
            <w:r w:rsidRPr="00ED5FB2">
              <w:rPr>
                <w:sz w:val="26"/>
                <w:szCs w:val="26"/>
              </w:rPr>
              <w:t>вул. Затишна, буд. 1</w:t>
            </w:r>
          </w:p>
          <w:p w:rsidR="001653E4" w:rsidRPr="00ED5FB2" w:rsidRDefault="001653E4" w:rsidP="00F363EA">
            <w:pPr>
              <w:jc w:val="center"/>
              <w:rPr>
                <w:sz w:val="26"/>
                <w:szCs w:val="26"/>
              </w:rPr>
            </w:pPr>
          </w:p>
          <w:p w:rsidR="001653E4" w:rsidRDefault="001653E4" w:rsidP="00F363EA">
            <w:pPr>
              <w:jc w:val="center"/>
              <w:rPr>
                <w:sz w:val="26"/>
                <w:szCs w:val="26"/>
              </w:rPr>
            </w:pPr>
          </w:p>
          <w:p w:rsidR="001653E4" w:rsidRPr="00ED5FB2" w:rsidRDefault="001653E4" w:rsidP="00F363EA">
            <w:pPr>
              <w:jc w:val="center"/>
              <w:rPr>
                <w:sz w:val="26"/>
                <w:szCs w:val="26"/>
              </w:rPr>
            </w:pPr>
            <w:r w:rsidRPr="00ED5FB2">
              <w:rPr>
                <w:sz w:val="26"/>
                <w:szCs w:val="26"/>
              </w:rPr>
              <w:t xml:space="preserve">м. </w:t>
            </w:r>
            <w:proofErr w:type="spellStart"/>
            <w:r w:rsidRPr="00ED5FB2">
              <w:rPr>
                <w:sz w:val="26"/>
                <w:szCs w:val="26"/>
              </w:rPr>
              <w:t>Новодністровськ</w:t>
            </w:r>
            <w:proofErr w:type="spellEnd"/>
            <w:r w:rsidRPr="00ED5FB2">
              <w:rPr>
                <w:sz w:val="26"/>
                <w:szCs w:val="26"/>
              </w:rPr>
              <w:t xml:space="preserve">, </w:t>
            </w:r>
            <w:proofErr w:type="spellStart"/>
            <w:r w:rsidRPr="00ED5FB2">
              <w:rPr>
                <w:sz w:val="26"/>
                <w:szCs w:val="26"/>
              </w:rPr>
              <w:t>промбаза</w:t>
            </w:r>
            <w:proofErr w:type="spellEnd"/>
            <w:r w:rsidRPr="00ED5FB2">
              <w:rPr>
                <w:sz w:val="26"/>
                <w:szCs w:val="26"/>
              </w:rPr>
              <w:t>, квартал 19</w:t>
            </w:r>
          </w:p>
          <w:p w:rsidR="001653E4" w:rsidRPr="00ED5FB2" w:rsidRDefault="001653E4" w:rsidP="00F363EA">
            <w:pPr>
              <w:jc w:val="center"/>
              <w:rPr>
                <w:sz w:val="26"/>
                <w:szCs w:val="26"/>
              </w:rPr>
            </w:pPr>
          </w:p>
          <w:p w:rsidR="001653E4" w:rsidRDefault="001653E4" w:rsidP="00F363EA">
            <w:pPr>
              <w:jc w:val="center"/>
              <w:rPr>
                <w:sz w:val="26"/>
                <w:szCs w:val="26"/>
              </w:rPr>
            </w:pPr>
          </w:p>
          <w:p w:rsidR="001653E4" w:rsidRDefault="001653E4" w:rsidP="00F363EA">
            <w:pPr>
              <w:jc w:val="center"/>
              <w:rPr>
                <w:sz w:val="26"/>
                <w:szCs w:val="26"/>
              </w:rPr>
            </w:pPr>
          </w:p>
          <w:p w:rsidR="001653E4" w:rsidRDefault="001653E4" w:rsidP="00F363EA">
            <w:pPr>
              <w:jc w:val="center"/>
              <w:rPr>
                <w:sz w:val="26"/>
                <w:szCs w:val="26"/>
              </w:rPr>
            </w:pPr>
          </w:p>
          <w:p w:rsidR="001653E4" w:rsidRDefault="001653E4" w:rsidP="00F363EA">
            <w:pPr>
              <w:jc w:val="center"/>
              <w:rPr>
                <w:sz w:val="26"/>
                <w:szCs w:val="26"/>
              </w:rPr>
            </w:pPr>
            <w:r w:rsidRPr="00ED5FB2">
              <w:rPr>
                <w:sz w:val="26"/>
                <w:szCs w:val="26"/>
              </w:rPr>
              <w:t xml:space="preserve">м. </w:t>
            </w:r>
            <w:proofErr w:type="spellStart"/>
            <w:r w:rsidRPr="00ED5FB2">
              <w:rPr>
                <w:sz w:val="26"/>
                <w:szCs w:val="26"/>
              </w:rPr>
              <w:t>Новодністровськ</w:t>
            </w:r>
            <w:proofErr w:type="spellEnd"/>
            <w:r w:rsidRPr="00ED5FB2">
              <w:rPr>
                <w:sz w:val="26"/>
                <w:szCs w:val="26"/>
              </w:rPr>
              <w:t xml:space="preserve">, </w:t>
            </w:r>
            <w:proofErr w:type="spellStart"/>
            <w:r w:rsidRPr="00ED5FB2">
              <w:rPr>
                <w:sz w:val="26"/>
                <w:szCs w:val="26"/>
              </w:rPr>
              <w:t>промбаза</w:t>
            </w:r>
            <w:proofErr w:type="spellEnd"/>
            <w:r w:rsidRPr="00ED5FB2">
              <w:rPr>
                <w:sz w:val="26"/>
                <w:szCs w:val="26"/>
              </w:rPr>
              <w:t>, квартал 28</w:t>
            </w:r>
          </w:p>
          <w:p w:rsidR="001653E4" w:rsidRDefault="001653E4" w:rsidP="00F363EA">
            <w:pPr>
              <w:jc w:val="center"/>
              <w:rPr>
                <w:sz w:val="26"/>
                <w:szCs w:val="26"/>
              </w:rPr>
            </w:pPr>
          </w:p>
          <w:p w:rsidR="001653E4" w:rsidRPr="00ED5FB2" w:rsidRDefault="001653E4" w:rsidP="00F363EA">
            <w:pPr>
              <w:jc w:val="center"/>
              <w:rPr>
                <w:sz w:val="26"/>
                <w:szCs w:val="26"/>
              </w:rPr>
            </w:pPr>
            <w:r w:rsidRPr="00ED5FB2">
              <w:rPr>
                <w:sz w:val="26"/>
                <w:szCs w:val="26"/>
              </w:rPr>
              <w:t xml:space="preserve">м. </w:t>
            </w:r>
            <w:proofErr w:type="spellStart"/>
            <w:r w:rsidRPr="00ED5FB2">
              <w:rPr>
                <w:sz w:val="26"/>
                <w:szCs w:val="26"/>
              </w:rPr>
              <w:t>Новодністровськ</w:t>
            </w:r>
            <w:proofErr w:type="spellEnd"/>
            <w:r w:rsidRPr="00ED5FB2">
              <w:rPr>
                <w:sz w:val="26"/>
                <w:szCs w:val="26"/>
              </w:rPr>
              <w:t>,  м-н «Дністер»,</w:t>
            </w:r>
          </w:p>
          <w:p w:rsidR="001653E4" w:rsidRPr="00ED5FB2" w:rsidRDefault="001653E4" w:rsidP="00F363EA">
            <w:pPr>
              <w:jc w:val="center"/>
              <w:rPr>
                <w:sz w:val="26"/>
                <w:szCs w:val="26"/>
              </w:rPr>
            </w:pPr>
            <w:r w:rsidRPr="00ED5FB2">
              <w:rPr>
                <w:sz w:val="26"/>
                <w:szCs w:val="26"/>
              </w:rPr>
              <w:lastRenderedPageBreak/>
              <w:t xml:space="preserve">буд.1, </w:t>
            </w:r>
            <w:proofErr w:type="spellStart"/>
            <w:r w:rsidRPr="00ED5FB2">
              <w:rPr>
                <w:sz w:val="26"/>
                <w:szCs w:val="26"/>
              </w:rPr>
              <w:t>корп</w:t>
            </w:r>
            <w:proofErr w:type="spellEnd"/>
            <w:r w:rsidRPr="00ED5FB2">
              <w:rPr>
                <w:sz w:val="26"/>
                <w:szCs w:val="26"/>
              </w:rPr>
              <w:t>. 3</w:t>
            </w:r>
          </w:p>
        </w:tc>
        <w:tc>
          <w:tcPr>
            <w:tcW w:w="1620" w:type="dxa"/>
            <w:tcBorders>
              <w:top w:val="single" w:sz="4" w:space="0" w:color="000000"/>
              <w:left w:val="single" w:sz="4" w:space="0" w:color="000000"/>
              <w:bottom w:val="single" w:sz="4" w:space="0" w:color="000000"/>
              <w:right w:val="nil"/>
            </w:tcBorders>
          </w:tcPr>
          <w:p w:rsidR="001653E4" w:rsidRPr="00ED5FB2" w:rsidRDefault="001653E4" w:rsidP="00F363EA">
            <w:pPr>
              <w:snapToGrid w:val="0"/>
              <w:jc w:val="center"/>
              <w:rPr>
                <w:szCs w:val="28"/>
              </w:rPr>
            </w:pPr>
          </w:p>
          <w:p w:rsidR="001653E4" w:rsidRPr="00ED5FB2" w:rsidRDefault="001653E4" w:rsidP="00F363EA">
            <w:pPr>
              <w:jc w:val="center"/>
              <w:rPr>
                <w:szCs w:val="28"/>
              </w:rPr>
            </w:pPr>
          </w:p>
          <w:p w:rsidR="001653E4" w:rsidRPr="00ED5FB2" w:rsidRDefault="001653E4" w:rsidP="00F363EA">
            <w:pPr>
              <w:jc w:val="center"/>
              <w:rPr>
                <w:szCs w:val="28"/>
              </w:rPr>
            </w:pPr>
            <w:r w:rsidRPr="00ED5FB2">
              <w:rPr>
                <w:szCs w:val="28"/>
              </w:rPr>
              <w:t>261,8</w:t>
            </w:r>
          </w:p>
          <w:p w:rsidR="001653E4" w:rsidRPr="00ED5FB2" w:rsidRDefault="001653E4" w:rsidP="00F363EA">
            <w:pPr>
              <w:jc w:val="center"/>
              <w:rPr>
                <w:szCs w:val="28"/>
              </w:rPr>
            </w:pPr>
          </w:p>
          <w:p w:rsidR="001653E4" w:rsidRPr="00ED5FB2" w:rsidRDefault="001653E4" w:rsidP="00F363EA">
            <w:pPr>
              <w:jc w:val="center"/>
              <w:rPr>
                <w:szCs w:val="28"/>
              </w:rPr>
            </w:pPr>
          </w:p>
          <w:p w:rsidR="001653E4" w:rsidRDefault="001653E4" w:rsidP="00F363EA">
            <w:pPr>
              <w:jc w:val="center"/>
              <w:rPr>
                <w:szCs w:val="28"/>
              </w:rPr>
            </w:pPr>
          </w:p>
          <w:p w:rsidR="001653E4" w:rsidRPr="00ED5FB2" w:rsidRDefault="001653E4" w:rsidP="00F363EA">
            <w:pPr>
              <w:jc w:val="center"/>
              <w:rPr>
                <w:szCs w:val="28"/>
              </w:rPr>
            </w:pPr>
            <w:r w:rsidRPr="00ED5FB2">
              <w:rPr>
                <w:szCs w:val="28"/>
              </w:rPr>
              <w:t>948,8</w:t>
            </w:r>
          </w:p>
          <w:p w:rsidR="001653E4" w:rsidRPr="00ED5FB2" w:rsidRDefault="001653E4" w:rsidP="00F363EA">
            <w:pPr>
              <w:jc w:val="center"/>
              <w:rPr>
                <w:szCs w:val="28"/>
              </w:rPr>
            </w:pPr>
          </w:p>
          <w:p w:rsidR="001653E4" w:rsidRPr="00ED5FB2" w:rsidRDefault="001653E4" w:rsidP="00F363EA">
            <w:pPr>
              <w:jc w:val="center"/>
              <w:rPr>
                <w:szCs w:val="28"/>
              </w:rPr>
            </w:pPr>
          </w:p>
          <w:p w:rsidR="001653E4" w:rsidRDefault="001653E4" w:rsidP="00F363EA">
            <w:pPr>
              <w:jc w:val="center"/>
              <w:rPr>
                <w:szCs w:val="28"/>
              </w:rPr>
            </w:pPr>
          </w:p>
          <w:p w:rsidR="001653E4" w:rsidRDefault="001653E4" w:rsidP="00F363EA">
            <w:pPr>
              <w:jc w:val="center"/>
              <w:rPr>
                <w:szCs w:val="28"/>
              </w:rPr>
            </w:pPr>
          </w:p>
          <w:p w:rsidR="001653E4" w:rsidRDefault="001653E4" w:rsidP="00F363EA">
            <w:pPr>
              <w:jc w:val="center"/>
              <w:rPr>
                <w:szCs w:val="28"/>
              </w:rPr>
            </w:pPr>
            <w:r w:rsidRPr="00ED5FB2">
              <w:rPr>
                <w:szCs w:val="28"/>
              </w:rPr>
              <w:t>580,0</w:t>
            </w:r>
          </w:p>
          <w:p w:rsidR="001653E4" w:rsidRDefault="001653E4" w:rsidP="00F363EA">
            <w:pPr>
              <w:jc w:val="center"/>
              <w:rPr>
                <w:szCs w:val="28"/>
              </w:rPr>
            </w:pPr>
          </w:p>
          <w:p w:rsidR="001653E4" w:rsidRDefault="001653E4" w:rsidP="00F363EA">
            <w:pPr>
              <w:jc w:val="center"/>
              <w:rPr>
                <w:szCs w:val="28"/>
              </w:rPr>
            </w:pPr>
          </w:p>
          <w:p w:rsidR="001653E4" w:rsidRPr="00ED5FB2" w:rsidRDefault="001653E4" w:rsidP="00F363EA">
            <w:pPr>
              <w:jc w:val="center"/>
              <w:rPr>
                <w:szCs w:val="28"/>
              </w:rPr>
            </w:pPr>
            <w:r w:rsidRPr="00ED5FB2">
              <w:rPr>
                <w:szCs w:val="28"/>
              </w:rPr>
              <w:t>847,2</w:t>
            </w:r>
          </w:p>
        </w:tc>
        <w:tc>
          <w:tcPr>
            <w:tcW w:w="1440" w:type="dxa"/>
            <w:tcBorders>
              <w:top w:val="single" w:sz="4" w:space="0" w:color="000000"/>
              <w:left w:val="single" w:sz="4" w:space="0" w:color="000000"/>
              <w:bottom w:val="single" w:sz="4" w:space="0" w:color="000000"/>
              <w:right w:val="nil"/>
            </w:tcBorders>
          </w:tcPr>
          <w:p w:rsidR="001653E4" w:rsidRPr="00B16ABE" w:rsidRDefault="001653E4" w:rsidP="00F363EA">
            <w:pPr>
              <w:snapToGrid w:val="0"/>
              <w:jc w:val="center"/>
              <w:rPr>
                <w:b/>
                <w:sz w:val="26"/>
                <w:szCs w:val="26"/>
              </w:rPr>
            </w:pPr>
          </w:p>
          <w:p w:rsidR="001653E4" w:rsidRPr="00B16ABE" w:rsidRDefault="001653E4" w:rsidP="00F363EA">
            <w:pPr>
              <w:jc w:val="center"/>
              <w:rPr>
                <w:b/>
                <w:sz w:val="26"/>
                <w:szCs w:val="26"/>
              </w:rPr>
            </w:pPr>
          </w:p>
          <w:p w:rsidR="001653E4" w:rsidRPr="00B16ABE" w:rsidRDefault="001653E4" w:rsidP="00F363EA">
            <w:pPr>
              <w:jc w:val="center"/>
              <w:rPr>
                <w:b/>
                <w:sz w:val="26"/>
                <w:szCs w:val="26"/>
              </w:rPr>
            </w:pPr>
            <w:r w:rsidRPr="00B16ABE">
              <w:rPr>
                <w:b/>
                <w:sz w:val="26"/>
                <w:szCs w:val="26"/>
              </w:rPr>
              <w:t>Аукціон з умовами</w:t>
            </w:r>
          </w:p>
          <w:p w:rsidR="001653E4" w:rsidRPr="00B16ABE" w:rsidRDefault="001653E4" w:rsidP="00F363EA">
            <w:pPr>
              <w:jc w:val="center"/>
              <w:rPr>
                <w:b/>
                <w:sz w:val="26"/>
                <w:szCs w:val="26"/>
              </w:rPr>
            </w:pPr>
          </w:p>
          <w:p w:rsidR="001653E4" w:rsidRDefault="001653E4" w:rsidP="00F363EA">
            <w:pPr>
              <w:jc w:val="center"/>
              <w:rPr>
                <w:b/>
                <w:sz w:val="26"/>
                <w:szCs w:val="26"/>
              </w:rPr>
            </w:pPr>
          </w:p>
          <w:p w:rsidR="001653E4" w:rsidRDefault="001653E4" w:rsidP="00F363EA">
            <w:pPr>
              <w:jc w:val="center"/>
              <w:rPr>
                <w:b/>
                <w:sz w:val="26"/>
                <w:szCs w:val="26"/>
              </w:rPr>
            </w:pPr>
          </w:p>
          <w:p w:rsidR="001653E4" w:rsidRPr="00B16ABE" w:rsidRDefault="001653E4" w:rsidP="00F363EA">
            <w:pPr>
              <w:jc w:val="center"/>
              <w:rPr>
                <w:b/>
                <w:sz w:val="26"/>
                <w:szCs w:val="26"/>
              </w:rPr>
            </w:pPr>
            <w:r w:rsidRPr="00B16ABE">
              <w:rPr>
                <w:b/>
                <w:sz w:val="26"/>
                <w:szCs w:val="26"/>
              </w:rPr>
              <w:t>Аукціон з умовами</w:t>
            </w:r>
          </w:p>
          <w:p w:rsidR="001653E4" w:rsidRPr="00B16ABE" w:rsidRDefault="001653E4" w:rsidP="00F363EA">
            <w:pPr>
              <w:jc w:val="center"/>
              <w:rPr>
                <w:b/>
                <w:sz w:val="26"/>
                <w:szCs w:val="26"/>
              </w:rPr>
            </w:pPr>
          </w:p>
          <w:p w:rsidR="001653E4" w:rsidRDefault="001653E4" w:rsidP="00F363EA">
            <w:pPr>
              <w:jc w:val="center"/>
              <w:rPr>
                <w:b/>
                <w:sz w:val="26"/>
                <w:szCs w:val="26"/>
              </w:rPr>
            </w:pPr>
          </w:p>
          <w:p w:rsidR="001653E4" w:rsidRDefault="001653E4" w:rsidP="00F363EA">
            <w:pPr>
              <w:jc w:val="center"/>
              <w:rPr>
                <w:b/>
                <w:sz w:val="26"/>
                <w:szCs w:val="26"/>
              </w:rPr>
            </w:pPr>
          </w:p>
          <w:p w:rsidR="001653E4" w:rsidRDefault="001653E4" w:rsidP="00F363EA">
            <w:pPr>
              <w:jc w:val="center"/>
              <w:rPr>
                <w:b/>
                <w:sz w:val="26"/>
                <w:szCs w:val="26"/>
              </w:rPr>
            </w:pPr>
            <w:r w:rsidRPr="00B16ABE">
              <w:rPr>
                <w:b/>
                <w:sz w:val="26"/>
                <w:szCs w:val="26"/>
              </w:rPr>
              <w:t>Аукціон з умовами</w:t>
            </w:r>
          </w:p>
          <w:p w:rsidR="001653E4" w:rsidRDefault="001653E4" w:rsidP="00F363EA">
            <w:pPr>
              <w:jc w:val="center"/>
              <w:rPr>
                <w:b/>
                <w:sz w:val="26"/>
                <w:szCs w:val="26"/>
              </w:rPr>
            </w:pPr>
          </w:p>
          <w:p w:rsidR="001653E4" w:rsidRPr="00B16ABE" w:rsidRDefault="001653E4" w:rsidP="00F363EA">
            <w:pPr>
              <w:jc w:val="center"/>
              <w:rPr>
                <w:b/>
                <w:sz w:val="26"/>
                <w:szCs w:val="26"/>
              </w:rPr>
            </w:pPr>
            <w:r w:rsidRPr="00B16ABE">
              <w:rPr>
                <w:b/>
                <w:sz w:val="26"/>
                <w:szCs w:val="26"/>
              </w:rPr>
              <w:t>Аукціон з умовами</w:t>
            </w:r>
          </w:p>
          <w:p w:rsidR="001653E4" w:rsidRPr="00B16ABE" w:rsidRDefault="001653E4" w:rsidP="00F363EA">
            <w:pPr>
              <w:jc w:val="center"/>
              <w:rPr>
                <w:b/>
                <w:sz w:val="26"/>
                <w:szCs w:val="26"/>
              </w:rPr>
            </w:pPr>
          </w:p>
        </w:tc>
      </w:tr>
      <w:tr w:rsidR="001653E4" w:rsidRPr="00B16ABE" w:rsidTr="00F363EA">
        <w:trPr>
          <w:trHeight w:val="324"/>
        </w:trPr>
        <w:tc>
          <w:tcPr>
            <w:tcW w:w="540" w:type="dxa"/>
            <w:tcBorders>
              <w:top w:val="single" w:sz="4" w:space="0" w:color="000000"/>
              <w:left w:val="single" w:sz="4" w:space="0" w:color="000000"/>
              <w:bottom w:val="single" w:sz="4" w:space="0" w:color="000000"/>
              <w:right w:val="nil"/>
            </w:tcBorders>
          </w:tcPr>
          <w:p w:rsidR="001653E4" w:rsidRPr="00ED5FB2" w:rsidRDefault="001653E4" w:rsidP="00F363EA">
            <w:pPr>
              <w:tabs>
                <w:tab w:val="left" w:pos="440"/>
              </w:tabs>
              <w:rPr>
                <w:sz w:val="26"/>
                <w:szCs w:val="26"/>
              </w:rPr>
            </w:pPr>
            <w:r w:rsidRPr="00ED5FB2">
              <w:lastRenderedPageBreak/>
              <w:t>2.</w:t>
            </w:r>
          </w:p>
        </w:tc>
        <w:tc>
          <w:tcPr>
            <w:tcW w:w="4140" w:type="dxa"/>
            <w:tcBorders>
              <w:top w:val="single" w:sz="4" w:space="0" w:color="000000"/>
              <w:left w:val="single" w:sz="4" w:space="0" w:color="000000"/>
              <w:bottom w:val="single" w:sz="4" w:space="0" w:color="000000"/>
              <w:right w:val="nil"/>
            </w:tcBorders>
          </w:tcPr>
          <w:p w:rsidR="001653E4" w:rsidRPr="00ED5FB2" w:rsidRDefault="001653E4" w:rsidP="00F363EA">
            <w:pPr>
              <w:tabs>
                <w:tab w:val="left" w:pos="440"/>
              </w:tabs>
              <w:ind w:left="75"/>
              <w:jc w:val="both"/>
              <w:rPr>
                <w:sz w:val="26"/>
                <w:szCs w:val="26"/>
              </w:rPr>
            </w:pPr>
            <w:r w:rsidRPr="00ED5FB2">
              <w:rPr>
                <w:sz w:val="26"/>
                <w:szCs w:val="26"/>
              </w:rPr>
              <w:t>Об’єкт незавершеного будівництвом приміщення теплопункту м-ну «Лісовий»</w:t>
            </w:r>
          </w:p>
        </w:tc>
        <w:tc>
          <w:tcPr>
            <w:tcW w:w="3060" w:type="dxa"/>
            <w:tcBorders>
              <w:top w:val="single" w:sz="4" w:space="0" w:color="000000"/>
              <w:left w:val="single" w:sz="4" w:space="0" w:color="000000"/>
              <w:bottom w:val="single" w:sz="4" w:space="0" w:color="000000"/>
              <w:right w:val="nil"/>
            </w:tcBorders>
          </w:tcPr>
          <w:p w:rsidR="001653E4" w:rsidRPr="00ED5FB2" w:rsidRDefault="001653E4" w:rsidP="00F363EA">
            <w:pPr>
              <w:jc w:val="center"/>
              <w:rPr>
                <w:sz w:val="26"/>
                <w:szCs w:val="26"/>
              </w:rPr>
            </w:pPr>
            <w:r w:rsidRPr="00ED5FB2">
              <w:rPr>
                <w:sz w:val="26"/>
                <w:szCs w:val="26"/>
              </w:rPr>
              <w:t xml:space="preserve">м. </w:t>
            </w:r>
            <w:proofErr w:type="spellStart"/>
            <w:r w:rsidRPr="00ED5FB2">
              <w:rPr>
                <w:sz w:val="26"/>
                <w:szCs w:val="26"/>
              </w:rPr>
              <w:t>Новодністровськ</w:t>
            </w:r>
            <w:proofErr w:type="spellEnd"/>
            <w:r w:rsidRPr="00ED5FB2">
              <w:rPr>
                <w:sz w:val="26"/>
                <w:szCs w:val="26"/>
              </w:rPr>
              <w:t>,</w:t>
            </w:r>
          </w:p>
          <w:p w:rsidR="001653E4" w:rsidRPr="00ED5FB2" w:rsidRDefault="001653E4" w:rsidP="00F363EA">
            <w:pPr>
              <w:jc w:val="center"/>
              <w:rPr>
                <w:sz w:val="26"/>
                <w:szCs w:val="26"/>
              </w:rPr>
            </w:pPr>
            <w:r w:rsidRPr="00ED5FB2">
              <w:rPr>
                <w:sz w:val="26"/>
                <w:szCs w:val="26"/>
              </w:rPr>
              <w:t>м-н «Лісовий»</w:t>
            </w:r>
          </w:p>
        </w:tc>
        <w:tc>
          <w:tcPr>
            <w:tcW w:w="1620" w:type="dxa"/>
            <w:tcBorders>
              <w:top w:val="single" w:sz="4" w:space="0" w:color="000000"/>
              <w:left w:val="single" w:sz="4" w:space="0" w:color="000000"/>
              <w:bottom w:val="single" w:sz="4" w:space="0" w:color="000000"/>
              <w:right w:val="nil"/>
            </w:tcBorders>
          </w:tcPr>
          <w:p w:rsidR="001653E4" w:rsidRPr="00ED5FB2" w:rsidRDefault="001653E4" w:rsidP="00F363EA">
            <w:pPr>
              <w:jc w:val="center"/>
              <w:rPr>
                <w:szCs w:val="28"/>
              </w:rPr>
            </w:pPr>
            <w:r w:rsidRPr="00ED5FB2">
              <w:rPr>
                <w:szCs w:val="28"/>
              </w:rPr>
              <w:t>127,88</w:t>
            </w:r>
          </w:p>
        </w:tc>
        <w:tc>
          <w:tcPr>
            <w:tcW w:w="1440" w:type="dxa"/>
            <w:tcBorders>
              <w:top w:val="single" w:sz="4" w:space="0" w:color="000000"/>
              <w:left w:val="single" w:sz="4" w:space="0" w:color="000000"/>
              <w:bottom w:val="single" w:sz="4" w:space="0" w:color="000000"/>
              <w:right w:val="nil"/>
            </w:tcBorders>
          </w:tcPr>
          <w:p w:rsidR="001653E4" w:rsidRPr="00B16ABE" w:rsidRDefault="001653E4" w:rsidP="00F363EA">
            <w:pPr>
              <w:jc w:val="center"/>
              <w:rPr>
                <w:b/>
                <w:sz w:val="26"/>
                <w:szCs w:val="26"/>
              </w:rPr>
            </w:pPr>
            <w:r w:rsidRPr="00B16ABE">
              <w:rPr>
                <w:b/>
                <w:sz w:val="26"/>
                <w:szCs w:val="26"/>
              </w:rPr>
              <w:t>Аукціон з умовами</w:t>
            </w:r>
          </w:p>
        </w:tc>
      </w:tr>
      <w:tr w:rsidR="001653E4" w:rsidRPr="00B16ABE" w:rsidTr="00F363EA">
        <w:trPr>
          <w:trHeight w:val="324"/>
        </w:trPr>
        <w:tc>
          <w:tcPr>
            <w:tcW w:w="540" w:type="dxa"/>
            <w:tcBorders>
              <w:top w:val="single" w:sz="4" w:space="0" w:color="000000"/>
              <w:left w:val="single" w:sz="4" w:space="0" w:color="000000"/>
              <w:bottom w:val="single" w:sz="4" w:space="0" w:color="000000"/>
              <w:right w:val="nil"/>
            </w:tcBorders>
          </w:tcPr>
          <w:p w:rsidR="001653E4" w:rsidRPr="00ED5FB2" w:rsidRDefault="001653E4" w:rsidP="00F363EA">
            <w:pPr>
              <w:tabs>
                <w:tab w:val="left" w:pos="440"/>
              </w:tabs>
              <w:rPr>
                <w:sz w:val="26"/>
                <w:szCs w:val="26"/>
              </w:rPr>
            </w:pPr>
            <w:r>
              <w:t>3</w:t>
            </w:r>
            <w:r w:rsidRPr="00ED5FB2">
              <w:t>.</w:t>
            </w:r>
          </w:p>
        </w:tc>
        <w:tc>
          <w:tcPr>
            <w:tcW w:w="4140" w:type="dxa"/>
            <w:tcBorders>
              <w:top w:val="single" w:sz="4" w:space="0" w:color="000000"/>
              <w:left w:val="single" w:sz="4" w:space="0" w:color="000000"/>
              <w:bottom w:val="single" w:sz="4" w:space="0" w:color="000000"/>
              <w:right w:val="nil"/>
            </w:tcBorders>
          </w:tcPr>
          <w:p w:rsidR="001653E4" w:rsidRPr="00ED5FB2" w:rsidRDefault="001653E4" w:rsidP="00F363EA">
            <w:pPr>
              <w:tabs>
                <w:tab w:val="left" w:pos="440"/>
              </w:tabs>
              <w:ind w:left="75"/>
              <w:jc w:val="both"/>
              <w:rPr>
                <w:sz w:val="26"/>
                <w:szCs w:val="26"/>
              </w:rPr>
            </w:pPr>
            <w:r w:rsidRPr="00ED5FB2">
              <w:rPr>
                <w:sz w:val="26"/>
                <w:szCs w:val="26"/>
              </w:rPr>
              <w:t>Центральна котельня (комплекс)</w:t>
            </w:r>
          </w:p>
        </w:tc>
        <w:tc>
          <w:tcPr>
            <w:tcW w:w="3060" w:type="dxa"/>
            <w:tcBorders>
              <w:top w:val="single" w:sz="4" w:space="0" w:color="000000"/>
              <w:left w:val="single" w:sz="4" w:space="0" w:color="000000"/>
              <w:bottom w:val="single" w:sz="4" w:space="0" w:color="000000"/>
              <w:right w:val="nil"/>
            </w:tcBorders>
          </w:tcPr>
          <w:p w:rsidR="001653E4" w:rsidRPr="00ED5FB2" w:rsidRDefault="001653E4" w:rsidP="00F363EA">
            <w:pPr>
              <w:jc w:val="center"/>
              <w:rPr>
                <w:sz w:val="26"/>
                <w:szCs w:val="26"/>
              </w:rPr>
            </w:pPr>
            <w:r w:rsidRPr="00ED5FB2">
              <w:rPr>
                <w:sz w:val="26"/>
                <w:szCs w:val="26"/>
              </w:rPr>
              <w:t xml:space="preserve">м. </w:t>
            </w:r>
            <w:proofErr w:type="spellStart"/>
            <w:r w:rsidRPr="00ED5FB2">
              <w:rPr>
                <w:sz w:val="26"/>
                <w:szCs w:val="26"/>
              </w:rPr>
              <w:t>Новодністровськ</w:t>
            </w:r>
            <w:proofErr w:type="spellEnd"/>
            <w:r w:rsidRPr="00ED5FB2">
              <w:rPr>
                <w:sz w:val="26"/>
                <w:szCs w:val="26"/>
              </w:rPr>
              <w:t xml:space="preserve">, </w:t>
            </w:r>
            <w:proofErr w:type="spellStart"/>
            <w:r w:rsidRPr="00ED5FB2">
              <w:rPr>
                <w:sz w:val="26"/>
                <w:szCs w:val="26"/>
              </w:rPr>
              <w:t>промбаза</w:t>
            </w:r>
            <w:proofErr w:type="spellEnd"/>
            <w:r w:rsidRPr="00ED5FB2">
              <w:rPr>
                <w:sz w:val="26"/>
                <w:szCs w:val="26"/>
              </w:rPr>
              <w:t>, квартал 19</w:t>
            </w:r>
          </w:p>
        </w:tc>
        <w:tc>
          <w:tcPr>
            <w:tcW w:w="1620" w:type="dxa"/>
            <w:tcBorders>
              <w:top w:val="single" w:sz="4" w:space="0" w:color="000000"/>
              <w:left w:val="single" w:sz="4" w:space="0" w:color="000000"/>
              <w:bottom w:val="single" w:sz="4" w:space="0" w:color="000000"/>
              <w:right w:val="nil"/>
            </w:tcBorders>
          </w:tcPr>
          <w:p w:rsidR="001653E4" w:rsidRPr="00ED5FB2" w:rsidRDefault="001653E4" w:rsidP="00F363EA">
            <w:pPr>
              <w:jc w:val="center"/>
              <w:rPr>
                <w:szCs w:val="28"/>
              </w:rPr>
            </w:pPr>
            <w:r w:rsidRPr="00ED5FB2">
              <w:rPr>
                <w:szCs w:val="28"/>
              </w:rPr>
              <w:t>928,2</w:t>
            </w:r>
          </w:p>
        </w:tc>
        <w:tc>
          <w:tcPr>
            <w:tcW w:w="1440" w:type="dxa"/>
            <w:tcBorders>
              <w:top w:val="single" w:sz="4" w:space="0" w:color="000000"/>
              <w:left w:val="single" w:sz="4" w:space="0" w:color="000000"/>
              <w:bottom w:val="single" w:sz="4" w:space="0" w:color="000000"/>
              <w:right w:val="nil"/>
            </w:tcBorders>
          </w:tcPr>
          <w:p w:rsidR="001653E4" w:rsidRPr="00B16ABE" w:rsidRDefault="001653E4" w:rsidP="00F363EA">
            <w:pPr>
              <w:jc w:val="center"/>
              <w:rPr>
                <w:b/>
                <w:sz w:val="26"/>
                <w:szCs w:val="26"/>
              </w:rPr>
            </w:pPr>
            <w:r w:rsidRPr="00B16ABE">
              <w:rPr>
                <w:b/>
                <w:sz w:val="26"/>
                <w:szCs w:val="26"/>
              </w:rPr>
              <w:t>Аукціон з умовами</w:t>
            </w:r>
          </w:p>
        </w:tc>
      </w:tr>
    </w:tbl>
    <w:p w:rsidR="001653E4" w:rsidRPr="00B6718E" w:rsidRDefault="001653E4" w:rsidP="001653E4">
      <w:pPr>
        <w:jc w:val="both"/>
        <w:rPr>
          <w:b/>
          <w:color w:val="FF0000"/>
          <w:sz w:val="26"/>
          <w:szCs w:val="26"/>
        </w:rPr>
      </w:pPr>
    </w:p>
    <w:p w:rsidR="001653E4" w:rsidRPr="00FF5BF5" w:rsidRDefault="001653E4" w:rsidP="001653E4">
      <w:pPr>
        <w:outlineLvl w:val="0"/>
        <w:rPr>
          <w:rFonts w:ascii="Times New Roman CYR" w:hAnsi="Times New Roman CYR" w:cs="Times New Roman CYR"/>
        </w:rPr>
      </w:pPr>
      <w:r w:rsidRPr="00FF5BF5">
        <w:rPr>
          <w:rFonts w:ascii="Times New Roman CYR" w:hAnsi="Times New Roman CYR" w:cs="Times New Roman CYR"/>
          <w:i/>
          <w:u w:val="single"/>
        </w:rPr>
        <w:t>Очікувані результати:</w:t>
      </w:r>
    </w:p>
    <w:p w:rsidR="001653E4" w:rsidRPr="00FF5BF5" w:rsidRDefault="001653E4" w:rsidP="001653E4">
      <w:pPr>
        <w:widowControl w:val="0"/>
        <w:numPr>
          <w:ilvl w:val="0"/>
          <w:numId w:val="3"/>
        </w:numPr>
        <w:tabs>
          <w:tab w:val="clear" w:pos="-360"/>
          <w:tab w:val="num" w:pos="180"/>
          <w:tab w:val="left" w:pos="900"/>
        </w:tabs>
        <w:ind w:left="900"/>
        <w:jc w:val="both"/>
        <w:rPr>
          <w:rFonts w:ascii="Times New Roman CYR" w:hAnsi="Times New Roman CYR" w:cs="Times New Roman CYR"/>
        </w:rPr>
      </w:pPr>
      <w:r w:rsidRPr="00FF5BF5">
        <w:rPr>
          <w:bCs/>
        </w:rPr>
        <w:t>збільшення кількості договорів оренди</w:t>
      </w:r>
      <w:r w:rsidRPr="00FF5BF5">
        <w:t xml:space="preserve"> комунального майна</w:t>
      </w:r>
      <w:r w:rsidRPr="00FF5BF5">
        <w:rPr>
          <w:bCs/>
        </w:rPr>
        <w:t>;</w:t>
      </w:r>
    </w:p>
    <w:p w:rsidR="001653E4" w:rsidRPr="004E10DE" w:rsidRDefault="001653E4" w:rsidP="001653E4">
      <w:pPr>
        <w:widowControl w:val="0"/>
        <w:numPr>
          <w:ilvl w:val="0"/>
          <w:numId w:val="3"/>
        </w:numPr>
        <w:tabs>
          <w:tab w:val="clear" w:pos="-360"/>
          <w:tab w:val="num" w:pos="180"/>
          <w:tab w:val="left" w:pos="900"/>
        </w:tabs>
        <w:ind w:left="900"/>
        <w:jc w:val="both"/>
        <w:rPr>
          <w:rFonts w:ascii="Times New Roman CYR" w:hAnsi="Times New Roman CYR" w:cs="Times New Roman CYR"/>
        </w:rPr>
      </w:pPr>
      <w:r w:rsidRPr="00FF5BF5">
        <w:t xml:space="preserve">збільшення надходжень </w:t>
      </w:r>
      <w:r w:rsidRPr="00FF5BF5">
        <w:rPr>
          <w:lang w:eastAsia="ru-RU"/>
        </w:rPr>
        <w:t xml:space="preserve">до бюджету міста від орендної плати </w:t>
      </w:r>
      <w:r w:rsidRPr="00FF5BF5">
        <w:rPr>
          <w:lang w:eastAsia="ru-RU"/>
        </w:rPr>
        <w:br/>
        <w:t xml:space="preserve">за користування майном, що перебуває в комунальній власності на рівні </w:t>
      </w:r>
      <w:r w:rsidRPr="00FF5BF5">
        <w:rPr>
          <w:lang w:eastAsia="ru-RU"/>
        </w:rPr>
        <w:br/>
        <w:t>600,0 тис. грн;</w:t>
      </w:r>
    </w:p>
    <w:p w:rsidR="001653E4" w:rsidRPr="00FF5BF5" w:rsidRDefault="001653E4" w:rsidP="001653E4">
      <w:pPr>
        <w:widowControl w:val="0"/>
        <w:numPr>
          <w:ilvl w:val="0"/>
          <w:numId w:val="3"/>
        </w:numPr>
        <w:tabs>
          <w:tab w:val="clear" w:pos="-360"/>
          <w:tab w:val="num" w:pos="180"/>
          <w:tab w:val="left" w:pos="900"/>
        </w:tabs>
        <w:ind w:left="900"/>
        <w:jc w:val="both"/>
      </w:pPr>
      <w:r w:rsidRPr="00FF5BF5">
        <w:rPr>
          <w:rFonts w:ascii="Times New Roman CYR" w:hAnsi="Times New Roman CYR" w:cs="Times New Roman CYR"/>
        </w:rPr>
        <w:t>збереження та ефективне використання комунального майна;</w:t>
      </w:r>
      <w:r w:rsidRPr="00FF5BF5">
        <w:rPr>
          <w:bCs/>
          <w:szCs w:val="28"/>
        </w:rPr>
        <w:t xml:space="preserve"> </w:t>
      </w:r>
    </w:p>
    <w:p w:rsidR="001653E4" w:rsidRDefault="001653E4" w:rsidP="001653E4">
      <w:pPr>
        <w:numPr>
          <w:ilvl w:val="0"/>
          <w:numId w:val="3"/>
        </w:numPr>
        <w:tabs>
          <w:tab w:val="clear" w:pos="-360"/>
          <w:tab w:val="num" w:pos="180"/>
        </w:tabs>
        <w:suppressAutoHyphens w:val="0"/>
        <w:ind w:left="900"/>
        <w:jc w:val="both"/>
      </w:pPr>
      <w:r w:rsidRPr="00FF5BF5">
        <w:t xml:space="preserve">   підвищення якості й ефективності управління комунальним майном міста, дотримання прозорості процедури передачі в оренду об’єктів комунальної власності з метою підвищення ефективності їх подальшого функціонування.</w:t>
      </w:r>
    </w:p>
    <w:p w:rsidR="001653E4" w:rsidRPr="00FF5BF5" w:rsidRDefault="001653E4" w:rsidP="001653E4">
      <w:pPr>
        <w:numPr>
          <w:ilvl w:val="0"/>
          <w:numId w:val="3"/>
        </w:numPr>
        <w:tabs>
          <w:tab w:val="clear" w:pos="-360"/>
          <w:tab w:val="num" w:pos="180"/>
        </w:tabs>
        <w:suppressAutoHyphens w:val="0"/>
        <w:ind w:left="900"/>
        <w:jc w:val="both"/>
      </w:pPr>
      <w:r>
        <w:rPr>
          <w:lang w:val="ru-RU"/>
        </w:rPr>
        <w:t xml:space="preserve">  з</w:t>
      </w:r>
      <w:proofErr w:type="spellStart"/>
      <w:r>
        <w:t>абезпечення</w:t>
      </w:r>
      <w:proofErr w:type="spellEnd"/>
      <w:r>
        <w:t xml:space="preserve"> приватизації майна відповідно до Переліку.</w:t>
      </w:r>
    </w:p>
    <w:p w:rsidR="001653E4" w:rsidRPr="00B6718E" w:rsidRDefault="001653E4" w:rsidP="001653E4">
      <w:pPr>
        <w:tabs>
          <w:tab w:val="left" w:pos="709"/>
        </w:tabs>
        <w:jc w:val="center"/>
        <w:rPr>
          <w:b/>
          <w:color w:val="FF0000"/>
        </w:rPr>
      </w:pPr>
    </w:p>
    <w:p w:rsidR="001653E4" w:rsidRPr="00C16B4F" w:rsidRDefault="001653E4" w:rsidP="001653E4">
      <w:pPr>
        <w:tabs>
          <w:tab w:val="left" w:pos="709"/>
        </w:tabs>
        <w:jc w:val="center"/>
        <w:rPr>
          <w:b/>
        </w:rPr>
      </w:pPr>
      <w:r w:rsidRPr="00C16B4F">
        <w:rPr>
          <w:b/>
        </w:rPr>
        <w:t>4.4. Житлово-комунальне господарство.</w:t>
      </w:r>
    </w:p>
    <w:p w:rsidR="001653E4" w:rsidRPr="00C16B4F" w:rsidRDefault="001653E4" w:rsidP="001653E4">
      <w:pPr>
        <w:tabs>
          <w:tab w:val="left" w:pos="1266"/>
        </w:tabs>
        <w:ind w:left="397"/>
        <w:jc w:val="center"/>
        <w:outlineLvl w:val="0"/>
        <w:rPr>
          <w:b/>
        </w:rPr>
      </w:pPr>
    </w:p>
    <w:p w:rsidR="001653E4" w:rsidRPr="00021D22" w:rsidRDefault="001653E4" w:rsidP="001653E4">
      <w:pPr>
        <w:ind w:firstLine="709"/>
        <w:jc w:val="both"/>
        <w:rPr>
          <w:color w:val="000000"/>
          <w:lang w:eastAsia="ru-RU"/>
        </w:rPr>
      </w:pPr>
      <w:r w:rsidRPr="00021D22">
        <w:rPr>
          <w:rFonts w:ascii="Times New Roman CYR" w:hAnsi="Times New Roman CYR" w:cs="Times New Roman CYR"/>
          <w:b/>
        </w:rPr>
        <w:t xml:space="preserve">Головна мета на 2019 рік </w:t>
      </w:r>
      <w:r w:rsidRPr="00021D22">
        <w:rPr>
          <w:b/>
        </w:rPr>
        <w:t>–</w:t>
      </w:r>
      <w:r w:rsidRPr="00021D22">
        <w:t xml:space="preserve"> р</w:t>
      </w:r>
      <w:r w:rsidRPr="00021D22">
        <w:rPr>
          <w:lang w:eastAsia="ru-RU"/>
        </w:rPr>
        <w:t>еформування</w:t>
      </w:r>
      <w:r w:rsidRPr="00021D22">
        <w:rPr>
          <w:color w:val="000000"/>
          <w:lang w:eastAsia="ru-RU"/>
        </w:rPr>
        <w:t xml:space="preserve"> житлово-комунального господарства міста та забезпечення фінансово-економічної стабільності його функціонування, з</w:t>
      </w:r>
      <w:r w:rsidRPr="00021D22">
        <w:rPr>
          <w:color w:val="000000"/>
          <w:sz w:val="26"/>
          <w:szCs w:val="26"/>
          <w:lang w:eastAsia="ru-RU"/>
        </w:rPr>
        <w:t xml:space="preserve">абезпечення надання населенню житлово-комунальних послуг належної якості, </w:t>
      </w:r>
      <w:r w:rsidRPr="00021D22">
        <w:rPr>
          <w:color w:val="000000"/>
          <w:lang w:eastAsia="ru-RU"/>
        </w:rPr>
        <w:t>поліпшення благоустрою та санітарного стану міста.</w:t>
      </w:r>
    </w:p>
    <w:p w:rsidR="001653E4" w:rsidRPr="00B6718E" w:rsidRDefault="001653E4" w:rsidP="001653E4">
      <w:pPr>
        <w:pStyle w:val="211"/>
        <w:widowControl w:val="0"/>
        <w:tabs>
          <w:tab w:val="left" w:pos="709"/>
        </w:tabs>
        <w:suppressAutoHyphens w:val="0"/>
        <w:autoSpaceDE w:val="0"/>
        <w:spacing w:after="0"/>
        <w:ind w:firstLine="709"/>
        <w:rPr>
          <w:color w:val="FF0000"/>
        </w:rPr>
      </w:pPr>
    </w:p>
    <w:p w:rsidR="001653E4" w:rsidRPr="00021D22" w:rsidRDefault="001653E4" w:rsidP="001653E4">
      <w:pPr>
        <w:outlineLvl w:val="0"/>
        <w:rPr>
          <w:rFonts w:ascii="Times New Roman CYR" w:hAnsi="Times New Roman CYR" w:cs="Times New Roman CYR"/>
          <w:i/>
          <w:u w:val="single"/>
        </w:rPr>
      </w:pPr>
      <w:r w:rsidRPr="00021D22">
        <w:rPr>
          <w:rFonts w:ascii="Times New Roman CYR" w:hAnsi="Times New Roman CYR" w:cs="Times New Roman CYR"/>
          <w:i/>
          <w:u w:val="single"/>
        </w:rPr>
        <w:t>Головні проблеми:</w:t>
      </w:r>
    </w:p>
    <w:p w:rsidR="001653E4" w:rsidRPr="004A4A1D" w:rsidRDefault="001653E4" w:rsidP="001653E4">
      <w:pPr>
        <w:widowControl w:val="0"/>
        <w:numPr>
          <w:ilvl w:val="0"/>
          <w:numId w:val="3"/>
        </w:numPr>
        <w:tabs>
          <w:tab w:val="clear" w:pos="-360"/>
          <w:tab w:val="num" w:pos="180"/>
          <w:tab w:val="left" w:pos="720"/>
        </w:tabs>
        <w:ind w:left="731" w:hanging="374"/>
        <w:jc w:val="both"/>
        <w:rPr>
          <w:lang w:eastAsia="ar-SA"/>
        </w:rPr>
      </w:pPr>
      <w:r w:rsidRPr="004A4A1D">
        <w:t>обмеженість інвестицій та недостатність фінансових ресурсів, необхідних для оновлення та подальшого розвитку, утримання в належному технічному стані та експлуатації об’єктів житлово-комунального господарства;</w:t>
      </w:r>
    </w:p>
    <w:p w:rsidR="001653E4" w:rsidRPr="004E10DE" w:rsidRDefault="001653E4" w:rsidP="001653E4">
      <w:pPr>
        <w:widowControl w:val="0"/>
        <w:numPr>
          <w:ilvl w:val="0"/>
          <w:numId w:val="3"/>
        </w:numPr>
        <w:tabs>
          <w:tab w:val="clear" w:pos="-360"/>
          <w:tab w:val="num" w:pos="180"/>
          <w:tab w:val="left" w:pos="720"/>
        </w:tabs>
        <w:ind w:left="731" w:hanging="374"/>
        <w:jc w:val="both"/>
        <w:rPr>
          <w:color w:val="FF0000"/>
        </w:rPr>
      </w:pPr>
      <w:r w:rsidRPr="004A4A1D">
        <w:t>висока енергоємність централізованого питного водопостачання, водовідведення та теплопостачання</w:t>
      </w:r>
      <w:r w:rsidRPr="00B6718E">
        <w:rPr>
          <w:color w:val="FF0000"/>
        </w:rPr>
        <w:t>;</w:t>
      </w:r>
    </w:p>
    <w:p w:rsidR="001653E4" w:rsidRPr="004A4A1D" w:rsidRDefault="001653E4" w:rsidP="001653E4">
      <w:pPr>
        <w:widowControl w:val="0"/>
        <w:numPr>
          <w:ilvl w:val="0"/>
          <w:numId w:val="3"/>
        </w:numPr>
        <w:tabs>
          <w:tab w:val="clear" w:pos="-360"/>
          <w:tab w:val="num" w:pos="180"/>
          <w:tab w:val="left" w:pos="720"/>
        </w:tabs>
        <w:ind w:left="731" w:hanging="374"/>
        <w:jc w:val="both"/>
      </w:pPr>
      <w:r w:rsidRPr="004A4A1D">
        <w:t>стрімке зростання цін на електроенергію та енергоносії, матеріали, роботи та послуги;</w:t>
      </w:r>
    </w:p>
    <w:p w:rsidR="001653E4" w:rsidRPr="00080A62" w:rsidRDefault="001653E4" w:rsidP="001653E4">
      <w:pPr>
        <w:widowControl w:val="0"/>
        <w:numPr>
          <w:ilvl w:val="0"/>
          <w:numId w:val="3"/>
        </w:numPr>
        <w:tabs>
          <w:tab w:val="clear" w:pos="-360"/>
          <w:tab w:val="num" w:pos="180"/>
          <w:tab w:val="left" w:pos="720"/>
        </w:tabs>
        <w:ind w:left="731" w:hanging="374"/>
        <w:jc w:val="both"/>
      </w:pPr>
      <w:r w:rsidRPr="00080A62">
        <w:t>недосконалість існуючої системи збору та переробки побутових відходів;</w:t>
      </w:r>
    </w:p>
    <w:p w:rsidR="001653E4" w:rsidRPr="00080A62" w:rsidRDefault="001653E4" w:rsidP="001653E4">
      <w:pPr>
        <w:widowControl w:val="0"/>
        <w:numPr>
          <w:ilvl w:val="0"/>
          <w:numId w:val="3"/>
        </w:numPr>
        <w:tabs>
          <w:tab w:val="clear" w:pos="-360"/>
          <w:tab w:val="num" w:pos="180"/>
          <w:tab w:val="left" w:pos="720"/>
        </w:tabs>
        <w:ind w:left="731" w:hanging="374"/>
        <w:jc w:val="both"/>
      </w:pPr>
      <w:r w:rsidRPr="00080A62">
        <w:t>відсутність інституту управителів та недостатній рівень конкурентного середовища на ринку послуг з управління та утримання будинків, споруд, прибудинкових територій;</w:t>
      </w:r>
    </w:p>
    <w:p w:rsidR="001653E4" w:rsidRPr="00B6718E" w:rsidRDefault="001653E4" w:rsidP="001653E4">
      <w:pPr>
        <w:jc w:val="both"/>
        <w:rPr>
          <w:color w:val="FF0000"/>
          <w:szCs w:val="28"/>
        </w:rPr>
      </w:pPr>
    </w:p>
    <w:p w:rsidR="001653E4" w:rsidRPr="00B4799C" w:rsidRDefault="001653E4" w:rsidP="001653E4">
      <w:pPr>
        <w:tabs>
          <w:tab w:val="left" w:pos="0"/>
          <w:tab w:val="left" w:pos="195"/>
        </w:tabs>
        <w:jc w:val="both"/>
        <w:outlineLvl w:val="0"/>
        <w:rPr>
          <w:rFonts w:ascii="Times New Roman CYR" w:hAnsi="Times New Roman CYR" w:cs="Times New Roman CYR"/>
        </w:rPr>
      </w:pPr>
      <w:r w:rsidRPr="00B4799C">
        <w:rPr>
          <w:rFonts w:ascii="Times New Roman CYR" w:hAnsi="Times New Roman CYR" w:cs="Times New Roman CYR"/>
          <w:i/>
          <w:iCs/>
          <w:u w:val="single"/>
        </w:rPr>
        <w:t>Основні завдання на 2019 рік:</w:t>
      </w:r>
    </w:p>
    <w:p w:rsidR="001653E4" w:rsidRPr="00FE47B1" w:rsidRDefault="001653E4" w:rsidP="001653E4">
      <w:pPr>
        <w:numPr>
          <w:ilvl w:val="0"/>
          <w:numId w:val="3"/>
        </w:numPr>
        <w:tabs>
          <w:tab w:val="left" w:pos="720"/>
        </w:tabs>
        <w:suppressAutoHyphens w:val="0"/>
        <w:ind w:firstLine="0"/>
        <w:jc w:val="both"/>
        <w:rPr>
          <w:color w:val="000000"/>
          <w:lang w:eastAsia="ru-RU"/>
        </w:rPr>
      </w:pPr>
      <w:r w:rsidRPr="00FE47B1">
        <w:rPr>
          <w:color w:val="000000"/>
          <w:lang w:eastAsia="ru-RU"/>
        </w:rPr>
        <w:t>забезпечення умов безпечного проживання населення міста;</w:t>
      </w:r>
    </w:p>
    <w:p w:rsidR="001653E4" w:rsidRPr="00FE47B1" w:rsidRDefault="001653E4" w:rsidP="001653E4">
      <w:pPr>
        <w:numPr>
          <w:ilvl w:val="0"/>
          <w:numId w:val="3"/>
        </w:numPr>
        <w:tabs>
          <w:tab w:val="left" w:pos="720"/>
        </w:tabs>
        <w:suppressAutoHyphens w:val="0"/>
        <w:ind w:firstLine="0"/>
        <w:jc w:val="both"/>
        <w:rPr>
          <w:color w:val="000000"/>
          <w:lang w:eastAsia="ru-RU"/>
        </w:rPr>
      </w:pPr>
      <w:r w:rsidRPr="00FE47B1">
        <w:rPr>
          <w:color w:val="000000"/>
          <w:lang w:eastAsia="ru-RU"/>
        </w:rPr>
        <w:t>забезпечення сталої та ефективної роботи підприємств галузі житлово-комунального господарства;</w:t>
      </w:r>
    </w:p>
    <w:p w:rsidR="001653E4" w:rsidRPr="00FE47B1" w:rsidRDefault="001653E4" w:rsidP="001653E4">
      <w:pPr>
        <w:numPr>
          <w:ilvl w:val="0"/>
          <w:numId w:val="3"/>
        </w:numPr>
        <w:tabs>
          <w:tab w:val="left" w:pos="720"/>
        </w:tabs>
        <w:suppressAutoHyphens w:val="0"/>
        <w:ind w:firstLine="0"/>
        <w:jc w:val="both"/>
        <w:rPr>
          <w:color w:val="000000"/>
          <w:lang w:eastAsia="ru-RU"/>
        </w:rPr>
      </w:pPr>
      <w:r w:rsidRPr="00FE47B1">
        <w:rPr>
          <w:color w:val="000000"/>
          <w:lang w:eastAsia="ru-RU"/>
        </w:rPr>
        <w:lastRenderedPageBreak/>
        <w:t>цільове та раціональне використання коштів мешканців на утримання житлових будинків;</w:t>
      </w:r>
    </w:p>
    <w:p w:rsidR="001653E4" w:rsidRPr="004E10DE" w:rsidRDefault="001653E4" w:rsidP="001653E4">
      <w:pPr>
        <w:numPr>
          <w:ilvl w:val="0"/>
          <w:numId w:val="3"/>
        </w:numPr>
        <w:tabs>
          <w:tab w:val="left" w:pos="720"/>
        </w:tabs>
        <w:suppressAutoHyphens w:val="0"/>
        <w:ind w:firstLine="0"/>
        <w:jc w:val="both"/>
        <w:rPr>
          <w:color w:val="000000"/>
          <w:lang w:eastAsia="ru-RU"/>
        </w:rPr>
      </w:pPr>
      <w:r w:rsidRPr="00FE47B1">
        <w:rPr>
          <w:color w:val="000000"/>
          <w:lang w:eastAsia="ru-RU"/>
        </w:rPr>
        <w:t>покращення якості послуг з водопостачання та водовідведення;</w:t>
      </w:r>
    </w:p>
    <w:p w:rsidR="001653E4" w:rsidRPr="00FE47B1" w:rsidRDefault="001653E4" w:rsidP="001653E4">
      <w:pPr>
        <w:numPr>
          <w:ilvl w:val="0"/>
          <w:numId w:val="3"/>
        </w:numPr>
        <w:tabs>
          <w:tab w:val="left" w:pos="720"/>
        </w:tabs>
        <w:suppressAutoHyphens w:val="0"/>
        <w:ind w:firstLine="0"/>
        <w:jc w:val="both"/>
      </w:pPr>
      <w:r w:rsidRPr="00FE47B1">
        <w:t>розроблення та впровадження інвестиційних проектів щодо розвитку об’єктів інфраструктури житлово-комунального господарства та благоустрою міста;</w:t>
      </w:r>
    </w:p>
    <w:p w:rsidR="001653E4" w:rsidRPr="00FE47B1" w:rsidRDefault="001653E4" w:rsidP="001653E4">
      <w:pPr>
        <w:numPr>
          <w:ilvl w:val="0"/>
          <w:numId w:val="3"/>
        </w:numPr>
        <w:tabs>
          <w:tab w:val="left" w:pos="720"/>
        </w:tabs>
        <w:suppressAutoHyphens w:val="0"/>
        <w:ind w:firstLine="0"/>
        <w:jc w:val="both"/>
        <w:rPr>
          <w:color w:val="000000"/>
          <w:lang w:eastAsia="ru-RU"/>
        </w:rPr>
      </w:pPr>
      <w:r w:rsidRPr="00FE47B1">
        <w:rPr>
          <w:color w:val="000000"/>
          <w:lang w:eastAsia="ru-RU"/>
        </w:rPr>
        <w:t>економія енергоресурсів шляхом впровадження енергозберігаючих заходів;</w:t>
      </w:r>
    </w:p>
    <w:p w:rsidR="001653E4" w:rsidRPr="004E10DE" w:rsidRDefault="001653E4" w:rsidP="001653E4">
      <w:pPr>
        <w:numPr>
          <w:ilvl w:val="0"/>
          <w:numId w:val="3"/>
        </w:numPr>
        <w:tabs>
          <w:tab w:val="left" w:pos="720"/>
        </w:tabs>
        <w:suppressAutoHyphens w:val="0"/>
        <w:ind w:firstLine="0"/>
        <w:jc w:val="both"/>
        <w:rPr>
          <w:color w:val="000000"/>
          <w:lang w:eastAsia="ru-RU"/>
        </w:rPr>
      </w:pPr>
      <w:r w:rsidRPr="00FE47B1">
        <w:rPr>
          <w:color w:val="000000"/>
          <w:lang w:eastAsia="ru-RU"/>
        </w:rPr>
        <w:t>підвищення надійності та якості енергозабезпечення міста;</w:t>
      </w:r>
    </w:p>
    <w:p w:rsidR="001653E4" w:rsidRPr="004E10DE" w:rsidRDefault="001653E4" w:rsidP="001653E4">
      <w:pPr>
        <w:numPr>
          <w:ilvl w:val="0"/>
          <w:numId w:val="3"/>
        </w:numPr>
        <w:tabs>
          <w:tab w:val="left" w:pos="720"/>
        </w:tabs>
        <w:suppressAutoHyphens w:val="0"/>
        <w:ind w:firstLine="0"/>
        <w:jc w:val="both"/>
        <w:rPr>
          <w:sz w:val="22"/>
          <w:szCs w:val="22"/>
          <w:lang w:eastAsia="ru-RU"/>
        </w:rPr>
      </w:pPr>
      <w:r w:rsidRPr="00FE47B1">
        <w:t>продовження робіт</w:t>
      </w:r>
      <w:r w:rsidRPr="00FE47B1">
        <w:rPr>
          <w:sz w:val="22"/>
          <w:szCs w:val="22"/>
          <w:lang w:eastAsia="ru-RU"/>
        </w:rPr>
        <w:t xml:space="preserve"> по заміни ліфтів у житловому фонді</w:t>
      </w:r>
      <w:r w:rsidRPr="00B4799C">
        <w:rPr>
          <w:sz w:val="22"/>
          <w:szCs w:val="22"/>
          <w:lang w:eastAsia="ru-RU"/>
        </w:rPr>
        <w:t>;</w:t>
      </w:r>
    </w:p>
    <w:p w:rsidR="001653E4" w:rsidRDefault="001653E4" w:rsidP="001653E4">
      <w:pPr>
        <w:numPr>
          <w:ilvl w:val="0"/>
          <w:numId w:val="3"/>
        </w:numPr>
        <w:tabs>
          <w:tab w:val="left" w:pos="720"/>
        </w:tabs>
        <w:suppressAutoHyphens w:val="0"/>
        <w:ind w:firstLine="0"/>
        <w:jc w:val="both"/>
        <w:rPr>
          <w:sz w:val="22"/>
          <w:szCs w:val="22"/>
          <w:lang w:eastAsia="ru-RU"/>
        </w:rPr>
      </w:pPr>
      <w:r w:rsidRPr="00B4799C">
        <w:t xml:space="preserve">оснащення </w:t>
      </w:r>
      <w:r w:rsidRPr="00B4799C">
        <w:rPr>
          <w:sz w:val="22"/>
          <w:szCs w:val="22"/>
          <w:lang w:eastAsia="ru-RU"/>
        </w:rPr>
        <w:t>житлових будинків вузлами комерційного обліку споживання комунальних послуг;</w:t>
      </w:r>
    </w:p>
    <w:p w:rsidR="001653E4" w:rsidRPr="004E10DE" w:rsidRDefault="001653E4" w:rsidP="001653E4">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both"/>
      </w:pPr>
      <w:r w:rsidRPr="004A4A1D">
        <w:t>зменшення частки бюджетного фінансування в структурі доходів комунальних підприємств та розш</w:t>
      </w:r>
      <w:r>
        <w:t>ирення спектру послуг</w:t>
      </w:r>
      <w:r>
        <w:rPr>
          <w:lang w:val="ru-RU"/>
        </w:rPr>
        <w:t>;</w:t>
      </w:r>
    </w:p>
    <w:p w:rsidR="001653E4" w:rsidRPr="004E10DE" w:rsidRDefault="001653E4" w:rsidP="001653E4">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both"/>
      </w:pPr>
      <w:r>
        <w:rPr>
          <w:sz w:val="22"/>
          <w:szCs w:val="22"/>
          <w:lang w:eastAsia="ru-RU"/>
        </w:rPr>
        <w:t>проведення ефективної реформи житлово- комунального господарства шляхом визначення виконавців послуг на конкурентних засадах</w:t>
      </w:r>
      <w:r w:rsidRPr="004A4A1D">
        <w:rPr>
          <w:color w:val="FF0000"/>
        </w:rPr>
        <w:t xml:space="preserve"> </w:t>
      </w:r>
      <w:r w:rsidRPr="004A4A1D">
        <w:t>та залучення громадськості до процесів формування підприємств житлово-комунального господарства міста;</w:t>
      </w:r>
    </w:p>
    <w:p w:rsidR="001653E4" w:rsidRPr="004E10DE" w:rsidRDefault="001653E4" w:rsidP="001653E4">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both"/>
      </w:pPr>
      <w:r w:rsidRPr="004A4A1D">
        <w:t>утримання, ремонт та реконструкція об’єктів зеленого господарства, покращення рівня благоустрою та естетичного вигляду територій скверів, парків, газонів;</w:t>
      </w:r>
    </w:p>
    <w:p w:rsidR="001653E4" w:rsidRPr="004E10DE" w:rsidRDefault="001653E4" w:rsidP="001653E4">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both"/>
      </w:pPr>
      <w:r w:rsidRPr="004A4A1D">
        <w:t>заб</w:t>
      </w:r>
      <w:r w:rsidRPr="004A4A1D">
        <w:rPr>
          <w:shd w:val="clear" w:color="auto" w:fill="FFFFFF"/>
        </w:rPr>
        <w:t>езпечення виконання робіт з покращення санітарного та екологічного стану прибережних смуг;</w:t>
      </w:r>
    </w:p>
    <w:p w:rsidR="001653E4" w:rsidRPr="004E10DE" w:rsidRDefault="001653E4" w:rsidP="001653E4">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both"/>
      </w:pPr>
      <w:r w:rsidRPr="004A4A1D">
        <w:t>продовження реконструкції, будівництва мережі та запровадження енергозберігаючих технологій в системі вуличного освітлення;</w:t>
      </w:r>
    </w:p>
    <w:p w:rsidR="001653E4" w:rsidRPr="004E10DE" w:rsidRDefault="001653E4" w:rsidP="001653E4">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both"/>
        <w:rPr>
          <w:b/>
        </w:rPr>
      </w:pPr>
      <w:r w:rsidRPr="00080A62">
        <w:rPr>
          <w:spacing w:val="3"/>
        </w:rPr>
        <w:t>м</w:t>
      </w:r>
      <w:r w:rsidRPr="00080A62">
        <w:t>інімізація загроз, що поширюється бездомними тваринами;</w:t>
      </w:r>
    </w:p>
    <w:p w:rsidR="001653E4" w:rsidRPr="004E10DE" w:rsidRDefault="001653E4" w:rsidP="001653E4">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both"/>
        <w:rPr>
          <w:color w:val="000000"/>
          <w:lang w:eastAsia="ru-RU"/>
        </w:rPr>
      </w:pPr>
      <w:r w:rsidRPr="00FE47B1">
        <w:t>забезпечення</w:t>
      </w:r>
      <w:r w:rsidRPr="00FE47B1">
        <w:rPr>
          <w:color w:val="000000"/>
          <w:lang w:eastAsia="ru-RU"/>
        </w:rPr>
        <w:t xml:space="preserve"> повного освітлення території міста з застосуванням енергозберігаючих світильників;</w:t>
      </w:r>
    </w:p>
    <w:p w:rsidR="001653E4" w:rsidRPr="00080A62" w:rsidRDefault="001653E4" w:rsidP="001653E4">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both"/>
        <w:rPr>
          <w:b/>
          <w:bCs/>
          <w:color w:val="000000"/>
        </w:rPr>
      </w:pPr>
      <w:r w:rsidRPr="00080A62">
        <w:rPr>
          <w:color w:val="000000"/>
          <w:lang w:eastAsia="ru-RU"/>
        </w:rPr>
        <w:t>напрацювання шляхів в</w:t>
      </w:r>
      <w:r w:rsidRPr="00B4799C">
        <w:rPr>
          <w:color w:val="000000"/>
          <w:lang w:eastAsia="ru-RU"/>
        </w:rPr>
        <w:t>ирішення питання утилізації твердих побутових відходів за рахунок зменшення навантаження на полігон побутових відходів, отримання вторинних ресурсів.</w:t>
      </w:r>
    </w:p>
    <w:p w:rsidR="001653E4" w:rsidRPr="00FE47B1" w:rsidRDefault="001653E4" w:rsidP="001653E4">
      <w:pPr>
        <w:widowControl w:val="0"/>
        <w:numPr>
          <w:ilvl w:val="0"/>
          <w:numId w:val="3"/>
        </w:numPr>
        <w:tabs>
          <w:tab w:val="left" w:pos="720"/>
        </w:tabs>
        <w:ind w:firstLine="0"/>
        <w:jc w:val="both"/>
        <w:rPr>
          <w:lang w:eastAsia="ru-RU"/>
        </w:rPr>
      </w:pPr>
      <w:r w:rsidRPr="00FE47B1">
        <w:t>реалізація заходів:</w:t>
      </w:r>
    </w:p>
    <w:p w:rsidR="001653E4" w:rsidRPr="00674566" w:rsidRDefault="001653E4" w:rsidP="001653E4">
      <w:pPr>
        <w:numPr>
          <w:ilvl w:val="0"/>
          <w:numId w:val="20"/>
        </w:numPr>
        <w:suppressAutoHyphens w:val="0"/>
        <w:ind w:firstLine="0"/>
        <w:jc w:val="both"/>
      </w:pPr>
      <w:r w:rsidRPr="00674566">
        <w:t xml:space="preserve"> Міської цільової програми </w:t>
      </w:r>
      <w:proofErr w:type="spellStart"/>
      <w:r w:rsidRPr="00674566">
        <w:t>Енергефективності</w:t>
      </w:r>
      <w:proofErr w:type="spellEnd"/>
      <w:r w:rsidRPr="00674566">
        <w:t xml:space="preserve"> та надійності на об’єктах ДКП Управління «</w:t>
      </w:r>
      <w:proofErr w:type="spellStart"/>
      <w:r w:rsidRPr="00674566">
        <w:t>Тепловодоканал</w:t>
      </w:r>
      <w:proofErr w:type="spellEnd"/>
      <w:r w:rsidRPr="00674566">
        <w:t xml:space="preserve">» на 2016-2020 </w:t>
      </w:r>
      <w:proofErr w:type="spellStart"/>
      <w:r w:rsidRPr="00674566">
        <w:t>р.р</w:t>
      </w:r>
      <w:proofErr w:type="spellEnd"/>
      <w:r w:rsidRPr="00674566">
        <w:t>.</w:t>
      </w:r>
    </w:p>
    <w:p w:rsidR="001653E4" w:rsidRPr="00674566" w:rsidRDefault="001653E4" w:rsidP="001653E4">
      <w:pPr>
        <w:numPr>
          <w:ilvl w:val="0"/>
          <w:numId w:val="20"/>
        </w:numPr>
        <w:suppressAutoHyphens w:val="0"/>
        <w:ind w:firstLine="0"/>
        <w:jc w:val="both"/>
        <w:rPr>
          <w:b/>
        </w:rPr>
      </w:pPr>
      <w:r w:rsidRPr="00674566">
        <w:t xml:space="preserve"> Програма поводження з твердими побутовими відходами </w:t>
      </w:r>
      <w:proofErr w:type="spellStart"/>
      <w:r w:rsidRPr="00674566">
        <w:t>м.Новодністровськ</w:t>
      </w:r>
      <w:proofErr w:type="spellEnd"/>
      <w:r w:rsidRPr="00674566">
        <w:t xml:space="preserve"> на 2018-2020 роки в новій редакції</w:t>
      </w:r>
      <w:r w:rsidRPr="00674566">
        <w:rPr>
          <w:lang w:val="ru-RU"/>
        </w:rPr>
        <w:t>.</w:t>
      </w:r>
    </w:p>
    <w:p w:rsidR="001653E4" w:rsidRPr="00674566" w:rsidRDefault="001653E4" w:rsidP="001653E4">
      <w:pPr>
        <w:numPr>
          <w:ilvl w:val="0"/>
          <w:numId w:val="20"/>
        </w:numPr>
        <w:suppressAutoHyphens w:val="0"/>
        <w:ind w:firstLine="0"/>
        <w:jc w:val="both"/>
        <w:rPr>
          <w:b/>
        </w:rPr>
      </w:pPr>
      <w:r w:rsidRPr="00674566">
        <w:t xml:space="preserve">Міська Програма сприяння створенню та підтримки функціонування об’єднань співвласників багатоквартирних будинків у </w:t>
      </w:r>
      <w:proofErr w:type="spellStart"/>
      <w:r w:rsidRPr="00674566">
        <w:t>м.Новодністровськ</w:t>
      </w:r>
      <w:proofErr w:type="spellEnd"/>
      <w:r w:rsidRPr="00674566">
        <w:t xml:space="preserve"> на 2017-2019 роки.</w:t>
      </w:r>
    </w:p>
    <w:p w:rsidR="001653E4" w:rsidRPr="00674566" w:rsidRDefault="001653E4" w:rsidP="001653E4">
      <w:pPr>
        <w:numPr>
          <w:ilvl w:val="0"/>
          <w:numId w:val="20"/>
        </w:numPr>
        <w:suppressAutoHyphens w:val="0"/>
        <w:ind w:firstLine="0"/>
        <w:jc w:val="both"/>
      </w:pPr>
      <w:r w:rsidRPr="00674566">
        <w:t xml:space="preserve">Міська програма «Благоустрій </w:t>
      </w:r>
      <w:proofErr w:type="spellStart"/>
      <w:r w:rsidRPr="00674566">
        <w:t>Новодністровської</w:t>
      </w:r>
      <w:proofErr w:type="spellEnd"/>
      <w:r w:rsidRPr="00674566">
        <w:t xml:space="preserve"> ОТГ на 2019 рік»</w:t>
      </w:r>
      <w:r w:rsidRPr="00674566">
        <w:rPr>
          <w:lang w:val="ru-RU"/>
        </w:rPr>
        <w:t>.</w:t>
      </w:r>
    </w:p>
    <w:p w:rsidR="001653E4" w:rsidRPr="00674566" w:rsidRDefault="001653E4" w:rsidP="001653E4">
      <w:pPr>
        <w:numPr>
          <w:ilvl w:val="0"/>
          <w:numId w:val="20"/>
        </w:numPr>
        <w:suppressAutoHyphens w:val="0"/>
        <w:ind w:firstLine="0"/>
        <w:jc w:val="both"/>
        <w:rPr>
          <w:b/>
        </w:rPr>
      </w:pPr>
      <w:r w:rsidRPr="00674566">
        <w:t>Міська програма контролю за утриманням домашніх тварин та регулювання чисельності безпритульних тварин гуманними методами на 2016-2019 роки.</w:t>
      </w:r>
    </w:p>
    <w:p w:rsidR="001653E4" w:rsidRPr="00A12558" w:rsidRDefault="001653E4" w:rsidP="001653E4">
      <w:pPr>
        <w:tabs>
          <w:tab w:val="left" w:pos="645"/>
        </w:tabs>
        <w:jc w:val="both"/>
        <w:outlineLvl w:val="0"/>
        <w:rPr>
          <w:rFonts w:ascii="Times New Roman CYR" w:hAnsi="Times New Roman CYR" w:cs="Times New Roman CYR"/>
          <w:i/>
          <w:u w:val="single"/>
        </w:rPr>
      </w:pPr>
    </w:p>
    <w:p w:rsidR="001653E4" w:rsidRPr="00080A62" w:rsidRDefault="001653E4" w:rsidP="001653E4">
      <w:pPr>
        <w:tabs>
          <w:tab w:val="left" w:pos="645"/>
        </w:tabs>
        <w:jc w:val="both"/>
        <w:outlineLvl w:val="0"/>
        <w:rPr>
          <w:rFonts w:ascii="Times New Roman CYR" w:hAnsi="Times New Roman CYR" w:cs="Times New Roman CYR"/>
          <w:spacing w:val="-6"/>
        </w:rPr>
      </w:pPr>
      <w:r w:rsidRPr="00080A62">
        <w:rPr>
          <w:rFonts w:ascii="Times New Roman CYR" w:hAnsi="Times New Roman CYR" w:cs="Times New Roman CYR"/>
          <w:i/>
          <w:u w:val="single"/>
        </w:rPr>
        <w:t>Очікувані результати:</w:t>
      </w:r>
    </w:p>
    <w:p w:rsidR="001653E4" w:rsidRPr="00080A62" w:rsidRDefault="001653E4" w:rsidP="001653E4">
      <w:pPr>
        <w:widowControl w:val="0"/>
        <w:numPr>
          <w:ilvl w:val="0"/>
          <w:numId w:val="3"/>
        </w:numPr>
        <w:tabs>
          <w:tab w:val="clear" w:pos="-360"/>
          <w:tab w:val="num" w:pos="180"/>
          <w:tab w:val="left" w:pos="709"/>
        </w:tabs>
        <w:ind w:left="737" w:hanging="397"/>
        <w:jc w:val="both"/>
        <w:rPr>
          <w:rFonts w:ascii="Times New Roman CYR" w:hAnsi="Times New Roman CYR" w:cs="Times New Roman CYR"/>
          <w:spacing w:val="-6"/>
        </w:rPr>
      </w:pPr>
      <w:r w:rsidRPr="00080A62">
        <w:t>надання населенню житлово-комунальних послуг належної якості;</w:t>
      </w:r>
    </w:p>
    <w:p w:rsidR="001653E4" w:rsidRPr="00080A62" w:rsidRDefault="001653E4" w:rsidP="001653E4">
      <w:pPr>
        <w:widowControl w:val="0"/>
        <w:numPr>
          <w:ilvl w:val="0"/>
          <w:numId w:val="3"/>
        </w:numPr>
        <w:tabs>
          <w:tab w:val="clear" w:pos="-360"/>
          <w:tab w:val="num" w:pos="180"/>
          <w:tab w:val="left" w:pos="709"/>
        </w:tabs>
        <w:ind w:left="737" w:hanging="397"/>
        <w:jc w:val="both"/>
        <w:rPr>
          <w:rFonts w:ascii="Times New Roman CYR" w:hAnsi="Times New Roman CYR" w:cs="Times New Roman CYR"/>
          <w:spacing w:val="-6"/>
        </w:rPr>
      </w:pPr>
      <w:r w:rsidRPr="00801E76">
        <w:t>оптимізація видатків міського бюджету на житлово-комунальну сферу;</w:t>
      </w:r>
    </w:p>
    <w:p w:rsidR="001653E4" w:rsidRPr="00B6718E" w:rsidRDefault="001653E4" w:rsidP="001653E4">
      <w:pPr>
        <w:widowControl w:val="0"/>
        <w:numPr>
          <w:ilvl w:val="0"/>
          <w:numId w:val="3"/>
        </w:numPr>
        <w:tabs>
          <w:tab w:val="clear" w:pos="-360"/>
          <w:tab w:val="num" w:pos="180"/>
          <w:tab w:val="left" w:pos="709"/>
        </w:tabs>
        <w:ind w:left="737" w:hanging="397"/>
        <w:jc w:val="both"/>
        <w:rPr>
          <w:color w:val="FF0000"/>
        </w:rPr>
      </w:pPr>
      <w:r w:rsidRPr="00080A62">
        <w:rPr>
          <w:lang w:eastAsia="ru-RU"/>
        </w:rPr>
        <w:t>забезпечення належного технічного, санітарно-гігієнічного та естетичного стану вулиць, площ, парків, інших об’єктів благоустрою міста</w:t>
      </w:r>
      <w:r>
        <w:rPr>
          <w:lang w:val="ru-RU" w:eastAsia="ru-RU"/>
        </w:rPr>
        <w:t>;</w:t>
      </w:r>
    </w:p>
    <w:p w:rsidR="001653E4" w:rsidRPr="00674566" w:rsidRDefault="001653E4" w:rsidP="001653E4">
      <w:pPr>
        <w:numPr>
          <w:ilvl w:val="0"/>
          <w:numId w:val="3"/>
        </w:numPr>
        <w:shd w:val="clear" w:color="auto" w:fill="FFFFFF"/>
        <w:tabs>
          <w:tab w:val="clear" w:pos="-360"/>
          <w:tab w:val="num" w:pos="180"/>
          <w:tab w:val="left" w:pos="238"/>
        </w:tabs>
        <w:suppressAutoHyphens w:val="0"/>
        <w:ind w:left="720"/>
        <w:jc w:val="both"/>
      </w:pPr>
      <w:r w:rsidRPr="00080A62">
        <w:t xml:space="preserve">забезпечення належного утримання та раціонального використання </w:t>
      </w:r>
      <w:hyperlink r:id="rId12" w:history="1">
        <w:r w:rsidRPr="00080A62">
          <w:rPr>
            <w:rStyle w:val="a5"/>
            <w:rFonts w:eastAsia="Calibri"/>
          </w:rPr>
          <w:t>територій</w:t>
        </w:r>
      </w:hyperlink>
      <w:r w:rsidRPr="00080A62">
        <w:t xml:space="preserve">, </w:t>
      </w:r>
      <w:hyperlink r:id="rId13" w:history="1">
        <w:r w:rsidRPr="00080A62">
          <w:rPr>
            <w:rStyle w:val="a5"/>
            <w:rFonts w:eastAsia="Calibri"/>
          </w:rPr>
          <w:t>будівель</w:t>
        </w:r>
      </w:hyperlink>
      <w:r w:rsidRPr="00080A62">
        <w:t xml:space="preserve">, </w:t>
      </w:r>
      <w:hyperlink r:id="rId14" w:history="1">
        <w:r w:rsidRPr="00080A62">
          <w:rPr>
            <w:rStyle w:val="a5"/>
            <w:rFonts w:eastAsia="Calibri"/>
          </w:rPr>
          <w:t>інженерних споруд</w:t>
        </w:r>
      </w:hyperlink>
      <w:r w:rsidRPr="00080A62">
        <w:t xml:space="preserve"> та об’єктів житлово-комунального призначення;</w:t>
      </w:r>
    </w:p>
    <w:p w:rsidR="001653E4" w:rsidRPr="00080A62" w:rsidRDefault="001653E4" w:rsidP="001653E4">
      <w:pPr>
        <w:numPr>
          <w:ilvl w:val="0"/>
          <w:numId w:val="3"/>
        </w:numPr>
        <w:shd w:val="clear" w:color="auto" w:fill="FFFFFF"/>
        <w:tabs>
          <w:tab w:val="clear" w:pos="-360"/>
          <w:tab w:val="num" w:pos="180"/>
          <w:tab w:val="left" w:pos="238"/>
        </w:tabs>
        <w:suppressAutoHyphens w:val="0"/>
        <w:ind w:left="720"/>
        <w:jc w:val="both"/>
        <w:rPr>
          <w:lang w:eastAsia="ru-RU"/>
        </w:rPr>
      </w:pPr>
      <w:r w:rsidRPr="00080A62">
        <w:t>зменшення загроз для громадян, що поширюються безпритульними тваринами, забезпечення гуманного ставлення до тварин.</w:t>
      </w:r>
      <w:r w:rsidRPr="00080A62">
        <w:rPr>
          <w:lang w:eastAsia="ru-RU"/>
        </w:rPr>
        <w:t xml:space="preserve"> </w:t>
      </w:r>
    </w:p>
    <w:p w:rsidR="001653E4" w:rsidRPr="00B6718E" w:rsidRDefault="001653E4" w:rsidP="001653E4">
      <w:pPr>
        <w:jc w:val="both"/>
        <w:rPr>
          <w:rFonts w:ascii="Times New Roman CYR" w:hAnsi="Times New Roman CYR" w:cs="Times New Roman CYR"/>
          <w:color w:val="FF0000"/>
          <w:spacing w:val="-6"/>
        </w:rPr>
      </w:pPr>
    </w:p>
    <w:p w:rsidR="001653E4" w:rsidRPr="00FE47B1" w:rsidRDefault="001653E4" w:rsidP="001653E4">
      <w:pPr>
        <w:jc w:val="center"/>
        <w:rPr>
          <w:rFonts w:ascii="Times New Roman CYR" w:hAnsi="Times New Roman CYR" w:cs="Times New Roman CYR"/>
          <w:b/>
          <w:spacing w:val="-6"/>
        </w:rPr>
      </w:pPr>
      <w:r w:rsidRPr="00FE47B1">
        <w:rPr>
          <w:rFonts w:ascii="Times New Roman CYR" w:hAnsi="Times New Roman CYR" w:cs="Times New Roman CYR"/>
          <w:b/>
          <w:spacing w:val="-6"/>
        </w:rPr>
        <w:t>5. Розвиток системи соціального захисту населення</w:t>
      </w:r>
    </w:p>
    <w:p w:rsidR="001653E4" w:rsidRPr="00FE47B1" w:rsidRDefault="001653E4" w:rsidP="001653E4">
      <w:pPr>
        <w:jc w:val="center"/>
        <w:rPr>
          <w:rFonts w:ascii="Times New Roman CYR" w:hAnsi="Times New Roman CYR" w:cs="Times New Roman CYR"/>
          <w:b/>
          <w:spacing w:val="-6"/>
        </w:rPr>
      </w:pPr>
      <w:r w:rsidRPr="00FE47B1">
        <w:rPr>
          <w:rFonts w:ascii="Times New Roman CYR" w:hAnsi="Times New Roman CYR" w:cs="Times New Roman CYR"/>
          <w:b/>
          <w:spacing w:val="-6"/>
        </w:rPr>
        <w:t>5.1. Соціальний захист населення та пенсійне забезпечення</w:t>
      </w:r>
    </w:p>
    <w:p w:rsidR="001653E4" w:rsidRPr="00FE47B1" w:rsidRDefault="001653E4" w:rsidP="001653E4">
      <w:pPr>
        <w:tabs>
          <w:tab w:val="left" w:pos="9360"/>
        </w:tabs>
        <w:spacing w:line="228" w:lineRule="auto"/>
        <w:ind w:firstLine="709"/>
        <w:jc w:val="both"/>
        <w:rPr>
          <w:rFonts w:ascii="Times New Roman CYR" w:hAnsi="Times New Roman CYR" w:cs="Times New Roman CYR"/>
          <w:i/>
        </w:rPr>
      </w:pPr>
    </w:p>
    <w:p w:rsidR="001653E4" w:rsidRPr="00C30D4B" w:rsidRDefault="001653E4" w:rsidP="001653E4">
      <w:pPr>
        <w:ind w:firstLine="708"/>
        <w:jc w:val="both"/>
        <w:rPr>
          <w:szCs w:val="28"/>
          <w:lang w:eastAsia="ru-RU"/>
        </w:rPr>
      </w:pPr>
      <w:r w:rsidRPr="00FE47B1">
        <w:rPr>
          <w:rFonts w:ascii="Times New Roman CYR" w:hAnsi="Times New Roman CYR" w:cs="Times New Roman CYR"/>
          <w:b/>
        </w:rPr>
        <w:t>Головна мета на 2019 рік -</w:t>
      </w:r>
      <w:r w:rsidRPr="00FE47B1">
        <w:rPr>
          <w:rFonts w:ascii="Times New Roman CYR" w:hAnsi="Times New Roman CYR" w:cs="Times New Roman CYR"/>
        </w:rPr>
        <w:t xml:space="preserve"> о</w:t>
      </w:r>
      <w:r w:rsidRPr="00FE47B1">
        <w:rPr>
          <w:lang w:eastAsia="ru-RU"/>
        </w:rPr>
        <w:t>тримання</w:t>
      </w:r>
      <w:r w:rsidRPr="00EE720D">
        <w:rPr>
          <w:lang w:eastAsia="ru-RU"/>
        </w:rPr>
        <w:t xml:space="preserve"> позитивних зрушень у рівні та якості життя незахищених верств населення шляхом створення фінансових, організаційно-правових та технічних механізмів надання різних видів соціальних послуг на основі ефективного використання бюджетних ресурсів міста.</w:t>
      </w:r>
      <w:r>
        <w:rPr>
          <w:lang w:eastAsia="ru-RU"/>
        </w:rPr>
        <w:t xml:space="preserve"> </w:t>
      </w:r>
      <w:r w:rsidRPr="00C87F64">
        <w:rPr>
          <w:lang w:eastAsia="ru-RU"/>
        </w:rPr>
        <w:t>Реалізація права громадян на соціальний захист, підвищення ефективності системи надання мешканцям міста соціальної підтримки, розширення адресної допомоги незахищеним верствам населення.</w:t>
      </w:r>
    </w:p>
    <w:p w:rsidR="001653E4" w:rsidRPr="00FE47B1" w:rsidRDefault="001653E4" w:rsidP="001653E4">
      <w:pPr>
        <w:outlineLvl w:val="0"/>
        <w:rPr>
          <w:rFonts w:ascii="Times New Roman CYR" w:hAnsi="Times New Roman CYR" w:cs="Times New Roman CYR"/>
          <w:i/>
          <w:u w:val="single"/>
        </w:rPr>
      </w:pPr>
    </w:p>
    <w:p w:rsidR="001653E4" w:rsidRPr="00FE47B1" w:rsidRDefault="001653E4" w:rsidP="001653E4">
      <w:pPr>
        <w:outlineLvl w:val="0"/>
        <w:rPr>
          <w:rFonts w:ascii="Times New Roman CYR" w:hAnsi="Times New Roman CYR" w:cs="Times New Roman CYR"/>
          <w:i/>
          <w:u w:val="single"/>
        </w:rPr>
      </w:pPr>
      <w:r w:rsidRPr="00FE47B1">
        <w:rPr>
          <w:rFonts w:ascii="Times New Roman CYR" w:hAnsi="Times New Roman CYR" w:cs="Times New Roman CYR"/>
          <w:i/>
          <w:u w:val="single"/>
        </w:rPr>
        <w:t>Головні проблеми сфери соціального захисту:</w:t>
      </w:r>
    </w:p>
    <w:p w:rsidR="001653E4" w:rsidRPr="00184814" w:rsidRDefault="001653E4" w:rsidP="001653E4">
      <w:pPr>
        <w:numPr>
          <w:ilvl w:val="0"/>
          <w:numId w:val="11"/>
        </w:numPr>
        <w:tabs>
          <w:tab w:val="left" w:pos="1080"/>
        </w:tabs>
        <w:suppressAutoHyphens w:val="0"/>
        <w:jc w:val="both"/>
      </w:pPr>
      <w:r w:rsidRPr="00184814">
        <w:t>об</w:t>
      </w:r>
      <w:r w:rsidRPr="00184814">
        <w:rPr>
          <w:rFonts w:ascii="Times New Roman CYR" w:hAnsi="Times New Roman CYR" w:cs="Times New Roman CYR"/>
        </w:rPr>
        <w:t>меженість місцевого бюджету для надання адресної підтримки мешканцям міста та для створення сприятливих умов життєдіяльності осіб з обмеженими фізичними можливостями.</w:t>
      </w:r>
    </w:p>
    <w:p w:rsidR="001653E4" w:rsidRPr="00184814" w:rsidRDefault="001653E4" w:rsidP="001653E4">
      <w:pPr>
        <w:numPr>
          <w:ilvl w:val="0"/>
          <w:numId w:val="11"/>
        </w:numPr>
        <w:tabs>
          <w:tab w:val="left" w:pos="1080"/>
        </w:tabs>
        <w:suppressAutoHyphens w:val="0"/>
        <w:jc w:val="both"/>
      </w:pPr>
      <w:r w:rsidRPr="00184814">
        <w:t>значне підвищення цін і тарифів на житлово-комунальні послуги, визначення права на пільги з урахуванням середньомісячного сукупного доходу сім’ї, збільшило в рази кількість звернень щодо визначення права на отримання житлової субсидії та пільг;</w:t>
      </w:r>
    </w:p>
    <w:p w:rsidR="001653E4" w:rsidRPr="00184814" w:rsidRDefault="001653E4" w:rsidP="001653E4">
      <w:pPr>
        <w:numPr>
          <w:ilvl w:val="0"/>
          <w:numId w:val="11"/>
        </w:numPr>
        <w:tabs>
          <w:tab w:val="left" w:pos="1080"/>
        </w:tabs>
        <w:suppressAutoHyphens w:val="0"/>
        <w:jc w:val="both"/>
      </w:pPr>
      <w:r w:rsidRPr="00184814">
        <w:t>збільшення кількість звернень мешканців міста, які опинилися в складних життєвих обставинах, для отримання матеріальної допомоги, в тому числі збільшується кількість звернень учасників антитерористичної операції та членів їх сімей щодо отримання матеріальної допомоги;</w:t>
      </w:r>
    </w:p>
    <w:p w:rsidR="001653E4" w:rsidRPr="00184814" w:rsidRDefault="001653E4" w:rsidP="001653E4">
      <w:pPr>
        <w:numPr>
          <w:ilvl w:val="0"/>
          <w:numId w:val="11"/>
        </w:numPr>
        <w:tabs>
          <w:tab w:val="left" w:pos="1080"/>
        </w:tabs>
        <w:suppressAutoHyphens w:val="0"/>
        <w:jc w:val="both"/>
      </w:pPr>
      <w:r w:rsidRPr="00184814">
        <w:t>недостатній рівень соціального захисту з боку держави учасників антитерористичної операції, сімей загиблих учасників антитерористичної операції;</w:t>
      </w:r>
    </w:p>
    <w:p w:rsidR="001653E4" w:rsidRPr="00B6718E" w:rsidRDefault="001653E4" w:rsidP="001653E4">
      <w:pPr>
        <w:tabs>
          <w:tab w:val="left" w:pos="709"/>
        </w:tabs>
        <w:ind w:left="720" w:hanging="360"/>
        <w:jc w:val="both"/>
        <w:rPr>
          <w:i/>
          <w:color w:val="FF0000"/>
          <w:u w:val="single"/>
        </w:rPr>
      </w:pPr>
    </w:p>
    <w:p w:rsidR="001653E4" w:rsidRPr="00184814" w:rsidRDefault="001653E4" w:rsidP="001653E4">
      <w:pPr>
        <w:outlineLvl w:val="0"/>
        <w:rPr>
          <w:rFonts w:ascii="Times New Roman CYR" w:hAnsi="Times New Roman CYR" w:cs="Times New Roman CYR"/>
        </w:rPr>
      </w:pPr>
      <w:r w:rsidRPr="00184814">
        <w:rPr>
          <w:rFonts w:ascii="Times New Roman CYR" w:hAnsi="Times New Roman CYR" w:cs="Times New Roman CYR"/>
          <w:i/>
          <w:u w:val="single"/>
        </w:rPr>
        <w:t>Основні завдання на 2019 рік:</w:t>
      </w:r>
    </w:p>
    <w:p w:rsidR="001653E4" w:rsidRPr="00184814" w:rsidRDefault="001653E4" w:rsidP="001653E4">
      <w:pPr>
        <w:widowControl w:val="0"/>
        <w:numPr>
          <w:ilvl w:val="0"/>
          <w:numId w:val="3"/>
        </w:numPr>
        <w:tabs>
          <w:tab w:val="clear" w:pos="-360"/>
          <w:tab w:val="num" w:pos="180"/>
          <w:tab w:val="left" w:pos="426"/>
        </w:tabs>
        <w:ind w:left="737" w:hanging="340"/>
        <w:jc w:val="both"/>
        <w:rPr>
          <w:rFonts w:ascii="Times New Roman CYR" w:hAnsi="Times New Roman CYR" w:cs="Times New Roman CYR"/>
        </w:rPr>
      </w:pPr>
      <w:r w:rsidRPr="00184814">
        <w:t>надання додатково до встановлених законодавством пільг та соціальних гарантій за рахунок коштів міського бюджету відповідно до міських програм;</w:t>
      </w:r>
    </w:p>
    <w:p w:rsidR="001653E4" w:rsidRPr="00184814" w:rsidRDefault="001653E4" w:rsidP="001653E4">
      <w:pPr>
        <w:widowControl w:val="0"/>
        <w:numPr>
          <w:ilvl w:val="0"/>
          <w:numId w:val="3"/>
        </w:numPr>
        <w:tabs>
          <w:tab w:val="clear" w:pos="-360"/>
          <w:tab w:val="num" w:pos="180"/>
          <w:tab w:val="left" w:pos="426"/>
        </w:tabs>
        <w:ind w:left="737" w:hanging="340"/>
        <w:jc w:val="both"/>
        <w:rPr>
          <w:rFonts w:ascii="Times New Roman CYR" w:hAnsi="Times New Roman CYR" w:cs="Times New Roman CYR"/>
        </w:rPr>
      </w:pPr>
      <w:r w:rsidRPr="00184814">
        <w:rPr>
          <w:rFonts w:ascii="Times New Roman CYR" w:hAnsi="Times New Roman CYR" w:cs="Times New Roman CYR"/>
        </w:rPr>
        <w:t xml:space="preserve">вчасне </w:t>
      </w:r>
      <w:r w:rsidRPr="00184814">
        <w:t>нарахування та виплата усіх видів соціальної допомоги та житлових субсидій, надання пільг, передбачених чинним законодавством;</w:t>
      </w:r>
    </w:p>
    <w:p w:rsidR="001653E4" w:rsidRPr="00184814" w:rsidRDefault="001653E4" w:rsidP="001653E4">
      <w:pPr>
        <w:widowControl w:val="0"/>
        <w:numPr>
          <w:ilvl w:val="0"/>
          <w:numId w:val="3"/>
        </w:numPr>
        <w:tabs>
          <w:tab w:val="clear" w:pos="-360"/>
          <w:tab w:val="num" w:pos="180"/>
          <w:tab w:val="left" w:pos="426"/>
        </w:tabs>
        <w:ind w:left="737" w:hanging="340"/>
        <w:jc w:val="both"/>
        <w:rPr>
          <w:rFonts w:ascii="Times New Roman CYR" w:hAnsi="Times New Roman CYR" w:cs="Times New Roman CYR"/>
        </w:rPr>
      </w:pPr>
      <w:r w:rsidRPr="00184814">
        <w:lastRenderedPageBreak/>
        <w:t>надання додатково до встановлених законодавством пільг та соціальних гарантій за рахунок коштів міського бюджету відповідно до міських програм;</w:t>
      </w:r>
    </w:p>
    <w:p w:rsidR="001653E4" w:rsidRPr="00184814" w:rsidRDefault="001653E4" w:rsidP="001653E4">
      <w:pPr>
        <w:widowControl w:val="0"/>
        <w:numPr>
          <w:ilvl w:val="0"/>
          <w:numId w:val="3"/>
        </w:numPr>
        <w:tabs>
          <w:tab w:val="clear" w:pos="-360"/>
          <w:tab w:val="num" w:pos="180"/>
          <w:tab w:val="left" w:pos="426"/>
        </w:tabs>
        <w:ind w:left="737" w:hanging="340"/>
        <w:jc w:val="both"/>
      </w:pPr>
      <w:r w:rsidRPr="00184814">
        <w:t>забезпечення додаткових пільг та допомог за рахунок коштів міського бюджету відповідно до міських цільових програм найбільш соціально незахищеним громадянам та тим які опинилися в складних життєвих обставинах;</w:t>
      </w:r>
    </w:p>
    <w:p w:rsidR="001653E4" w:rsidRPr="00184814" w:rsidRDefault="001653E4" w:rsidP="001653E4">
      <w:pPr>
        <w:widowControl w:val="0"/>
        <w:numPr>
          <w:ilvl w:val="0"/>
          <w:numId w:val="3"/>
        </w:numPr>
        <w:tabs>
          <w:tab w:val="clear" w:pos="-360"/>
          <w:tab w:val="num" w:pos="180"/>
          <w:tab w:val="left" w:pos="426"/>
        </w:tabs>
        <w:ind w:left="737" w:hanging="340"/>
        <w:jc w:val="both"/>
        <w:rPr>
          <w:rStyle w:val="FontStyle25"/>
          <w:b w:val="0"/>
          <w:sz w:val="24"/>
        </w:rPr>
      </w:pPr>
      <w:r w:rsidRPr="00184814">
        <w:t>п</w:t>
      </w:r>
      <w:r w:rsidRPr="00184814">
        <w:rPr>
          <w:rStyle w:val="FontStyle25"/>
          <w:b w:val="0"/>
          <w:sz w:val="24"/>
        </w:rPr>
        <w:t>роведення інформаційно-роз’яснювальної роботи серед населення з метою своєчасного ознайомлення із змінами та доповненнями до чинного законодавства;</w:t>
      </w:r>
    </w:p>
    <w:p w:rsidR="001653E4" w:rsidRPr="00184814" w:rsidRDefault="001653E4" w:rsidP="001653E4">
      <w:pPr>
        <w:widowControl w:val="0"/>
        <w:numPr>
          <w:ilvl w:val="0"/>
          <w:numId w:val="3"/>
        </w:numPr>
        <w:tabs>
          <w:tab w:val="clear" w:pos="-360"/>
          <w:tab w:val="num" w:pos="180"/>
        </w:tabs>
        <w:ind w:left="737" w:hanging="340"/>
        <w:jc w:val="both"/>
        <w:rPr>
          <w:rFonts w:ascii="Times New Roman CYR" w:hAnsi="Times New Roman CYR" w:cs="Times New Roman CYR"/>
        </w:rPr>
      </w:pPr>
      <w:r w:rsidRPr="00184814">
        <w:rPr>
          <w:rFonts w:ascii="Times New Roman CYR" w:hAnsi="Times New Roman CYR" w:cs="Times New Roman CYR"/>
        </w:rPr>
        <w:t>підвищення адресності надання пільг, компенсацій та соціальних гарантій найбільш вразливим верствам населення;</w:t>
      </w:r>
    </w:p>
    <w:p w:rsidR="001653E4" w:rsidRPr="00184814" w:rsidRDefault="001653E4" w:rsidP="001653E4">
      <w:pPr>
        <w:widowControl w:val="0"/>
        <w:numPr>
          <w:ilvl w:val="0"/>
          <w:numId w:val="3"/>
        </w:numPr>
        <w:tabs>
          <w:tab w:val="clear" w:pos="-360"/>
          <w:tab w:val="num" w:pos="180"/>
        </w:tabs>
        <w:ind w:left="737" w:hanging="340"/>
        <w:jc w:val="both"/>
        <w:rPr>
          <w:rFonts w:ascii="Times New Roman CYR" w:hAnsi="Times New Roman CYR" w:cs="Times New Roman CYR"/>
        </w:rPr>
      </w:pPr>
      <w:r w:rsidRPr="00184814">
        <w:rPr>
          <w:rFonts w:ascii="Times New Roman CYR" w:hAnsi="Times New Roman CYR" w:cs="Times New Roman CYR"/>
        </w:rPr>
        <w:t>продовження роботи по створенню сприятливих умов життєдіяльності осіб з обмеженими фізичними можливостями та забезпечення безперешкодного доступу до об’єктів соціальної інфраструктури;</w:t>
      </w:r>
    </w:p>
    <w:p w:rsidR="001653E4" w:rsidRPr="00184814" w:rsidRDefault="001653E4" w:rsidP="001653E4">
      <w:pPr>
        <w:widowControl w:val="0"/>
        <w:numPr>
          <w:ilvl w:val="0"/>
          <w:numId w:val="3"/>
        </w:numPr>
        <w:tabs>
          <w:tab w:val="clear" w:pos="-360"/>
          <w:tab w:val="num" w:pos="180"/>
        </w:tabs>
        <w:ind w:left="737" w:hanging="340"/>
        <w:jc w:val="both"/>
      </w:pPr>
      <w:r w:rsidRPr="00184814">
        <w:rPr>
          <w:rFonts w:ascii="Times New Roman CYR" w:hAnsi="Times New Roman CYR" w:cs="Times New Roman CYR"/>
        </w:rPr>
        <w:t xml:space="preserve">реалізація заходів міської Комплексної Програми соціальної підтримки малозабезпечених верств населення </w:t>
      </w:r>
      <w:r w:rsidRPr="00184814">
        <w:t>«</w:t>
      </w:r>
      <w:r w:rsidRPr="00184814">
        <w:rPr>
          <w:rFonts w:ascii="Times New Roman CYR" w:hAnsi="Times New Roman CYR" w:cs="Times New Roman CYR"/>
        </w:rPr>
        <w:t>Турбота</w:t>
      </w:r>
      <w:r w:rsidRPr="00184814">
        <w:t>»;</w:t>
      </w:r>
    </w:p>
    <w:p w:rsidR="001653E4" w:rsidRPr="00184814" w:rsidRDefault="001653E4" w:rsidP="001653E4">
      <w:pPr>
        <w:widowControl w:val="0"/>
        <w:numPr>
          <w:ilvl w:val="0"/>
          <w:numId w:val="3"/>
        </w:numPr>
        <w:tabs>
          <w:tab w:val="clear" w:pos="-360"/>
          <w:tab w:val="num" w:pos="180"/>
        </w:tabs>
        <w:ind w:left="737" w:hanging="340"/>
        <w:jc w:val="both"/>
      </w:pPr>
      <w:r w:rsidRPr="00184814">
        <w:t>сприяння наданню додаткових пільг та гарантій учасникам антитерористичної операції, членам їх сімей та членам  сімей загиблих учасників АТО;</w:t>
      </w:r>
    </w:p>
    <w:p w:rsidR="001653E4" w:rsidRPr="00184814" w:rsidRDefault="001653E4" w:rsidP="001653E4">
      <w:pPr>
        <w:widowControl w:val="0"/>
        <w:numPr>
          <w:ilvl w:val="0"/>
          <w:numId w:val="3"/>
        </w:numPr>
        <w:tabs>
          <w:tab w:val="clear" w:pos="-360"/>
          <w:tab w:val="num" w:pos="180"/>
        </w:tabs>
        <w:ind w:left="737" w:hanging="340"/>
        <w:jc w:val="both"/>
      </w:pPr>
      <w:r w:rsidRPr="00184814">
        <w:t>продовжити співпрацю із підприємствами, установами, організаціями, суб’єктами підприємницької діяльності – фізичними особами, громадянами України, спонсорами та меценатами щодо залучення коштів до цільового фонду надання допомоги.</w:t>
      </w:r>
    </w:p>
    <w:p w:rsidR="001653E4" w:rsidRPr="00B6718E" w:rsidRDefault="001653E4" w:rsidP="001653E4">
      <w:pPr>
        <w:ind w:left="397"/>
        <w:jc w:val="both"/>
        <w:rPr>
          <w:color w:val="FF0000"/>
        </w:rPr>
      </w:pPr>
    </w:p>
    <w:p w:rsidR="001653E4" w:rsidRPr="00184814" w:rsidRDefault="001653E4" w:rsidP="001653E4">
      <w:pPr>
        <w:outlineLvl w:val="0"/>
        <w:rPr>
          <w:rFonts w:ascii="Times New Roman CYR" w:hAnsi="Times New Roman CYR" w:cs="Times New Roman CYR"/>
          <w:i/>
          <w:u w:val="single"/>
        </w:rPr>
      </w:pPr>
      <w:r w:rsidRPr="00184814">
        <w:rPr>
          <w:rFonts w:ascii="Times New Roman CYR" w:hAnsi="Times New Roman CYR" w:cs="Times New Roman CYR"/>
          <w:i/>
          <w:u w:val="single"/>
        </w:rPr>
        <w:t>Очікувані результати:</w:t>
      </w:r>
    </w:p>
    <w:p w:rsidR="001653E4" w:rsidRPr="00184814" w:rsidRDefault="001653E4" w:rsidP="001653E4">
      <w:pPr>
        <w:widowControl w:val="0"/>
        <w:numPr>
          <w:ilvl w:val="0"/>
          <w:numId w:val="3"/>
        </w:numPr>
        <w:tabs>
          <w:tab w:val="clear" w:pos="-360"/>
          <w:tab w:val="num" w:pos="180"/>
        </w:tabs>
        <w:ind w:left="737" w:hanging="340"/>
        <w:jc w:val="both"/>
        <w:rPr>
          <w:bCs/>
        </w:rPr>
      </w:pPr>
      <w:r w:rsidRPr="00184814">
        <w:t>охоплення соціальним захистом максимальну кількість сімей, які потребують підтримки держави та місцевої влади;</w:t>
      </w:r>
    </w:p>
    <w:p w:rsidR="001653E4" w:rsidRPr="00184814" w:rsidRDefault="001653E4" w:rsidP="001653E4">
      <w:pPr>
        <w:widowControl w:val="0"/>
        <w:numPr>
          <w:ilvl w:val="0"/>
          <w:numId w:val="3"/>
        </w:numPr>
        <w:tabs>
          <w:tab w:val="clear" w:pos="-360"/>
          <w:tab w:val="num" w:pos="180"/>
        </w:tabs>
        <w:ind w:left="737" w:hanging="340"/>
        <w:jc w:val="both"/>
        <w:rPr>
          <w:rStyle w:val="FontStyle25"/>
          <w:b w:val="0"/>
          <w:sz w:val="24"/>
        </w:rPr>
      </w:pPr>
      <w:r w:rsidRPr="00184814">
        <w:t>п</w:t>
      </w:r>
      <w:r w:rsidRPr="00184814">
        <w:rPr>
          <w:rStyle w:val="FontStyle25"/>
          <w:b w:val="0"/>
          <w:sz w:val="24"/>
        </w:rPr>
        <w:t>окращення якості надання соціальних послуг та розширення їх обсягу;</w:t>
      </w:r>
    </w:p>
    <w:p w:rsidR="001653E4" w:rsidRPr="00184814" w:rsidRDefault="001653E4" w:rsidP="001653E4">
      <w:pPr>
        <w:widowControl w:val="0"/>
        <w:numPr>
          <w:ilvl w:val="0"/>
          <w:numId w:val="3"/>
        </w:numPr>
        <w:tabs>
          <w:tab w:val="clear" w:pos="-360"/>
          <w:tab w:val="num" w:pos="180"/>
        </w:tabs>
        <w:ind w:left="737" w:hanging="340"/>
        <w:jc w:val="both"/>
        <w:rPr>
          <w:rStyle w:val="FontStyle25"/>
          <w:rFonts w:ascii="Times New Roman CYR" w:hAnsi="Times New Roman CYR" w:cs="Times New Roman CYR"/>
          <w:b w:val="0"/>
          <w:bCs w:val="0"/>
          <w:sz w:val="24"/>
        </w:rPr>
      </w:pPr>
      <w:r w:rsidRPr="00184814">
        <w:rPr>
          <w:rStyle w:val="FontStyle25"/>
          <w:b w:val="0"/>
          <w:sz w:val="24"/>
        </w:rPr>
        <w:t>залучення благодійних коштів з метою надання додаткової адресної допомоги.</w:t>
      </w:r>
    </w:p>
    <w:p w:rsidR="001653E4" w:rsidRPr="00B6718E" w:rsidRDefault="001653E4" w:rsidP="001653E4">
      <w:pPr>
        <w:ind w:left="397"/>
        <w:jc w:val="both"/>
        <w:rPr>
          <w:rFonts w:ascii="Times New Roman CYR" w:hAnsi="Times New Roman CYR" w:cs="Times New Roman CYR"/>
          <w:color w:val="FF0000"/>
        </w:rPr>
      </w:pPr>
    </w:p>
    <w:p w:rsidR="001653E4" w:rsidRPr="00184814" w:rsidRDefault="001653E4" w:rsidP="001653E4">
      <w:pPr>
        <w:outlineLvl w:val="0"/>
        <w:rPr>
          <w:rFonts w:ascii="Times New Roman CYR" w:hAnsi="Times New Roman CYR" w:cs="Times New Roman CYR"/>
        </w:rPr>
      </w:pPr>
      <w:r w:rsidRPr="00184814">
        <w:rPr>
          <w:rFonts w:ascii="Times New Roman CYR" w:hAnsi="Times New Roman CYR" w:cs="Times New Roman CYR"/>
          <w:i/>
          <w:u w:val="single"/>
        </w:rPr>
        <w:t>Головні</w:t>
      </w:r>
      <w:r w:rsidRPr="00184814">
        <w:rPr>
          <w:rFonts w:ascii="Times New Roman CYR" w:hAnsi="Times New Roman CYR" w:cs="Times New Roman CYR"/>
          <w:b/>
          <w:i/>
          <w:u w:val="single"/>
        </w:rPr>
        <w:t xml:space="preserve"> </w:t>
      </w:r>
      <w:r w:rsidRPr="00184814">
        <w:rPr>
          <w:rFonts w:ascii="Times New Roman CYR" w:hAnsi="Times New Roman CYR" w:cs="Times New Roman CYR"/>
          <w:i/>
          <w:u w:val="single"/>
        </w:rPr>
        <w:t>проблеми в сфері соціального обслуговування:</w:t>
      </w:r>
    </w:p>
    <w:p w:rsidR="001653E4" w:rsidRPr="00184814" w:rsidRDefault="001653E4" w:rsidP="001653E4">
      <w:pPr>
        <w:widowControl w:val="0"/>
        <w:numPr>
          <w:ilvl w:val="0"/>
          <w:numId w:val="3"/>
        </w:numPr>
        <w:tabs>
          <w:tab w:val="clear" w:pos="-360"/>
          <w:tab w:val="num" w:pos="180"/>
          <w:tab w:val="left" w:pos="702"/>
          <w:tab w:val="left" w:pos="1470"/>
        </w:tabs>
        <w:ind w:left="737" w:hanging="283"/>
        <w:jc w:val="both"/>
        <w:rPr>
          <w:rFonts w:ascii="Times New Roman CYR" w:hAnsi="Times New Roman CYR" w:cs="Times New Roman CYR"/>
        </w:rPr>
      </w:pPr>
      <w:r w:rsidRPr="00184814">
        <w:rPr>
          <w:rFonts w:ascii="Times New Roman CYR" w:hAnsi="Times New Roman CYR" w:cs="Times New Roman CYR"/>
        </w:rPr>
        <w:t>реалізація конституційних гарантій права громадян на соціальний захист, забезпечення адресності та матеріальної підтримки малозабезпечених, непрацездатних інвалідів та громадян похилого віку, сімей з дітьми, дітей – інвалідів, осіб з обмеженими фізичними можливостями;</w:t>
      </w:r>
    </w:p>
    <w:p w:rsidR="001653E4" w:rsidRPr="00B6718E" w:rsidRDefault="001653E4" w:rsidP="001653E4">
      <w:pPr>
        <w:widowControl w:val="0"/>
        <w:numPr>
          <w:ilvl w:val="0"/>
          <w:numId w:val="3"/>
        </w:numPr>
        <w:tabs>
          <w:tab w:val="clear" w:pos="-360"/>
          <w:tab w:val="num" w:pos="180"/>
          <w:tab w:val="left" w:pos="702"/>
          <w:tab w:val="left" w:pos="1470"/>
        </w:tabs>
        <w:ind w:left="737" w:hanging="283"/>
        <w:jc w:val="both"/>
        <w:rPr>
          <w:rFonts w:ascii="Times New Roman CYR" w:hAnsi="Times New Roman CYR" w:cs="Times New Roman CYR"/>
          <w:color w:val="FF0000"/>
        </w:rPr>
      </w:pPr>
      <w:r w:rsidRPr="00184814">
        <w:rPr>
          <w:rFonts w:ascii="Times New Roman CYR" w:hAnsi="Times New Roman CYR" w:cs="Times New Roman CYR"/>
        </w:rPr>
        <w:t>недостатність коштів у місцевому бюджеті для забезпечення створення сприятливих умов життєдіяльності осіб з обмеженими фізичними можливостями</w:t>
      </w:r>
      <w:r w:rsidRPr="00184814">
        <w:rPr>
          <w:rFonts w:ascii="Times New Roman CYR" w:hAnsi="Times New Roman CYR" w:cs="Times New Roman CYR"/>
          <w:b/>
          <w:i/>
        </w:rPr>
        <w:t>,</w:t>
      </w:r>
      <w:r w:rsidRPr="00184814">
        <w:rPr>
          <w:rFonts w:ascii="Times New Roman CYR" w:hAnsi="Times New Roman CYR" w:cs="Times New Roman CYR"/>
        </w:rPr>
        <w:t xml:space="preserve"> неповне забезпечення інвалідів засобами пересування та реабілітації</w:t>
      </w:r>
      <w:r w:rsidRPr="00B6718E">
        <w:rPr>
          <w:rFonts w:ascii="Times New Roman CYR" w:hAnsi="Times New Roman CYR" w:cs="Times New Roman CYR"/>
          <w:color w:val="FF0000"/>
        </w:rPr>
        <w:t>.</w:t>
      </w:r>
    </w:p>
    <w:p w:rsidR="001653E4" w:rsidRPr="00B7639C" w:rsidRDefault="001653E4" w:rsidP="001653E4">
      <w:pPr>
        <w:rPr>
          <w:i/>
          <w:u w:val="single"/>
        </w:rPr>
      </w:pPr>
    </w:p>
    <w:p w:rsidR="001653E4" w:rsidRDefault="001653E4" w:rsidP="001653E4">
      <w:pPr>
        <w:outlineLvl w:val="0"/>
        <w:rPr>
          <w:i/>
          <w:u w:val="single"/>
          <w:lang w:val="ru-RU"/>
        </w:rPr>
      </w:pPr>
      <w:r w:rsidRPr="00184814">
        <w:rPr>
          <w:i/>
          <w:u w:val="single"/>
        </w:rPr>
        <w:t>Основні завдання на 2019 рік:</w:t>
      </w:r>
    </w:p>
    <w:p w:rsidR="001653E4" w:rsidRPr="00674566" w:rsidRDefault="001653E4" w:rsidP="001653E4">
      <w:pPr>
        <w:widowControl w:val="0"/>
        <w:numPr>
          <w:ilvl w:val="0"/>
          <w:numId w:val="3"/>
        </w:numPr>
        <w:tabs>
          <w:tab w:val="clear" w:pos="-360"/>
          <w:tab w:val="num" w:pos="180"/>
          <w:tab w:val="left" w:pos="702"/>
          <w:tab w:val="left" w:pos="1470"/>
        </w:tabs>
        <w:ind w:left="737" w:hanging="283"/>
        <w:jc w:val="both"/>
        <w:rPr>
          <w:rFonts w:ascii="Times New Roman CYR" w:hAnsi="Times New Roman CYR" w:cs="Times New Roman CYR"/>
        </w:rPr>
      </w:pPr>
      <w:r w:rsidRPr="00495DF7">
        <w:t>подальша співпраця з громадськими об’єднаннями, релігійними та благодійними організаціями, фондами тощо;</w:t>
      </w:r>
    </w:p>
    <w:p w:rsidR="001653E4" w:rsidRPr="00674566" w:rsidRDefault="001653E4" w:rsidP="001653E4">
      <w:pPr>
        <w:widowControl w:val="0"/>
        <w:numPr>
          <w:ilvl w:val="0"/>
          <w:numId w:val="3"/>
        </w:numPr>
        <w:tabs>
          <w:tab w:val="clear" w:pos="-360"/>
          <w:tab w:val="num" w:pos="180"/>
          <w:tab w:val="left" w:pos="702"/>
          <w:tab w:val="left" w:pos="1470"/>
        </w:tabs>
        <w:ind w:left="737" w:hanging="283"/>
        <w:jc w:val="both"/>
      </w:pPr>
      <w:r w:rsidRPr="00495DF7">
        <w:t>створення соціальних проектів з метою поліпшення якості життя соціально незахищених громадян літнього віку;</w:t>
      </w:r>
    </w:p>
    <w:p w:rsidR="001653E4" w:rsidRPr="00674566" w:rsidRDefault="001653E4" w:rsidP="001653E4">
      <w:pPr>
        <w:widowControl w:val="0"/>
        <w:numPr>
          <w:ilvl w:val="0"/>
          <w:numId w:val="3"/>
        </w:numPr>
        <w:tabs>
          <w:tab w:val="clear" w:pos="-360"/>
          <w:tab w:val="num" w:pos="180"/>
          <w:tab w:val="left" w:pos="702"/>
          <w:tab w:val="left" w:pos="1470"/>
        </w:tabs>
        <w:ind w:left="737" w:hanging="283"/>
        <w:jc w:val="both"/>
      </w:pPr>
      <w:r w:rsidRPr="00495DF7">
        <w:lastRenderedPageBreak/>
        <w:t>широке інформування населення про надання соціальних послуг, зокрема шляхом організації розповсюдження соціальної реклами, проведення роз’яснювальної роботи , висвітлення роботи у засобах масової інформації ;</w:t>
      </w:r>
    </w:p>
    <w:p w:rsidR="001653E4" w:rsidRPr="00674566" w:rsidRDefault="001653E4" w:rsidP="001653E4">
      <w:pPr>
        <w:widowControl w:val="0"/>
        <w:numPr>
          <w:ilvl w:val="0"/>
          <w:numId w:val="3"/>
        </w:numPr>
        <w:tabs>
          <w:tab w:val="clear" w:pos="-360"/>
          <w:tab w:val="num" w:pos="180"/>
          <w:tab w:val="left" w:pos="702"/>
          <w:tab w:val="left" w:pos="1470"/>
        </w:tabs>
        <w:ind w:left="737" w:hanging="283"/>
        <w:jc w:val="both"/>
      </w:pPr>
      <w:r w:rsidRPr="00495DF7">
        <w:t>удосконалення системи підготовки, перепідготовки і підвищення кваліфікації працівників центру для покращення спектру надання соціальних послуг громадянам;</w:t>
      </w:r>
    </w:p>
    <w:p w:rsidR="001653E4" w:rsidRPr="00674566" w:rsidRDefault="001653E4" w:rsidP="001653E4">
      <w:pPr>
        <w:widowControl w:val="0"/>
        <w:numPr>
          <w:ilvl w:val="0"/>
          <w:numId w:val="3"/>
        </w:numPr>
        <w:tabs>
          <w:tab w:val="clear" w:pos="-360"/>
          <w:tab w:val="num" w:pos="180"/>
          <w:tab w:val="left" w:pos="702"/>
          <w:tab w:val="left" w:pos="1470"/>
        </w:tabs>
        <w:ind w:left="737" w:hanging="283"/>
        <w:jc w:val="both"/>
      </w:pPr>
      <w:r w:rsidRPr="00495DF7">
        <w:t>планування й організація проведення  моніторингу та оцінки якості соціальних послуг.</w:t>
      </w:r>
    </w:p>
    <w:p w:rsidR="001653E4" w:rsidRDefault="001653E4" w:rsidP="001653E4">
      <w:pPr>
        <w:ind w:firstLine="454"/>
        <w:jc w:val="both"/>
      </w:pPr>
      <w:r>
        <w:t>Інноваційними напрямками роботи територіального центру є надання соціальної інформаційної послуги шляхом впровадження сучасних інформаційних технологій щодо розповсюдження знань із забезпечення життєдіяльності громадян, а саме</w:t>
      </w:r>
      <w:r w:rsidRPr="00674566">
        <w:t xml:space="preserve"> </w:t>
      </w:r>
      <w:r>
        <w:t>- робота соціальних офісів. Інший новий напрямок роботи</w:t>
      </w:r>
      <w:r w:rsidRPr="00B7639C">
        <w:t xml:space="preserve"> </w:t>
      </w:r>
      <w:r>
        <w:t>- розвиток волонтерського руху.</w:t>
      </w:r>
    </w:p>
    <w:p w:rsidR="001653E4" w:rsidRPr="00B6718E" w:rsidRDefault="001653E4" w:rsidP="001653E4">
      <w:pPr>
        <w:tabs>
          <w:tab w:val="left" w:pos="720"/>
        </w:tabs>
        <w:outlineLvl w:val="0"/>
        <w:rPr>
          <w:rFonts w:ascii="Times New Roman CYR" w:hAnsi="Times New Roman CYR" w:cs="Times New Roman CYR"/>
          <w:i/>
          <w:color w:val="FF0000"/>
          <w:u w:val="single"/>
        </w:rPr>
      </w:pPr>
    </w:p>
    <w:p w:rsidR="001653E4" w:rsidRPr="00184814" w:rsidRDefault="001653E4" w:rsidP="001653E4">
      <w:pPr>
        <w:tabs>
          <w:tab w:val="left" w:pos="720"/>
        </w:tabs>
        <w:outlineLvl w:val="0"/>
        <w:rPr>
          <w:rFonts w:ascii="Times New Roman CYR" w:hAnsi="Times New Roman CYR" w:cs="Times New Roman CYR"/>
        </w:rPr>
      </w:pPr>
      <w:r w:rsidRPr="00184814">
        <w:rPr>
          <w:rFonts w:ascii="Times New Roman CYR" w:hAnsi="Times New Roman CYR" w:cs="Times New Roman CYR"/>
          <w:i/>
          <w:u w:val="single"/>
        </w:rPr>
        <w:t>Очікувані результати:</w:t>
      </w:r>
    </w:p>
    <w:p w:rsidR="001653E4" w:rsidRPr="00184814" w:rsidRDefault="001653E4" w:rsidP="001653E4">
      <w:pPr>
        <w:widowControl w:val="0"/>
        <w:numPr>
          <w:ilvl w:val="0"/>
          <w:numId w:val="3"/>
        </w:numPr>
        <w:tabs>
          <w:tab w:val="clear" w:pos="-360"/>
          <w:tab w:val="left" w:pos="0"/>
          <w:tab w:val="num" w:pos="180"/>
        </w:tabs>
        <w:ind w:left="737" w:hanging="340"/>
        <w:jc w:val="both"/>
      </w:pPr>
      <w:r w:rsidRPr="00184814">
        <w:t>забезпечення стабільного функціонування соціальних закладів з надання соціальних послуг;</w:t>
      </w:r>
    </w:p>
    <w:p w:rsidR="001653E4" w:rsidRPr="00184814" w:rsidRDefault="001653E4" w:rsidP="001653E4">
      <w:pPr>
        <w:widowControl w:val="0"/>
        <w:numPr>
          <w:ilvl w:val="0"/>
          <w:numId w:val="3"/>
        </w:numPr>
        <w:tabs>
          <w:tab w:val="clear" w:pos="-360"/>
          <w:tab w:val="left" w:pos="0"/>
          <w:tab w:val="num" w:pos="180"/>
        </w:tabs>
        <w:ind w:left="737" w:hanging="340"/>
        <w:jc w:val="both"/>
        <w:rPr>
          <w:b/>
        </w:rPr>
      </w:pPr>
      <w:r w:rsidRPr="00184814">
        <w:t>підвищення рівня соціального захисту населення.</w:t>
      </w:r>
    </w:p>
    <w:p w:rsidR="001653E4" w:rsidRPr="00B7639C" w:rsidRDefault="001653E4" w:rsidP="001653E4">
      <w:pPr>
        <w:jc w:val="center"/>
        <w:rPr>
          <w:b/>
        </w:rPr>
      </w:pPr>
    </w:p>
    <w:p w:rsidR="001653E4" w:rsidRPr="00B7639C" w:rsidRDefault="001653E4" w:rsidP="001653E4">
      <w:pPr>
        <w:jc w:val="center"/>
        <w:rPr>
          <w:b/>
        </w:rPr>
      </w:pPr>
      <w:r w:rsidRPr="00B7639C">
        <w:rPr>
          <w:b/>
        </w:rPr>
        <w:t>5.2. Зайнятість населення та ринок праці, доходи населення</w:t>
      </w:r>
    </w:p>
    <w:p w:rsidR="001653E4" w:rsidRPr="00B7639C" w:rsidRDefault="001653E4" w:rsidP="001653E4">
      <w:pPr>
        <w:jc w:val="center"/>
      </w:pPr>
    </w:p>
    <w:p w:rsidR="001653E4" w:rsidRPr="00F07408" w:rsidRDefault="001653E4" w:rsidP="001653E4">
      <w:pPr>
        <w:ind w:firstLine="709"/>
        <w:jc w:val="both"/>
        <w:rPr>
          <w:color w:val="000000"/>
          <w:lang w:eastAsia="ru-RU"/>
        </w:rPr>
      </w:pPr>
      <w:r w:rsidRPr="006672B2">
        <w:rPr>
          <w:rFonts w:ascii="Times New Roman CYR" w:hAnsi="Times New Roman CYR" w:cs="Times New Roman CYR"/>
          <w:b/>
        </w:rPr>
        <w:t xml:space="preserve">Головна мета </w:t>
      </w:r>
      <w:r w:rsidRPr="00D30C95">
        <w:rPr>
          <w:rFonts w:ascii="Times New Roman CYR" w:hAnsi="Times New Roman CYR" w:cs="Times New Roman CYR"/>
          <w:b/>
        </w:rPr>
        <w:t>на 2019 рік</w:t>
      </w:r>
      <w:r w:rsidRPr="00D30C95">
        <w:rPr>
          <w:rFonts w:ascii="Times New Roman CYR" w:hAnsi="Times New Roman CYR" w:cs="Times New Roman CYR"/>
          <w:i/>
        </w:rPr>
        <w:t xml:space="preserve"> </w:t>
      </w:r>
      <w:r w:rsidRPr="00D30C95">
        <w:rPr>
          <w:i/>
        </w:rPr>
        <w:t>–</w:t>
      </w:r>
      <w:r w:rsidRPr="00D30C95">
        <w:t xml:space="preserve"> р</w:t>
      </w:r>
      <w:r w:rsidRPr="00D30C95">
        <w:rPr>
          <w:lang w:eastAsia="ru-RU"/>
        </w:rPr>
        <w:t>еалізація</w:t>
      </w:r>
      <w:r w:rsidRPr="00F07408">
        <w:rPr>
          <w:color w:val="000000"/>
          <w:lang w:eastAsia="ru-RU"/>
        </w:rPr>
        <w:t xml:space="preserve"> державної політики у сфері соціального захисту працюючих, з питань соціально-трудових відносин, оплати та охорони праці, розвитку соціального діалогу, забезпечення реалізації державної політики зайнятості населення, створення умов для забезпечення зайнятості населення </w:t>
      </w:r>
      <w:r>
        <w:rPr>
          <w:color w:val="000000"/>
          <w:lang w:eastAsia="ru-RU"/>
        </w:rPr>
        <w:t>громади</w:t>
      </w:r>
      <w:r w:rsidRPr="00F07408">
        <w:rPr>
          <w:color w:val="000000"/>
          <w:lang w:eastAsia="ru-RU"/>
        </w:rPr>
        <w:t xml:space="preserve"> та його соціального захисту від безробіття.</w:t>
      </w:r>
    </w:p>
    <w:p w:rsidR="001653E4" w:rsidRPr="00B7639C" w:rsidRDefault="001653E4" w:rsidP="001653E4">
      <w:pPr>
        <w:pStyle w:val="a3"/>
        <w:shd w:val="clear" w:color="auto" w:fill="FFFFFF"/>
        <w:spacing w:after="180" w:line="200" w:lineRule="atLeast"/>
        <w:ind w:firstLine="708"/>
        <w:jc w:val="both"/>
        <w:rPr>
          <w:rFonts w:ascii="Georgia" w:hAnsi="Georgia"/>
          <w:sz w:val="15"/>
          <w:szCs w:val="15"/>
        </w:rPr>
      </w:pPr>
    </w:p>
    <w:p w:rsidR="001653E4" w:rsidRPr="00B7639C" w:rsidRDefault="001653E4" w:rsidP="001653E4">
      <w:pPr>
        <w:outlineLvl w:val="0"/>
        <w:rPr>
          <w:i/>
          <w:u w:val="single"/>
          <w:shd w:val="clear" w:color="auto" w:fill="FFFFFF"/>
        </w:rPr>
      </w:pPr>
      <w:r w:rsidRPr="00B7639C">
        <w:rPr>
          <w:i/>
          <w:u w:val="single"/>
          <w:shd w:val="clear" w:color="auto" w:fill="FFFFFF"/>
        </w:rPr>
        <w:t>Головні проблеми:</w:t>
      </w:r>
    </w:p>
    <w:p w:rsidR="001653E4" w:rsidRPr="00B7639C" w:rsidRDefault="001653E4" w:rsidP="001653E4">
      <w:pPr>
        <w:widowControl w:val="0"/>
        <w:numPr>
          <w:ilvl w:val="0"/>
          <w:numId w:val="10"/>
        </w:numPr>
        <w:tabs>
          <w:tab w:val="left" w:pos="0"/>
          <w:tab w:val="left" w:pos="709"/>
          <w:tab w:val="left" w:pos="1404"/>
          <w:tab w:val="left" w:pos="1782"/>
        </w:tabs>
        <w:ind w:left="709" w:hanging="283"/>
        <w:jc w:val="both"/>
      </w:pPr>
      <w:r w:rsidRPr="00B7639C">
        <w:rPr>
          <w:shd w:val="clear" w:color="auto" w:fill="FFFFFF"/>
        </w:rPr>
        <w:t>зменшення</w:t>
      </w:r>
      <w:r w:rsidRPr="00B7639C">
        <w:t xml:space="preserve"> чисельності зайнятого населення;</w:t>
      </w:r>
    </w:p>
    <w:p w:rsidR="001653E4" w:rsidRPr="00B7639C" w:rsidRDefault="001653E4" w:rsidP="001653E4">
      <w:pPr>
        <w:widowControl w:val="0"/>
        <w:numPr>
          <w:ilvl w:val="0"/>
          <w:numId w:val="10"/>
        </w:numPr>
        <w:tabs>
          <w:tab w:val="left" w:pos="0"/>
          <w:tab w:val="left" w:pos="709"/>
          <w:tab w:val="left" w:pos="1404"/>
          <w:tab w:val="left" w:pos="1782"/>
        </w:tabs>
        <w:ind w:left="709" w:hanging="283"/>
        <w:jc w:val="both"/>
        <w:rPr>
          <w:shd w:val="clear" w:color="auto" w:fill="FFFFFF"/>
        </w:rPr>
      </w:pPr>
      <w:r w:rsidRPr="00B7639C">
        <w:rPr>
          <w:shd w:val="clear" w:color="auto" w:fill="FFFFFF"/>
        </w:rPr>
        <w:t>не</w:t>
      </w:r>
      <w:r w:rsidRPr="00B7639C">
        <w:t>відповідність чисельності та професійного складу кваліфікованих робітників потребам роботодавців та недостатня професійна якість підготовлених кадрів;</w:t>
      </w:r>
    </w:p>
    <w:p w:rsidR="001653E4" w:rsidRPr="00B7639C" w:rsidRDefault="001653E4" w:rsidP="001653E4">
      <w:pPr>
        <w:widowControl w:val="0"/>
        <w:numPr>
          <w:ilvl w:val="0"/>
          <w:numId w:val="10"/>
        </w:numPr>
        <w:tabs>
          <w:tab w:val="left" w:pos="0"/>
          <w:tab w:val="left" w:pos="720"/>
          <w:tab w:val="left" w:pos="1404"/>
          <w:tab w:val="left" w:pos="1782"/>
        </w:tabs>
        <w:ind w:left="709" w:hanging="283"/>
        <w:jc w:val="both"/>
      </w:pPr>
      <w:r w:rsidRPr="00B7639C">
        <w:t>наявність «тіньової» зайнятості населення передусім унаслідок значного податкового навантаження на роботодавців та відсутності механізму економічного стимулювання роботодавців щодо створення робочих місць із гідними умовами й оплатою праці;</w:t>
      </w:r>
    </w:p>
    <w:p w:rsidR="001653E4" w:rsidRPr="00B7639C" w:rsidRDefault="001653E4" w:rsidP="001653E4">
      <w:pPr>
        <w:widowControl w:val="0"/>
        <w:numPr>
          <w:ilvl w:val="0"/>
          <w:numId w:val="10"/>
        </w:numPr>
        <w:tabs>
          <w:tab w:val="left" w:pos="0"/>
          <w:tab w:val="left" w:pos="720"/>
          <w:tab w:val="left" w:pos="1404"/>
          <w:tab w:val="left" w:pos="1782"/>
        </w:tabs>
        <w:ind w:left="709" w:hanging="283"/>
        <w:jc w:val="both"/>
      </w:pPr>
      <w:r w:rsidRPr="00B7639C">
        <w:t>низький рівень заробітної плати для запропонованих роботодавцями вакансій;</w:t>
      </w:r>
    </w:p>
    <w:p w:rsidR="001653E4" w:rsidRPr="00B7639C" w:rsidRDefault="001653E4" w:rsidP="001653E4">
      <w:pPr>
        <w:widowControl w:val="0"/>
        <w:numPr>
          <w:ilvl w:val="0"/>
          <w:numId w:val="10"/>
        </w:numPr>
        <w:tabs>
          <w:tab w:val="left" w:pos="0"/>
          <w:tab w:val="left" w:pos="709"/>
          <w:tab w:val="left" w:pos="1404"/>
          <w:tab w:val="left" w:pos="1782"/>
        </w:tabs>
        <w:ind w:left="709" w:hanging="283"/>
        <w:jc w:val="both"/>
        <w:rPr>
          <w:shd w:val="clear" w:color="auto" w:fill="FFFFFF"/>
        </w:rPr>
      </w:pPr>
      <w:r w:rsidRPr="00B7639C">
        <w:t>обмеження можливості створення нових робочих місць на більшості підприємств внаслідок спаду обсягів виробництва та реалізації послуг, що викликано відсутністю необхідної кількості замовлень та інвестицій;</w:t>
      </w:r>
    </w:p>
    <w:p w:rsidR="001653E4" w:rsidRPr="00B7639C" w:rsidRDefault="001653E4" w:rsidP="001653E4">
      <w:pPr>
        <w:widowControl w:val="0"/>
        <w:numPr>
          <w:ilvl w:val="0"/>
          <w:numId w:val="10"/>
        </w:numPr>
        <w:tabs>
          <w:tab w:val="left" w:pos="0"/>
          <w:tab w:val="left" w:pos="720"/>
          <w:tab w:val="left" w:pos="1404"/>
          <w:tab w:val="left" w:pos="1782"/>
        </w:tabs>
        <w:ind w:left="709" w:hanging="283"/>
        <w:jc w:val="both"/>
      </w:pPr>
      <w:r w:rsidRPr="00B7639C">
        <w:rPr>
          <w:shd w:val="clear" w:color="auto" w:fill="FFFFFF"/>
        </w:rPr>
        <w:t>с</w:t>
      </w:r>
      <w:r w:rsidRPr="00B7639C">
        <w:t>кладнощі у працевлаштуванні соціально незахищених верств населення, випускників шкіл, непрацюючої молоді, осіб, звільнених з установ відбування покарання тощо;</w:t>
      </w:r>
    </w:p>
    <w:p w:rsidR="001653E4" w:rsidRPr="00B7639C" w:rsidRDefault="001653E4" w:rsidP="001653E4">
      <w:pPr>
        <w:widowControl w:val="0"/>
        <w:numPr>
          <w:ilvl w:val="0"/>
          <w:numId w:val="10"/>
        </w:numPr>
        <w:tabs>
          <w:tab w:val="left" w:pos="0"/>
          <w:tab w:val="left" w:pos="709"/>
          <w:tab w:val="left" w:pos="1404"/>
          <w:tab w:val="left" w:pos="1782"/>
        </w:tabs>
        <w:ind w:left="709" w:hanging="283"/>
        <w:jc w:val="both"/>
        <w:rPr>
          <w:i/>
          <w:u w:val="single"/>
        </w:rPr>
      </w:pPr>
      <w:r w:rsidRPr="00B7639C">
        <w:rPr>
          <w:shd w:val="clear" w:color="auto" w:fill="FFFFFF"/>
        </w:rPr>
        <w:lastRenderedPageBreak/>
        <w:t>ліквідація робочих місць, викликана сезонним характером будівельних робіт.</w:t>
      </w:r>
    </w:p>
    <w:p w:rsidR="001653E4" w:rsidRPr="00B7639C" w:rsidRDefault="001653E4" w:rsidP="001653E4">
      <w:pPr>
        <w:tabs>
          <w:tab w:val="left" w:pos="0"/>
          <w:tab w:val="left" w:pos="709"/>
          <w:tab w:val="left" w:pos="1404"/>
          <w:tab w:val="left" w:pos="1782"/>
        </w:tabs>
        <w:ind w:left="709"/>
        <w:jc w:val="both"/>
        <w:rPr>
          <w:rFonts w:ascii="Times New Roman CYR" w:hAnsi="Times New Roman CYR" w:cs="Times New Roman CYR"/>
          <w:i/>
          <w:szCs w:val="28"/>
          <w:u w:val="single"/>
        </w:rPr>
      </w:pPr>
    </w:p>
    <w:p w:rsidR="001653E4" w:rsidRPr="00525C08" w:rsidRDefault="001653E4" w:rsidP="001653E4">
      <w:pPr>
        <w:jc w:val="both"/>
        <w:outlineLvl w:val="0"/>
      </w:pPr>
      <w:r w:rsidRPr="00525C08">
        <w:rPr>
          <w:i/>
          <w:u w:val="single"/>
        </w:rPr>
        <w:t>Основні завдання на 2018 рік:</w:t>
      </w:r>
    </w:p>
    <w:p w:rsidR="001653E4" w:rsidRDefault="001653E4" w:rsidP="001653E4">
      <w:pPr>
        <w:widowControl w:val="0"/>
        <w:numPr>
          <w:ilvl w:val="0"/>
          <w:numId w:val="10"/>
        </w:numPr>
        <w:tabs>
          <w:tab w:val="left" w:pos="0"/>
          <w:tab w:val="left" w:pos="720"/>
          <w:tab w:val="left" w:pos="1404"/>
          <w:tab w:val="left" w:pos="1782"/>
        </w:tabs>
        <w:ind w:left="709" w:hanging="283"/>
        <w:jc w:val="both"/>
        <w:rPr>
          <w:lang w:eastAsia="ru-RU"/>
        </w:rPr>
      </w:pPr>
      <w:r w:rsidRPr="00525C08">
        <w:rPr>
          <w:shd w:val="clear" w:color="auto" w:fill="FFFFFF"/>
        </w:rPr>
        <w:t xml:space="preserve">сприяння </w:t>
      </w:r>
      <w:r w:rsidRPr="00525C08">
        <w:rPr>
          <w:lang w:eastAsia="ru-RU"/>
        </w:rPr>
        <w:t>зайнятості</w:t>
      </w:r>
      <w:r w:rsidRPr="00F07408">
        <w:rPr>
          <w:lang w:eastAsia="ru-RU"/>
        </w:rPr>
        <w:t xml:space="preserve"> населення, працевлаштуванню безробітних громадян на існуючі та нові робочі місця, зниженню рівня безробіття та зменшенню його тривалості;</w:t>
      </w:r>
    </w:p>
    <w:p w:rsidR="001653E4" w:rsidRPr="00525C08" w:rsidRDefault="001653E4" w:rsidP="001653E4">
      <w:pPr>
        <w:widowControl w:val="0"/>
        <w:numPr>
          <w:ilvl w:val="0"/>
          <w:numId w:val="10"/>
        </w:numPr>
        <w:tabs>
          <w:tab w:val="left" w:pos="0"/>
          <w:tab w:val="left" w:pos="709"/>
          <w:tab w:val="left" w:pos="1404"/>
          <w:tab w:val="left" w:pos="1782"/>
        </w:tabs>
        <w:ind w:left="709" w:hanging="283"/>
        <w:jc w:val="both"/>
        <w:rPr>
          <w:color w:val="FF0000"/>
          <w:shd w:val="clear" w:color="auto" w:fill="FFFFFF"/>
        </w:rPr>
      </w:pPr>
      <w:r>
        <w:rPr>
          <w:lang w:eastAsia="ru-RU"/>
        </w:rPr>
        <w:t>забез</w:t>
      </w:r>
      <w:r w:rsidRPr="00F07408">
        <w:rPr>
          <w:lang w:eastAsia="ru-RU"/>
        </w:rPr>
        <w:t>печення соціального захисту та сприяння зайнятості громадян, які потребують соціального захисту і не спроможні на рівних конкурувати на ринку праці;</w:t>
      </w:r>
    </w:p>
    <w:p w:rsidR="001653E4" w:rsidRPr="00525C08" w:rsidRDefault="001653E4" w:rsidP="001653E4">
      <w:pPr>
        <w:widowControl w:val="0"/>
        <w:numPr>
          <w:ilvl w:val="0"/>
          <w:numId w:val="10"/>
        </w:numPr>
        <w:tabs>
          <w:tab w:val="left" w:pos="0"/>
          <w:tab w:val="left" w:pos="720"/>
          <w:tab w:val="left" w:pos="1404"/>
          <w:tab w:val="left" w:pos="1782"/>
        </w:tabs>
        <w:ind w:left="709" w:hanging="283"/>
        <w:jc w:val="both"/>
      </w:pPr>
      <w:r w:rsidRPr="00525C08">
        <w:t>виконання заходів по збереженню ефективно функціонуючих та створенню нових робочих місць на підприємствах, в установах та організаціях усіх форм власності;</w:t>
      </w:r>
    </w:p>
    <w:p w:rsidR="001653E4" w:rsidRDefault="001653E4" w:rsidP="001653E4">
      <w:pPr>
        <w:widowControl w:val="0"/>
        <w:numPr>
          <w:ilvl w:val="0"/>
          <w:numId w:val="10"/>
        </w:numPr>
        <w:tabs>
          <w:tab w:val="left" w:pos="0"/>
          <w:tab w:val="left" w:pos="709"/>
          <w:tab w:val="left" w:pos="1404"/>
          <w:tab w:val="left" w:pos="1782"/>
        </w:tabs>
        <w:ind w:left="709" w:hanging="283"/>
        <w:jc w:val="both"/>
      </w:pPr>
      <w:r w:rsidRPr="00525C08">
        <w:t>забезпечення дотримання норм трудового законодавства роботодавцями міста проведення заходів, спрямованих на виявлення підприємців-роботодавців, які використовують найману працю без документального оформлення трудових відносин (робоча група з легалізації);</w:t>
      </w:r>
    </w:p>
    <w:p w:rsidR="001653E4" w:rsidRPr="00525C08" w:rsidRDefault="001653E4" w:rsidP="001653E4">
      <w:pPr>
        <w:widowControl w:val="0"/>
        <w:numPr>
          <w:ilvl w:val="0"/>
          <w:numId w:val="10"/>
        </w:numPr>
        <w:tabs>
          <w:tab w:val="left" w:pos="0"/>
          <w:tab w:val="left" w:pos="709"/>
          <w:tab w:val="left" w:pos="1404"/>
          <w:tab w:val="left" w:pos="1782"/>
        </w:tabs>
        <w:ind w:left="709" w:hanging="283"/>
        <w:jc w:val="both"/>
      </w:pPr>
      <w:r>
        <w:t>про</w:t>
      </w:r>
      <w:r w:rsidRPr="00F07408">
        <w:rPr>
          <w:lang w:eastAsia="ru-RU"/>
        </w:rPr>
        <w:t>ведення роботи щодо легалізації трудових відносин, зайнятості населення та оплати праці, роз’яснювальної компанії з цих питань</w:t>
      </w:r>
      <w:r>
        <w:rPr>
          <w:lang w:eastAsia="ru-RU"/>
        </w:rPr>
        <w:t xml:space="preserve"> </w:t>
      </w:r>
      <w:r w:rsidRPr="00525C08">
        <w:t>через засоби масової інформації щодо економічних та соціальних переваг отримання легальних доходів та оформлення належним чином трудових відносин;</w:t>
      </w:r>
    </w:p>
    <w:p w:rsidR="001653E4" w:rsidRPr="00525C08" w:rsidRDefault="001653E4" w:rsidP="001653E4">
      <w:pPr>
        <w:widowControl w:val="0"/>
        <w:numPr>
          <w:ilvl w:val="0"/>
          <w:numId w:val="10"/>
        </w:numPr>
        <w:tabs>
          <w:tab w:val="left" w:pos="0"/>
          <w:tab w:val="left" w:pos="709"/>
          <w:tab w:val="left" w:pos="1404"/>
          <w:tab w:val="left" w:pos="1782"/>
        </w:tabs>
        <w:ind w:left="709" w:hanging="283"/>
        <w:jc w:val="both"/>
      </w:pPr>
      <w:r w:rsidRPr="00525C08">
        <w:t>поглиблення співпраці служби зайнятості з органами місцевої виконавчої влади, об'єднаннями роботодавців, профспілками, іншими громадськими організаціями;</w:t>
      </w:r>
    </w:p>
    <w:p w:rsidR="001653E4" w:rsidRPr="00525C08" w:rsidRDefault="001653E4" w:rsidP="001653E4">
      <w:pPr>
        <w:widowControl w:val="0"/>
        <w:numPr>
          <w:ilvl w:val="0"/>
          <w:numId w:val="10"/>
        </w:numPr>
        <w:tabs>
          <w:tab w:val="left" w:pos="0"/>
          <w:tab w:val="left" w:pos="709"/>
          <w:tab w:val="left" w:pos="1404"/>
          <w:tab w:val="left" w:pos="1782"/>
        </w:tabs>
        <w:ind w:left="709" w:hanging="283"/>
        <w:jc w:val="both"/>
      </w:pPr>
      <w:r w:rsidRPr="00525C08">
        <w:t xml:space="preserve">сприяння в навчанні за професіями, які спонукають до </w:t>
      </w:r>
      <w:proofErr w:type="spellStart"/>
      <w:r w:rsidRPr="00525C08">
        <w:t>самозайнятості</w:t>
      </w:r>
      <w:proofErr w:type="spellEnd"/>
      <w:r w:rsidRPr="00525C08">
        <w:t xml:space="preserve">, організація професійного навчання та перенавчання шляхом стажування відповідно до потреб ринку праці; </w:t>
      </w:r>
    </w:p>
    <w:p w:rsidR="001653E4" w:rsidRPr="00525C08" w:rsidRDefault="001653E4" w:rsidP="001653E4">
      <w:pPr>
        <w:widowControl w:val="0"/>
        <w:numPr>
          <w:ilvl w:val="0"/>
          <w:numId w:val="10"/>
        </w:numPr>
        <w:tabs>
          <w:tab w:val="left" w:pos="0"/>
          <w:tab w:val="left" w:pos="709"/>
          <w:tab w:val="left" w:pos="1404"/>
          <w:tab w:val="left" w:pos="1782"/>
        </w:tabs>
        <w:ind w:left="709" w:hanging="283"/>
        <w:jc w:val="both"/>
      </w:pPr>
      <w:r w:rsidRPr="00525C08">
        <w:rPr>
          <w:shd w:val="clear" w:color="auto" w:fill="FFFFFF"/>
        </w:rPr>
        <w:t>створення умов для самостійної зайнятості населення та сприяння розвитку підприємницької ініціативи;</w:t>
      </w:r>
    </w:p>
    <w:p w:rsidR="001653E4" w:rsidRPr="00525C08" w:rsidRDefault="001653E4" w:rsidP="001653E4">
      <w:pPr>
        <w:widowControl w:val="0"/>
        <w:numPr>
          <w:ilvl w:val="0"/>
          <w:numId w:val="10"/>
        </w:numPr>
        <w:tabs>
          <w:tab w:val="left" w:pos="0"/>
          <w:tab w:val="left" w:pos="709"/>
          <w:tab w:val="left" w:pos="1404"/>
          <w:tab w:val="left" w:pos="1782"/>
        </w:tabs>
        <w:ind w:left="709" w:hanging="369"/>
        <w:jc w:val="both"/>
      </w:pPr>
      <w:r w:rsidRPr="00525C08">
        <w:rPr>
          <w:shd w:val="clear" w:color="auto" w:fill="FFFFFF"/>
        </w:rPr>
        <w:t>розширення обсягів громадських робіт з урахуванням</w:t>
      </w:r>
      <w:r w:rsidRPr="00B6718E">
        <w:rPr>
          <w:color w:val="FF0000"/>
          <w:shd w:val="clear" w:color="auto" w:fill="FFFFFF"/>
        </w:rPr>
        <w:t xml:space="preserve"> </w:t>
      </w:r>
      <w:r w:rsidRPr="00525C08">
        <w:rPr>
          <w:shd w:val="clear" w:color="auto" w:fill="FFFFFF"/>
        </w:rPr>
        <w:t>професійного складу безробітних та соціально-економічних потреб міста;</w:t>
      </w:r>
    </w:p>
    <w:p w:rsidR="001653E4" w:rsidRPr="00525C08" w:rsidRDefault="001653E4" w:rsidP="001653E4">
      <w:pPr>
        <w:widowControl w:val="0"/>
        <w:numPr>
          <w:ilvl w:val="0"/>
          <w:numId w:val="10"/>
        </w:numPr>
        <w:tabs>
          <w:tab w:val="left" w:pos="0"/>
          <w:tab w:val="left" w:pos="709"/>
          <w:tab w:val="left" w:pos="1404"/>
          <w:tab w:val="left" w:pos="1782"/>
        </w:tabs>
        <w:ind w:left="709" w:hanging="369"/>
        <w:jc w:val="both"/>
      </w:pPr>
      <w:r w:rsidRPr="00525C08">
        <w:t xml:space="preserve">сприяння зайнятості </w:t>
      </w:r>
      <w:r w:rsidRPr="00525C08">
        <w:rPr>
          <w:bCs/>
        </w:rPr>
        <w:t xml:space="preserve">демобілізованих військовослужбовців, які брали участь у проведенні антитерористичної операції, в тому числі шляхом виплати </w:t>
      </w:r>
      <w:r w:rsidRPr="00525C08">
        <w:t xml:space="preserve">одноразової допомоги по безробіттю </w:t>
      </w:r>
      <w:r w:rsidRPr="00525C08">
        <w:rPr>
          <w:spacing w:val="-1"/>
        </w:rPr>
        <w:t xml:space="preserve">для організації підприємницької діяльності та працевлаштування з </w:t>
      </w:r>
      <w:r w:rsidRPr="00525C08">
        <w:t xml:space="preserve">компенсацією роботодавцю витрат </w:t>
      </w:r>
      <w:r w:rsidRPr="00525C08">
        <w:rPr>
          <w:spacing w:val="-4"/>
        </w:rPr>
        <w:t xml:space="preserve">у розмірі </w:t>
      </w:r>
      <w:r w:rsidRPr="00525C08">
        <w:t xml:space="preserve">єдиного внеску; </w:t>
      </w:r>
    </w:p>
    <w:p w:rsidR="001653E4" w:rsidRPr="00525C08" w:rsidRDefault="001653E4" w:rsidP="001653E4">
      <w:pPr>
        <w:widowControl w:val="0"/>
        <w:numPr>
          <w:ilvl w:val="0"/>
          <w:numId w:val="10"/>
        </w:numPr>
        <w:tabs>
          <w:tab w:val="left" w:pos="0"/>
          <w:tab w:val="left" w:pos="709"/>
          <w:tab w:val="left" w:pos="1404"/>
          <w:tab w:val="left" w:pos="1782"/>
        </w:tabs>
        <w:ind w:left="709" w:hanging="369"/>
        <w:jc w:val="both"/>
      </w:pPr>
      <w:r w:rsidRPr="00525C08">
        <w:t>вирішення питань працевлаштування громадян, які переміщені із тимчасово окупованих територій та районів проведення АТО;</w:t>
      </w:r>
    </w:p>
    <w:p w:rsidR="001653E4" w:rsidRPr="00A12558" w:rsidRDefault="001653E4" w:rsidP="001653E4">
      <w:pPr>
        <w:widowControl w:val="0"/>
        <w:numPr>
          <w:ilvl w:val="0"/>
          <w:numId w:val="10"/>
        </w:numPr>
        <w:tabs>
          <w:tab w:val="left" w:pos="0"/>
          <w:tab w:val="left" w:pos="709"/>
          <w:tab w:val="left" w:pos="1404"/>
          <w:tab w:val="left" w:pos="1782"/>
        </w:tabs>
        <w:ind w:left="709" w:hanging="369"/>
        <w:jc w:val="both"/>
        <w:rPr>
          <w:i/>
          <w:u w:val="single"/>
        </w:rPr>
      </w:pPr>
      <w:r w:rsidRPr="00A12558">
        <w:t xml:space="preserve">виконання заходів передбачених Програмою зайнятості населення м. </w:t>
      </w:r>
      <w:proofErr w:type="spellStart"/>
      <w:r w:rsidRPr="00A12558">
        <w:t>Новодністровськ</w:t>
      </w:r>
      <w:proofErr w:type="spellEnd"/>
      <w:r w:rsidRPr="00A12558">
        <w:t xml:space="preserve"> на 2018 – 2020 роки.</w:t>
      </w:r>
    </w:p>
    <w:p w:rsidR="001653E4" w:rsidRPr="00A12558" w:rsidRDefault="001653E4" w:rsidP="001653E4">
      <w:pPr>
        <w:tabs>
          <w:tab w:val="left" w:pos="720"/>
        </w:tabs>
        <w:jc w:val="both"/>
        <w:rPr>
          <w:lang w:eastAsia="ru-RU"/>
        </w:rPr>
      </w:pPr>
    </w:p>
    <w:p w:rsidR="001653E4" w:rsidRPr="00A12558" w:rsidRDefault="001653E4" w:rsidP="001653E4">
      <w:pPr>
        <w:outlineLvl w:val="0"/>
        <w:rPr>
          <w:i/>
          <w:u w:val="single"/>
        </w:rPr>
      </w:pPr>
      <w:r w:rsidRPr="00A12558">
        <w:rPr>
          <w:i/>
          <w:u w:val="single"/>
        </w:rPr>
        <w:t>Очікувані результати:</w:t>
      </w:r>
    </w:p>
    <w:p w:rsidR="001653E4" w:rsidRPr="00D30C95" w:rsidRDefault="001653E4" w:rsidP="001653E4">
      <w:pPr>
        <w:widowControl w:val="0"/>
        <w:numPr>
          <w:ilvl w:val="0"/>
          <w:numId w:val="10"/>
        </w:numPr>
        <w:tabs>
          <w:tab w:val="left" w:pos="709"/>
          <w:tab w:val="left" w:pos="1782"/>
        </w:tabs>
        <w:ind w:left="709" w:hanging="283"/>
        <w:jc w:val="both"/>
        <w:rPr>
          <w:rStyle w:val="FontStyle25"/>
          <w:b w:val="0"/>
          <w:sz w:val="24"/>
        </w:rPr>
      </w:pPr>
      <w:r w:rsidRPr="00D30C95">
        <w:t xml:space="preserve">збереження </w:t>
      </w:r>
      <w:r w:rsidRPr="00D30C95">
        <w:rPr>
          <w:rStyle w:val="FontStyle25"/>
          <w:b w:val="0"/>
          <w:sz w:val="24"/>
        </w:rPr>
        <w:t xml:space="preserve">існуючих та створення нових робочих місць, сприяння зайнятості різних категорій громадян; </w:t>
      </w:r>
    </w:p>
    <w:p w:rsidR="001653E4" w:rsidRPr="00F07408" w:rsidRDefault="001653E4" w:rsidP="001653E4">
      <w:pPr>
        <w:widowControl w:val="0"/>
        <w:numPr>
          <w:ilvl w:val="0"/>
          <w:numId w:val="10"/>
        </w:numPr>
        <w:tabs>
          <w:tab w:val="left" w:pos="709"/>
          <w:tab w:val="left" w:pos="1782"/>
        </w:tabs>
        <w:ind w:left="709" w:hanging="283"/>
        <w:jc w:val="both"/>
        <w:rPr>
          <w:bCs/>
        </w:rPr>
      </w:pPr>
      <w:r w:rsidRPr="00D30C95">
        <w:rPr>
          <w:rStyle w:val="FontStyle25"/>
          <w:b w:val="0"/>
          <w:sz w:val="24"/>
        </w:rPr>
        <w:lastRenderedPageBreak/>
        <w:t xml:space="preserve">забезпечення </w:t>
      </w:r>
      <w:r w:rsidRPr="00F07408">
        <w:rPr>
          <w:lang w:eastAsia="ru-RU"/>
        </w:rPr>
        <w:t xml:space="preserve">дотримання </w:t>
      </w:r>
      <w:r w:rsidRPr="00F07408">
        <w:rPr>
          <w:bCs/>
        </w:rPr>
        <w:t>державних мінімальних гарантій в оплаті праці;</w:t>
      </w:r>
    </w:p>
    <w:p w:rsidR="001653E4" w:rsidRPr="00D30C95" w:rsidRDefault="001653E4" w:rsidP="001653E4">
      <w:pPr>
        <w:widowControl w:val="0"/>
        <w:numPr>
          <w:ilvl w:val="0"/>
          <w:numId w:val="10"/>
        </w:numPr>
        <w:tabs>
          <w:tab w:val="left" w:pos="709"/>
          <w:tab w:val="left" w:pos="1782"/>
        </w:tabs>
        <w:ind w:left="709" w:hanging="283"/>
        <w:jc w:val="both"/>
        <w:rPr>
          <w:color w:val="FF0000"/>
        </w:rPr>
      </w:pPr>
      <w:r w:rsidRPr="00F07408">
        <w:rPr>
          <w:bCs/>
        </w:rPr>
        <w:t>своєчасне виявлення негативних тенденцій та забезпечення оперативного прийняття управлінських рішень з питань погашення підприємствами, установами та організаціями заборгованості із заробітної плати, до бюджету Пенсійного фонду України та обов’язкових платежів до бюджетів всіх рівнів;</w:t>
      </w:r>
    </w:p>
    <w:p w:rsidR="001653E4" w:rsidRPr="00F07408" w:rsidRDefault="001653E4" w:rsidP="001653E4">
      <w:pPr>
        <w:widowControl w:val="0"/>
        <w:numPr>
          <w:ilvl w:val="0"/>
          <w:numId w:val="10"/>
        </w:numPr>
        <w:tabs>
          <w:tab w:val="left" w:pos="709"/>
          <w:tab w:val="left" w:pos="1782"/>
        </w:tabs>
        <w:ind w:left="709" w:hanging="283"/>
        <w:jc w:val="both"/>
        <w:rPr>
          <w:bCs/>
        </w:rPr>
      </w:pPr>
      <w:r>
        <w:rPr>
          <w:bCs/>
        </w:rPr>
        <w:t>під</w:t>
      </w:r>
      <w:r w:rsidRPr="00F07408">
        <w:rPr>
          <w:bCs/>
        </w:rPr>
        <w:t>вищення рівня інформаційного забезпечення щодо легалізації трудових відносин;</w:t>
      </w:r>
    </w:p>
    <w:p w:rsidR="001653E4" w:rsidRPr="00D30C95" w:rsidRDefault="001653E4" w:rsidP="001653E4">
      <w:pPr>
        <w:widowControl w:val="0"/>
        <w:numPr>
          <w:ilvl w:val="0"/>
          <w:numId w:val="10"/>
        </w:numPr>
        <w:tabs>
          <w:tab w:val="left" w:pos="709"/>
          <w:tab w:val="left" w:pos="1782"/>
        </w:tabs>
        <w:ind w:left="709" w:hanging="283"/>
        <w:jc w:val="both"/>
      </w:pPr>
      <w:r w:rsidRPr="00D30C95">
        <w:t>збільшення кількості осіб, охоплених професійним навчанням та стажування на робочому місці;</w:t>
      </w:r>
    </w:p>
    <w:p w:rsidR="001653E4" w:rsidRDefault="001653E4" w:rsidP="001653E4">
      <w:pPr>
        <w:widowControl w:val="0"/>
        <w:numPr>
          <w:ilvl w:val="0"/>
          <w:numId w:val="10"/>
        </w:numPr>
        <w:tabs>
          <w:tab w:val="left" w:pos="709"/>
          <w:tab w:val="left" w:pos="1782"/>
        </w:tabs>
        <w:ind w:left="709" w:hanging="283"/>
        <w:jc w:val="both"/>
      </w:pPr>
      <w:r w:rsidRPr="00D30C95">
        <w:t>залучення</w:t>
      </w:r>
      <w:r w:rsidRPr="00D30C95">
        <w:rPr>
          <w:lang w:eastAsia="ru-RU"/>
        </w:rPr>
        <w:t xml:space="preserve"> безробітних до участі в громадських та інших роботах тимчасового характеру</w:t>
      </w:r>
      <w:r w:rsidRPr="00D30C95">
        <w:t>;</w:t>
      </w:r>
    </w:p>
    <w:p w:rsidR="001653E4" w:rsidRDefault="001653E4" w:rsidP="001653E4">
      <w:pPr>
        <w:widowControl w:val="0"/>
        <w:numPr>
          <w:ilvl w:val="0"/>
          <w:numId w:val="10"/>
        </w:numPr>
        <w:tabs>
          <w:tab w:val="left" w:pos="709"/>
          <w:tab w:val="left" w:pos="1782"/>
        </w:tabs>
        <w:ind w:left="709" w:hanging="283"/>
        <w:jc w:val="both"/>
        <w:rPr>
          <w:lang w:eastAsia="ru-RU"/>
        </w:rPr>
      </w:pPr>
      <w:r>
        <w:t>покр</w:t>
      </w:r>
      <w:r w:rsidRPr="00F07408">
        <w:rPr>
          <w:lang w:eastAsia="ru-RU"/>
        </w:rPr>
        <w:t>ащення інтеграції осіб з інвалідністю у суспільство, забезпечення їм рівних прав і можливостей на ринку праці;</w:t>
      </w:r>
    </w:p>
    <w:p w:rsidR="001653E4" w:rsidRPr="00F07408" w:rsidRDefault="001653E4" w:rsidP="001653E4">
      <w:pPr>
        <w:widowControl w:val="0"/>
        <w:numPr>
          <w:ilvl w:val="0"/>
          <w:numId w:val="10"/>
        </w:numPr>
        <w:tabs>
          <w:tab w:val="left" w:pos="709"/>
          <w:tab w:val="left" w:pos="1782"/>
        </w:tabs>
        <w:ind w:left="709" w:hanging="283"/>
        <w:jc w:val="both"/>
        <w:rPr>
          <w:lang w:eastAsia="ru-RU"/>
        </w:rPr>
      </w:pPr>
      <w:r>
        <w:rPr>
          <w:lang w:eastAsia="ru-RU"/>
        </w:rPr>
        <w:t xml:space="preserve">створення </w:t>
      </w:r>
      <w:r w:rsidRPr="00F07408">
        <w:rPr>
          <w:lang w:eastAsia="ru-RU"/>
        </w:rPr>
        <w:t>роботодавцями належних умов праці, надання працівникам соціальних гарантій у галузі охорони праці на рівні  не нижче, ніж передбачено законодавством, вжиття заходів щодо попередження випадків травматизму виробничого характеру;</w:t>
      </w:r>
    </w:p>
    <w:p w:rsidR="001653E4" w:rsidRPr="00B6718E" w:rsidRDefault="001653E4" w:rsidP="001653E4">
      <w:pPr>
        <w:tabs>
          <w:tab w:val="left" w:pos="709"/>
          <w:tab w:val="left" w:pos="900"/>
        </w:tabs>
        <w:ind w:left="426"/>
        <w:jc w:val="both"/>
        <w:rPr>
          <w:color w:val="FF0000"/>
        </w:rPr>
      </w:pPr>
    </w:p>
    <w:p w:rsidR="001653E4" w:rsidRPr="00FB6741" w:rsidRDefault="001653E4" w:rsidP="001653E4">
      <w:pPr>
        <w:spacing w:before="206" w:line="216" w:lineRule="atLeast"/>
        <w:ind w:left="2124" w:firstLine="708"/>
        <w:jc w:val="both"/>
        <w:outlineLvl w:val="0"/>
        <w:rPr>
          <w:b/>
          <w:spacing w:val="3"/>
          <w:shd w:val="clear" w:color="auto" w:fill="FFFFFF"/>
        </w:rPr>
      </w:pPr>
      <w:r w:rsidRPr="00FB6741">
        <w:rPr>
          <w:rFonts w:ascii="Times New Roman CYR" w:hAnsi="Times New Roman CYR" w:cs="Times New Roman CYR"/>
          <w:b/>
          <w:shd w:val="clear" w:color="auto" w:fill="FFFFFF"/>
        </w:rPr>
        <w:t>5.3. Підтримка дітей, сімей та молоді</w:t>
      </w:r>
      <w:r w:rsidRPr="00FB6741">
        <w:rPr>
          <w:rFonts w:ascii="Times New Roman CYR" w:hAnsi="Times New Roman CYR" w:cs="Times New Roman CYR"/>
          <w:b/>
          <w:spacing w:val="1"/>
          <w:shd w:val="clear" w:color="auto" w:fill="FFFFFF"/>
        </w:rPr>
        <w:t xml:space="preserve"> </w:t>
      </w:r>
    </w:p>
    <w:p w:rsidR="001653E4" w:rsidRPr="00B7639C" w:rsidRDefault="001653E4" w:rsidP="001653E4">
      <w:pPr>
        <w:spacing w:before="38"/>
        <w:ind w:left="5"/>
        <w:jc w:val="center"/>
        <w:rPr>
          <w:b/>
          <w:spacing w:val="3"/>
          <w:shd w:val="clear" w:color="auto" w:fill="FFFFFF"/>
        </w:rPr>
      </w:pPr>
    </w:p>
    <w:p w:rsidR="001653E4" w:rsidRPr="00B7639C" w:rsidRDefault="001653E4" w:rsidP="001653E4">
      <w:pPr>
        <w:ind w:firstLine="709"/>
        <w:jc w:val="both"/>
        <w:rPr>
          <w:lang w:eastAsia="ru-RU"/>
        </w:rPr>
      </w:pPr>
      <w:r w:rsidRPr="00B7639C">
        <w:rPr>
          <w:b/>
        </w:rPr>
        <w:t>Головна мета у 2019 році</w:t>
      </w:r>
      <w:r w:rsidRPr="00B7639C">
        <w:t xml:space="preserve"> - р</w:t>
      </w:r>
      <w:r w:rsidRPr="00B7639C">
        <w:rPr>
          <w:lang w:eastAsia="ru-RU"/>
        </w:rPr>
        <w:t>еалізація державної політики щодо захисту прав дітей, підтримка сімейних форм виховання, поширення мережі прийомних сімей, створення дитячих будинків сімейного типу, створення</w:t>
      </w:r>
      <w:r w:rsidRPr="00F07408">
        <w:rPr>
          <w:color w:val="000000"/>
          <w:lang w:eastAsia="ru-RU"/>
        </w:rPr>
        <w:t xml:space="preserve"> сприятливих умов для реалізації державної молодіжної політики, сприяння соціальному становленню та розвитку молоді, формуванню традицій здорового способу життя, активної громадянської позиції, національно-</w:t>
      </w:r>
      <w:r w:rsidRPr="00B7639C">
        <w:rPr>
          <w:lang w:eastAsia="ru-RU"/>
        </w:rPr>
        <w:t>патріотичного виховання молоді та підлітків.</w:t>
      </w:r>
    </w:p>
    <w:p w:rsidR="001653E4" w:rsidRPr="00B7639C" w:rsidRDefault="001653E4" w:rsidP="001653E4">
      <w:pPr>
        <w:ind w:firstLine="709"/>
        <w:jc w:val="both"/>
        <w:rPr>
          <w:b/>
        </w:rPr>
      </w:pPr>
    </w:p>
    <w:p w:rsidR="001653E4" w:rsidRPr="00B7639C" w:rsidRDefault="001653E4" w:rsidP="001653E4">
      <w:pPr>
        <w:outlineLvl w:val="0"/>
        <w:rPr>
          <w:rFonts w:ascii="Times New Roman CYR" w:hAnsi="Times New Roman CYR" w:cs="Times New Roman CYR"/>
          <w:i/>
          <w:u w:val="single"/>
        </w:rPr>
      </w:pPr>
      <w:r w:rsidRPr="00B7639C">
        <w:rPr>
          <w:rFonts w:ascii="Times New Roman CYR" w:hAnsi="Times New Roman CYR" w:cs="Times New Roman CYR"/>
          <w:i/>
          <w:u w:val="single"/>
        </w:rPr>
        <w:t>Головні проблеми :</w:t>
      </w:r>
    </w:p>
    <w:p w:rsidR="001653E4" w:rsidRPr="00B7639C" w:rsidRDefault="001653E4" w:rsidP="001653E4">
      <w:pPr>
        <w:widowControl w:val="0"/>
        <w:numPr>
          <w:ilvl w:val="0"/>
          <w:numId w:val="8"/>
        </w:numPr>
        <w:tabs>
          <w:tab w:val="clear" w:pos="432"/>
          <w:tab w:val="left" w:pos="0"/>
          <w:tab w:val="num" w:pos="709"/>
          <w:tab w:val="num" w:pos="928"/>
        </w:tabs>
        <w:ind w:left="709" w:hanging="312"/>
        <w:jc w:val="both"/>
      </w:pPr>
      <w:r w:rsidRPr="00B7639C">
        <w:t>зб</w:t>
      </w:r>
      <w:r w:rsidRPr="00B7639C">
        <w:rPr>
          <w:lang w:eastAsia="ru-RU"/>
        </w:rPr>
        <w:t xml:space="preserve">ільшення кількості сімей, які перебувають у складних життєвих обставинах, їх </w:t>
      </w:r>
      <w:r w:rsidRPr="00B7639C">
        <w:t>незадовільний життєвий рівень призводить до неспроможності батьків утримувати дітей;</w:t>
      </w:r>
    </w:p>
    <w:p w:rsidR="001653E4" w:rsidRPr="00B7639C" w:rsidRDefault="001653E4" w:rsidP="001653E4">
      <w:pPr>
        <w:widowControl w:val="0"/>
        <w:numPr>
          <w:ilvl w:val="0"/>
          <w:numId w:val="8"/>
        </w:numPr>
        <w:tabs>
          <w:tab w:val="clear" w:pos="432"/>
          <w:tab w:val="left" w:pos="0"/>
          <w:tab w:val="num" w:pos="709"/>
          <w:tab w:val="num" w:pos="928"/>
        </w:tabs>
        <w:ind w:left="709" w:hanging="312"/>
        <w:jc w:val="both"/>
      </w:pPr>
      <w:r w:rsidRPr="00B7639C">
        <w:t>низький рівень забезпечення молодих сімей власним та соціальним житлом;</w:t>
      </w:r>
    </w:p>
    <w:p w:rsidR="001653E4" w:rsidRPr="00B7639C" w:rsidRDefault="001653E4" w:rsidP="001653E4">
      <w:pPr>
        <w:widowControl w:val="0"/>
        <w:numPr>
          <w:ilvl w:val="0"/>
          <w:numId w:val="8"/>
        </w:numPr>
        <w:tabs>
          <w:tab w:val="clear" w:pos="432"/>
          <w:tab w:val="left" w:pos="0"/>
          <w:tab w:val="num" w:pos="709"/>
          <w:tab w:val="num" w:pos="928"/>
        </w:tabs>
        <w:ind w:left="709" w:hanging="312"/>
        <w:jc w:val="both"/>
        <w:rPr>
          <w:rFonts w:ascii="Times New Roman CYR" w:hAnsi="Times New Roman CYR" w:cs="Times New Roman CYR"/>
        </w:rPr>
      </w:pPr>
      <w:r w:rsidRPr="00B7639C">
        <w:rPr>
          <w:rFonts w:ascii="Times New Roman CYR" w:hAnsi="Times New Roman CYR" w:cs="Times New Roman CYR"/>
        </w:rPr>
        <w:t xml:space="preserve"> психологічна криза стосунків батьків та дітей;</w:t>
      </w:r>
    </w:p>
    <w:p w:rsidR="001653E4" w:rsidRPr="00B7639C" w:rsidRDefault="001653E4" w:rsidP="001653E4">
      <w:pPr>
        <w:widowControl w:val="0"/>
        <w:numPr>
          <w:ilvl w:val="0"/>
          <w:numId w:val="8"/>
        </w:numPr>
        <w:tabs>
          <w:tab w:val="clear" w:pos="432"/>
          <w:tab w:val="left" w:pos="0"/>
          <w:tab w:val="num" w:pos="709"/>
          <w:tab w:val="num" w:pos="928"/>
        </w:tabs>
        <w:ind w:left="709" w:hanging="312"/>
        <w:jc w:val="both"/>
        <w:rPr>
          <w:rFonts w:ascii="Times New Roman CYR" w:hAnsi="Times New Roman CYR" w:cs="Times New Roman CYR"/>
        </w:rPr>
      </w:pPr>
      <w:r w:rsidRPr="00B7639C">
        <w:rPr>
          <w:rFonts w:ascii="Times New Roman CYR" w:hAnsi="Times New Roman CYR" w:cs="Times New Roman CYR"/>
        </w:rPr>
        <w:t>неспроможність або небажання сім’ї виконувати виховні функції;</w:t>
      </w:r>
    </w:p>
    <w:p w:rsidR="001653E4" w:rsidRPr="00B7639C" w:rsidRDefault="001653E4" w:rsidP="001653E4">
      <w:pPr>
        <w:widowControl w:val="0"/>
        <w:numPr>
          <w:ilvl w:val="0"/>
          <w:numId w:val="8"/>
        </w:numPr>
        <w:tabs>
          <w:tab w:val="clear" w:pos="432"/>
          <w:tab w:val="left" w:pos="0"/>
          <w:tab w:val="num" w:pos="709"/>
          <w:tab w:val="num" w:pos="928"/>
        </w:tabs>
        <w:ind w:left="709" w:hanging="312"/>
        <w:jc w:val="both"/>
      </w:pPr>
      <w:r w:rsidRPr="00B7639C">
        <w:rPr>
          <w:rFonts w:ascii="Times New Roman CYR" w:hAnsi="Times New Roman CYR" w:cs="Times New Roman CYR"/>
        </w:rPr>
        <w:t>недосконала система виявлення неблагополучних сімей.</w:t>
      </w:r>
    </w:p>
    <w:p w:rsidR="001653E4" w:rsidRPr="00B7639C" w:rsidRDefault="001653E4" w:rsidP="001653E4">
      <w:pPr>
        <w:ind w:firstLine="708"/>
        <w:jc w:val="both"/>
        <w:rPr>
          <w:szCs w:val="28"/>
        </w:rPr>
      </w:pPr>
    </w:p>
    <w:p w:rsidR="001653E4" w:rsidRPr="00B7639C" w:rsidRDefault="001653E4" w:rsidP="001653E4">
      <w:pPr>
        <w:tabs>
          <w:tab w:val="num" w:pos="709"/>
        </w:tabs>
        <w:jc w:val="both"/>
        <w:outlineLvl w:val="0"/>
        <w:rPr>
          <w:rFonts w:ascii="Times New Roman CYR" w:hAnsi="Times New Roman CYR" w:cs="Times New Roman CYR"/>
          <w:i/>
          <w:u w:val="single"/>
        </w:rPr>
      </w:pPr>
      <w:r w:rsidRPr="00B7639C">
        <w:rPr>
          <w:rFonts w:ascii="Times New Roman CYR" w:hAnsi="Times New Roman CYR" w:cs="Times New Roman CYR"/>
          <w:i/>
          <w:u w:val="single"/>
        </w:rPr>
        <w:t>Основні завдання на 2019 рік:</w:t>
      </w:r>
    </w:p>
    <w:p w:rsidR="001653E4" w:rsidRPr="006043AD" w:rsidRDefault="001653E4" w:rsidP="001653E4">
      <w:pPr>
        <w:widowControl w:val="0"/>
        <w:numPr>
          <w:ilvl w:val="0"/>
          <w:numId w:val="8"/>
        </w:numPr>
        <w:tabs>
          <w:tab w:val="clear" w:pos="432"/>
          <w:tab w:val="left" w:pos="0"/>
          <w:tab w:val="num" w:pos="709"/>
          <w:tab w:val="num" w:pos="928"/>
        </w:tabs>
        <w:ind w:left="709" w:hanging="349"/>
        <w:jc w:val="both"/>
        <w:rPr>
          <w:lang w:eastAsia="ru-RU"/>
        </w:rPr>
      </w:pPr>
      <w:r w:rsidRPr="00B7639C">
        <w:rPr>
          <w:shd w:val="clear" w:color="auto" w:fill="FFFFFF"/>
        </w:rPr>
        <w:t>с</w:t>
      </w:r>
      <w:r w:rsidRPr="006043AD">
        <w:rPr>
          <w:shd w:val="clear" w:color="auto" w:fill="FFFFFF"/>
        </w:rPr>
        <w:t>в</w:t>
      </w:r>
      <w:r w:rsidRPr="006043AD">
        <w:rPr>
          <w:lang w:eastAsia="ru-RU"/>
        </w:rPr>
        <w:t>оєчасне виявлення та підтримка сімей, що перебувають у складних життєвих обставинах;</w:t>
      </w:r>
    </w:p>
    <w:p w:rsidR="001653E4" w:rsidRPr="006043AD" w:rsidRDefault="001653E4" w:rsidP="001653E4">
      <w:pPr>
        <w:widowControl w:val="0"/>
        <w:numPr>
          <w:ilvl w:val="0"/>
          <w:numId w:val="8"/>
        </w:numPr>
        <w:tabs>
          <w:tab w:val="clear" w:pos="432"/>
          <w:tab w:val="left" w:pos="0"/>
          <w:tab w:val="num" w:pos="709"/>
          <w:tab w:val="num" w:pos="928"/>
        </w:tabs>
        <w:ind w:left="709" w:hanging="349"/>
        <w:jc w:val="both"/>
      </w:pPr>
      <w:r w:rsidRPr="006043AD">
        <w:t xml:space="preserve">організація своєчасної допомоги сім’ям, дітям та молоді шляхом взаємодії із структурними підрозділами місцевого самоврядування, навчальними та дошкільними закладами, закладами та відділеннями охорони здоров’я, внутрішніх справ, громадських об’єднань, фондів тощо; </w:t>
      </w:r>
    </w:p>
    <w:p w:rsidR="001653E4" w:rsidRPr="00B7639C" w:rsidRDefault="001653E4" w:rsidP="001653E4">
      <w:pPr>
        <w:widowControl w:val="0"/>
        <w:numPr>
          <w:ilvl w:val="0"/>
          <w:numId w:val="8"/>
        </w:numPr>
        <w:tabs>
          <w:tab w:val="clear" w:pos="432"/>
          <w:tab w:val="left" w:pos="0"/>
          <w:tab w:val="num" w:pos="709"/>
          <w:tab w:val="num" w:pos="928"/>
        </w:tabs>
        <w:ind w:left="709" w:hanging="349"/>
        <w:jc w:val="both"/>
      </w:pPr>
      <w:r w:rsidRPr="006043AD">
        <w:lastRenderedPageBreak/>
        <w:t>здійснення соціального супроводу сімей, дітей та молоді, які перебувають у складних життєвих обставинах і потребують сторонньої допомоги;</w:t>
      </w:r>
    </w:p>
    <w:p w:rsidR="001653E4" w:rsidRPr="00666418" w:rsidRDefault="001653E4" w:rsidP="001653E4">
      <w:pPr>
        <w:widowControl w:val="0"/>
        <w:numPr>
          <w:ilvl w:val="0"/>
          <w:numId w:val="8"/>
        </w:numPr>
        <w:tabs>
          <w:tab w:val="clear" w:pos="432"/>
          <w:tab w:val="left" w:pos="0"/>
          <w:tab w:val="num" w:pos="709"/>
          <w:tab w:val="num" w:pos="928"/>
        </w:tabs>
        <w:ind w:left="709" w:hanging="349"/>
        <w:jc w:val="both"/>
        <w:rPr>
          <w:rStyle w:val="rvts23"/>
        </w:rPr>
      </w:pPr>
      <w:r w:rsidRPr="00666418">
        <w:t>забезпечення координації та взаємодії</w:t>
      </w:r>
      <w:r w:rsidRPr="00666418">
        <w:rPr>
          <w:rStyle w:val="rvts23"/>
        </w:rPr>
        <w:t xml:space="preserve"> сім’ї, яка перебуває у складних життєвих обставинах, кожного з її членів із суб’єктами соціальної роботи до повного вирішення їх проблем, надання їм послуги з інформування та консультування;</w:t>
      </w:r>
    </w:p>
    <w:p w:rsidR="001653E4" w:rsidRPr="00666418" w:rsidRDefault="001653E4" w:rsidP="001653E4">
      <w:pPr>
        <w:widowControl w:val="0"/>
        <w:numPr>
          <w:ilvl w:val="0"/>
          <w:numId w:val="8"/>
        </w:numPr>
        <w:tabs>
          <w:tab w:val="clear" w:pos="432"/>
          <w:tab w:val="left" w:pos="0"/>
          <w:tab w:val="num" w:pos="900"/>
          <w:tab w:val="num" w:pos="928"/>
        </w:tabs>
        <w:ind w:left="900" w:hanging="349"/>
        <w:jc w:val="both"/>
      </w:pPr>
      <w:r w:rsidRPr="00666418">
        <w:rPr>
          <w:shd w:val="clear" w:color="auto" w:fill="FFFFFF"/>
        </w:rPr>
        <w:t>проведення профілактичної роботи з батьками, опікунами, піклувальниками, посадовими осадовими особами з метою з’ясування причин та умов, які призвели до порушення прав дітей, бездоглядності, вчинення дітьми правопорушень та розроблення заходів щодо їх усунення;</w:t>
      </w:r>
    </w:p>
    <w:p w:rsidR="001653E4" w:rsidRDefault="001653E4" w:rsidP="001653E4">
      <w:pPr>
        <w:widowControl w:val="0"/>
        <w:numPr>
          <w:ilvl w:val="0"/>
          <w:numId w:val="8"/>
        </w:numPr>
        <w:tabs>
          <w:tab w:val="clear" w:pos="432"/>
          <w:tab w:val="left" w:pos="0"/>
          <w:tab w:val="num" w:pos="900"/>
          <w:tab w:val="num" w:pos="928"/>
        </w:tabs>
        <w:ind w:left="900" w:hanging="349"/>
        <w:jc w:val="both"/>
      </w:pPr>
      <w:r w:rsidRPr="006043AD">
        <w:rPr>
          <w:shd w:val="clear" w:color="auto" w:fill="FFFFFF"/>
        </w:rPr>
        <w:t>п</w:t>
      </w:r>
      <w:r w:rsidRPr="006043AD">
        <w:t>роведення профілактичних рейдів: «Діти вулиці», «Сім’я, вулиця, діти», «Урок», «Нічне місто» з метою виявлення неповнолітніх, постановки на облік, проведення корекційної роботи щодо попередження правопорушення та злочинності;</w:t>
      </w:r>
    </w:p>
    <w:p w:rsidR="001653E4" w:rsidRPr="00666418" w:rsidRDefault="001653E4" w:rsidP="001653E4">
      <w:pPr>
        <w:widowControl w:val="0"/>
        <w:numPr>
          <w:ilvl w:val="0"/>
          <w:numId w:val="8"/>
        </w:numPr>
        <w:tabs>
          <w:tab w:val="clear" w:pos="432"/>
          <w:tab w:val="left" w:pos="0"/>
          <w:tab w:val="num" w:pos="900"/>
          <w:tab w:val="num" w:pos="928"/>
        </w:tabs>
        <w:ind w:left="900" w:hanging="349"/>
        <w:jc w:val="both"/>
      </w:pPr>
      <w:r w:rsidRPr="00666418">
        <w:t>зменшення кількості дітей, які відвідують комп’ютерні зали під час навчального</w:t>
      </w:r>
      <w:r w:rsidRPr="00666418">
        <w:rPr>
          <w:rStyle w:val="apple-converted-space"/>
          <w:color w:val="000000"/>
        </w:rPr>
        <w:t xml:space="preserve"> </w:t>
      </w:r>
      <w:r w:rsidRPr="00666418">
        <w:t>процесу, та</w:t>
      </w:r>
      <w:r w:rsidRPr="00666418">
        <w:rPr>
          <w:rStyle w:val="apple-converted-space"/>
          <w:color w:val="000000"/>
        </w:rPr>
        <w:t xml:space="preserve"> </w:t>
      </w:r>
      <w:r w:rsidRPr="00666418">
        <w:t xml:space="preserve">пропускають </w:t>
      </w:r>
      <w:proofErr w:type="spellStart"/>
      <w:r w:rsidRPr="00666418">
        <w:t>уроки</w:t>
      </w:r>
      <w:proofErr w:type="spellEnd"/>
      <w:r w:rsidRPr="00666418">
        <w:t xml:space="preserve"> в навчальних закладах міста без поважних причин;</w:t>
      </w:r>
    </w:p>
    <w:p w:rsidR="001653E4" w:rsidRPr="00666418" w:rsidRDefault="001653E4" w:rsidP="001653E4">
      <w:pPr>
        <w:widowControl w:val="0"/>
        <w:numPr>
          <w:ilvl w:val="0"/>
          <w:numId w:val="8"/>
        </w:numPr>
        <w:tabs>
          <w:tab w:val="clear" w:pos="432"/>
          <w:tab w:val="left" w:pos="0"/>
          <w:tab w:val="num" w:pos="900"/>
          <w:tab w:val="num" w:pos="928"/>
        </w:tabs>
        <w:ind w:left="709" w:hanging="169"/>
        <w:jc w:val="both"/>
      </w:pPr>
      <w:r w:rsidRPr="00666418">
        <w:t>підвищення рівня відповідальності батьків за виховання, утримання та навчання своїх дітей;</w:t>
      </w:r>
    </w:p>
    <w:p w:rsidR="001653E4" w:rsidRDefault="001653E4" w:rsidP="001653E4">
      <w:pPr>
        <w:widowControl w:val="0"/>
        <w:numPr>
          <w:ilvl w:val="0"/>
          <w:numId w:val="8"/>
        </w:numPr>
        <w:tabs>
          <w:tab w:val="clear" w:pos="432"/>
          <w:tab w:val="left" w:pos="0"/>
          <w:tab w:val="num" w:pos="900"/>
          <w:tab w:val="num" w:pos="928"/>
        </w:tabs>
        <w:ind w:left="900" w:hanging="349"/>
        <w:jc w:val="both"/>
      </w:pPr>
      <w:r w:rsidRPr="00666418">
        <w:rPr>
          <w:shd w:val="clear" w:color="auto" w:fill="FFFFFF"/>
        </w:rPr>
        <w:t>в</w:t>
      </w:r>
      <w:r w:rsidRPr="00666418">
        <w:t>життя невідкладних заходів щодо ліквідації наслідків і загрози неправомірних дій щодо дитини та надання їй необхідної соціально психологічної допомоги;</w:t>
      </w:r>
    </w:p>
    <w:p w:rsidR="001653E4" w:rsidRPr="00666418" w:rsidRDefault="001653E4" w:rsidP="001653E4">
      <w:pPr>
        <w:widowControl w:val="0"/>
        <w:numPr>
          <w:ilvl w:val="0"/>
          <w:numId w:val="8"/>
        </w:numPr>
        <w:tabs>
          <w:tab w:val="clear" w:pos="432"/>
          <w:tab w:val="left" w:pos="0"/>
          <w:tab w:val="num" w:pos="900"/>
          <w:tab w:val="num" w:pos="928"/>
        </w:tabs>
        <w:ind w:left="900" w:hanging="349"/>
        <w:jc w:val="both"/>
      </w:pPr>
      <w:r w:rsidRPr="00666418">
        <w:t>з</w:t>
      </w:r>
      <w:r w:rsidRPr="00666418">
        <w:rPr>
          <w:shd w:val="clear" w:color="auto" w:fill="FFFFFF"/>
        </w:rPr>
        <w:t>ахист законних прав та інтересів дітей в судах,</w:t>
      </w:r>
      <w:r w:rsidRPr="00666418">
        <w:rPr>
          <w:szCs w:val="28"/>
          <w:shd w:val="clear" w:color="auto" w:fill="FFFFFF"/>
        </w:rPr>
        <w:t xml:space="preserve"> з</w:t>
      </w:r>
      <w:r w:rsidRPr="00666418">
        <w:rPr>
          <w:shd w:val="clear" w:color="auto" w:fill="FFFFFF"/>
        </w:rPr>
        <w:t xml:space="preserve">береження права дитини на житло та майно </w:t>
      </w:r>
      <w:r w:rsidRPr="00666418">
        <w:t>на гідне ставлення;</w:t>
      </w:r>
    </w:p>
    <w:p w:rsidR="001653E4" w:rsidRPr="00666418" w:rsidRDefault="001653E4" w:rsidP="001653E4">
      <w:pPr>
        <w:widowControl w:val="0"/>
        <w:numPr>
          <w:ilvl w:val="0"/>
          <w:numId w:val="8"/>
        </w:numPr>
        <w:tabs>
          <w:tab w:val="clear" w:pos="432"/>
          <w:tab w:val="left" w:pos="0"/>
          <w:tab w:val="num" w:pos="900"/>
          <w:tab w:val="num" w:pos="928"/>
        </w:tabs>
        <w:ind w:left="928" w:hanging="349"/>
        <w:jc w:val="both"/>
      </w:pPr>
      <w:r w:rsidRPr="00666418">
        <w:rPr>
          <w:shd w:val="clear" w:color="auto" w:fill="FFFFFF"/>
        </w:rPr>
        <w:t>проведення профілактичної роботи серед дітей та підлітків з метою запобігання правопорушень та злочинів;</w:t>
      </w:r>
    </w:p>
    <w:p w:rsidR="001653E4" w:rsidRPr="00666418" w:rsidRDefault="001653E4" w:rsidP="001653E4">
      <w:pPr>
        <w:widowControl w:val="0"/>
        <w:numPr>
          <w:ilvl w:val="0"/>
          <w:numId w:val="8"/>
        </w:numPr>
        <w:tabs>
          <w:tab w:val="clear" w:pos="432"/>
          <w:tab w:val="left" w:pos="0"/>
          <w:tab w:val="num" w:pos="900"/>
          <w:tab w:val="num" w:pos="928"/>
        </w:tabs>
        <w:ind w:left="928" w:hanging="349"/>
        <w:jc w:val="both"/>
      </w:pPr>
      <w:r w:rsidRPr="00666418">
        <w:rPr>
          <w:shd w:val="clear" w:color="auto" w:fill="FFFFFF"/>
        </w:rPr>
        <w:t>забезпечення, відповідно до норм законодавства, влаштування дітей-сиріт та дітей, позбавлених батьківського піклування під опіку (піклування), в прийомні сім’ї та усиновлення громадянами України;</w:t>
      </w:r>
    </w:p>
    <w:p w:rsidR="001653E4" w:rsidRPr="00666418" w:rsidRDefault="001653E4" w:rsidP="001653E4">
      <w:pPr>
        <w:widowControl w:val="0"/>
        <w:numPr>
          <w:ilvl w:val="0"/>
          <w:numId w:val="8"/>
        </w:numPr>
        <w:tabs>
          <w:tab w:val="clear" w:pos="432"/>
          <w:tab w:val="left" w:pos="0"/>
          <w:tab w:val="num" w:pos="900"/>
          <w:tab w:val="num" w:pos="928"/>
        </w:tabs>
        <w:ind w:left="928" w:hanging="349"/>
        <w:jc w:val="both"/>
      </w:pPr>
      <w:r w:rsidRPr="00666418">
        <w:rPr>
          <w:shd w:val="clear" w:color="auto" w:fill="FFFFFF"/>
        </w:rPr>
        <w:t>здійснення контролю за умовами проживання дітей-сиріт та дітей, позбавлених батьківського піклування, які виховуються в прийомних сім’ях, опікунів (піклувальників);</w:t>
      </w:r>
    </w:p>
    <w:p w:rsidR="001653E4" w:rsidRPr="00545E23" w:rsidRDefault="001653E4" w:rsidP="001653E4">
      <w:pPr>
        <w:widowControl w:val="0"/>
        <w:numPr>
          <w:ilvl w:val="0"/>
          <w:numId w:val="8"/>
        </w:numPr>
        <w:tabs>
          <w:tab w:val="clear" w:pos="432"/>
          <w:tab w:val="left" w:pos="0"/>
          <w:tab w:val="num" w:pos="900"/>
          <w:tab w:val="num" w:pos="928"/>
        </w:tabs>
        <w:ind w:left="928" w:hanging="349"/>
        <w:jc w:val="both"/>
      </w:pPr>
      <w:r w:rsidRPr="00666418">
        <w:rPr>
          <w:shd w:val="clear" w:color="auto" w:fill="FFFFFF"/>
        </w:rPr>
        <w:t xml:space="preserve">проведення перевірок підприємств усіх форм власності щодо </w:t>
      </w:r>
      <w:r w:rsidRPr="00545E23">
        <w:rPr>
          <w:shd w:val="clear" w:color="auto" w:fill="FFFFFF"/>
        </w:rPr>
        <w:t>захисту трудових прав працюючих неповнолітніх;</w:t>
      </w:r>
    </w:p>
    <w:p w:rsidR="001653E4" w:rsidRPr="00545E23" w:rsidRDefault="001653E4" w:rsidP="001653E4">
      <w:pPr>
        <w:widowControl w:val="0"/>
        <w:numPr>
          <w:ilvl w:val="0"/>
          <w:numId w:val="8"/>
        </w:numPr>
        <w:tabs>
          <w:tab w:val="clear" w:pos="432"/>
          <w:tab w:val="left" w:pos="0"/>
          <w:tab w:val="num" w:pos="900"/>
          <w:tab w:val="num" w:pos="928"/>
        </w:tabs>
        <w:ind w:left="928" w:hanging="349"/>
        <w:jc w:val="both"/>
      </w:pPr>
      <w:r w:rsidRPr="00545E23">
        <w:rPr>
          <w:shd w:val="clear" w:color="auto" w:fill="FFFFFF"/>
        </w:rPr>
        <w:t>надання необхідної допомоги дітям, які зазнали жорстокого поводження та вжиття заходів щодо попередження такого поводження у разі загрози його вчинення;</w:t>
      </w:r>
    </w:p>
    <w:p w:rsidR="001653E4" w:rsidRPr="00545E23" w:rsidRDefault="001653E4" w:rsidP="001653E4">
      <w:pPr>
        <w:widowControl w:val="0"/>
        <w:numPr>
          <w:ilvl w:val="0"/>
          <w:numId w:val="8"/>
        </w:numPr>
        <w:tabs>
          <w:tab w:val="clear" w:pos="432"/>
          <w:tab w:val="left" w:pos="0"/>
          <w:tab w:val="num" w:pos="900"/>
          <w:tab w:val="num" w:pos="928"/>
        </w:tabs>
        <w:ind w:left="928" w:hanging="349"/>
        <w:jc w:val="both"/>
      </w:pPr>
      <w:r w:rsidRPr="00545E23">
        <w:rPr>
          <w:sz w:val="22"/>
          <w:szCs w:val="22"/>
        </w:rPr>
        <w:t xml:space="preserve">попередження проявів насильства, гендерної </w:t>
      </w:r>
      <w:proofErr w:type="spellStart"/>
      <w:r w:rsidRPr="00545E23">
        <w:rPr>
          <w:sz w:val="22"/>
          <w:szCs w:val="22"/>
        </w:rPr>
        <w:t>нерівності,торгівлі</w:t>
      </w:r>
      <w:proofErr w:type="spellEnd"/>
      <w:r w:rsidRPr="00545E23">
        <w:rPr>
          <w:sz w:val="22"/>
          <w:szCs w:val="22"/>
        </w:rPr>
        <w:t xml:space="preserve"> людьми у суспільстві.</w:t>
      </w:r>
    </w:p>
    <w:p w:rsidR="001653E4" w:rsidRPr="00545E23" w:rsidRDefault="001653E4" w:rsidP="001653E4">
      <w:pPr>
        <w:ind w:hanging="349"/>
        <w:rPr>
          <w:rFonts w:ascii="Times New Roman CYR" w:hAnsi="Times New Roman CYR" w:cs="Times New Roman CYR"/>
          <w:i/>
          <w:u w:val="single"/>
        </w:rPr>
      </w:pPr>
    </w:p>
    <w:p w:rsidR="001653E4" w:rsidRPr="00545E23" w:rsidRDefault="001653E4" w:rsidP="001653E4">
      <w:pPr>
        <w:outlineLvl w:val="0"/>
        <w:rPr>
          <w:rFonts w:ascii="Times New Roman CYR" w:hAnsi="Times New Roman CYR" w:cs="Times New Roman CYR"/>
          <w:i/>
          <w:shd w:val="clear" w:color="auto" w:fill="FFFFFF"/>
        </w:rPr>
      </w:pPr>
      <w:r w:rsidRPr="00545E23">
        <w:rPr>
          <w:rFonts w:ascii="Times New Roman CYR" w:hAnsi="Times New Roman CYR" w:cs="Times New Roman CYR"/>
          <w:i/>
          <w:u w:val="single"/>
        </w:rPr>
        <w:t>Очікувані результати:</w:t>
      </w:r>
    </w:p>
    <w:p w:rsidR="001653E4" w:rsidRPr="00545E23" w:rsidRDefault="001653E4" w:rsidP="001653E4">
      <w:pPr>
        <w:widowControl w:val="0"/>
        <w:numPr>
          <w:ilvl w:val="0"/>
          <w:numId w:val="8"/>
        </w:numPr>
        <w:tabs>
          <w:tab w:val="clear" w:pos="432"/>
          <w:tab w:val="left" w:pos="0"/>
          <w:tab w:val="num" w:pos="709"/>
          <w:tab w:val="num" w:pos="928"/>
        </w:tabs>
        <w:ind w:left="709" w:hanging="169"/>
        <w:jc w:val="both"/>
        <w:rPr>
          <w:shd w:val="clear" w:color="auto" w:fill="FFFFFF"/>
        </w:rPr>
      </w:pPr>
      <w:r w:rsidRPr="00545E23">
        <w:rPr>
          <w:rFonts w:ascii="Times New Roman CYR" w:hAnsi="Times New Roman CYR" w:cs="Times New Roman CYR"/>
          <w:shd w:val="clear" w:color="auto" w:fill="FFFFFF"/>
        </w:rPr>
        <w:t>що</w:t>
      </w:r>
      <w:r w:rsidRPr="00545E23">
        <w:rPr>
          <w:shd w:val="clear" w:color="auto" w:fill="FFFFFF"/>
        </w:rPr>
        <w:t xml:space="preserve">річне зменшення кількості бездоглядних дітей, шляхом удосконалення механізму виявлення таких дітей. </w:t>
      </w:r>
    </w:p>
    <w:p w:rsidR="001653E4" w:rsidRPr="00545E23" w:rsidRDefault="001653E4" w:rsidP="001653E4">
      <w:pPr>
        <w:widowControl w:val="0"/>
        <w:numPr>
          <w:ilvl w:val="0"/>
          <w:numId w:val="8"/>
        </w:numPr>
        <w:tabs>
          <w:tab w:val="clear" w:pos="432"/>
          <w:tab w:val="left" w:pos="0"/>
          <w:tab w:val="num" w:pos="709"/>
          <w:tab w:val="num" w:pos="928"/>
        </w:tabs>
        <w:ind w:left="709" w:hanging="169"/>
        <w:jc w:val="both"/>
        <w:rPr>
          <w:rFonts w:ascii="Times New Roman CYR" w:hAnsi="Times New Roman CYR" w:cs="Times New Roman CYR"/>
          <w:shd w:val="clear" w:color="auto" w:fill="FFFFFF"/>
        </w:rPr>
      </w:pPr>
      <w:r w:rsidRPr="00545E23">
        <w:rPr>
          <w:shd w:val="clear" w:color="auto" w:fill="FFFFFF"/>
        </w:rPr>
        <w:t>здійснення постійного контролю за дотриманням житлових і майнових прав дітей.</w:t>
      </w:r>
    </w:p>
    <w:p w:rsidR="001653E4" w:rsidRPr="00545E23" w:rsidRDefault="001653E4" w:rsidP="001653E4">
      <w:pPr>
        <w:widowControl w:val="0"/>
        <w:numPr>
          <w:ilvl w:val="0"/>
          <w:numId w:val="8"/>
        </w:numPr>
        <w:tabs>
          <w:tab w:val="clear" w:pos="432"/>
          <w:tab w:val="left" w:pos="0"/>
          <w:tab w:val="num" w:pos="709"/>
          <w:tab w:val="num" w:pos="928"/>
        </w:tabs>
        <w:ind w:left="709" w:hanging="169"/>
        <w:jc w:val="both"/>
        <w:rPr>
          <w:shd w:val="clear" w:color="auto" w:fill="FFFFFF"/>
        </w:rPr>
      </w:pPr>
      <w:r w:rsidRPr="00545E23">
        <w:rPr>
          <w:rFonts w:ascii="Times New Roman CYR" w:hAnsi="Times New Roman CYR" w:cs="Times New Roman CYR"/>
          <w:shd w:val="clear" w:color="auto" w:fill="FFFFFF"/>
        </w:rPr>
        <w:t>ст</w:t>
      </w:r>
      <w:r w:rsidRPr="00545E23">
        <w:rPr>
          <w:shd w:val="clear" w:color="auto" w:fill="FFFFFF"/>
        </w:rPr>
        <w:t xml:space="preserve">ворення умов дотримання принципів пріоритетності влаштування до </w:t>
      </w:r>
      <w:r w:rsidRPr="00545E23">
        <w:rPr>
          <w:shd w:val="clear" w:color="auto" w:fill="FFFFFF"/>
        </w:rPr>
        <w:lastRenderedPageBreak/>
        <w:t>сімейних форм виховання дітей-сиріт та дітей, позбавлених батьківського піклування.</w:t>
      </w:r>
    </w:p>
    <w:p w:rsidR="001653E4" w:rsidRPr="00545E23" w:rsidRDefault="001653E4" w:rsidP="001653E4">
      <w:pPr>
        <w:widowControl w:val="0"/>
        <w:numPr>
          <w:ilvl w:val="0"/>
          <w:numId w:val="8"/>
        </w:numPr>
        <w:tabs>
          <w:tab w:val="clear" w:pos="432"/>
          <w:tab w:val="left" w:pos="0"/>
          <w:tab w:val="num" w:pos="709"/>
          <w:tab w:val="num" w:pos="928"/>
        </w:tabs>
        <w:ind w:left="709" w:hanging="169"/>
        <w:jc w:val="both"/>
        <w:rPr>
          <w:shd w:val="clear" w:color="auto" w:fill="FFFFFF"/>
        </w:rPr>
      </w:pPr>
      <w:r w:rsidRPr="00545E23">
        <w:rPr>
          <w:shd w:val="clear" w:color="auto" w:fill="FFFFFF"/>
        </w:rPr>
        <w:t xml:space="preserve">підвищення професійного рівня працівників служби у справах дітей </w:t>
      </w:r>
      <w:proofErr w:type="spellStart"/>
      <w:r w:rsidRPr="00545E23">
        <w:rPr>
          <w:shd w:val="clear" w:color="auto" w:fill="FFFFFF"/>
        </w:rPr>
        <w:t>Новодністровської</w:t>
      </w:r>
      <w:proofErr w:type="spellEnd"/>
      <w:r w:rsidRPr="00545E23">
        <w:rPr>
          <w:shd w:val="clear" w:color="auto" w:fill="FFFFFF"/>
        </w:rPr>
        <w:t xml:space="preserve"> міської ради.</w:t>
      </w:r>
    </w:p>
    <w:p w:rsidR="001653E4" w:rsidRPr="00545E23" w:rsidRDefault="001653E4" w:rsidP="001653E4">
      <w:pPr>
        <w:widowControl w:val="0"/>
        <w:numPr>
          <w:ilvl w:val="0"/>
          <w:numId w:val="8"/>
        </w:numPr>
        <w:tabs>
          <w:tab w:val="clear" w:pos="432"/>
          <w:tab w:val="left" w:pos="0"/>
          <w:tab w:val="num" w:pos="709"/>
          <w:tab w:val="num" w:pos="928"/>
        </w:tabs>
        <w:ind w:left="709" w:hanging="169"/>
        <w:jc w:val="both"/>
        <w:rPr>
          <w:rFonts w:ascii="Times New Roman CYR" w:hAnsi="Times New Roman CYR" w:cs="Times New Roman CYR"/>
          <w:shd w:val="clear" w:color="auto" w:fill="FFFFFF"/>
        </w:rPr>
      </w:pPr>
      <w:r w:rsidRPr="00545E23">
        <w:rPr>
          <w:shd w:val="clear" w:color="auto" w:fill="FFFFFF"/>
        </w:rPr>
        <w:t>привернення уваги суспільства до виховання дітей-сиріт та дітей, позбавлених батьківського піклування в сімейному оточенні</w:t>
      </w:r>
      <w:r w:rsidRPr="00545E23">
        <w:rPr>
          <w:shd w:val="clear" w:color="auto" w:fill="FFFFFF"/>
          <w:lang w:val="ru-RU"/>
        </w:rPr>
        <w:t>;</w:t>
      </w:r>
    </w:p>
    <w:p w:rsidR="001653E4" w:rsidRPr="00545E23" w:rsidRDefault="001653E4" w:rsidP="001653E4">
      <w:pPr>
        <w:widowControl w:val="0"/>
        <w:numPr>
          <w:ilvl w:val="0"/>
          <w:numId w:val="8"/>
        </w:numPr>
        <w:tabs>
          <w:tab w:val="clear" w:pos="432"/>
          <w:tab w:val="left" w:pos="0"/>
          <w:tab w:val="num" w:pos="709"/>
          <w:tab w:val="num" w:pos="928"/>
        </w:tabs>
        <w:ind w:left="709" w:hanging="169"/>
        <w:jc w:val="both"/>
        <w:rPr>
          <w:shd w:val="clear" w:color="auto" w:fill="FFFFFF"/>
        </w:rPr>
      </w:pPr>
      <w:r w:rsidRPr="00545E23">
        <w:rPr>
          <w:rFonts w:ascii="Times New Roman CYR" w:hAnsi="Times New Roman CYR" w:cs="Times New Roman CYR"/>
          <w:shd w:val="clear" w:color="auto" w:fill="FFFFFF"/>
        </w:rPr>
        <w:t>п</w:t>
      </w:r>
      <w:r w:rsidRPr="00545E23">
        <w:rPr>
          <w:shd w:val="clear" w:color="auto" w:fill="FFFFFF"/>
        </w:rPr>
        <w:t>окращення психоемоційного клімату в сім’ї;</w:t>
      </w:r>
    </w:p>
    <w:p w:rsidR="001653E4" w:rsidRPr="004E49EF" w:rsidRDefault="001653E4" w:rsidP="001653E4">
      <w:pPr>
        <w:widowControl w:val="0"/>
        <w:numPr>
          <w:ilvl w:val="0"/>
          <w:numId w:val="8"/>
        </w:numPr>
        <w:tabs>
          <w:tab w:val="clear" w:pos="432"/>
          <w:tab w:val="left" w:pos="0"/>
          <w:tab w:val="num" w:pos="709"/>
          <w:tab w:val="num" w:pos="928"/>
        </w:tabs>
        <w:ind w:left="709" w:hanging="169"/>
        <w:jc w:val="both"/>
        <w:rPr>
          <w:shd w:val="clear" w:color="auto" w:fill="FFFFFF"/>
        </w:rPr>
      </w:pPr>
      <w:proofErr w:type="spellStart"/>
      <w:r w:rsidRPr="00545E23">
        <w:rPr>
          <w:shd w:val="clear" w:color="auto" w:fill="FFFFFF"/>
        </w:rPr>
        <w:t>ресоціалізація</w:t>
      </w:r>
      <w:proofErr w:type="spellEnd"/>
      <w:r w:rsidRPr="00545E23">
        <w:rPr>
          <w:shd w:val="clear" w:color="auto" w:fill="FFFFFF"/>
        </w:rPr>
        <w:t xml:space="preserve"> </w:t>
      </w:r>
      <w:proofErr w:type="spellStart"/>
      <w:r w:rsidRPr="00545E23">
        <w:rPr>
          <w:shd w:val="clear" w:color="auto" w:fill="FFFFFF"/>
        </w:rPr>
        <w:t>алко</w:t>
      </w:r>
      <w:proofErr w:type="spellEnd"/>
      <w:r w:rsidRPr="00545E23">
        <w:rPr>
          <w:shd w:val="clear" w:color="auto" w:fill="FFFFFF"/>
        </w:rPr>
        <w:t>- та наркозалежної молоді шляхом влаштув</w:t>
      </w:r>
      <w:r w:rsidRPr="004E49EF">
        <w:rPr>
          <w:shd w:val="clear" w:color="auto" w:fill="FFFFFF"/>
        </w:rPr>
        <w:t>ання їх до реабілітаційних центрів;</w:t>
      </w:r>
    </w:p>
    <w:p w:rsidR="001653E4" w:rsidRPr="004E49EF" w:rsidRDefault="001653E4" w:rsidP="001653E4">
      <w:pPr>
        <w:widowControl w:val="0"/>
        <w:numPr>
          <w:ilvl w:val="0"/>
          <w:numId w:val="8"/>
        </w:numPr>
        <w:tabs>
          <w:tab w:val="clear" w:pos="432"/>
          <w:tab w:val="left" w:pos="0"/>
          <w:tab w:val="num" w:pos="709"/>
          <w:tab w:val="num" w:pos="928"/>
        </w:tabs>
        <w:ind w:left="709" w:hanging="169"/>
        <w:jc w:val="both"/>
        <w:rPr>
          <w:b/>
        </w:rPr>
      </w:pPr>
      <w:r w:rsidRPr="004E49EF">
        <w:rPr>
          <w:shd w:val="clear" w:color="auto" w:fill="FFFFFF"/>
        </w:rPr>
        <w:t>привернення уваги суспільства до  проблем шкідливих звичок серед молоді та шляхи їх вирішення;</w:t>
      </w:r>
    </w:p>
    <w:p w:rsidR="001653E4" w:rsidRPr="004E49EF" w:rsidRDefault="001653E4" w:rsidP="001653E4">
      <w:pPr>
        <w:widowControl w:val="0"/>
        <w:numPr>
          <w:ilvl w:val="0"/>
          <w:numId w:val="8"/>
        </w:numPr>
        <w:tabs>
          <w:tab w:val="clear" w:pos="432"/>
          <w:tab w:val="left" w:pos="0"/>
          <w:tab w:val="num" w:pos="709"/>
          <w:tab w:val="num" w:pos="928"/>
        </w:tabs>
        <w:ind w:left="709" w:hanging="169"/>
        <w:jc w:val="both"/>
      </w:pPr>
      <w:r w:rsidRPr="004E49EF">
        <w:rPr>
          <w:shd w:val="clear" w:color="auto" w:fill="FFFFFF"/>
        </w:rPr>
        <w:t>з</w:t>
      </w:r>
      <w:r w:rsidRPr="004E49EF">
        <w:t>меншення агресивної поведінки серед однолітків та розвиток навиків толерантного відношення один до одного;</w:t>
      </w:r>
    </w:p>
    <w:p w:rsidR="001653E4" w:rsidRPr="00B7639C" w:rsidRDefault="001653E4" w:rsidP="001653E4">
      <w:pPr>
        <w:jc w:val="both"/>
        <w:rPr>
          <w:b/>
        </w:rPr>
      </w:pPr>
      <w:r>
        <w:rPr>
          <w:b/>
          <w:szCs w:val="28"/>
        </w:rPr>
        <w:tab/>
      </w:r>
      <w:r w:rsidRPr="00B7639C">
        <w:rPr>
          <w:b/>
        </w:rPr>
        <w:t>У 2019 році в місті діятимуть 3 програми:</w:t>
      </w:r>
    </w:p>
    <w:p w:rsidR="001653E4" w:rsidRPr="004E49EF" w:rsidRDefault="001653E4" w:rsidP="001653E4">
      <w:pPr>
        <w:jc w:val="both"/>
      </w:pPr>
      <w:r>
        <w:rPr>
          <w:szCs w:val="28"/>
        </w:rPr>
        <w:tab/>
      </w:r>
      <w:r w:rsidRPr="004E49EF">
        <w:t xml:space="preserve">1. Міська програма подолання дитячої безпритульності і бездоглядності в м. </w:t>
      </w:r>
      <w:proofErr w:type="spellStart"/>
      <w:r w:rsidRPr="004E49EF">
        <w:t>Новодністровськ</w:t>
      </w:r>
      <w:proofErr w:type="spellEnd"/>
      <w:r w:rsidRPr="004E49EF">
        <w:t xml:space="preserve"> на 2017-2020 роки</w:t>
      </w:r>
      <w:r>
        <w:rPr>
          <w:lang w:val="ru-RU"/>
        </w:rPr>
        <w:t>.</w:t>
      </w:r>
    </w:p>
    <w:p w:rsidR="001653E4" w:rsidRDefault="001653E4" w:rsidP="001653E4">
      <w:pPr>
        <w:jc w:val="both"/>
      </w:pPr>
      <w:r w:rsidRPr="004E49EF">
        <w:tab/>
        <w:t>2. Місцева програма забезпечення житлом дітей-сиріт, дітей, позбавлених батьківського піклування та осіб з їх числа на 2016-2020 роки.</w:t>
      </w:r>
    </w:p>
    <w:p w:rsidR="001653E4" w:rsidRPr="00B7639C" w:rsidRDefault="001653E4" w:rsidP="001653E4">
      <w:pPr>
        <w:ind w:firstLine="708"/>
        <w:rPr>
          <w:sz w:val="22"/>
          <w:szCs w:val="22"/>
          <w:lang w:val="ru-RU"/>
        </w:rPr>
      </w:pPr>
      <w:r>
        <w:t>3.</w:t>
      </w:r>
      <w:r>
        <w:rPr>
          <w:sz w:val="22"/>
          <w:szCs w:val="22"/>
        </w:rPr>
        <w:t xml:space="preserve"> </w:t>
      </w:r>
      <w:r w:rsidRPr="00554D14">
        <w:rPr>
          <w:sz w:val="22"/>
          <w:szCs w:val="22"/>
        </w:rPr>
        <w:t xml:space="preserve">Програма розвитку соціальних послуг для сім’ї, дітей та молоді в місті </w:t>
      </w:r>
      <w:proofErr w:type="spellStart"/>
      <w:r w:rsidRPr="00554D14">
        <w:rPr>
          <w:sz w:val="22"/>
          <w:szCs w:val="22"/>
        </w:rPr>
        <w:t>Новодністровськ</w:t>
      </w:r>
      <w:proofErr w:type="spellEnd"/>
      <w:r w:rsidRPr="00554D14">
        <w:rPr>
          <w:sz w:val="22"/>
          <w:szCs w:val="22"/>
        </w:rPr>
        <w:t xml:space="preserve"> на 2016-2020 роки</w:t>
      </w:r>
      <w:r>
        <w:rPr>
          <w:sz w:val="22"/>
          <w:szCs w:val="22"/>
          <w:lang w:val="ru-RU"/>
        </w:rPr>
        <w:t>.</w:t>
      </w:r>
    </w:p>
    <w:p w:rsidR="001653E4" w:rsidRPr="004E49EF" w:rsidRDefault="001653E4" w:rsidP="001653E4">
      <w:pPr>
        <w:jc w:val="both"/>
      </w:pPr>
    </w:p>
    <w:p w:rsidR="001653E4" w:rsidRPr="00B6718E" w:rsidRDefault="001653E4" w:rsidP="001653E4">
      <w:pPr>
        <w:jc w:val="both"/>
        <w:rPr>
          <w:rFonts w:ascii="Times New Roman CYR" w:hAnsi="Times New Roman CYR" w:cs="Times New Roman CYR"/>
          <w:color w:val="FF0000"/>
          <w:spacing w:val="-6"/>
        </w:rPr>
      </w:pPr>
    </w:p>
    <w:p w:rsidR="001653E4" w:rsidRPr="00B6128B" w:rsidRDefault="001653E4" w:rsidP="001653E4">
      <w:pPr>
        <w:jc w:val="center"/>
        <w:rPr>
          <w:b/>
          <w:spacing w:val="-6"/>
        </w:rPr>
      </w:pPr>
      <w:r w:rsidRPr="00B6128B">
        <w:rPr>
          <w:b/>
          <w:spacing w:val="-6"/>
        </w:rPr>
        <w:t>6. Гуманітарна сфера</w:t>
      </w:r>
    </w:p>
    <w:p w:rsidR="001653E4" w:rsidRPr="00B6128B" w:rsidRDefault="001653E4" w:rsidP="001653E4">
      <w:pPr>
        <w:tabs>
          <w:tab w:val="left" w:pos="915"/>
        </w:tabs>
        <w:jc w:val="center"/>
        <w:rPr>
          <w:b/>
        </w:rPr>
      </w:pPr>
      <w:r w:rsidRPr="00B6128B">
        <w:rPr>
          <w:b/>
        </w:rPr>
        <w:t>6.1.Освіта</w:t>
      </w:r>
    </w:p>
    <w:p w:rsidR="001653E4" w:rsidRPr="00B6718E" w:rsidRDefault="001653E4" w:rsidP="001653E4">
      <w:pPr>
        <w:tabs>
          <w:tab w:val="left" w:pos="915"/>
        </w:tabs>
        <w:jc w:val="center"/>
        <w:rPr>
          <w:b/>
          <w:color w:val="FF0000"/>
        </w:rPr>
      </w:pPr>
    </w:p>
    <w:p w:rsidR="001653E4" w:rsidRPr="00F07408" w:rsidRDefault="001653E4" w:rsidP="001653E4">
      <w:pPr>
        <w:ind w:firstLine="709"/>
        <w:jc w:val="both"/>
        <w:rPr>
          <w:color w:val="000000"/>
        </w:rPr>
      </w:pPr>
      <w:r w:rsidRPr="00CB43CA">
        <w:rPr>
          <w:b/>
        </w:rPr>
        <w:t>Головна мета на 2019 рік</w:t>
      </w:r>
      <w:r w:rsidRPr="00CB43CA">
        <w:rPr>
          <w:i/>
        </w:rPr>
        <w:t xml:space="preserve"> </w:t>
      </w:r>
      <w:r w:rsidRPr="00CB43CA">
        <w:t>- с</w:t>
      </w:r>
      <w:r w:rsidRPr="00CB43CA">
        <w:rPr>
          <w:shd w:val="clear" w:color="auto" w:fill="FFFFFF"/>
          <w:lang w:eastAsia="ru-RU"/>
        </w:rPr>
        <w:t xml:space="preserve">творення умов для всебічного розвитку і самореалізації кожної особистості як громадянина України, її талантів, інтелектуальних, творчих і фізичних здібностей, формування цінностей та </w:t>
      </w:r>
      <w:proofErr w:type="spellStart"/>
      <w:r w:rsidRPr="00CB43CA">
        <w:rPr>
          <w:shd w:val="clear" w:color="auto" w:fill="FFFFFF"/>
          <w:lang w:eastAsia="ru-RU"/>
        </w:rPr>
        <w:t>компетентностей</w:t>
      </w:r>
      <w:proofErr w:type="spellEnd"/>
      <w:r w:rsidRPr="00CB43CA">
        <w:rPr>
          <w:shd w:val="clear" w:color="auto" w:fill="FFFFFF"/>
          <w:lang w:eastAsia="ru-RU"/>
        </w:rPr>
        <w:t xml:space="preserve">, </w:t>
      </w:r>
      <w:r w:rsidRPr="00CB43CA">
        <w:rPr>
          <w:lang w:eastAsia="ru-RU"/>
        </w:rPr>
        <w:t>п</w:t>
      </w:r>
      <w:r w:rsidRPr="00CB43CA">
        <w:t>ідвищення доступності якісної освіти шляхом</w:t>
      </w:r>
      <w:r>
        <w:t xml:space="preserve"> </w:t>
      </w:r>
      <w:r w:rsidRPr="00CB43CA">
        <w:rPr>
          <w:lang w:eastAsia="ru-RU"/>
        </w:rPr>
        <w:t xml:space="preserve">модернізації мережі закладів </w:t>
      </w:r>
      <w:proofErr w:type="spellStart"/>
      <w:r w:rsidRPr="00CB43CA">
        <w:rPr>
          <w:lang w:eastAsia="ru-RU"/>
        </w:rPr>
        <w:t>освіти,</w:t>
      </w:r>
      <w:r w:rsidRPr="00CB43CA">
        <w:rPr>
          <w:shd w:val="clear" w:color="auto" w:fill="FFFFFF"/>
          <w:lang w:eastAsia="ru-RU"/>
        </w:rPr>
        <w:t>організації</w:t>
      </w:r>
      <w:proofErr w:type="spellEnd"/>
      <w:r w:rsidRPr="00CB43CA">
        <w:rPr>
          <w:shd w:val="clear" w:color="auto" w:fill="FFFFFF"/>
          <w:lang w:eastAsia="ru-RU"/>
        </w:rPr>
        <w:t xml:space="preserve"> навчально-виховного процесу з урахуванням сучасних досягнень науки, педагогічної теорії, соціальної практики, техніки</w:t>
      </w:r>
      <w:r w:rsidRPr="00F07408">
        <w:rPr>
          <w:color w:val="000000"/>
          <w:shd w:val="clear" w:color="auto" w:fill="FFFFFF"/>
          <w:lang w:eastAsia="ru-RU"/>
        </w:rPr>
        <w:t xml:space="preserve"> і технології, </w:t>
      </w:r>
      <w:r w:rsidRPr="00F07408">
        <w:rPr>
          <w:color w:val="000000"/>
        </w:rPr>
        <w:t>удосконалення системи управління закладами освіти.</w:t>
      </w:r>
    </w:p>
    <w:p w:rsidR="001653E4" w:rsidRPr="00B6718E" w:rsidRDefault="001653E4" w:rsidP="001653E4">
      <w:pPr>
        <w:tabs>
          <w:tab w:val="left" w:pos="2030"/>
        </w:tabs>
        <w:autoSpaceDE w:val="0"/>
        <w:autoSpaceDN w:val="0"/>
        <w:adjustRightInd w:val="0"/>
        <w:ind w:firstLine="567"/>
        <w:jc w:val="both"/>
        <w:rPr>
          <w:color w:val="FF0000"/>
        </w:rPr>
      </w:pPr>
    </w:p>
    <w:p w:rsidR="001653E4" w:rsidRPr="00CB43CA" w:rsidRDefault="001653E4" w:rsidP="001653E4">
      <w:pPr>
        <w:outlineLvl w:val="0"/>
        <w:rPr>
          <w:i/>
          <w:iCs/>
          <w:u w:val="single"/>
        </w:rPr>
      </w:pPr>
      <w:r w:rsidRPr="00CB43CA">
        <w:rPr>
          <w:i/>
          <w:iCs/>
          <w:u w:val="single"/>
        </w:rPr>
        <w:t>Головні проблеми:</w:t>
      </w:r>
    </w:p>
    <w:p w:rsidR="001653E4" w:rsidRPr="00CB43CA" w:rsidRDefault="001653E4" w:rsidP="001653E4">
      <w:pPr>
        <w:numPr>
          <w:ilvl w:val="0"/>
          <w:numId w:val="4"/>
        </w:numPr>
        <w:tabs>
          <w:tab w:val="left" w:pos="851"/>
        </w:tabs>
        <w:suppressAutoHyphens w:val="0"/>
        <w:ind w:hanging="180"/>
        <w:jc w:val="both"/>
      </w:pPr>
      <w:r w:rsidRPr="00CB43CA">
        <w:t>недостатні обсяги фінансування з бюджету для розвитку матеріально-технічної бази загальноосвітніх, дошкільних та позашкільних навчальних закладів;</w:t>
      </w:r>
    </w:p>
    <w:p w:rsidR="001653E4" w:rsidRPr="00CB43CA" w:rsidRDefault="001653E4" w:rsidP="001653E4">
      <w:pPr>
        <w:numPr>
          <w:ilvl w:val="0"/>
          <w:numId w:val="4"/>
        </w:numPr>
        <w:tabs>
          <w:tab w:val="clear" w:pos="720"/>
          <w:tab w:val="left" w:pos="851"/>
          <w:tab w:val="num" w:pos="900"/>
        </w:tabs>
        <w:suppressAutoHyphens w:val="0"/>
        <w:ind w:hanging="180"/>
        <w:jc w:val="both"/>
      </w:pPr>
      <w:r w:rsidRPr="00CB43CA">
        <w:t>створення належних умов навчання і виховання дітей з особливими освітніми потребами, впровадження інклюзивної освіти у загальноосвітніх та дошкільних навчальних закладах.</w:t>
      </w:r>
    </w:p>
    <w:p w:rsidR="001653E4" w:rsidRPr="00B6718E" w:rsidRDefault="001653E4" w:rsidP="001653E4">
      <w:pPr>
        <w:tabs>
          <w:tab w:val="num" w:pos="709"/>
        </w:tabs>
        <w:ind w:left="709" w:hanging="349"/>
        <w:jc w:val="both"/>
        <w:rPr>
          <w:color w:val="FF0000"/>
        </w:rPr>
      </w:pPr>
    </w:p>
    <w:p w:rsidR="001653E4" w:rsidRPr="000B0A5E" w:rsidRDefault="001653E4" w:rsidP="001653E4">
      <w:pPr>
        <w:tabs>
          <w:tab w:val="left" w:pos="1134"/>
        </w:tabs>
        <w:jc w:val="both"/>
      </w:pPr>
      <w:r w:rsidRPr="004D243F">
        <w:rPr>
          <w:i/>
          <w:u w:val="single"/>
        </w:rPr>
        <w:t>Основні завдання на 201</w:t>
      </w:r>
      <w:r>
        <w:rPr>
          <w:i/>
          <w:u w:val="single"/>
        </w:rPr>
        <w:t>9</w:t>
      </w:r>
      <w:r w:rsidRPr="004D243F">
        <w:rPr>
          <w:i/>
          <w:u w:val="single"/>
        </w:rPr>
        <w:t xml:space="preserve"> рік:</w:t>
      </w:r>
      <w:r w:rsidRPr="00A51E2B">
        <w:rPr>
          <w:u w:val="single"/>
        </w:rPr>
        <w:t xml:space="preserve"> </w:t>
      </w:r>
    </w:p>
    <w:p w:rsidR="001653E4" w:rsidRPr="000B0A5E" w:rsidRDefault="001653E4" w:rsidP="001653E4">
      <w:pPr>
        <w:numPr>
          <w:ilvl w:val="0"/>
          <w:numId w:val="12"/>
        </w:numPr>
        <w:tabs>
          <w:tab w:val="left" w:pos="851"/>
        </w:tabs>
        <w:suppressAutoHyphens w:val="0"/>
        <w:ind w:left="900" w:hanging="333"/>
        <w:jc w:val="both"/>
      </w:pPr>
      <w:r w:rsidRPr="000B0A5E">
        <w:t xml:space="preserve">підвищення якості освіти, забезпечення рівного доступу до неї; </w:t>
      </w:r>
    </w:p>
    <w:p w:rsidR="001653E4" w:rsidRPr="000B0A5E" w:rsidRDefault="001653E4" w:rsidP="001653E4">
      <w:pPr>
        <w:numPr>
          <w:ilvl w:val="0"/>
          <w:numId w:val="12"/>
        </w:numPr>
        <w:tabs>
          <w:tab w:val="left" w:pos="851"/>
        </w:tabs>
        <w:suppressAutoHyphens w:val="0"/>
        <w:ind w:left="900" w:hanging="333"/>
        <w:jc w:val="both"/>
      </w:pPr>
      <w:r w:rsidRPr="000B0A5E">
        <w:t xml:space="preserve">запровадження інноваційних технологій навчання; </w:t>
      </w:r>
    </w:p>
    <w:p w:rsidR="001653E4" w:rsidRPr="000B0A5E" w:rsidRDefault="001653E4" w:rsidP="001653E4">
      <w:pPr>
        <w:numPr>
          <w:ilvl w:val="0"/>
          <w:numId w:val="12"/>
        </w:numPr>
        <w:tabs>
          <w:tab w:val="left" w:pos="851"/>
        </w:tabs>
        <w:suppressAutoHyphens w:val="0"/>
        <w:ind w:left="900" w:hanging="333"/>
        <w:jc w:val="both"/>
      </w:pPr>
      <w:r w:rsidRPr="000B0A5E">
        <w:t>створенням умов для інклюзивного навчання дітей з особливими потребами;</w:t>
      </w:r>
    </w:p>
    <w:p w:rsidR="001653E4" w:rsidRPr="000B0A5E" w:rsidRDefault="001653E4" w:rsidP="001653E4">
      <w:pPr>
        <w:numPr>
          <w:ilvl w:val="0"/>
          <w:numId w:val="35"/>
        </w:numPr>
        <w:tabs>
          <w:tab w:val="left" w:pos="851"/>
        </w:tabs>
        <w:suppressAutoHyphens w:val="0"/>
        <w:ind w:left="900" w:hanging="333"/>
        <w:jc w:val="both"/>
      </w:pPr>
      <w:r w:rsidRPr="000B0A5E">
        <w:lastRenderedPageBreak/>
        <w:t>зміцнення матеріально-технічної та навчально-методичної бази навчальних закладів (ігрових майданчиків в дошкільних навчальних закладах, спортивних майданчиків і площадок у загальноосвітніх навчальних закладах);</w:t>
      </w:r>
    </w:p>
    <w:p w:rsidR="001653E4" w:rsidRPr="00A51E2B" w:rsidRDefault="001653E4" w:rsidP="001653E4">
      <w:pPr>
        <w:pStyle w:val="af8"/>
        <w:numPr>
          <w:ilvl w:val="0"/>
          <w:numId w:val="35"/>
        </w:numPr>
        <w:tabs>
          <w:tab w:val="left" w:pos="851"/>
        </w:tabs>
        <w:spacing w:after="0" w:line="240" w:lineRule="auto"/>
        <w:ind w:left="900" w:hanging="333"/>
        <w:contextualSpacing w:val="0"/>
        <w:jc w:val="both"/>
        <w:rPr>
          <w:rFonts w:ascii="Times New Roman" w:hAnsi="Times New Roman"/>
          <w:sz w:val="24"/>
          <w:szCs w:val="24"/>
          <w:lang w:val="uk-UA"/>
        </w:rPr>
      </w:pPr>
      <w:r w:rsidRPr="00A51E2B">
        <w:rPr>
          <w:rFonts w:ascii="Times New Roman" w:hAnsi="Times New Roman"/>
          <w:sz w:val="24"/>
          <w:szCs w:val="24"/>
          <w:lang w:val="uk-UA"/>
        </w:rPr>
        <w:t>запровадження системи моніторингових досліджень якості освіти, виховання, здоров’я та адаптації дітей;</w:t>
      </w:r>
    </w:p>
    <w:p w:rsidR="001653E4" w:rsidRPr="000B0A5E" w:rsidRDefault="001653E4" w:rsidP="001653E4">
      <w:pPr>
        <w:numPr>
          <w:ilvl w:val="0"/>
          <w:numId w:val="35"/>
        </w:numPr>
        <w:tabs>
          <w:tab w:val="left" w:pos="851"/>
        </w:tabs>
        <w:suppressAutoHyphens w:val="0"/>
        <w:ind w:left="900" w:hanging="333"/>
        <w:jc w:val="both"/>
      </w:pPr>
      <w:r w:rsidRPr="000B0A5E">
        <w:t>забезпечення диференціації навчання в загальноосвітніх навчальних закладах шляхом поглибленого вивчення предметів, підготовки дітей до свідомого обрання профілю подальшого навчання;</w:t>
      </w:r>
    </w:p>
    <w:p w:rsidR="001653E4" w:rsidRPr="000B0A5E" w:rsidRDefault="001653E4" w:rsidP="001653E4">
      <w:pPr>
        <w:numPr>
          <w:ilvl w:val="0"/>
          <w:numId w:val="35"/>
        </w:numPr>
        <w:tabs>
          <w:tab w:val="left" w:pos="851"/>
        </w:tabs>
        <w:suppressAutoHyphens w:val="0"/>
        <w:ind w:left="900" w:hanging="333"/>
        <w:jc w:val="both"/>
      </w:pPr>
      <w:r w:rsidRPr="000B0A5E">
        <w:t>максимальне виявлення та підтримка обдарованої молоді (участь учнів загальноосвітніх шкіл у конкурсі-захисті науково-дослідницьких робіт учнів-членів МАН України; роботи гуртків при ЗНЗ; розширення системи моніторингових досліджень якості освіти);</w:t>
      </w:r>
    </w:p>
    <w:p w:rsidR="001653E4" w:rsidRPr="000B0A5E" w:rsidRDefault="001653E4" w:rsidP="001653E4">
      <w:pPr>
        <w:numPr>
          <w:ilvl w:val="0"/>
          <w:numId w:val="35"/>
        </w:numPr>
        <w:tabs>
          <w:tab w:val="left" w:pos="851"/>
        </w:tabs>
        <w:suppressAutoHyphens w:val="0"/>
        <w:ind w:left="900" w:hanging="333"/>
        <w:jc w:val="both"/>
      </w:pPr>
      <w:r w:rsidRPr="000B0A5E">
        <w:t>ефективного використання інформаційно-комп’ютерної техніки;</w:t>
      </w:r>
    </w:p>
    <w:p w:rsidR="001653E4" w:rsidRPr="000B0A5E" w:rsidRDefault="001653E4" w:rsidP="001653E4">
      <w:pPr>
        <w:numPr>
          <w:ilvl w:val="0"/>
          <w:numId w:val="35"/>
        </w:numPr>
        <w:tabs>
          <w:tab w:val="left" w:pos="851"/>
        </w:tabs>
        <w:suppressAutoHyphens w:val="0"/>
        <w:ind w:left="900" w:hanging="333"/>
        <w:jc w:val="both"/>
      </w:pPr>
      <w:r w:rsidRPr="000B0A5E">
        <w:t>оптимальний підхід до якісного збалансованого харчування учнів та організації їх відпочинку;</w:t>
      </w:r>
    </w:p>
    <w:p w:rsidR="001653E4" w:rsidRPr="000B0A5E" w:rsidRDefault="001653E4" w:rsidP="001653E4">
      <w:pPr>
        <w:numPr>
          <w:ilvl w:val="0"/>
          <w:numId w:val="35"/>
        </w:numPr>
        <w:tabs>
          <w:tab w:val="left" w:pos="851"/>
        </w:tabs>
        <w:suppressAutoHyphens w:val="0"/>
        <w:ind w:left="900" w:hanging="333"/>
        <w:jc w:val="both"/>
      </w:pPr>
      <w:r w:rsidRPr="000B0A5E">
        <w:t>підвищення соціального статусу всіх учасників навчально-виховного процесу у суспільстві, забезпечення морального і матеріального заохочення педагогічних працівників, підвищення соціального захисту всіх учасників навчально-виховного процесу.</w:t>
      </w:r>
    </w:p>
    <w:p w:rsidR="001653E4" w:rsidRPr="00266C90" w:rsidRDefault="001653E4" w:rsidP="001653E4">
      <w:pPr>
        <w:numPr>
          <w:ilvl w:val="0"/>
          <w:numId w:val="12"/>
        </w:numPr>
        <w:tabs>
          <w:tab w:val="left" w:pos="851"/>
        </w:tabs>
        <w:suppressAutoHyphens w:val="0"/>
        <w:ind w:left="900" w:hanging="333"/>
        <w:jc w:val="both"/>
      </w:pPr>
      <w:r w:rsidRPr="00266C90">
        <w:t>реалізація заходів програм:</w:t>
      </w:r>
    </w:p>
    <w:p w:rsidR="001653E4" w:rsidRPr="00266C90" w:rsidRDefault="001653E4" w:rsidP="001653E4">
      <w:pPr>
        <w:numPr>
          <w:ilvl w:val="1"/>
          <w:numId w:val="8"/>
        </w:numPr>
        <w:tabs>
          <w:tab w:val="clear" w:pos="576"/>
          <w:tab w:val="left" w:pos="851"/>
          <w:tab w:val="num" w:pos="1440"/>
        </w:tabs>
        <w:suppressAutoHyphens w:val="0"/>
        <w:ind w:left="1440" w:hanging="360"/>
        <w:jc w:val="both"/>
      </w:pPr>
      <w:r w:rsidRPr="00266C90">
        <w:t>Міська комплексна програма “Вчитель” на 2013-2022 роки</w:t>
      </w:r>
      <w:r>
        <w:rPr>
          <w:lang w:val="ru-RU"/>
        </w:rPr>
        <w:t>.</w:t>
      </w:r>
    </w:p>
    <w:p w:rsidR="001653E4" w:rsidRPr="00266C90" w:rsidRDefault="001653E4" w:rsidP="001653E4">
      <w:pPr>
        <w:numPr>
          <w:ilvl w:val="1"/>
          <w:numId w:val="8"/>
        </w:numPr>
        <w:tabs>
          <w:tab w:val="clear" w:pos="576"/>
          <w:tab w:val="left" w:pos="851"/>
          <w:tab w:val="num" w:pos="1440"/>
        </w:tabs>
        <w:suppressAutoHyphens w:val="0"/>
        <w:ind w:left="1440" w:hanging="360"/>
        <w:jc w:val="both"/>
      </w:pPr>
      <w:r w:rsidRPr="00266C90">
        <w:t xml:space="preserve">Міська Програма «Інформатизація та комп’ютеризація освітніх навчальних закладів </w:t>
      </w:r>
      <w:proofErr w:type="spellStart"/>
      <w:r w:rsidRPr="00266C90">
        <w:t>м.Новодністровська</w:t>
      </w:r>
      <w:proofErr w:type="spellEnd"/>
      <w:r w:rsidRPr="00266C90">
        <w:t xml:space="preserve"> на 2017-2019 роки»</w:t>
      </w:r>
      <w:r>
        <w:rPr>
          <w:lang w:val="ru-RU"/>
        </w:rPr>
        <w:t>.</w:t>
      </w:r>
    </w:p>
    <w:p w:rsidR="001653E4" w:rsidRPr="00266C90" w:rsidRDefault="001653E4" w:rsidP="001653E4">
      <w:pPr>
        <w:numPr>
          <w:ilvl w:val="1"/>
          <w:numId w:val="8"/>
        </w:numPr>
        <w:tabs>
          <w:tab w:val="clear" w:pos="576"/>
          <w:tab w:val="left" w:pos="851"/>
          <w:tab w:val="num" w:pos="1440"/>
        </w:tabs>
        <w:suppressAutoHyphens w:val="0"/>
        <w:ind w:left="1440" w:hanging="360"/>
        <w:jc w:val="both"/>
      </w:pPr>
      <w:r w:rsidRPr="00266C90">
        <w:t xml:space="preserve">Міська Програма «Поповнення матеріально-спортивної бази в ЗНЗ та ДНЗ </w:t>
      </w:r>
      <w:proofErr w:type="spellStart"/>
      <w:r>
        <w:t>м.Новодністровськ</w:t>
      </w:r>
      <w:proofErr w:type="spellEnd"/>
      <w:r>
        <w:t xml:space="preserve"> на 2017-2019»</w:t>
      </w:r>
      <w:r>
        <w:rPr>
          <w:lang w:val="ru-RU"/>
        </w:rPr>
        <w:t>.</w:t>
      </w:r>
    </w:p>
    <w:p w:rsidR="001653E4" w:rsidRPr="00266C90" w:rsidRDefault="001653E4" w:rsidP="001653E4">
      <w:pPr>
        <w:numPr>
          <w:ilvl w:val="1"/>
          <w:numId w:val="8"/>
        </w:numPr>
        <w:tabs>
          <w:tab w:val="clear" w:pos="576"/>
          <w:tab w:val="left" w:pos="851"/>
          <w:tab w:val="num" w:pos="1440"/>
        </w:tabs>
        <w:suppressAutoHyphens w:val="0"/>
        <w:ind w:left="1440" w:hanging="360"/>
        <w:jc w:val="both"/>
      </w:pPr>
      <w:r w:rsidRPr="00266C90">
        <w:rPr>
          <w:lang w:eastAsia="ru-RU"/>
        </w:rPr>
        <w:t>Міська Програм «Творча обдарованість на 2017-2019 роки»</w:t>
      </w:r>
      <w:r>
        <w:rPr>
          <w:lang w:val="ru-RU" w:eastAsia="ru-RU"/>
        </w:rPr>
        <w:t>.</w:t>
      </w:r>
    </w:p>
    <w:p w:rsidR="001653E4" w:rsidRPr="00266C90" w:rsidRDefault="001653E4" w:rsidP="001653E4">
      <w:pPr>
        <w:numPr>
          <w:ilvl w:val="1"/>
          <w:numId w:val="8"/>
        </w:numPr>
        <w:tabs>
          <w:tab w:val="clear" w:pos="576"/>
          <w:tab w:val="left" w:pos="851"/>
          <w:tab w:val="num" w:pos="1440"/>
        </w:tabs>
        <w:suppressAutoHyphens w:val="0"/>
        <w:ind w:left="1440" w:hanging="360"/>
        <w:jc w:val="both"/>
      </w:pPr>
      <w:r w:rsidRPr="00266C90">
        <w:t>Міська програма підвищення якості національно-патріотичного виховання дітей та молоді на 2018-2021 роки.</w:t>
      </w:r>
    </w:p>
    <w:p w:rsidR="001653E4" w:rsidRPr="00266C90" w:rsidRDefault="001653E4" w:rsidP="001653E4">
      <w:pPr>
        <w:numPr>
          <w:ilvl w:val="1"/>
          <w:numId w:val="8"/>
        </w:numPr>
        <w:tabs>
          <w:tab w:val="clear" w:pos="576"/>
          <w:tab w:val="left" w:pos="851"/>
          <w:tab w:val="num" w:pos="1440"/>
        </w:tabs>
        <w:suppressAutoHyphens w:val="0"/>
        <w:ind w:left="1440" w:hanging="360"/>
        <w:jc w:val="both"/>
      </w:pPr>
      <w:r w:rsidRPr="00266C90">
        <w:t>Міська програма</w:t>
      </w:r>
      <w:r w:rsidRPr="00266C90">
        <w:rPr>
          <w:lang w:val="ru-RU"/>
        </w:rPr>
        <w:t xml:space="preserve"> </w:t>
      </w:r>
      <w:r w:rsidRPr="00266C90">
        <w:t>«Інноваційний простір ЗОШ І ступеня на 2018-2021 роки»</w:t>
      </w:r>
      <w:r>
        <w:rPr>
          <w:lang w:val="ru-RU"/>
        </w:rPr>
        <w:t>.</w:t>
      </w:r>
    </w:p>
    <w:p w:rsidR="001653E4" w:rsidRPr="00266C90" w:rsidRDefault="001653E4" w:rsidP="001653E4">
      <w:pPr>
        <w:tabs>
          <w:tab w:val="left" w:pos="3060"/>
        </w:tabs>
        <w:jc w:val="both"/>
        <w:rPr>
          <w:b/>
        </w:rPr>
      </w:pPr>
    </w:p>
    <w:p w:rsidR="001653E4" w:rsidRPr="00A51E2B" w:rsidRDefault="001653E4" w:rsidP="001653E4">
      <w:pPr>
        <w:jc w:val="both"/>
        <w:outlineLvl w:val="0"/>
        <w:rPr>
          <w:i/>
          <w:u w:val="single"/>
        </w:rPr>
      </w:pPr>
      <w:r w:rsidRPr="00A51E2B">
        <w:rPr>
          <w:i/>
          <w:u w:val="single"/>
        </w:rPr>
        <w:t>Очікувані результати:</w:t>
      </w:r>
    </w:p>
    <w:p w:rsidR="001653E4" w:rsidRPr="00A51E2B" w:rsidRDefault="001653E4" w:rsidP="001653E4">
      <w:pPr>
        <w:numPr>
          <w:ilvl w:val="0"/>
          <w:numId w:val="34"/>
        </w:numPr>
        <w:tabs>
          <w:tab w:val="clear" w:pos="720"/>
          <w:tab w:val="num" w:pos="851"/>
          <w:tab w:val="left" w:pos="8680"/>
        </w:tabs>
        <w:suppressAutoHyphens w:val="0"/>
        <w:ind w:left="900" w:hanging="333"/>
        <w:jc w:val="both"/>
      </w:pPr>
      <w:r>
        <w:rPr>
          <w:lang w:val="ru-RU"/>
        </w:rPr>
        <w:t>п</w:t>
      </w:r>
      <w:proofErr w:type="spellStart"/>
      <w:r w:rsidRPr="00A51E2B">
        <w:t>окращення</w:t>
      </w:r>
      <w:proofErr w:type="spellEnd"/>
      <w:r w:rsidRPr="00A51E2B">
        <w:t xml:space="preserve"> матеріально-технічної бази ЗНЗ та ДНЗ міста. Проведення поточних та капітальних ремонтів</w:t>
      </w:r>
      <w:r w:rsidRPr="00A51E2B">
        <w:rPr>
          <w:bCs/>
        </w:rPr>
        <w:t>.</w:t>
      </w:r>
    </w:p>
    <w:p w:rsidR="001653E4" w:rsidRPr="00A51E2B" w:rsidRDefault="001653E4" w:rsidP="001653E4">
      <w:pPr>
        <w:numPr>
          <w:ilvl w:val="0"/>
          <w:numId w:val="5"/>
        </w:numPr>
        <w:tabs>
          <w:tab w:val="clear" w:pos="720"/>
        </w:tabs>
        <w:suppressAutoHyphens w:val="0"/>
        <w:ind w:left="900" w:hanging="333"/>
        <w:jc w:val="both"/>
      </w:pPr>
      <w:r w:rsidRPr="00A51E2B">
        <w:t xml:space="preserve">  задоволення потреб громади міста в отриманні дітьми якісної дошкільної, загальної </w:t>
      </w:r>
      <w:r w:rsidRPr="00B7639C">
        <w:t xml:space="preserve"> </w:t>
      </w:r>
      <w:r w:rsidRPr="00A51E2B">
        <w:t>середньої та позашкільної освіти.</w:t>
      </w:r>
    </w:p>
    <w:p w:rsidR="001653E4" w:rsidRPr="00B6718E" w:rsidRDefault="001653E4" w:rsidP="001653E4">
      <w:pPr>
        <w:jc w:val="both"/>
        <w:rPr>
          <w:color w:val="FF0000"/>
        </w:rPr>
      </w:pPr>
    </w:p>
    <w:p w:rsidR="001653E4" w:rsidRPr="007748E5" w:rsidRDefault="001653E4" w:rsidP="001653E4">
      <w:pPr>
        <w:tabs>
          <w:tab w:val="left" w:pos="3060"/>
        </w:tabs>
        <w:jc w:val="center"/>
        <w:outlineLvl w:val="0"/>
        <w:rPr>
          <w:b/>
        </w:rPr>
      </w:pPr>
      <w:r w:rsidRPr="007748E5">
        <w:rPr>
          <w:b/>
        </w:rPr>
        <w:t>6.2. Культура</w:t>
      </w:r>
    </w:p>
    <w:p w:rsidR="001653E4" w:rsidRPr="00B6718E" w:rsidRDefault="001653E4" w:rsidP="001653E4">
      <w:pPr>
        <w:tabs>
          <w:tab w:val="left" w:pos="3060"/>
        </w:tabs>
        <w:jc w:val="center"/>
        <w:rPr>
          <w:b/>
          <w:color w:val="FF0000"/>
        </w:rPr>
      </w:pPr>
    </w:p>
    <w:p w:rsidR="001653E4" w:rsidRPr="00EE720D" w:rsidRDefault="001653E4" w:rsidP="001653E4">
      <w:pPr>
        <w:ind w:firstLine="360"/>
        <w:jc w:val="both"/>
        <w:rPr>
          <w:lang w:eastAsia="ru-RU"/>
        </w:rPr>
      </w:pPr>
      <w:r w:rsidRPr="00B6718E">
        <w:rPr>
          <w:b/>
          <w:bCs/>
          <w:color w:val="FF0000"/>
        </w:rPr>
        <w:tab/>
      </w:r>
      <w:r w:rsidRPr="00C62BE2">
        <w:rPr>
          <w:b/>
          <w:bCs/>
        </w:rPr>
        <w:t>Головна мета на 2019 рік</w:t>
      </w:r>
      <w:r w:rsidRPr="00C62BE2">
        <w:rPr>
          <w:bCs/>
        </w:rPr>
        <w:t xml:space="preserve"> –</w:t>
      </w:r>
      <w:r w:rsidRPr="00EE720D">
        <w:rPr>
          <w:lang w:eastAsia="ru-RU"/>
        </w:rPr>
        <w:t xml:space="preserve"> підвищення освітньої, інформаційної ролі культури, адаптації існуючих культурних ресурсів міста до вирішення зад</w:t>
      </w:r>
      <w:r>
        <w:rPr>
          <w:lang w:eastAsia="ru-RU"/>
        </w:rPr>
        <w:t>ач просвіти і виховання жителів громади</w:t>
      </w:r>
      <w:r w:rsidRPr="00EE720D">
        <w:rPr>
          <w:lang w:eastAsia="ru-RU"/>
        </w:rPr>
        <w:t>, забезпечення їх культурних потреб, зміцнення матеріально-технічної бази сфери культури і організація оптимального та ефективного використання матеріальних ресурсів.</w:t>
      </w:r>
    </w:p>
    <w:p w:rsidR="001653E4" w:rsidRPr="00B6718E" w:rsidRDefault="001653E4" w:rsidP="001653E4">
      <w:pPr>
        <w:tabs>
          <w:tab w:val="left" w:pos="720"/>
          <w:tab w:val="num" w:pos="900"/>
        </w:tabs>
        <w:jc w:val="both"/>
        <w:rPr>
          <w:color w:val="FF0000"/>
        </w:rPr>
      </w:pPr>
    </w:p>
    <w:p w:rsidR="001653E4" w:rsidRPr="007748E5" w:rsidRDefault="001653E4" w:rsidP="001653E4">
      <w:pPr>
        <w:outlineLvl w:val="0"/>
        <w:rPr>
          <w:i/>
          <w:iCs/>
          <w:u w:val="single"/>
        </w:rPr>
      </w:pPr>
      <w:r w:rsidRPr="007748E5">
        <w:rPr>
          <w:i/>
          <w:iCs/>
          <w:u w:val="single"/>
        </w:rPr>
        <w:lastRenderedPageBreak/>
        <w:t>Головні проблеми:</w:t>
      </w:r>
    </w:p>
    <w:p w:rsidR="001653E4" w:rsidRPr="007748E5" w:rsidRDefault="001653E4" w:rsidP="001653E4">
      <w:pPr>
        <w:numPr>
          <w:ilvl w:val="0"/>
          <w:numId w:val="6"/>
        </w:numPr>
        <w:tabs>
          <w:tab w:val="clear" w:pos="720"/>
          <w:tab w:val="num" w:pos="855"/>
          <w:tab w:val="num" w:pos="900"/>
        </w:tabs>
        <w:suppressAutoHyphens w:val="0"/>
        <w:ind w:hanging="180"/>
        <w:jc w:val="both"/>
      </w:pPr>
      <w:r w:rsidRPr="007748E5">
        <w:t xml:space="preserve">незначне поповнення фонду новими виданнями (в </w:t>
      </w:r>
      <w:proofErr w:type="spellStart"/>
      <w:r w:rsidRPr="007748E5">
        <w:t>т.ч</w:t>
      </w:r>
      <w:proofErr w:type="spellEnd"/>
      <w:r w:rsidRPr="007748E5">
        <w:t>. для дитячого читання);</w:t>
      </w:r>
    </w:p>
    <w:p w:rsidR="001653E4" w:rsidRPr="007748E5" w:rsidRDefault="001653E4" w:rsidP="001653E4">
      <w:pPr>
        <w:numPr>
          <w:ilvl w:val="0"/>
          <w:numId w:val="6"/>
        </w:numPr>
        <w:tabs>
          <w:tab w:val="clear" w:pos="720"/>
          <w:tab w:val="num" w:pos="855"/>
          <w:tab w:val="num" w:pos="900"/>
        </w:tabs>
        <w:suppressAutoHyphens w:val="0"/>
        <w:ind w:hanging="180"/>
        <w:jc w:val="both"/>
      </w:pPr>
      <w:r w:rsidRPr="007748E5">
        <w:t>недостатнє фінансування на придбання періодичних видань;</w:t>
      </w:r>
    </w:p>
    <w:p w:rsidR="001653E4" w:rsidRPr="007748E5" w:rsidRDefault="001653E4" w:rsidP="001653E4">
      <w:pPr>
        <w:numPr>
          <w:ilvl w:val="0"/>
          <w:numId w:val="6"/>
        </w:numPr>
        <w:tabs>
          <w:tab w:val="clear" w:pos="720"/>
          <w:tab w:val="num" w:pos="855"/>
          <w:tab w:val="num" w:pos="900"/>
        </w:tabs>
        <w:suppressAutoHyphens w:val="0"/>
        <w:ind w:hanging="180"/>
        <w:jc w:val="both"/>
      </w:pPr>
      <w:r w:rsidRPr="007748E5">
        <w:t>відсутність комп’ютерної техніки для користувачів;</w:t>
      </w:r>
    </w:p>
    <w:p w:rsidR="001653E4" w:rsidRPr="007748E5" w:rsidRDefault="001653E4" w:rsidP="001653E4">
      <w:pPr>
        <w:numPr>
          <w:ilvl w:val="0"/>
          <w:numId w:val="6"/>
        </w:numPr>
        <w:tabs>
          <w:tab w:val="clear" w:pos="720"/>
          <w:tab w:val="num" w:pos="855"/>
          <w:tab w:val="num" w:pos="900"/>
        </w:tabs>
        <w:suppressAutoHyphens w:val="0"/>
        <w:ind w:hanging="180"/>
        <w:jc w:val="both"/>
      </w:pPr>
      <w:r w:rsidRPr="007748E5">
        <w:t>застаріла матеріально-технічна база бібліотеки;</w:t>
      </w:r>
    </w:p>
    <w:p w:rsidR="001653E4" w:rsidRPr="007748E5" w:rsidRDefault="001653E4" w:rsidP="001653E4">
      <w:pPr>
        <w:numPr>
          <w:ilvl w:val="0"/>
          <w:numId w:val="6"/>
        </w:numPr>
        <w:tabs>
          <w:tab w:val="clear" w:pos="720"/>
          <w:tab w:val="num" w:pos="855"/>
          <w:tab w:val="num" w:pos="900"/>
        </w:tabs>
        <w:suppressAutoHyphens w:val="0"/>
        <w:ind w:left="900"/>
        <w:jc w:val="both"/>
      </w:pPr>
      <w:r w:rsidRPr="007748E5">
        <w:t>відсутність приміщення для створення відділення природничого спрямування та інсталяції «</w:t>
      </w:r>
      <w:proofErr w:type="spellStart"/>
      <w:r w:rsidRPr="007748E5">
        <w:t>Ожівський</w:t>
      </w:r>
      <w:proofErr w:type="spellEnd"/>
      <w:r w:rsidRPr="007748E5">
        <w:t xml:space="preserve"> острів»;</w:t>
      </w:r>
    </w:p>
    <w:p w:rsidR="001653E4" w:rsidRPr="007748E5" w:rsidRDefault="001653E4" w:rsidP="001653E4">
      <w:pPr>
        <w:numPr>
          <w:ilvl w:val="0"/>
          <w:numId w:val="6"/>
        </w:numPr>
        <w:tabs>
          <w:tab w:val="clear" w:pos="720"/>
          <w:tab w:val="num" w:pos="900"/>
        </w:tabs>
        <w:suppressAutoHyphens w:val="0"/>
        <w:ind w:left="900"/>
        <w:jc w:val="both"/>
      </w:pPr>
      <w:r w:rsidRPr="007748E5">
        <w:t>відсутність необхідних меблів (столи – вітрини) та технічних засобів (фотоапарат, диктофон, проектор);</w:t>
      </w:r>
    </w:p>
    <w:p w:rsidR="001653E4" w:rsidRPr="007748E5" w:rsidRDefault="001653E4" w:rsidP="001653E4">
      <w:pPr>
        <w:numPr>
          <w:ilvl w:val="0"/>
          <w:numId w:val="6"/>
        </w:numPr>
        <w:tabs>
          <w:tab w:val="clear" w:pos="720"/>
          <w:tab w:val="num" w:pos="900"/>
        </w:tabs>
        <w:suppressAutoHyphens w:val="0"/>
        <w:ind w:left="900"/>
        <w:jc w:val="both"/>
      </w:pPr>
      <w:r w:rsidRPr="007748E5">
        <w:t>недостатня наповнюваність штату музею (функції прибирання, догляду за предметами експозицій та їх реставрації, дрібні ремонтні роботи, кур’єрські обов’язки);</w:t>
      </w:r>
    </w:p>
    <w:p w:rsidR="001653E4" w:rsidRPr="007748E5" w:rsidRDefault="001653E4" w:rsidP="001653E4">
      <w:pPr>
        <w:numPr>
          <w:ilvl w:val="0"/>
          <w:numId w:val="6"/>
        </w:numPr>
        <w:tabs>
          <w:tab w:val="clear" w:pos="720"/>
          <w:tab w:val="num" w:pos="900"/>
        </w:tabs>
        <w:suppressAutoHyphens w:val="0"/>
        <w:ind w:left="900"/>
        <w:jc w:val="both"/>
      </w:pPr>
      <w:r w:rsidRPr="007748E5">
        <w:t>методологічна переорієнтація процесу навчання та виховання на розвиток особистості учня шляхом впровадження інноваційних форм та методів роботи;</w:t>
      </w:r>
    </w:p>
    <w:p w:rsidR="001653E4" w:rsidRPr="007748E5" w:rsidRDefault="001653E4" w:rsidP="001653E4">
      <w:pPr>
        <w:numPr>
          <w:ilvl w:val="0"/>
          <w:numId w:val="6"/>
        </w:numPr>
        <w:tabs>
          <w:tab w:val="clear" w:pos="720"/>
          <w:tab w:val="num" w:pos="900"/>
        </w:tabs>
        <w:suppressAutoHyphens w:val="0"/>
        <w:ind w:hanging="180"/>
        <w:jc w:val="both"/>
      </w:pPr>
      <w:r w:rsidRPr="007748E5">
        <w:t>відсутність опалення в БНТД «Молодіжний»;</w:t>
      </w:r>
    </w:p>
    <w:p w:rsidR="001653E4" w:rsidRPr="007748E5" w:rsidRDefault="001653E4" w:rsidP="001653E4">
      <w:pPr>
        <w:numPr>
          <w:ilvl w:val="0"/>
          <w:numId w:val="6"/>
        </w:numPr>
        <w:tabs>
          <w:tab w:val="clear" w:pos="720"/>
          <w:tab w:val="num" w:pos="855"/>
          <w:tab w:val="num" w:pos="900"/>
        </w:tabs>
        <w:suppressAutoHyphens w:val="0"/>
        <w:ind w:hanging="180"/>
        <w:jc w:val="both"/>
      </w:pPr>
      <w:r w:rsidRPr="007748E5">
        <w:t>оновлення матеріально - технічної бази БНТД «Молодіжний»;</w:t>
      </w:r>
    </w:p>
    <w:p w:rsidR="001653E4" w:rsidRPr="007748E5" w:rsidRDefault="001653E4" w:rsidP="001653E4">
      <w:pPr>
        <w:numPr>
          <w:ilvl w:val="0"/>
          <w:numId w:val="6"/>
        </w:numPr>
        <w:tabs>
          <w:tab w:val="clear" w:pos="720"/>
          <w:tab w:val="num" w:pos="855"/>
          <w:tab w:val="num" w:pos="900"/>
        </w:tabs>
        <w:suppressAutoHyphens w:val="0"/>
        <w:ind w:hanging="180"/>
        <w:jc w:val="both"/>
      </w:pPr>
      <w:r w:rsidRPr="007748E5">
        <w:t>потреба в придбані сцени для загальноміських свят</w:t>
      </w:r>
      <w:r>
        <w:t xml:space="preserve"> та апаратури для озвучування</w:t>
      </w:r>
      <w:r w:rsidRPr="007748E5">
        <w:t>.</w:t>
      </w:r>
    </w:p>
    <w:p w:rsidR="001653E4" w:rsidRPr="007748E5" w:rsidRDefault="001653E4" w:rsidP="001653E4">
      <w:pPr>
        <w:rPr>
          <w:i/>
          <w:u w:val="single"/>
        </w:rPr>
      </w:pPr>
    </w:p>
    <w:p w:rsidR="001653E4" w:rsidRPr="00C62BE2" w:rsidRDefault="001653E4" w:rsidP="001653E4">
      <w:pPr>
        <w:outlineLvl w:val="0"/>
        <w:rPr>
          <w:i/>
          <w:u w:val="single"/>
        </w:rPr>
      </w:pPr>
      <w:r w:rsidRPr="00C62BE2">
        <w:rPr>
          <w:i/>
          <w:u w:val="single"/>
        </w:rPr>
        <w:t>Основні завдання на 201</w:t>
      </w:r>
      <w:r>
        <w:rPr>
          <w:i/>
          <w:u w:val="single"/>
        </w:rPr>
        <w:t>9</w:t>
      </w:r>
      <w:r w:rsidRPr="00C62BE2">
        <w:rPr>
          <w:i/>
          <w:u w:val="single"/>
        </w:rPr>
        <w:t xml:space="preserve"> рік:</w:t>
      </w:r>
    </w:p>
    <w:p w:rsidR="001653E4" w:rsidRPr="00C62BE2" w:rsidRDefault="001653E4" w:rsidP="001653E4">
      <w:pPr>
        <w:numPr>
          <w:ilvl w:val="0"/>
          <w:numId w:val="7"/>
        </w:numPr>
        <w:tabs>
          <w:tab w:val="clear" w:pos="720"/>
          <w:tab w:val="num" w:pos="900"/>
        </w:tabs>
        <w:suppressAutoHyphens w:val="0"/>
        <w:ind w:left="900"/>
        <w:jc w:val="both"/>
      </w:pPr>
      <w:r w:rsidRPr="00C62BE2">
        <w:t xml:space="preserve">створення правових, економічних та організаційних умов для подальшого розвитку культурно - мистецької сфери міста </w:t>
      </w:r>
      <w:proofErr w:type="spellStart"/>
      <w:r w:rsidRPr="00C62BE2">
        <w:t>Новодністровськ</w:t>
      </w:r>
      <w:proofErr w:type="spellEnd"/>
      <w:r w:rsidRPr="00C62BE2">
        <w:t>;</w:t>
      </w:r>
    </w:p>
    <w:p w:rsidR="001653E4" w:rsidRPr="00C62BE2" w:rsidRDefault="001653E4" w:rsidP="001653E4">
      <w:pPr>
        <w:numPr>
          <w:ilvl w:val="0"/>
          <w:numId w:val="7"/>
        </w:numPr>
        <w:tabs>
          <w:tab w:val="clear" w:pos="720"/>
          <w:tab w:val="num" w:pos="900"/>
        </w:tabs>
        <w:suppressAutoHyphens w:val="0"/>
        <w:ind w:left="900"/>
        <w:jc w:val="both"/>
      </w:pPr>
      <w:r w:rsidRPr="00C62BE2">
        <w:t xml:space="preserve">реалізація першочергових і перспективних заходів, спрямованих на створення належного задоволення культурних та духовних потреб жителів та гостей міста </w:t>
      </w:r>
      <w:proofErr w:type="spellStart"/>
      <w:r w:rsidRPr="00C62BE2">
        <w:t>Новодністровськ</w:t>
      </w:r>
      <w:proofErr w:type="spellEnd"/>
      <w:r w:rsidRPr="00C62BE2">
        <w:t>;</w:t>
      </w:r>
    </w:p>
    <w:p w:rsidR="001653E4" w:rsidRPr="00C62BE2" w:rsidRDefault="001653E4" w:rsidP="001653E4">
      <w:pPr>
        <w:numPr>
          <w:ilvl w:val="0"/>
          <w:numId w:val="7"/>
        </w:numPr>
        <w:tabs>
          <w:tab w:val="clear" w:pos="720"/>
          <w:tab w:val="num" w:pos="900"/>
        </w:tabs>
        <w:suppressAutoHyphens w:val="0"/>
        <w:ind w:left="900"/>
        <w:jc w:val="both"/>
      </w:pPr>
      <w:r w:rsidRPr="00C62BE2">
        <w:t xml:space="preserve">посилення значення культури в місті </w:t>
      </w:r>
      <w:proofErr w:type="spellStart"/>
      <w:r w:rsidRPr="00C62BE2">
        <w:t>Новодністровськ</w:t>
      </w:r>
      <w:proofErr w:type="spellEnd"/>
      <w:r w:rsidRPr="00C62BE2">
        <w:t>, підвищення її ролі в розвитку демократичного громадянського суспільства;</w:t>
      </w:r>
    </w:p>
    <w:p w:rsidR="001653E4" w:rsidRPr="00C62BE2" w:rsidRDefault="001653E4" w:rsidP="001653E4">
      <w:pPr>
        <w:numPr>
          <w:ilvl w:val="0"/>
          <w:numId w:val="7"/>
        </w:numPr>
        <w:tabs>
          <w:tab w:val="clear" w:pos="720"/>
          <w:tab w:val="num" w:pos="900"/>
        </w:tabs>
        <w:suppressAutoHyphens w:val="0"/>
        <w:ind w:left="900"/>
        <w:jc w:val="both"/>
      </w:pPr>
      <w:r w:rsidRPr="00C62BE2">
        <w:t>створення сприятливих умов для розвитку культурних і творчих ініціатив з урахуванням місцевих особливостей;</w:t>
      </w:r>
    </w:p>
    <w:p w:rsidR="001653E4" w:rsidRPr="00C62BE2" w:rsidRDefault="001653E4" w:rsidP="001653E4">
      <w:pPr>
        <w:numPr>
          <w:ilvl w:val="0"/>
          <w:numId w:val="7"/>
        </w:numPr>
        <w:tabs>
          <w:tab w:val="clear" w:pos="720"/>
          <w:tab w:val="num" w:pos="900"/>
        </w:tabs>
        <w:suppressAutoHyphens w:val="0"/>
        <w:ind w:left="900"/>
        <w:jc w:val="both"/>
      </w:pPr>
      <w:r w:rsidRPr="00C62BE2">
        <w:t xml:space="preserve"> збереження культурної спадщини;</w:t>
      </w:r>
    </w:p>
    <w:p w:rsidR="001653E4" w:rsidRPr="00C62BE2" w:rsidRDefault="001653E4" w:rsidP="001653E4">
      <w:pPr>
        <w:numPr>
          <w:ilvl w:val="0"/>
          <w:numId w:val="7"/>
        </w:numPr>
        <w:tabs>
          <w:tab w:val="clear" w:pos="720"/>
          <w:tab w:val="num" w:pos="900"/>
        </w:tabs>
        <w:suppressAutoHyphens w:val="0"/>
        <w:ind w:left="900"/>
        <w:jc w:val="both"/>
      </w:pPr>
      <w:r w:rsidRPr="00C62BE2">
        <w:t xml:space="preserve"> сприяння становленню талановитої мистецької молоді;</w:t>
      </w:r>
    </w:p>
    <w:p w:rsidR="001653E4" w:rsidRPr="00C62BE2" w:rsidRDefault="001653E4" w:rsidP="001653E4">
      <w:pPr>
        <w:numPr>
          <w:ilvl w:val="0"/>
          <w:numId w:val="7"/>
        </w:numPr>
        <w:tabs>
          <w:tab w:val="clear" w:pos="720"/>
          <w:tab w:val="num" w:pos="900"/>
        </w:tabs>
        <w:suppressAutoHyphens w:val="0"/>
        <w:ind w:left="900"/>
        <w:jc w:val="both"/>
      </w:pPr>
      <w:r w:rsidRPr="00C62BE2">
        <w:t>реалізація науково-освітніх, культурно-мистецьких заходів для дітей та молоді, аматорських колективів;</w:t>
      </w:r>
    </w:p>
    <w:p w:rsidR="001653E4" w:rsidRPr="00C62BE2" w:rsidRDefault="001653E4" w:rsidP="001653E4">
      <w:pPr>
        <w:numPr>
          <w:ilvl w:val="0"/>
          <w:numId w:val="7"/>
        </w:numPr>
        <w:tabs>
          <w:tab w:val="clear" w:pos="720"/>
          <w:tab w:val="num" w:pos="900"/>
        </w:tabs>
        <w:suppressAutoHyphens w:val="0"/>
        <w:ind w:left="900"/>
        <w:jc w:val="both"/>
      </w:pPr>
      <w:r w:rsidRPr="00C62BE2">
        <w:t xml:space="preserve"> забезпечення реалізації прав громадян на доступ до культурних надбань, інформації, задоволення духовних потреб усіх категорій населення;</w:t>
      </w:r>
    </w:p>
    <w:p w:rsidR="001653E4" w:rsidRPr="00C62BE2" w:rsidRDefault="001653E4" w:rsidP="001653E4">
      <w:pPr>
        <w:numPr>
          <w:ilvl w:val="0"/>
          <w:numId w:val="7"/>
        </w:numPr>
        <w:tabs>
          <w:tab w:val="clear" w:pos="720"/>
          <w:tab w:val="num" w:pos="900"/>
        </w:tabs>
        <w:suppressAutoHyphens w:val="0"/>
        <w:ind w:left="900"/>
        <w:jc w:val="both"/>
      </w:pPr>
      <w:r w:rsidRPr="00C62BE2">
        <w:t xml:space="preserve">збереження національних традицій народного та академічного мистецтва, проведення фестивалів, конкурсів, свят, </w:t>
      </w:r>
      <w:proofErr w:type="spellStart"/>
      <w:r w:rsidRPr="00C62BE2">
        <w:t>пленерів</w:t>
      </w:r>
      <w:proofErr w:type="spellEnd"/>
      <w:r w:rsidRPr="00C62BE2">
        <w:t>, виставок, обмінних концертів, інших заходів в тому числі, в рамках партнерських угод (партнерство міст) в Україні та за її кордоном;</w:t>
      </w:r>
    </w:p>
    <w:p w:rsidR="001653E4" w:rsidRPr="00C62BE2" w:rsidRDefault="001653E4" w:rsidP="001653E4">
      <w:pPr>
        <w:numPr>
          <w:ilvl w:val="0"/>
          <w:numId w:val="7"/>
        </w:numPr>
        <w:tabs>
          <w:tab w:val="clear" w:pos="720"/>
          <w:tab w:val="num" w:pos="900"/>
        </w:tabs>
        <w:suppressAutoHyphens w:val="0"/>
        <w:ind w:left="900"/>
        <w:jc w:val="both"/>
      </w:pPr>
      <w:r w:rsidRPr="00C62BE2">
        <w:t xml:space="preserve"> підтримка діяльності аматорських та професійних колективів і виконавців, в тому числі, оркестрів, окремих виконавців із числа військовослужбовців Збройних Сил України, майстрів </w:t>
      </w:r>
      <w:proofErr w:type="spellStart"/>
      <w:r w:rsidRPr="00C62BE2">
        <w:t>декоративно</w:t>
      </w:r>
      <w:proofErr w:type="spellEnd"/>
      <w:r w:rsidRPr="00C62BE2">
        <w:t>-ужиткового мистецтва;</w:t>
      </w:r>
    </w:p>
    <w:p w:rsidR="001653E4" w:rsidRPr="00C62BE2" w:rsidRDefault="001653E4" w:rsidP="001653E4">
      <w:pPr>
        <w:numPr>
          <w:ilvl w:val="0"/>
          <w:numId w:val="7"/>
        </w:numPr>
        <w:tabs>
          <w:tab w:val="clear" w:pos="720"/>
          <w:tab w:val="num" w:pos="900"/>
        </w:tabs>
        <w:suppressAutoHyphens w:val="0"/>
        <w:ind w:left="900"/>
        <w:jc w:val="both"/>
      </w:pPr>
      <w:r w:rsidRPr="00C62BE2">
        <w:lastRenderedPageBreak/>
        <w:t xml:space="preserve"> створення належних умов для здобуття початкової музичної та мистецької освіти (зокрема, для соціально-незахищених категорій дітей, молоді).</w:t>
      </w:r>
    </w:p>
    <w:p w:rsidR="001653E4" w:rsidRPr="00C62BE2" w:rsidRDefault="001653E4" w:rsidP="001653E4">
      <w:pPr>
        <w:numPr>
          <w:ilvl w:val="0"/>
          <w:numId w:val="7"/>
        </w:numPr>
        <w:tabs>
          <w:tab w:val="clear" w:pos="720"/>
          <w:tab w:val="num" w:pos="900"/>
        </w:tabs>
        <w:suppressAutoHyphens w:val="0"/>
        <w:ind w:left="900"/>
        <w:jc w:val="both"/>
      </w:pPr>
      <w:r w:rsidRPr="00C62BE2">
        <w:t xml:space="preserve"> сприяння збереженню культурної спадщини через розвиток виставкової музейної справи на сучасних засадах;</w:t>
      </w:r>
    </w:p>
    <w:p w:rsidR="001653E4" w:rsidRPr="00C62BE2" w:rsidRDefault="001653E4" w:rsidP="001653E4">
      <w:pPr>
        <w:numPr>
          <w:ilvl w:val="0"/>
          <w:numId w:val="7"/>
        </w:numPr>
        <w:tabs>
          <w:tab w:val="clear" w:pos="720"/>
          <w:tab w:val="num" w:pos="900"/>
        </w:tabs>
        <w:suppressAutoHyphens w:val="0"/>
        <w:ind w:left="900"/>
        <w:jc w:val="both"/>
      </w:pPr>
      <w:r w:rsidRPr="00C62BE2">
        <w:t xml:space="preserve"> утвердження української мови у всіх сферах суспільного життя;</w:t>
      </w:r>
    </w:p>
    <w:p w:rsidR="001653E4" w:rsidRPr="00C62BE2" w:rsidRDefault="001653E4" w:rsidP="001653E4">
      <w:pPr>
        <w:numPr>
          <w:ilvl w:val="0"/>
          <w:numId w:val="7"/>
        </w:numPr>
        <w:tabs>
          <w:tab w:val="clear" w:pos="720"/>
          <w:tab w:val="num" w:pos="900"/>
        </w:tabs>
        <w:suppressAutoHyphens w:val="0"/>
        <w:ind w:left="900"/>
        <w:jc w:val="both"/>
      </w:pPr>
      <w:r w:rsidRPr="00C62BE2">
        <w:t xml:space="preserve"> впровадження сучасних дистанційних форм </w:t>
      </w:r>
      <w:proofErr w:type="spellStart"/>
      <w:r w:rsidRPr="00C62BE2">
        <w:t>бібліотечно</w:t>
      </w:r>
      <w:proofErr w:type="spellEnd"/>
      <w:r w:rsidRPr="00C62BE2">
        <w:t xml:space="preserve">-інформаційного обслуговування (електронна доставка документів, віддалений доступ до </w:t>
      </w:r>
      <w:proofErr w:type="spellStart"/>
      <w:r w:rsidRPr="00C62BE2">
        <w:t>оцифрованих</w:t>
      </w:r>
      <w:proofErr w:type="spellEnd"/>
      <w:r w:rsidRPr="00C62BE2">
        <w:t xml:space="preserve"> фондів, електронних каталогів та база даних бібліотек світу);</w:t>
      </w:r>
    </w:p>
    <w:p w:rsidR="001653E4" w:rsidRPr="00C62BE2" w:rsidRDefault="001653E4" w:rsidP="001653E4">
      <w:pPr>
        <w:numPr>
          <w:ilvl w:val="0"/>
          <w:numId w:val="7"/>
        </w:numPr>
        <w:tabs>
          <w:tab w:val="clear" w:pos="720"/>
          <w:tab w:val="num" w:pos="900"/>
        </w:tabs>
        <w:suppressAutoHyphens w:val="0"/>
        <w:ind w:left="900"/>
        <w:jc w:val="both"/>
      </w:pPr>
      <w:r w:rsidRPr="00C62BE2">
        <w:t xml:space="preserve"> сприяння розвитку туризму в місті </w:t>
      </w:r>
      <w:proofErr w:type="spellStart"/>
      <w:r w:rsidRPr="00C62BE2">
        <w:t>Новодністровськ</w:t>
      </w:r>
      <w:proofErr w:type="spellEnd"/>
      <w:r w:rsidRPr="00C62BE2">
        <w:t>.</w:t>
      </w:r>
    </w:p>
    <w:p w:rsidR="001653E4" w:rsidRPr="00C62BE2" w:rsidRDefault="001653E4" w:rsidP="001653E4">
      <w:pPr>
        <w:numPr>
          <w:ilvl w:val="0"/>
          <w:numId w:val="7"/>
        </w:numPr>
        <w:tabs>
          <w:tab w:val="clear" w:pos="720"/>
          <w:tab w:val="num" w:pos="900"/>
        </w:tabs>
        <w:suppressAutoHyphens w:val="0"/>
        <w:ind w:left="900"/>
        <w:jc w:val="both"/>
      </w:pPr>
      <w:r w:rsidRPr="00C62BE2">
        <w:t xml:space="preserve"> розширення напрямків міжнародної співпраці з метою створення іміджу міста </w:t>
      </w:r>
      <w:proofErr w:type="spellStart"/>
      <w:r w:rsidRPr="00C62BE2">
        <w:t>Новодністровськ</w:t>
      </w:r>
      <w:proofErr w:type="spellEnd"/>
      <w:r w:rsidRPr="00C62BE2">
        <w:t xml:space="preserve"> як культурного</w:t>
      </w:r>
      <w:r>
        <w:rPr>
          <w:lang w:val="ru-RU"/>
        </w:rPr>
        <w:t xml:space="preserve"> </w:t>
      </w:r>
      <w:r w:rsidRPr="00C62BE2">
        <w:t>- мистецького та туристичного центру України.</w:t>
      </w:r>
    </w:p>
    <w:p w:rsidR="001653E4" w:rsidRPr="00C62BE2" w:rsidRDefault="001653E4" w:rsidP="001653E4">
      <w:pPr>
        <w:numPr>
          <w:ilvl w:val="0"/>
          <w:numId w:val="7"/>
        </w:numPr>
        <w:tabs>
          <w:tab w:val="clear" w:pos="720"/>
          <w:tab w:val="num" w:pos="900"/>
        </w:tabs>
        <w:suppressAutoHyphens w:val="0"/>
        <w:ind w:left="900"/>
        <w:jc w:val="both"/>
      </w:pPr>
      <w:r w:rsidRPr="00C62BE2">
        <w:t>виконання заходів</w:t>
      </w:r>
      <w:r w:rsidRPr="00C62BE2">
        <w:rPr>
          <w:bCs/>
        </w:rPr>
        <w:t xml:space="preserve"> </w:t>
      </w:r>
      <w:r>
        <w:rPr>
          <w:bCs/>
        </w:rPr>
        <w:t>«</w:t>
      </w:r>
      <w:r w:rsidRPr="00C62BE2">
        <w:rPr>
          <w:bCs/>
        </w:rPr>
        <w:t xml:space="preserve">Програми розвитку культури в місті </w:t>
      </w:r>
      <w:proofErr w:type="spellStart"/>
      <w:r w:rsidRPr="00C62BE2">
        <w:rPr>
          <w:bCs/>
        </w:rPr>
        <w:t>Новодністровськ</w:t>
      </w:r>
      <w:proofErr w:type="spellEnd"/>
      <w:r w:rsidRPr="00C62BE2">
        <w:rPr>
          <w:bCs/>
        </w:rPr>
        <w:t xml:space="preserve"> на 2019-2021 роки»</w:t>
      </w:r>
    </w:p>
    <w:p w:rsidR="001653E4" w:rsidRPr="00C62BE2" w:rsidRDefault="001653E4" w:rsidP="001653E4">
      <w:pPr>
        <w:jc w:val="both"/>
      </w:pPr>
    </w:p>
    <w:p w:rsidR="001653E4" w:rsidRDefault="001653E4" w:rsidP="001653E4">
      <w:pPr>
        <w:jc w:val="both"/>
        <w:rPr>
          <w:bCs/>
        </w:rPr>
      </w:pPr>
      <w:r w:rsidRPr="00C62BE2">
        <w:rPr>
          <w:i/>
          <w:u w:val="single"/>
        </w:rPr>
        <w:t>Очікувані результати:</w:t>
      </w:r>
      <w:r w:rsidRPr="00C62BE2">
        <w:rPr>
          <w:bCs/>
        </w:rPr>
        <w:t xml:space="preserve"> </w:t>
      </w:r>
    </w:p>
    <w:p w:rsidR="001653E4" w:rsidRPr="00C62BE2" w:rsidRDefault="001653E4" w:rsidP="001653E4">
      <w:pPr>
        <w:ind w:firstLine="540"/>
        <w:jc w:val="both"/>
        <w:rPr>
          <w:bCs/>
        </w:rPr>
      </w:pPr>
      <w:r w:rsidRPr="00C62BE2">
        <w:rPr>
          <w:bCs/>
        </w:rPr>
        <w:t xml:space="preserve">Внаслідок реалізації «Програми розвитку культури в місті </w:t>
      </w:r>
      <w:proofErr w:type="spellStart"/>
      <w:r w:rsidRPr="00C62BE2">
        <w:rPr>
          <w:bCs/>
        </w:rPr>
        <w:t>Новодністровськ</w:t>
      </w:r>
      <w:proofErr w:type="spellEnd"/>
      <w:r w:rsidRPr="00C62BE2">
        <w:rPr>
          <w:bCs/>
        </w:rPr>
        <w:t xml:space="preserve"> на 2019-2021 роки» покращиться ситуація:</w:t>
      </w:r>
    </w:p>
    <w:p w:rsidR="001653E4" w:rsidRDefault="001653E4" w:rsidP="001653E4">
      <w:pPr>
        <w:numPr>
          <w:ilvl w:val="0"/>
          <w:numId w:val="7"/>
        </w:numPr>
        <w:tabs>
          <w:tab w:val="clear" w:pos="720"/>
          <w:tab w:val="num" w:pos="900"/>
        </w:tabs>
        <w:suppressAutoHyphens w:val="0"/>
        <w:ind w:left="900"/>
        <w:jc w:val="both"/>
      </w:pPr>
      <w:r>
        <w:t>і</w:t>
      </w:r>
      <w:r w:rsidRPr="00C62BE2">
        <w:t>з розвитком аматорського, народного та академічного мистецтва через збереження та розширення базової мережі закладів культури;</w:t>
      </w:r>
    </w:p>
    <w:p w:rsidR="001653E4" w:rsidRDefault="001653E4" w:rsidP="001653E4">
      <w:pPr>
        <w:numPr>
          <w:ilvl w:val="0"/>
          <w:numId w:val="7"/>
        </w:numPr>
        <w:tabs>
          <w:tab w:val="clear" w:pos="720"/>
          <w:tab w:val="num" w:pos="900"/>
        </w:tabs>
        <w:suppressAutoHyphens w:val="0"/>
        <w:ind w:left="900"/>
        <w:jc w:val="both"/>
      </w:pPr>
      <w:r w:rsidRPr="00C62BE2">
        <w:t xml:space="preserve"> з оновленням бібліотеки та відкриттям на її базі інформаційно-культурологічного центру сформується нове середовище з комплексом інноваційних послуг для задоволення освітніх, інформаційних , культурних і </w:t>
      </w:r>
      <w:proofErr w:type="spellStart"/>
      <w:r w:rsidRPr="00C62BE2">
        <w:t>дозвіллєвих</w:t>
      </w:r>
      <w:proofErr w:type="spellEnd"/>
      <w:r w:rsidRPr="00C62BE2">
        <w:t xml:space="preserve"> потреб жителів міста;</w:t>
      </w:r>
    </w:p>
    <w:p w:rsidR="001653E4" w:rsidRDefault="001653E4" w:rsidP="001653E4">
      <w:pPr>
        <w:numPr>
          <w:ilvl w:val="0"/>
          <w:numId w:val="7"/>
        </w:numPr>
        <w:tabs>
          <w:tab w:val="clear" w:pos="720"/>
          <w:tab w:val="num" w:pos="900"/>
        </w:tabs>
        <w:suppressAutoHyphens w:val="0"/>
        <w:ind w:left="900"/>
        <w:jc w:val="both"/>
      </w:pPr>
      <w:r w:rsidRPr="00C62BE2">
        <w:t xml:space="preserve"> із розширенням можливостей музею історії міста </w:t>
      </w:r>
      <w:proofErr w:type="spellStart"/>
      <w:r w:rsidRPr="00C62BE2">
        <w:t>Новодністровськ</w:t>
      </w:r>
      <w:proofErr w:type="spellEnd"/>
      <w:r w:rsidRPr="00C62BE2">
        <w:t>, поповненням музейних фондів, поповненням експозицій, поповненням галереї портретів видатних діячів міста, захисників України, воїнів Афганців, ветеранів освіти, будівництвом павільйону для експозицій природничого відділення та інсталяції «</w:t>
      </w:r>
      <w:proofErr w:type="spellStart"/>
      <w:r w:rsidRPr="00C62BE2">
        <w:t>Ожівський</w:t>
      </w:r>
      <w:proofErr w:type="spellEnd"/>
      <w:r w:rsidRPr="00C62BE2">
        <w:t xml:space="preserve"> острів» (за матеріалами археологічних розкопок) активізується роль культурної спадщини у духовному розвитку громадян, у формуванні національної свідомості;</w:t>
      </w:r>
    </w:p>
    <w:p w:rsidR="001653E4" w:rsidRDefault="001653E4" w:rsidP="001653E4">
      <w:pPr>
        <w:numPr>
          <w:ilvl w:val="0"/>
          <w:numId w:val="7"/>
        </w:numPr>
        <w:tabs>
          <w:tab w:val="clear" w:pos="720"/>
          <w:tab w:val="num" w:pos="900"/>
        </w:tabs>
        <w:suppressAutoHyphens w:val="0"/>
        <w:ind w:left="900"/>
        <w:jc w:val="both"/>
      </w:pPr>
      <w:r w:rsidRPr="00C62BE2">
        <w:t xml:space="preserve"> зі станом матеріально-технічної бази закладів культури, що створить сприятливі умови для розвитку професійного та аматорського мистецтва, здобуття доступної та якісної освіти у галузі «культура»;</w:t>
      </w:r>
    </w:p>
    <w:p w:rsidR="001653E4" w:rsidRDefault="001653E4" w:rsidP="001653E4">
      <w:pPr>
        <w:numPr>
          <w:ilvl w:val="0"/>
          <w:numId w:val="7"/>
        </w:numPr>
        <w:tabs>
          <w:tab w:val="clear" w:pos="720"/>
          <w:tab w:val="num" w:pos="900"/>
        </w:tabs>
        <w:suppressAutoHyphens w:val="0"/>
        <w:ind w:left="900"/>
        <w:jc w:val="both"/>
      </w:pPr>
      <w:r w:rsidRPr="00C62BE2">
        <w:t xml:space="preserve"> розширення навчальних площ музичної школи дозволить покращити якість навчання для більшої кількості дітей, молоді;</w:t>
      </w:r>
    </w:p>
    <w:p w:rsidR="001653E4" w:rsidRDefault="001653E4" w:rsidP="001653E4">
      <w:pPr>
        <w:numPr>
          <w:ilvl w:val="0"/>
          <w:numId w:val="7"/>
        </w:numPr>
        <w:tabs>
          <w:tab w:val="clear" w:pos="720"/>
          <w:tab w:val="num" w:pos="900"/>
        </w:tabs>
        <w:suppressAutoHyphens w:val="0"/>
        <w:ind w:left="900"/>
        <w:jc w:val="both"/>
      </w:pPr>
      <w:r w:rsidRPr="00C62BE2">
        <w:t xml:space="preserve"> поліпшиться ефективність використання бюджетних та залучення додаткових коштів з інших джерел;</w:t>
      </w:r>
    </w:p>
    <w:p w:rsidR="001653E4" w:rsidRPr="00C62BE2" w:rsidRDefault="001653E4" w:rsidP="001653E4">
      <w:pPr>
        <w:numPr>
          <w:ilvl w:val="0"/>
          <w:numId w:val="7"/>
        </w:numPr>
        <w:tabs>
          <w:tab w:val="clear" w:pos="720"/>
          <w:tab w:val="num" w:pos="900"/>
        </w:tabs>
        <w:suppressAutoHyphens w:val="0"/>
        <w:ind w:left="900"/>
        <w:jc w:val="both"/>
      </w:pPr>
      <w:r w:rsidRPr="00C62BE2">
        <w:t xml:space="preserve"> стане ефективнішою роль закладів культури у формуванні позитивного іміджу міста </w:t>
      </w:r>
      <w:proofErr w:type="spellStart"/>
      <w:r w:rsidRPr="00C62BE2">
        <w:t>Новодністровськ</w:t>
      </w:r>
      <w:proofErr w:type="spellEnd"/>
      <w:r w:rsidRPr="00C62BE2">
        <w:t xml:space="preserve"> в Україні та за його межами;</w:t>
      </w:r>
    </w:p>
    <w:p w:rsidR="001653E4" w:rsidRPr="00C62BE2" w:rsidRDefault="001653E4" w:rsidP="001653E4">
      <w:pPr>
        <w:ind w:firstLine="540"/>
        <w:jc w:val="both"/>
      </w:pPr>
      <w:r w:rsidRPr="00C62BE2">
        <w:t>Реалізація очікуваних результатів сприятиме кращому задоволенню потреб громадян в культурних послугах і товарах, в повнішому забезпечені їхніх прав, в істотному підвищенні якості дозвілля</w:t>
      </w:r>
    </w:p>
    <w:p w:rsidR="001653E4" w:rsidRPr="00C62BE2" w:rsidRDefault="001653E4" w:rsidP="001653E4">
      <w:pPr>
        <w:jc w:val="both"/>
      </w:pPr>
    </w:p>
    <w:p w:rsidR="001653E4" w:rsidRPr="00366494" w:rsidRDefault="001653E4" w:rsidP="001653E4">
      <w:pPr>
        <w:tabs>
          <w:tab w:val="left" w:pos="3060"/>
        </w:tabs>
        <w:jc w:val="center"/>
        <w:outlineLvl w:val="0"/>
        <w:rPr>
          <w:b/>
        </w:rPr>
      </w:pPr>
      <w:r w:rsidRPr="00366494">
        <w:rPr>
          <w:b/>
        </w:rPr>
        <w:t>6.3. Фізична культура та спорт</w:t>
      </w:r>
    </w:p>
    <w:p w:rsidR="001653E4" w:rsidRPr="00366494" w:rsidRDefault="001653E4" w:rsidP="001653E4">
      <w:pPr>
        <w:tabs>
          <w:tab w:val="left" w:pos="3060"/>
        </w:tabs>
        <w:jc w:val="center"/>
        <w:rPr>
          <w:b/>
        </w:rPr>
      </w:pPr>
    </w:p>
    <w:p w:rsidR="001653E4" w:rsidRPr="00F07408" w:rsidRDefault="001653E4" w:rsidP="001653E4">
      <w:pPr>
        <w:tabs>
          <w:tab w:val="num" w:pos="0"/>
          <w:tab w:val="left" w:pos="720"/>
        </w:tabs>
        <w:ind w:firstLine="709"/>
        <w:jc w:val="both"/>
        <w:rPr>
          <w:color w:val="000000"/>
          <w:lang w:eastAsia="ru-RU"/>
        </w:rPr>
      </w:pPr>
      <w:r w:rsidRPr="00366494">
        <w:rPr>
          <w:b/>
          <w:bCs/>
        </w:rPr>
        <w:t>Головна мета на 201</w:t>
      </w:r>
      <w:r>
        <w:rPr>
          <w:b/>
          <w:bCs/>
        </w:rPr>
        <w:t>9</w:t>
      </w:r>
      <w:r w:rsidRPr="00366494">
        <w:rPr>
          <w:b/>
          <w:bCs/>
        </w:rPr>
        <w:t xml:space="preserve"> </w:t>
      </w:r>
      <w:r w:rsidRPr="00F06EC5">
        <w:rPr>
          <w:b/>
          <w:bCs/>
        </w:rPr>
        <w:t>рік</w:t>
      </w:r>
      <w:r w:rsidRPr="00F06EC5">
        <w:rPr>
          <w:bCs/>
        </w:rPr>
        <w:t xml:space="preserve"> –р</w:t>
      </w:r>
      <w:r w:rsidRPr="00F06EC5">
        <w:rPr>
          <w:lang w:eastAsia="ru-RU"/>
        </w:rPr>
        <w:t>озвиток фізичної культури та спорту в місті, активної соціальної орієнтації на здоровий спосіб ж</w:t>
      </w:r>
      <w:r w:rsidRPr="00F07408">
        <w:rPr>
          <w:color w:val="000000"/>
          <w:lang w:eastAsia="ru-RU"/>
        </w:rPr>
        <w:t xml:space="preserve">иття, збереження і розвиток спортивної інфраструктури, підвищення рівня системи </w:t>
      </w:r>
      <w:proofErr w:type="spellStart"/>
      <w:r w:rsidRPr="00F07408">
        <w:rPr>
          <w:color w:val="000000"/>
          <w:lang w:eastAsia="ru-RU"/>
        </w:rPr>
        <w:t>дитячо</w:t>
      </w:r>
      <w:proofErr w:type="spellEnd"/>
      <w:r w:rsidRPr="00F07408">
        <w:rPr>
          <w:color w:val="000000"/>
          <w:lang w:eastAsia="ru-RU"/>
        </w:rPr>
        <w:t>–юнацького спорту, створення умов для задоволення потреб мешканців міста у фізичному розвитку.</w:t>
      </w:r>
    </w:p>
    <w:p w:rsidR="001653E4" w:rsidRPr="0015076D" w:rsidRDefault="001653E4" w:rsidP="001653E4">
      <w:pPr>
        <w:jc w:val="both"/>
      </w:pPr>
      <w:r w:rsidRPr="00B6718E">
        <w:rPr>
          <w:color w:val="FF0000"/>
        </w:rPr>
        <w:tab/>
      </w:r>
      <w:r>
        <w:t xml:space="preserve">Метою </w:t>
      </w:r>
      <w:r w:rsidRPr="00A1264E">
        <w:t xml:space="preserve">є </w:t>
      </w:r>
      <w:r>
        <w:t>створення та збереження мережі закладів</w:t>
      </w:r>
      <w:r w:rsidRPr="00A1264E">
        <w:t xml:space="preserve"> фізичної культури і спорту, спортивних клубів, забезпечення проведення міських та участь в обласних та Всеукраїнських змаганнях, створення сприятливих умов в організації якісного, змістовного дозвілля жителів міста, поліпшення матеріально-технічної бази фізкультурно-спортивних установ та організацій міста шляхом проведення капітальних і поточних ремонтів, підвищення уваги органів виконавчої влади та органів місцевого самоврядування в сф</w:t>
      </w:r>
      <w:r>
        <w:t>ері фізичної культури і спорту.</w:t>
      </w:r>
    </w:p>
    <w:p w:rsidR="001653E4" w:rsidRPr="005E353A" w:rsidRDefault="001653E4" w:rsidP="001653E4">
      <w:pPr>
        <w:tabs>
          <w:tab w:val="num" w:pos="1800"/>
        </w:tabs>
        <w:jc w:val="both"/>
        <w:rPr>
          <w:i/>
          <w:iCs/>
          <w:color w:val="993300"/>
          <w:u w:val="single"/>
        </w:rPr>
      </w:pPr>
    </w:p>
    <w:p w:rsidR="001653E4" w:rsidRPr="00FF3E8C" w:rsidRDefault="001653E4" w:rsidP="001653E4">
      <w:pPr>
        <w:jc w:val="both"/>
        <w:outlineLvl w:val="0"/>
        <w:rPr>
          <w:i/>
          <w:iCs/>
          <w:u w:val="single"/>
          <w:lang w:val="ru-RU"/>
        </w:rPr>
      </w:pPr>
      <w:r w:rsidRPr="00FF3E8C">
        <w:rPr>
          <w:i/>
          <w:iCs/>
          <w:u w:val="single"/>
        </w:rPr>
        <w:t>Головні проблеми:</w:t>
      </w:r>
    </w:p>
    <w:p w:rsidR="001653E4" w:rsidRPr="00FF3E8C" w:rsidRDefault="001653E4" w:rsidP="001653E4">
      <w:pPr>
        <w:numPr>
          <w:ilvl w:val="0"/>
          <w:numId w:val="7"/>
        </w:numPr>
        <w:tabs>
          <w:tab w:val="clear" w:pos="720"/>
          <w:tab w:val="num" w:pos="900"/>
        </w:tabs>
        <w:suppressAutoHyphens w:val="0"/>
        <w:ind w:left="900"/>
        <w:jc w:val="both"/>
      </w:pPr>
      <w:r w:rsidRPr="00C05BB9">
        <w:t>недостатня кількість спортивних споруд на рівні сучасних вимог;</w:t>
      </w:r>
    </w:p>
    <w:p w:rsidR="001653E4" w:rsidRPr="00FF3E8C" w:rsidRDefault="001653E4" w:rsidP="001653E4">
      <w:pPr>
        <w:numPr>
          <w:ilvl w:val="0"/>
          <w:numId w:val="7"/>
        </w:numPr>
        <w:tabs>
          <w:tab w:val="clear" w:pos="720"/>
          <w:tab w:val="num" w:pos="900"/>
        </w:tabs>
        <w:suppressAutoHyphens w:val="0"/>
        <w:ind w:left="900"/>
        <w:jc w:val="both"/>
      </w:pPr>
      <w:r w:rsidRPr="00C05BB9">
        <w:t>недостатність фінансування для утримання збірних команд з видів спорту які кул</w:t>
      </w:r>
      <w:r>
        <w:t xml:space="preserve">ьтивуються в м. </w:t>
      </w:r>
      <w:proofErr w:type="spellStart"/>
      <w:r>
        <w:t>Новодністровськ</w:t>
      </w:r>
      <w:proofErr w:type="spellEnd"/>
      <w:r>
        <w:rPr>
          <w:lang w:val="ru-RU"/>
        </w:rPr>
        <w:t>;</w:t>
      </w:r>
    </w:p>
    <w:p w:rsidR="001653E4" w:rsidRPr="00FF3E8C" w:rsidRDefault="001653E4" w:rsidP="001653E4">
      <w:pPr>
        <w:numPr>
          <w:ilvl w:val="0"/>
          <w:numId w:val="7"/>
        </w:numPr>
        <w:tabs>
          <w:tab w:val="clear" w:pos="720"/>
          <w:tab w:val="num" w:pos="900"/>
        </w:tabs>
        <w:suppressAutoHyphens w:val="0"/>
        <w:ind w:left="900"/>
        <w:jc w:val="both"/>
      </w:pPr>
      <w:r w:rsidRPr="00FF3E8C">
        <w:t>о</w:t>
      </w:r>
      <w:r w:rsidRPr="00C05BB9">
        <w:t xml:space="preserve">рганізація і проведення навчально-тренувальної та спортивної масової роботи в КУ «НДЮСШ» з учнівською молоддю </w:t>
      </w:r>
      <w:proofErr w:type="spellStart"/>
      <w:r w:rsidRPr="00C05BB9">
        <w:t>ускладнюється</w:t>
      </w:r>
      <w:proofErr w:type="spellEnd"/>
      <w:r w:rsidRPr="00C05BB9">
        <w:t xml:space="preserve"> (відсутність належного теплового режиму, що значно погіршує відвідуваність учнями тренувальних занять в холодну пору року, не забезпеченість роздягальнями занять на веслувальній базі, відсутня можливість прийняти душ після тренувальних занять, погана освітленість залів через моральне </w:t>
      </w:r>
      <w:r>
        <w:t>та фізичне старіння обладнання)</w:t>
      </w:r>
      <w:r w:rsidRPr="00FF3E8C">
        <w:t>;</w:t>
      </w:r>
    </w:p>
    <w:p w:rsidR="001653E4" w:rsidRPr="00C05BB9" w:rsidRDefault="001653E4" w:rsidP="001653E4">
      <w:pPr>
        <w:numPr>
          <w:ilvl w:val="0"/>
          <w:numId w:val="7"/>
        </w:numPr>
        <w:tabs>
          <w:tab w:val="clear" w:pos="720"/>
          <w:tab w:val="num" w:pos="900"/>
        </w:tabs>
        <w:suppressAutoHyphens w:val="0"/>
        <w:ind w:left="900"/>
        <w:jc w:val="both"/>
      </w:pPr>
      <w:r w:rsidRPr="00FF3E8C">
        <w:t>р</w:t>
      </w:r>
      <w:r w:rsidRPr="00C05BB9">
        <w:t>озірваний ланцюжок взаємодії дошкільної, загальноосвітньої та позашкільної освіти закладів.</w:t>
      </w:r>
    </w:p>
    <w:p w:rsidR="001653E4" w:rsidRPr="000956AF" w:rsidRDefault="001653E4" w:rsidP="001653E4">
      <w:pPr>
        <w:suppressAutoHyphens w:val="0"/>
        <w:jc w:val="both"/>
      </w:pPr>
    </w:p>
    <w:p w:rsidR="001653E4" w:rsidRPr="00C05BB9" w:rsidRDefault="001653E4" w:rsidP="001653E4">
      <w:pPr>
        <w:keepNext/>
        <w:jc w:val="both"/>
        <w:rPr>
          <w:i/>
          <w:u w:val="single"/>
        </w:rPr>
      </w:pPr>
      <w:r w:rsidRPr="00C05BB9">
        <w:rPr>
          <w:i/>
          <w:u w:val="single"/>
        </w:rPr>
        <w:t>Основні завдання на 2019  рік:</w:t>
      </w:r>
    </w:p>
    <w:p w:rsidR="001653E4" w:rsidRPr="00C05BB9" w:rsidRDefault="001653E4" w:rsidP="001653E4">
      <w:pPr>
        <w:numPr>
          <w:ilvl w:val="0"/>
          <w:numId w:val="7"/>
        </w:numPr>
        <w:tabs>
          <w:tab w:val="clear" w:pos="720"/>
          <w:tab w:val="num" w:pos="900"/>
        </w:tabs>
        <w:suppressAutoHyphens w:val="0"/>
        <w:ind w:left="900"/>
        <w:jc w:val="both"/>
      </w:pPr>
      <w:r w:rsidRPr="00C05BB9">
        <w:t xml:space="preserve"> забезпечення об’єднання зусиль щодо розвитку фізичної культури і спорту міських органів виконавчої влади, громадських організацій, фізичних та юридичних осіб, широких верств населення;</w:t>
      </w:r>
    </w:p>
    <w:p w:rsidR="001653E4" w:rsidRPr="00C05BB9" w:rsidRDefault="001653E4" w:rsidP="001653E4">
      <w:pPr>
        <w:numPr>
          <w:ilvl w:val="0"/>
          <w:numId w:val="7"/>
        </w:numPr>
        <w:tabs>
          <w:tab w:val="clear" w:pos="720"/>
          <w:tab w:val="num" w:pos="900"/>
        </w:tabs>
        <w:suppressAutoHyphens w:val="0"/>
        <w:ind w:left="900"/>
        <w:jc w:val="both"/>
      </w:pPr>
      <w:r w:rsidRPr="00C05BB9">
        <w:t>удосконалення форм залучення різних груп населення до регулярних та повноцінних занять фізичною культурою і спортом за місцем їх проживання, навчання, роботи та у місцях масового відпочинку;</w:t>
      </w:r>
    </w:p>
    <w:p w:rsidR="001653E4" w:rsidRPr="00C05BB9" w:rsidRDefault="001653E4" w:rsidP="001653E4">
      <w:pPr>
        <w:numPr>
          <w:ilvl w:val="0"/>
          <w:numId w:val="7"/>
        </w:numPr>
        <w:tabs>
          <w:tab w:val="clear" w:pos="720"/>
          <w:tab w:val="num" w:pos="900"/>
        </w:tabs>
        <w:suppressAutoHyphens w:val="0"/>
        <w:ind w:left="900"/>
        <w:jc w:val="both"/>
      </w:pPr>
      <w:r w:rsidRPr="00C05BB9">
        <w:t>проведення фізкультурно-оздоровчої та спортивної роботи в усіх навчальних закладах, за місцем проживання, роботи та у місцях масового відпочинку громадян, а також фізкультурно-оздоровчої та реабілітаційної роботи серед інвалідів;</w:t>
      </w:r>
    </w:p>
    <w:p w:rsidR="001653E4" w:rsidRPr="00C05BB9" w:rsidRDefault="001653E4" w:rsidP="001653E4">
      <w:pPr>
        <w:numPr>
          <w:ilvl w:val="0"/>
          <w:numId w:val="7"/>
        </w:numPr>
        <w:tabs>
          <w:tab w:val="clear" w:pos="720"/>
          <w:tab w:val="num" w:pos="900"/>
        </w:tabs>
        <w:suppressAutoHyphens w:val="0"/>
        <w:ind w:left="900"/>
        <w:jc w:val="both"/>
      </w:pPr>
      <w:r w:rsidRPr="00C05BB9">
        <w:t>забезпечення розвитку олімпійських та неолімпійських видів спорту, видів спорту людей з інвалідністю шляхом підтримки дитячого, дитячо-юнацького, резервного спорту, спорту вищих досягнень, спорту інвалідів та ветеранів;</w:t>
      </w:r>
    </w:p>
    <w:p w:rsidR="001653E4" w:rsidRPr="00C05BB9" w:rsidRDefault="001653E4" w:rsidP="001653E4">
      <w:pPr>
        <w:numPr>
          <w:ilvl w:val="0"/>
          <w:numId w:val="7"/>
        </w:numPr>
        <w:tabs>
          <w:tab w:val="clear" w:pos="720"/>
          <w:tab w:val="num" w:pos="900"/>
        </w:tabs>
        <w:suppressAutoHyphens w:val="0"/>
        <w:ind w:left="900"/>
        <w:jc w:val="both"/>
      </w:pPr>
      <w:r w:rsidRPr="00C05BB9">
        <w:lastRenderedPageBreak/>
        <w:t>поліпшення нормативно-правового, кадрового, матеріально-технічного, фінансового, науково-методичного, медичного та інформаційного забезпечення сфери фізичної культури і спорту;</w:t>
      </w:r>
    </w:p>
    <w:p w:rsidR="001653E4" w:rsidRPr="00C05BB9" w:rsidRDefault="001653E4" w:rsidP="001653E4">
      <w:pPr>
        <w:numPr>
          <w:ilvl w:val="0"/>
          <w:numId w:val="7"/>
        </w:numPr>
        <w:tabs>
          <w:tab w:val="clear" w:pos="720"/>
          <w:tab w:val="num" w:pos="900"/>
        </w:tabs>
        <w:suppressAutoHyphens w:val="0"/>
        <w:ind w:left="900"/>
        <w:jc w:val="both"/>
      </w:pPr>
      <w:r w:rsidRPr="00C05BB9">
        <w:t>підвищення ролі засобів масової інформації у формуванні здорового способу життя;</w:t>
      </w:r>
    </w:p>
    <w:p w:rsidR="001653E4" w:rsidRPr="00C05BB9" w:rsidRDefault="001653E4" w:rsidP="001653E4">
      <w:pPr>
        <w:numPr>
          <w:ilvl w:val="0"/>
          <w:numId w:val="7"/>
        </w:numPr>
        <w:tabs>
          <w:tab w:val="clear" w:pos="720"/>
          <w:tab w:val="num" w:pos="900"/>
        </w:tabs>
        <w:suppressAutoHyphens w:val="0"/>
        <w:ind w:left="900"/>
        <w:jc w:val="both"/>
      </w:pPr>
      <w:r w:rsidRPr="00C05BB9">
        <w:t>упровадження дієвої системи фізкультурної просвіти населення, яка б сприяла формуванню традицій і культури здорового способу життя, престижу здоров'я, залученню громадян до активних занять фізичною культурою і спортом та формування нових цінностей і орієнтацій суспільства на збереження та зміцнення здоров'я людей;</w:t>
      </w:r>
    </w:p>
    <w:p w:rsidR="001653E4" w:rsidRPr="00C05BB9" w:rsidRDefault="001653E4" w:rsidP="001653E4">
      <w:pPr>
        <w:numPr>
          <w:ilvl w:val="0"/>
          <w:numId w:val="7"/>
        </w:numPr>
        <w:tabs>
          <w:tab w:val="clear" w:pos="720"/>
          <w:tab w:val="num" w:pos="900"/>
        </w:tabs>
        <w:suppressAutoHyphens w:val="0"/>
        <w:ind w:left="900"/>
        <w:jc w:val="both"/>
      </w:pPr>
      <w:r w:rsidRPr="00C05BB9">
        <w:t>зміцнення матеріально-технічної бази закладів дитячо-юнацького та резервного спорту;</w:t>
      </w:r>
    </w:p>
    <w:p w:rsidR="001653E4" w:rsidRPr="00C05BB9" w:rsidRDefault="001653E4" w:rsidP="001653E4">
      <w:pPr>
        <w:numPr>
          <w:ilvl w:val="0"/>
          <w:numId w:val="7"/>
        </w:numPr>
        <w:tabs>
          <w:tab w:val="clear" w:pos="720"/>
          <w:tab w:val="num" w:pos="900"/>
        </w:tabs>
        <w:suppressAutoHyphens w:val="0"/>
        <w:ind w:left="900"/>
        <w:jc w:val="both"/>
      </w:pPr>
      <w:r w:rsidRPr="00C05BB9">
        <w:t>розбудови спортивної інфраструктури шляхом будівництва, реконструкції та модернізації спортивних споруд</w:t>
      </w:r>
      <w:r>
        <w:rPr>
          <w:lang w:val="ru-RU"/>
        </w:rPr>
        <w:t>;</w:t>
      </w:r>
    </w:p>
    <w:p w:rsidR="001653E4" w:rsidRPr="00F06EC5" w:rsidRDefault="001653E4" w:rsidP="001653E4">
      <w:pPr>
        <w:numPr>
          <w:ilvl w:val="0"/>
          <w:numId w:val="7"/>
        </w:numPr>
        <w:tabs>
          <w:tab w:val="clear" w:pos="720"/>
          <w:tab w:val="num" w:pos="900"/>
        </w:tabs>
        <w:suppressAutoHyphens w:val="0"/>
        <w:ind w:left="900"/>
        <w:jc w:val="both"/>
        <w:rPr>
          <w:i/>
          <w:u w:val="single"/>
        </w:rPr>
      </w:pPr>
      <w:r w:rsidRPr="00F06EC5">
        <w:t xml:space="preserve">забезпечення реалізації міської цільової Програми «Розвиток фізичної культури та спорту на 2018-2020 </w:t>
      </w:r>
      <w:proofErr w:type="spellStart"/>
      <w:r w:rsidRPr="00F06EC5">
        <w:t>р.р</w:t>
      </w:r>
      <w:proofErr w:type="spellEnd"/>
      <w:r w:rsidRPr="00F06EC5">
        <w:t>.»</w:t>
      </w:r>
      <w:r>
        <w:rPr>
          <w:lang w:val="ru-RU"/>
        </w:rPr>
        <w:t>.</w:t>
      </w:r>
      <w:r w:rsidRPr="00F06EC5">
        <w:t xml:space="preserve"> </w:t>
      </w:r>
    </w:p>
    <w:p w:rsidR="001653E4" w:rsidRPr="00F06EC5" w:rsidRDefault="001653E4" w:rsidP="001653E4">
      <w:pPr>
        <w:suppressAutoHyphens w:val="0"/>
        <w:jc w:val="both"/>
      </w:pPr>
    </w:p>
    <w:p w:rsidR="001653E4" w:rsidRPr="00B7639C" w:rsidRDefault="001653E4" w:rsidP="001653E4">
      <w:pPr>
        <w:jc w:val="both"/>
        <w:outlineLvl w:val="0"/>
        <w:rPr>
          <w:i/>
          <w:u w:val="single"/>
        </w:rPr>
      </w:pPr>
      <w:r w:rsidRPr="00B7639C">
        <w:rPr>
          <w:i/>
          <w:u w:val="single"/>
        </w:rPr>
        <w:t>Очікувані результати:</w:t>
      </w:r>
    </w:p>
    <w:p w:rsidR="001653E4" w:rsidRDefault="001653E4" w:rsidP="001653E4">
      <w:pPr>
        <w:numPr>
          <w:ilvl w:val="0"/>
          <w:numId w:val="7"/>
        </w:numPr>
        <w:suppressAutoHyphens w:val="0"/>
        <w:jc w:val="both"/>
      </w:pPr>
      <w:r w:rsidRPr="00A1264E">
        <w:t>підвищити рівень охоплення мешканців міста фізкультурно-оздоровчою та спортивною роботою</w:t>
      </w:r>
      <w:r>
        <w:rPr>
          <w:lang w:val="ru-RU"/>
        </w:rPr>
        <w:t>;</w:t>
      </w:r>
    </w:p>
    <w:p w:rsidR="001653E4" w:rsidRDefault="001653E4" w:rsidP="001653E4">
      <w:pPr>
        <w:numPr>
          <w:ilvl w:val="0"/>
          <w:numId w:val="7"/>
        </w:numPr>
        <w:suppressAutoHyphens w:val="0"/>
        <w:jc w:val="both"/>
      </w:pPr>
      <w:r w:rsidRPr="00A1264E">
        <w:t xml:space="preserve"> підвищити результати виступів збірних команд міста та окремих спортсменів у всеукраїнських та міжнародних змаганнях</w:t>
      </w:r>
      <w:r>
        <w:rPr>
          <w:lang w:val="ru-RU"/>
        </w:rPr>
        <w:t>;</w:t>
      </w:r>
    </w:p>
    <w:p w:rsidR="001653E4" w:rsidRDefault="001653E4" w:rsidP="001653E4">
      <w:pPr>
        <w:numPr>
          <w:ilvl w:val="0"/>
          <w:numId w:val="7"/>
        </w:numPr>
        <w:suppressAutoHyphens w:val="0"/>
        <w:jc w:val="both"/>
      </w:pPr>
      <w:r w:rsidRPr="00A1264E">
        <w:t xml:space="preserve"> запровадити доступні та ефективні види послуг (оздоровчі, рекреаційні, реабілітаційні і спортивні) для різних груп населення</w:t>
      </w:r>
      <w:r>
        <w:rPr>
          <w:lang w:val="ru-RU"/>
        </w:rPr>
        <w:t>;</w:t>
      </w:r>
    </w:p>
    <w:p w:rsidR="001653E4" w:rsidRDefault="001653E4" w:rsidP="001653E4">
      <w:pPr>
        <w:numPr>
          <w:ilvl w:val="0"/>
          <w:numId w:val="7"/>
        </w:numPr>
        <w:suppressAutoHyphens w:val="0"/>
        <w:jc w:val="both"/>
      </w:pPr>
      <w:r w:rsidRPr="00A1264E">
        <w:t xml:space="preserve">сформувати систему підготовки спортивних резервів для </w:t>
      </w:r>
      <w:r>
        <w:t>збірних команд міста та області</w:t>
      </w:r>
      <w:r>
        <w:rPr>
          <w:lang w:val="ru-RU"/>
        </w:rPr>
        <w:t>;</w:t>
      </w:r>
    </w:p>
    <w:p w:rsidR="001653E4" w:rsidRDefault="001653E4" w:rsidP="001653E4">
      <w:pPr>
        <w:numPr>
          <w:ilvl w:val="0"/>
          <w:numId w:val="7"/>
        </w:numPr>
        <w:suppressAutoHyphens w:val="0"/>
        <w:jc w:val="both"/>
      </w:pPr>
      <w:r w:rsidRPr="00A1264E">
        <w:t>підвищити рівень забезпечення населення фізкультурно-спортивними спорудами різного типу</w:t>
      </w:r>
      <w:r>
        <w:rPr>
          <w:lang w:val="ru-RU"/>
        </w:rPr>
        <w:t>;</w:t>
      </w:r>
    </w:p>
    <w:p w:rsidR="001653E4" w:rsidRDefault="001653E4" w:rsidP="001653E4">
      <w:pPr>
        <w:numPr>
          <w:ilvl w:val="0"/>
          <w:numId w:val="7"/>
        </w:numPr>
        <w:suppressAutoHyphens w:val="0"/>
        <w:jc w:val="both"/>
      </w:pPr>
      <w:r w:rsidRPr="00A1264E">
        <w:t xml:space="preserve"> створити належні матеріально-технічні та фінансові умови для розвитк</w:t>
      </w:r>
      <w:r>
        <w:t>у пріоритетних видів спорту</w:t>
      </w:r>
      <w:r>
        <w:rPr>
          <w:lang w:val="ru-RU"/>
        </w:rPr>
        <w:t>;</w:t>
      </w:r>
    </w:p>
    <w:p w:rsidR="001653E4" w:rsidRPr="00F06EC5" w:rsidRDefault="001653E4" w:rsidP="001653E4">
      <w:pPr>
        <w:numPr>
          <w:ilvl w:val="0"/>
          <w:numId w:val="7"/>
        </w:numPr>
        <w:suppressAutoHyphens w:val="0"/>
        <w:jc w:val="both"/>
      </w:pPr>
      <w:r w:rsidRPr="00A1264E">
        <w:t xml:space="preserve"> створити додаткову кількість робочих місць у сфері фізичної культури і спорту, підвищити престижність відповідних професій та удосконалити систему підготовки </w:t>
      </w:r>
      <w:r w:rsidRPr="00F06EC5">
        <w:t>та п</w:t>
      </w:r>
      <w:r>
        <w:t>ідвищення кваліфікації фахівців</w:t>
      </w:r>
      <w:r w:rsidRPr="00FF3E8C">
        <w:t>;</w:t>
      </w:r>
    </w:p>
    <w:p w:rsidR="001653E4" w:rsidRPr="00F06EC5" w:rsidRDefault="001653E4" w:rsidP="001653E4">
      <w:pPr>
        <w:numPr>
          <w:ilvl w:val="0"/>
          <w:numId w:val="7"/>
        </w:numPr>
        <w:suppressAutoHyphens w:val="0"/>
        <w:jc w:val="both"/>
      </w:pPr>
      <w:r w:rsidRPr="00F06EC5">
        <w:t>створити належні умови для проведення міських змагань.</w:t>
      </w:r>
    </w:p>
    <w:p w:rsidR="001653E4" w:rsidRPr="00F06EC5" w:rsidRDefault="001653E4" w:rsidP="001653E4">
      <w:pPr>
        <w:suppressAutoHyphens w:val="0"/>
        <w:jc w:val="both"/>
        <w:rPr>
          <w:i/>
          <w:u w:val="single"/>
        </w:rPr>
      </w:pPr>
    </w:p>
    <w:p w:rsidR="001653E4" w:rsidRPr="00F06EC5" w:rsidRDefault="001653E4" w:rsidP="001653E4">
      <w:pPr>
        <w:ind w:firstLine="708"/>
        <w:jc w:val="center"/>
        <w:outlineLvl w:val="0"/>
        <w:rPr>
          <w:b/>
        </w:rPr>
      </w:pPr>
      <w:r w:rsidRPr="00F06EC5">
        <w:rPr>
          <w:b/>
        </w:rPr>
        <w:t xml:space="preserve">6.4. </w:t>
      </w:r>
      <w:r w:rsidRPr="00F06EC5">
        <w:rPr>
          <w:rFonts w:ascii="Times New Roman CYR" w:hAnsi="Times New Roman CYR" w:cs="Times New Roman CYR"/>
          <w:b/>
        </w:rPr>
        <w:t xml:space="preserve">Охорона здоров’я </w:t>
      </w:r>
    </w:p>
    <w:p w:rsidR="001653E4" w:rsidRPr="00F06EC5" w:rsidRDefault="001653E4" w:rsidP="001653E4">
      <w:pPr>
        <w:suppressAutoHyphens w:val="0"/>
        <w:ind w:left="360"/>
        <w:jc w:val="both"/>
      </w:pPr>
    </w:p>
    <w:p w:rsidR="001653E4" w:rsidRPr="00F07408" w:rsidRDefault="001653E4" w:rsidP="001653E4">
      <w:pPr>
        <w:ind w:firstLine="709"/>
        <w:jc w:val="both"/>
        <w:rPr>
          <w:b/>
          <w:lang w:eastAsia="ru-RU"/>
        </w:rPr>
      </w:pPr>
      <w:r w:rsidRPr="00661AE3">
        <w:rPr>
          <w:b/>
        </w:rPr>
        <w:t>Головна мета на 2019 рік</w:t>
      </w:r>
      <w:r w:rsidRPr="00661AE3">
        <w:t xml:space="preserve"> –.</w:t>
      </w:r>
      <w:r w:rsidRPr="00661AE3">
        <w:rPr>
          <w:lang w:eastAsia="ru-RU"/>
        </w:rPr>
        <w:t xml:space="preserve"> </w:t>
      </w:r>
      <w:r>
        <w:rPr>
          <w:lang w:eastAsia="ru-RU"/>
        </w:rPr>
        <w:t>н</w:t>
      </w:r>
      <w:r w:rsidRPr="00F07408">
        <w:rPr>
          <w:lang w:eastAsia="ru-RU"/>
        </w:rPr>
        <w:t xml:space="preserve">адання якісної медичної допомоги населенню </w:t>
      </w:r>
      <w:r>
        <w:rPr>
          <w:lang w:eastAsia="ru-RU"/>
        </w:rPr>
        <w:t>громади</w:t>
      </w:r>
      <w:r w:rsidRPr="00F07408">
        <w:rPr>
          <w:lang w:eastAsia="ru-RU"/>
        </w:rPr>
        <w:t>, покращення профілактичної роботи серед населення щодо попередження захворюваності, створення умов для покращення здоров’я та зростання тривалості життя мешканців міста, приведення матеріально-технічної бази лікувальних закладів до сучасних вимог.</w:t>
      </w:r>
    </w:p>
    <w:p w:rsidR="001653E4" w:rsidRPr="00B6718E" w:rsidRDefault="001653E4" w:rsidP="001653E4">
      <w:pPr>
        <w:spacing w:line="216" w:lineRule="auto"/>
        <w:ind w:firstLine="720"/>
        <w:jc w:val="both"/>
        <w:rPr>
          <w:color w:val="FF0000"/>
        </w:rPr>
      </w:pPr>
    </w:p>
    <w:p w:rsidR="001653E4" w:rsidRPr="00661AE3" w:rsidRDefault="001653E4" w:rsidP="001653E4">
      <w:pPr>
        <w:outlineLvl w:val="0"/>
        <w:rPr>
          <w:rFonts w:ascii="Times New Roman CYR" w:hAnsi="Times New Roman CYR" w:cs="Times New Roman CYR"/>
        </w:rPr>
      </w:pPr>
      <w:r w:rsidRPr="00661AE3">
        <w:rPr>
          <w:rFonts w:ascii="Times New Roman CYR" w:hAnsi="Times New Roman CYR" w:cs="Times New Roman CYR"/>
          <w:i/>
          <w:u w:val="single"/>
        </w:rPr>
        <w:t>Головні проблеми:</w:t>
      </w:r>
    </w:p>
    <w:p w:rsidR="001653E4" w:rsidRPr="003160D3" w:rsidRDefault="001653E4" w:rsidP="001653E4">
      <w:pPr>
        <w:numPr>
          <w:ilvl w:val="0"/>
          <w:numId w:val="3"/>
        </w:numPr>
        <w:suppressAutoHyphens w:val="0"/>
        <w:ind w:left="720"/>
      </w:pPr>
      <w:r w:rsidRPr="003160D3">
        <w:t>недосконалість законодавчої бази;</w:t>
      </w:r>
    </w:p>
    <w:p w:rsidR="001653E4" w:rsidRPr="003160D3" w:rsidRDefault="001653E4" w:rsidP="001653E4">
      <w:pPr>
        <w:numPr>
          <w:ilvl w:val="0"/>
          <w:numId w:val="3"/>
        </w:numPr>
        <w:tabs>
          <w:tab w:val="left" w:pos="360"/>
        </w:tabs>
        <w:suppressAutoHyphens w:val="0"/>
        <w:ind w:left="720"/>
        <w:jc w:val="both"/>
      </w:pPr>
      <w:r w:rsidRPr="003160D3">
        <w:t>недостатність коштів, які виділяються на охорону здоров’я;</w:t>
      </w:r>
    </w:p>
    <w:p w:rsidR="001653E4" w:rsidRPr="003160D3" w:rsidRDefault="001653E4" w:rsidP="001653E4">
      <w:pPr>
        <w:numPr>
          <w:ilvl w:val="0"/>
          <w:numId w:val="3"/>
        </w:numPr>
        <w:shd w:val="clear" w:color="auto" w:fill="FFFFFF"/>
        <w:suppressAutoHyphens w:val="0"/>
        <w:spacing w:before="100" w:beforeAutospacing="1" w:after="100" w:afterAutospacing="1" w:line="234" w:lineRule="atLeast"/>
        <w:ind w:left="720"/>
        <w:jc w:val="both"/>
      </w:pPr>
      <w:r w:rsidRPr="003160D3">
        <w:rPr>
          <w:color w:val="000000"/>
        </w:rPr>
        <w:lastRenderedPageBreak/>
        <w:t>рівень середньої заробітної плати медичних працівників нижчий ніж в інших галузях, що суттєво впливає на престиж професії;</w:t>
      </w:r>
    </w:p>
    <w:p w:rsidR="001653E4" w:rsidRPr="003160D3" w:rsidRDefault="001653E4" w:rsidP="001653E4">
      <w:pPr>
        <w:numPr>
          <w:ilvl w:val="0"/>
          <w:numId w:val="3"/>
        </w:numPr>
        <w:suppressAutoHyphens w:val="0"/>
        <w:spacing w:before="100" w:beforeAutospacing="1" w:after="100" w:afterAutospacing="1"/>
        <w:ind w:left="720"/>
      </w:pPr>
      <w:r w:rsidRPr="003160D3">
        <w:t>недостатній рівень матеріально-технічного забезпечення необхідним лікувально-діагностичним обладнанням .</w:t>
      </w:r>
      <w:r>
        <w:t xml:space="preserve">Необхідність в закупівлі </w:t>
      </w:r>
      <w:r w:rsidRPr="003160D3">
        <w:t xml:space="preserve"> </w:t>
      </w:r>
      <w:r>
        <w:t xml:space="preserve">обладнання: </w:t>
      </w:r>
      <w:proofErr w:type="spellStart"/>
      <w:r w:rsidRPr="003F3F1D">
        <w:t>гастрофіброскоп</w:t>
      </w:r>
      <w:proofErr w:type="spellEnd"/>
      <w:r w:rsidRPr="003F3F1D">
        <w:t>, ЛОР – крісл</w:t>
      </w:r>
      <w:r>
        <w:t>о,</w:t>
      </w:r>
      <w:r w:rsidRPr="003F3F1D">
        <w:t xml:space="preserve"> </w:t>
      </w:r>
      <w:proofErr w:type="spellStart"/>
      <w:r w:rsidRPr="003F3F1D">
        <w:t>диатермокоагулятор</w:t>
      </w:r>
      <w:proofErr w:type="spellEnd"/>
      <w:r w:rsidRPr="003F3F1D">
        <w:t xml:space="preserve">, </w:t>
      </w:r>
      <w:proofErr w:type="spellStart"/>
      <w:r w:rsidRPr="003F3F1D">
        <w:t>кольпоскоп</w:t>
      </w:r>
      <w:proofErr w:type="spellEnd"/>
      <w:r w:rsidRPr="003F3F1D">
        <w:t>, рентген-апарат на 3 робочі місця, біохімічн</w:t>
      </w:r>
      <w:r>
        <w:t>ий</w:t>
      </w:r>
      <w:r w:rsidRPr="003F3F1D">
        <w:t xml:space="preserve"> аналізатор, </w:t>
      </w:r>
      <w:proofErr w:type="spellStart"/>
      <w:r w:rsidRPr="003F3F1D">
        <w:t>криодеструктор</w:t>
      </w:r>
      <w:proofErr w:type="spellEnd"/>
      <w:r>
        <w:t>;</w:t>
      </w:r>
    </w:p>
    <w:p w:rsidR="001653E4" w:rsidRPr="002C2A34" w:rsidRDefault="001653E4" w:rsidP="001653E4">
      <w:pPr>
        <w:numPr>
          <w:ilvl w:val="0"/>
          <w:numId w:val="3"/>
        </w:numPr>
        <w:suppressAutoHyphens w:val="0"/>
        <w:ind w:left="720"/>
      </w:pPr>
      <w:r w:rsidRPr="002C2A34">
        <w:t>збільшення показників захворюваності онкологічними хворобами, цукровим діабетом;</w:t>
      </w:r>
    </w:p>
    <w:p w:rsidR="001653E4" w:rsidRPr="00DF1A35" w:rsidRDefault="001653E4" w:rsidP="001653E4">
      <w:pPr>
        <w:numPr>
          <w:ilvl w:val="0"/>
          <w:numId w:val="3"/>
        </w:numPr>
        <w:suppressAutoHyphens w:val="0"/>
        <w:ind w:left="720"/>
      </w:pPr>
      <w:r w:rsidRPr="00DF1A35">
        <w:t>проведення робіт з реконструкції та поточних ремонтів приміщень міської лікарні.</w:t>
      </w:r>
    </w:p>
    <w:p w:rsidR="001653E4" w:rsidRDefault="001653E4" w:rsidP="001653E4"/>
    <w:p w:rsidR="001653E4" w:rsidRDefault="001653E4" w:rsidP="001653E4">
      <w:pPr>
        <w:outlineLvl w:val="0"/>
        <w:rPr>
          <w:rFonts w:ascii="Times New Roman CYR" w:hAnsi="Times New Roman CYR" w:cs="Times New Roman CYR"/>
          <w:i/>
          <w:u w:val="single"/>
        </w:rPr>
      </w:pPr>
      <w:r w:rsidRPr="002B1135">
        <w:rPr>
          <w:rFonts w:ascii="Times New Roman CYR" w:hAnsi="Times New Roman CYR" w:cs="Times New Roman CYR"/>
          <w:i/>
          <w:u w:val="single"/>
        </w:rPr>
        <w:t>Основні завдання на 2019 рік:</w:t>
      </w:r>
    </w:p>
    <w:p w:rsidR="001653E4" w:rsidRPr="00EC1354" w:rsidRDefault="001653E4" w:rsidP="001653E4">
      <w:pPr>
        <w:ind w:left="1068"/>
        <w:jc w:val="center"/>
        <w:rPr>
          <w:b/>
          <w:sz w:val="16"/>
          <w:szCs w:val="16"/>
          <w:lang w:val="en-US"/>
        </w:rPr>
      </w:pPr>
    </w:p>
    <w:p w:rsidR="001653E4" w:rsidRPr="00B7639C" w:rsidRDefault="001653E4" w:rsidP="001653E4">
      <w:pPr>
        <w:numPr>
          <w:ilvl w:val="0"/>
          <w:numId w:val="22"/>
        </w:numPr>
        <w:suppressAutoHyphens w:val="0"/>
        <w:rPr>
          <w:color w:val="000000"/>
        </w:rPr>
      </w:pPr>
      <w:r w:rsidRPr="00B7639C">
        <w:rPr>
          <w:bCs/>
          <w:iCs/>
          <w:color w:val="000000"/>
        </w:rPr>
        <w:t>подальше реформування галузі охорони здоров’я міста;</w:t>
      </w:r>
    </w:p>
    <w:p w:rsidR="001653E4" w:rsidRPr="00B7639C" w:rsidRDefault="001653E4" w:rsidP="001653E4">
      <w:pPr>
        <w:numPr>
          <w:ilvl w:val="0"/>
          <w:numId w:val="22"/>
        </w:numPr>
        <w:suppressAutoHyphens w:val="0"/>
        <w:rPr>
          <w:color w:val="000000"/>
        </w:rPr>
      </w:pPr>
      <w:r w:rsidRPr="00B7639C">
        <w:rPr>
          <w:iCs/>
          <w:color w:val="000000"/>
        </w:rPr>
        <w:t>забезпечення доступності висококваліфікованої медичної допомоги городянам в обсягах, передбачених нормативними актами Міністерства охорони здоров’я України;</w:t>
      </w:r>
    </w:p>
    <w:p w:rsidR="001653E4" w:rsidRPr="00B7639C" w:rsidRDefault="001653E4" w:rsidP="001653E4">
      <w:pPr>
        <w:numPr>
          <w:ilvl w:val="0"/>
          <w:numId w:val="22"/>
        </w:numPr>
        <w:suppressAutoHyphens w:val="0"/>
        <w:rPr>
          <w:color w:val="000000"/>
          <w:lang w:val="en-US"/>
        </w:rPr>
      </w:pPr>
      <w:r w:rsidRPr="00B7639C">
        <w:t>розвиток інформатизації медичних закладів;</w:t>
      </w:r>
    </w:p>
    <w:p w:rsidR="001653E4" w:rsidRPr="00B7639C" w:rsidRDefault="001653E4" w:rsidP="001653E4">
      <w:pPr>
        <w:numPr>
          <w:ilvl w:val="0"/>
          <w:numId w:val="22"/>
        </w:numPr>
        <w:suppressAutoHyphens w:val="0"/>
      </w:pPr>
      <w:r w:rsidRPr="00B7639C">
        <w:t>виконання міських програм  у галузі охорони здоров'я;</w:t>
      </w:r>
    </w:p>
    <w:p w:rsidR="001653E4" w:rsidRPr="00B7639C" w:rsidRDefault="001653E4" w:rsidP="001653E4">
      <w:pPr>
        <w:numPr>
          <w:ilvl w:val="0"/>
          <w:numId w:val="22"/>
        </w:numPr>
        <w:suppressAutoHyphens w:val="0"/>
        <w:jc w:val="both"/>
      </w:pPr>
      <w:r w:rsidRPr="00B7639C">
        <w:t>впровадження інноваційних технологій, стандартів при наданні профілактичної, діагностичної, лікувальної допомоги;</w:t>
      </w:r>
    </w:p>
    <w:p w:rsidR="001653E4" w:rsidRPr="00B7639C" w:rsidRDefault="001653E4" w:rsidP="001653E4">
      <w:pPr>
        <w:numPr>
          <w:ilvl w:val="0"/>
          <w:numId w:val="22"/>
        </w:numPr>
        <w:suppressAutoHyphens w:val="0"/>
        <w:jc w:val="both"/>
      </w:pPr>
      <w:r w:rsidRPr="00B7639C">
        <w:t>забезпечення ефективного використання наявних кадрових, фінансових та матеріальних ресурсів, укріплення матеріально-технічної бази;</w:t>
      </w:r>
    </w:p>
    <w:p w:rsidR="001653E4" w:rsidRPr="00B7639C" w:rsidRDefault="001653E4" w:rsidP="001653E4">
      <w:pPr>
        <w:numPr>
          <w:ilvl w:val="0"/>
          <w:numId w:val="25"/>
        </w:numPr>
        <w:suppressAutoHyphens w:val="0"/>
        <w:jc w:val="both"/>
      </w:pPr>
      <w:r w:rsidRPr="00B7639C">
        <w:t>забезпечення жорсткого режиму економії енергоносіїв, паливно</w:t>
      </w:r>
      <w:r>
        <w:t xml:space="preserve">-мастильних </w:t>
      </w:r>
      <w:r w:rsidRPr="00B7639C">
        <w:t>матеріалів;</w:t>
      </w:r>
    </w:p>
    <w:p w:rsidR="001653E4" w:rsidRPr="00B7639C" w:rsidRDefault="001653E4" w:rsidP="001653E4">
      <w:pPr>
        <w:numPr>
          <w:ilvl w:val="0"/>
          <w:numId w:val="22"/>
        </w:numPr>
        <w:suppressAutoHyphens w:val="0"/>
        <w:ind w:left="714" w:hanging="357"/>
        <w:rPr>
          <w:color w:val="000000"/>
        </w:rPr>
      </w:pPr>
      <w:r w:rsidRPr="00B7639C">
        <w:rPr>
          <w:color w:val="000000"/>
        </w:rPr>
        <w:t>забезпечення стабільної роботи медичного закладу;</w:t>
      </w:r>
    </w:p>
    <w:p w:rsidR="001653E4" w:rsidRPr="00B7639C" w:rsidRDefault="001653E4" w:rsidP="001653E4">
      <w:pPr>
        <w:numPr>
          <w:ilvl w:val="0"/>
          <w:numId w:val="22"/>
        </w:numPr>
        <w:suppressAutoHyphens w:val="0"/>
        <w:ind w:left="714" w:hanging="357"/>
      </w:pPr>
      <w:r w:rsidRPr="00B7639C">
        <w:rPr>
          <w:color w:val="000000"/>
        </w:rPr>
        <w:t>забезпечення рівного й справедливого доступу всіх жителів міста до медичних послуг належної якості, підняття статусу медичного працівника;</w:t>
      </w:r>
    </w:p>
    <w:p w:rsidR="001653E4" w:rsidRPr="00B7639C" w:rsidRDefault="001653E4" w:rsidP="001653E4">
      <w:pPr>
        <w:numPr>
          <w:ilvl w:val="0"/>
          <w:numId w:val="21"/>
        </w:numPr>
        <w:suppressAutoHyphens w:val="0"/>
      </w:pPr>
      <w:r w:rsidRPr="00B7639C">
        <w:t>забезпечення надання населенню міста гарантованої невідкладної медичної допомоги;</w:t>
      </w:r>
    </w:p>
    <w:p w:rsidR="001653E4" w:rsidRPr="00B7639C" w:rsidRDefault="001653E4" w:rsidP="001653E4">
      <w:pPr>
        <w:numPr>
          <w:ilvl w:val="0"/>
          <w:numId w:val="21"/>
        </w:numPr>
        <w:suppressAutoHyphens w:val="0"/>
      </w:pPr>
      <w:r w:rsidRPr="00B7639C">
        <w:t>надання медико-санітарної допомоги дітям та матерям, ветеранам війни та праці, особам, які відносяться до пільгових категорій, літнім людям;</w:t>
      </w:r>
    </w:p>
    <w:p w:rsidR="001653E4" w:rsidRPr="008A2CCA" w:rsidRDefault="001653E4" w:rsidP="001653E4">
      <w:pPr>
        <w:numPr>
          <w:ilvl w:val="0"/>
          <w:numId w:val="21"/>
        </w:numPr>
        <w:suppressAutoHyphens w:val="0"/>
      </w:pPr>
      <w:r w:rsidRPr="00B7639C">
        <w:rPr>
          <w:color w:val="000000"/>
        </w:rPr>
        <w:t>підвищення якості профілактичних оглядів та диспансеризації</w:t>
      </w:r>
      <w:r w:rsidRPr="008A2CCA">
        <w:rPr>
          <w:color w:val="000000"/>
        </w:rPr>
        <w:t xml:space="preserve"> населення з метою виявлення захворювань на початкових стадіях ;</w:t>
      </w:r>
    </w:p>
    <w:p w:rsidR="001653E4" w:rsidRPr="008A2CCA" w:rsidRDefault="001653E4" w:rsidP="001653E4">
      <w:pPr>
        <w:numPr>
          <w:ilvl w:val="0"/>
          <w:numId w:val="21"/>
        </w:numPr>
        <w:suppressAutoHyphens w:val="0"/>
      </w:pPr>
      <w:r w:rsidRPr="008A2CCA">
        <w:t>боротьба с соціально-небезпечними хворобами: туберкульозом, ВІЛ/СНІДом, наркоманією, алкоголізмом шляхом систематичного інформування населення з питань профілактики, соціальної реклами здорового способу життя;</w:t>
      </w:r>
    </w:p>
    <w:p w:rsidR="001653E4" w:rsidRPr="008A2CCA" w:rsidRDefault="001653E4" w:rsidP="001653E4">
      <w:pPr>
        <w:numPr>
          <w:ilvl w:val="0"/>
          <w:numId w:val="21"/>
        </w:numPr>
        <w:suppressAutoHyphens w:val="0"/>
      </w:pPr>
      <w:r w:rsidRPr="008A2CCA">
        <w:t xml:space="preserve">зниження рівня серцево-судинних </w:t>
      </w:r>
      <w:proofErr w:type="spellStart"/>
      <w:r w:rsidRPr="008A2CCA">
        <w:t>хвороб</w:t>
      </w:r>
      <w:proofErr w:type="spellEnd"/>
      <w:r w:rsidRPr="008A2CCA">
        <w:t xml:space="preserve">, новоутворень, </w:t>
      </w:r>
      <w:proofErr w:type="spellStart"/>
      <w:r w:rsidRPr="008A2CCA">
        <w:t>хвороб</w:t>
      </w:r>
      <w:proofErr w:type="spellEnd"/>
      <w:r w:rsidRPr="008A2CCA">
        <w:t xml:space="preserve"> крові, цукрового діабету, алергії та бронхіальної астми, стоматологічних захворювань, нещасних випадків, травм та отруєнь, психічних розладів, наркоманії та алкоголізму;</w:t>
      </w:r>
    </w:p>
    <w:p w:rsidR="001653E4" w:rsidRPr="008A2CCA" w:rsidRDefault="001653E4" w:rsidP="001653E4">
      <w:pPr>
        <w:numPr>
          <w:ilvl w:val="0"/>
          <w:numId w:val="21"/>
        </w:numPr>
        <w:suppressAutoHyphens w:val="0"/>
      </w:pPr>
      <w:r w:rsidRPr="008A2CCA">
        <w:t>збереження сталої санітарно-епідеміологічної ситуації в місті;</w:t>
      </w:r>
    </w:p>
    <w:p w:rsidR="001653E4" w:rsidRPr="008A2CCA" w:rsidRDefault="001653E4" w:rsidP="001653E4">
      <w:pPr>
        <w:numPr>
          <w:ilvl w:val="0"/>
          <w:numId w:val="21"/>
        </w:numPr>
        <w:suppressAutoHyphens w:val="0"/>
        <w:ind w:left="714" w:hanging="357"/>
      </w:pPr>
      <w:r w:rsidRPr="008A2CCA">
        <w:lastRenderedPageBreak/>
        <w:t xml:space="preserve">вишукування позабюджетних джерел фінансування </w:t>
      </w:r>
      <w:r>
        <w:t>закладів охорони здоров’я</w:t>
      </w:r>
      <w:r w:rsidRPr="008A2CCA">
        <w:t>;</w:t>
      </w:r>
    </w:p>
    <w:p w:rsidR="001653E4" w:rsidRDefault="001653E4" w:rsidP="001653E4">
      <w:pPr>
        <w:pStyle w:val="a3"/>
        <w:widowControl/>
        <w:numPr>
          <w:ilvl w:val="0"/>
          <w:numId w:val="21"/>
        </w:numPr>
        <w:suppressAutoHyphens w:val="0"/>
        <w:ind w:left="714" w:hanging="357"/>
        <w:rPr>
          <w:color w:val="000000"/>
        </w:rPr>
      </w:pPr>
      <w:r w:rsidRPr="008A2CCA">
        <w:rPr>
          <w:color w:val="000000"/>
        </w:rPr>
        <w:t>популяризація  здорового способу життя; висвітлення питань медицини на шпальтах періодики, поліпшення санітарно-освітньої роботи через місцеве радіомовлення.</w:t>
      </w:r>
    </w:p>
    <w:p w:rsidR="001653E4" w:rsidRPr="00F06EC5" w:rsidRDefault="001653E4" w:rsidP="001653E4">
      <w:pPr>
        <w:pStyle w:val="a3"/>
        <w:jc w:val="both"/>
        <w:rPr>
          <w:b/>
        </w:rPr>
      </w:pPr>
    </w:p>
    <w:p w:rsidR="001653E4" w:rsidRPr="00F06EC5" w:rsidRDefault="001653E4" w:rsidP="001653E4">
      <w:pPr>
        <w:pStyle w:val="a3"/>
        <w:jc w:val="both"/>
        <w:rPr>
          <w:i/>
          <w:u w:val="single"/>
        </w:rPr>
      </w:pPr>
      <w:r w:rsidRPr="00F06EC5">
        <w:rPr>
          <w:i/>
          <w:u w:val="single"/>
        </w:rPr>
        <w:t>Очікувані результат:</w:t>
      </w:r>
    </w:p>
    <w:p w:rsidR="001653E4" w:rsidRPr="007A7ED7" w:rsidRDefault="001653E4" w:rsidP="001653E4">
      <w:pPr>
        <w:numPr>
          <w:ilvl w:val="0"/>
          <w:numId w:val="36"/>
        </w:numPr>
        <w:tabs>
          <w:tab w:val="left" w:pos="1418"/>
        </w:tabs>
        <w:suppressAutoHyphens w:val="0"/>
        <w:ind w:left="720"/>
        <w:jc w:val="both"/>
      </w:pPr>
      <w:r w:rsidRPr="00F06EC5">
        <w:t>створення чіткої системи</w:t>
      </w:r>
      <w:r w:rsidRPr="007A7ED7">
        <w:t xml:space="preserve"> профілізації закладів охорони здоров’я та впорядкування маршрутів пацієнтів в умовах функціонування госпітальних округів;</w:t>
      </w:r>
    </w:p>
    <w:p w:rsidR="001653E4" w:rsidRPr="007A7ED7" w:rsidRDefault="001653E4" w:rsidP="001653E4">
      <w:pPr>
        <w:numPr>
          <w:ilvl w:val="0"/>
          <w:numId w:val="36"/>
        </w:numPr>
        <w:tabs>
          <w:tab w:val="left" w:pos="1418"/>
        </w:tabs>
        <w:suppressAutoHyphens w:val="0"/>
        <w:ind w:left="720"/>
      </w:pPr>
      <w:r w:rsidRPr="007A7ED7">
        <w:rPr>
          <w:rFonts w:eastAsia="TimesNewRomanPSMT"/>
        </w:rPr>
        <w:t xml:space="preserve">збільшення доступності медичної допомоги для населення </w:t>
      </w:r>
      <w:r>
        <w:rPr>
          <w:rFonts w:eastAsia="TimesNewRomanPSMT"/>
        </w:rPr>
        <w:t>громади</w:t>
      </w:r>
      <w:r w:rsidRPr="007A7ED7">
        <w:rPr>
          <w:rFonts w:eastAsia="TimesNewRomanPSMT"/>
        </w:rPr>
        <w:t>;</w:t>
      </w:r>
    </w:p>
    <w:p w:rsidR="001653E4" w:rsidRPr="007A7ED7" w:rsidRDefault="001653E4" w:rsidP="001653E4">
      <w:pPr>
        <w:numPr>
          <w:ilvl w:val="0"/>
          <w:numId w:val="36"/>
        </w:numPr>
        <w:tabs>
          <w:tab w:val="left" w:pos="1418"/>
        </w:tabs>
        <w:suppressAutoHyphens w:val="0"/>
        <w:ind w:left="720"/>
      </w:pPr>
      <w:r w:rsidRPr="007A7ED7">
        <w:rPr>
          <w:rFonts w:eastAsia="TimesNewRomanPSMT"/>
        </w:rPr>
        <w:t>поліпшення результативних показників здоров’я населення на інфекційні хвороби;</w:t>
      </w:r>
    </w:p>
    <w:p w:rsidR="001653E4" w:rsidRPr="007A7ED7" w:rsidRDefault="001653E4" w:rsidP="001653E4">
      <w:pPr>
        <w:numPr>
          <w:ilvl w:val="0"/>
          <w:numId w:val="36"/>
        </w:numPr>
        <w:tabs>
          <w:tab w:val="left" w:pos="1418"/>
        </w:tabs>
        <w:suppressAutoHyphens w:val="0"/>
        <w:ind w:left="720"/>
      </w:pPr>
      <w:r w:rsidRPr="007A7ED7">
        <w:t xml:space="preserve">зниження показника поширеності та захворюваності злоякісними новоутвореннями в </w:t>
      </w:r>
      <w:r>
        <w:t>міст</w:t>
      </w:r>
      <w:r w:rsidRPr="007A7ED7">
        <w:t>і;</w:t>
      </w:r>
    </w:p>
    <w:p w:rsidR="001653E4" w:rsidRDefault="001653E4" w:rsidP="001653E4">
      <w:pPr>
        <w:pStyle w:val="a3"/>
        <w:widowControl/>
        <w:numPr>
          <w:ilvl w:val="0"/>
          <w:numId w:val="23"/>
        </w:numPr>
        <w:suppressAutoHyphens w:val="0"/>
        <w:rPr>
          <w:color w:val="000000"/>
        </w:rPr>
      </w:pPr>
      <w:r>
        <w:rPr>
          <w:color w:val="000000"/>
        </w:rPr>
        <w:t xml:space="preserve">збільшення видатків на медикаменти на 1 ліжко – місце в стаціонарі, на 1 відвідування в поліклініці; </w:t>
      </w:r>
    </w:p>
    <w:p w:rsidR="001653E4" w:rsidRDefault="001653E4" w:rsidP="001653E4">
      <w:pPr>
        <w:pStyle w:val="a3"/>
        <w:widowControl/>
        <w:numPr>
          <w:ilvl w:val="0"/>
          <w:numId w:val="23"/>
        </w:numPr>
        <w:suppressAutoHyphens w:val="0"/>
        <w:rPr>
          <w:color w:val="000000"/>
        </w:rPr>
      </w:pPr>
      <w:r>
        <w:rPr>
          <w:color w:val="000000"/>
        </w:rPr>
        <w:t>збільшення видатків на харчування на 1 ліжко – місце;</w:t>
      </w:r>
    </w:p>
    <w:p w:rsidR="001653E4" w:rsidRPr="00EC1354" w:rsidRDefault="001653E4" w:rsidP="001653E4">
      <w:pPr>
        <w:numPr>
          <w:ilvl w:val="0"/>
          <w:numId w:val="23"/>
        </w:numPr>
        <w:shd w:val="clear" w:color="auto" w:fill="FFFFFF"/>
        <w:suppressAutoHyphens w:val="0"/>
        <w:spacing w:before="100" w:beforeAutospacing="1" w:after="100" w:afterAutospacing="1" w:line="234" w:lineRule="atLeast"/>
        <w:rPr>
          <w:color w:val="000000"/>
          <w:sz w:val="18"/>
          <w:szCs w:val="18"/>
        </w:rPr>
      </w:pPr>
      <w:r w:rsidRPr="00EC1354">
        <w:rPr>
          <w:color w:val="000000"/>
        </w:rPr>
        <w:t>100% забезпечення пільгових категорій населення медпрепаратами</w:t>
      </w:r>
      <w:r>
        <w:rPr>
          <w:color w:val="000000"/>
        </w:rPr>
        <w:t>;</w:t>
      </w:r>
    </w:p>
    <w:p w:rsidR="001653E4" w:rsidRPr="00EC1354" w:rsidRDefault="001653E4" w:rsidP="001653E4">
      <w:pPr>
        <w:numPr>
          <w:ilvl w:val="0"/>
          <w:numId w:val="23"/>
        </w:numPr>
        <w:shd w:val="clear" w:color="auto" w:fill="FFFFFF"/>
        <w:suppressAutoHyphens w:val="0"/>
        <w:spacing w:before="100" w:beforeAutospacing="1" w:after="100" w:afterAutospacing="1" w:line="234" w:lineRule="atLeast"/>
        <w:rPr>
          <w:color w:val="000000"/>
          <w:sz w:val="18"/>
          <w:szCs w:val="18"/>
        </w:rPr>
      </w:pPr>
      <w:r>
        <w:rPr>
          <w:color w:val="000000"/>
        </w:rPr>
        <w:t xml:space="preserve"> з</w:t>
      </w:r>
      <w:r w:rsidRPr="00EC1354">
        <w:rPr>
          <w:color w:val="000000"/>
        </w:rPr>
        <w:t>меншення ускладнень цукрового діабету</w:t>
      </w:r>
      <w:r>
        <w:rPr>
          <w:color w:val="000000"/>
        </w:rPr>
        <w:t>;</w:t>
      </w:r>
    </w:p>
    <w:p w:rsidR="001653E4" w:rsidRPr="007A7ED7" w:rsidRDefault="001653E4" w:rsidP="001653E4">
      <w:pPr>
        <w:numPr>
          <w:ilvl w:val="0"/>
          <w:numId w:val="23"/>
        </w:numPr>
        <w:shd w:val="clear" w:color="auto" w:fill="FFFFFF"/>
        <w:suppressAutoHyphens w:val="0"/>
        <w:spacing w:beforeAutospacing="1" w:afterAutospacing="1" w:line="234" w:lineRule="atLeast"/>
        <w:rPr>
          <w:color w:val="000000"/>
        </w:rPr>
      </w:pPr>
      <w:r w:rsidRPr="007A7ED7">
        <w:rPr>
          <w:color w:val="000000"/>
        </w:rPr>
        <w:t xml:space="preserve"> поповнення матеріально – технічної бази лікарні.</w:t>
      </w:r>
    </w:p>
    <w:p w:rsidR="001653E4" w:rsidRPr="00F06EC5" w:rsidRDefault="001653E4" w:rsidP="001653E4">
      <w:pPr>
        <w:tabs>
          <w:tab w:val="left" w:pos="0"/>
        </w:tabs>
        <w:ind w:left="340"/>
        <w:jc w:val="center"/>
        <w:rPr>
          <w:rFonts w:ascii="Times New Roman CYR" w:hAnsi="Times New Roman CYR" w:cs="Times New Roman CYR"/>
          <w:b/>
        </w:rPr>
      </w:pPr>
      <w:r w:rsidRPr="00F06EC5">
        <w:rPr>
          <w:rFonts w:ascii="Times New Roman CYR" w:hAnsi="Times New Roman CYR" w:cs="Times New Roman CYR"/>
          <w:b/>
        </w:rPr>
        <w:t>7. Природокористування та безпека життєдіяльності</w:t>
      </w:r>
    </w:p>
    <w:p w:rsidR="001653E4" w:rsidRPr="00F06EC5" w:rsidRDefault="001653E4" w:rsidP="001653E4">
      <w:pPr>
        <w:jc w:val="center"/>
        <w:outlineLvl w:val="0"/>
        <w:rPr>
          <w:b/>
        </w:rPr>
      </w:pPr>
      <w:r w:rsidRPr="00F06EC5">
        <w:rPr>
          <w:b/>
        </w:rPr>
        <w:t>7.1. Техногенна безпека</w:t>
      </w:r>
    </w:p>
    <w:p w:rsidR="001653E4" w:rsidRPr="00F06EC5" w:rsidRDefault="001653E4" w:rsidP="001653E4">
      <w:pPr>
        <w:ind w:firstLine="708"/>
        <w:jc w:val="both"/>
        <w:rPr>
          <w:b/>
        </w:rPr>
      </w:pPr>
    </w:p>
    <w:p w:rsidR="001653E4" w:rsidRDefault="001653E4" w:rsidP="001653E4">
      <w:pPr>
        <w:ind w:firstLine="540"/>
        <w:jc w:val="both"/>
        <w:rPr>
          <w:color w:val="000000"/>
          <w:lang w:eastAsia="ru-RU"/>
        </w:rPr>
      </w:pPr>
      <w:r w:rsidRPr="00F06EC5">
        <w:rPr>
          <w:b/>
        </w:rPr>
        <w:t>Головна</w:t>
      </w:r>
      <w:r w:rsidRPr="00277662">
        <w:rPr>
          <w:b/>
        </w:rPr>
        <w:t xml:space="preserve"> мета на 2019 рік</w:t>
      </w:r>
      <w:r w:rsidRPr="00277662">
        <w:t xml:space="preserve"> –</w:t>
      </w:r>
      <w:r w:rsidRPr="00B6718E">
        <w:rPr>
          <w:color w:val="FF0000"/>
        </w:rPr>
        <w:t xml:space="preserve"> </w:t>
      </w:r>
      <w:r w:rsidRPr="00F07408">
        <w:rPr>
          <w:color w:val="000000"/>
          <w:lang w:eastAsia="ru-RU"/>
        </w:rPr>
        <w:t>Запобігання надзвичайним ситуаціям та ліквідації їх наслідків в місті , забезпечення належного рівня безпеки населення і захисту території міста, об’єктів підвищеної небезпеки від загрози виникнення надзвичайних ситуацій техногенного та природного характеру, підвищеної ефективності функціонування сил цивільного захисту та систем моніторингу прогнозування і запобігання надзвичайним ситуаціям.</w:t>
      </w:r>
    </w:p>
    <w:p w:rsidR="001653E4" w:rsidRPr="00F55AD5" w:rsidRDefault="001653E4" w:rsidP="001653E4">
      <w:pPr>
        <w:ind w:firstLine="540"/>
        <w:jc w:val="both"/>
        <w:rPr>
          <w:lang w:eastAsia="ru-RU"/>
        </w:rPr>
      </w:pPr>
      <w:r w:rsidRPr="00F37DC7">
        <w:rPr>
          <w:bCs/>
        </w:rPr>
        <w:t>Р</w:t>
      </w:r>
      <w:r w:rsidRPr="00F37DC7">
        <w:rPr>
          <w:rStyle w:val="FontStyle15"/>
        </w:rPr>
        <w:t xml:space="preserve">еалізація </w:t>
      </w:r>
      <w:r w:rsidRPr="00F37DC7">
        <w:rPr>
          <w:rStyle w:val="FontStyle15"/>
          <w:sz w:val="24"/>
        </w:rPr>
        <w:t xml:space="preserve">заходів </w:t>
      </w:r>
      <w:r w:rsidRPr="00F37DC7">
        <w:t>Комплексної програми забезпечення пожежної безпеки та запобігання і реагування на надзвичайні ситуації на 2018-2020р.р</w:t>
      </w:r>
      <w:r w:rsidRPr="00F37DC7">
        <w:rPr>
          <w:rStyle w:val="FontStyle15"/>
          <w:sz w:val="24"/>
        </w:rPr>
        <w:t xml:space="preserve">, </w:t>
      </w:r>
      <w:r w:rsidRPr="00F37DC7">
        <w:rPr>
          <w:bCs/>
        </w:rPr>
        <w:t xml:space="preserve">Програми створення та накопичення міського матеріального резерву  для виконання заходів, спрямованих на запобігання і ліквідацію надзвичайних ситуацій техногенного та природного характеру на </w:t>
      </w:r>
      <w:r w:rsidRPr="00F55AD5">
        <w:rPr>
          <w:bCs/>
        </w:rPr>
        <w:t>2018 - 2020 роки.</w:t>
      </w:r>
    </w:p>
    <w:p w:rsidR="001653E4" w:rsidRPr="00F55AD5" w:rsidRDefault="001653E4" w:rsidP="001653E4">
      <w:pPr>
        <w:ind w:firstLine="708"/>
        <w:jc w:val="both"/>
        <w:rPr>
          <w:bCs/>
        </w:rPr>
      </w:pPr>
    </w:p>
    <w:p w:rsidR="001653E4" w:rsidRPr="00F37DC7" w:rsidRDefault="001653E4" w:rsidP="001653E4">
      <w:pPr>
        <w:jc w:val="both"/>
        <w:outlineLvl w:val="0"/>
        <w:rPr>
          <w:rFonts w:ascii="Times New Roman CYR" w:hAnsi="Times New Roman CYR" w:cs="Times New Roman CYR"/>
        </w:rPr>
      </w:pPr>
      <w:r w:rsidRPr="00F37DC7">
        <w:rPr>
          <w:rFonts w:ascii="Times New Roman CYR" w:hAnsi="Times New Roman CYR" w:cs="Times New Roman CYR"/>
          <w:i/>
          <w:u w:val="single"/>
        </w:rPr>
        <w:t>Головні проблеми:</w:t>
      </w:r>
    </w:p>
    <w:p w:rsidR="001653E4" w:rsidRPr="00F37DC7" w:rsidRDefault="001653E4" w:rsidP="001653E4">
      <w:pPr>
        <w:widowControl w:val="0"/>
        <w:numPr>
          <w:ilvl w:val="0"/>
          <w:numId w:val="3"/>
        </w:numPr>
        <w:tabs>
          <w:tab w:val="clear" w:pos="-360"/>
          <w:tab w:val="left" w:pos="0"/>
          <w:tab w:val="num" w:pos="180"/>
          <w:tab w:val="left" w:pos="709"/>
        </w:tabs>
        <w:ind w:left="709" w:hanging="283"/>
        <w:jc w:val="both"/>
        <w:rPr>
          <w:rFonts w:ascii="Times New Roman CYR" w:hAnsi="Times New Roman CYR" w:cs="Times New Roman CYR"/>
        </w:rPr>
      </w:pPr>
      <w:r w:rsidRPr="00F37DC7">
        <w:rPr>
          <w:rFonts w:ascii="Times New Roman CYR" w:hAnsi="Times New Roman CYR" w:cs="Times New Roman CYR"/>
        </w:rPr>
        <w:t>відсутність на території міста захисних споруд для захисту населення від аварій на вибухонебезпечних об'єктах, від ураження ядерною, хімічною, біологічною зброєю, та від звичайних військових засобів ураження;</w:t>
      </w:r>
    </w:p>
    <w:p w:rsidR="001653E4" w:rsidRPr="00F37DC7" w:rsidRDefault="001653E4" w:rsidP="001653E4">
      <w:pPr>
        <w:widowControl w:val="0"/>
        <w:numPr>
          <w:ilvl w:val="0"/>
          <w:numId w:val="3"/>
        </w:numPr>
        <w:tabs>
          <w:tab w:val="clear" w:pos="-360"/>
          <w:tab w:val="left" w:pos="0"/>
          <w:tab w:val="num" w:pos="180"/>
          <w:tab w:val="left" w:pos="709"/>
        </w:tabs>
        <w:ind w:left="709" w:hanging="312"/>
        <w:jc w:val="both"/>
        <w:rPr>
          <w:rFonts w:ascii="Times New Roman CYR" w:hAnsi="Times New Roman CYR" w:cs="Times New Roman CYR"/>
        </w:rPr>
      </w:pPr>
      <w:r w:rsidRPr="00F37DC7">
        <w:rPr>
          <w:rFonts w:ascii="Times New Roman CYR" w:hAnsi="Times New Roman CYR" w:cs="Times New Roman CYR"/>
        </w:rPr>
        <w:t>відсутність засобів індивідуального захисту населення від ураження органів дихання та шкіри в умовах радіоактивного забруднення, в зонах, заражених сильнодіючими ядучими речовинами, осередках біологічного зараження, районах стихійних лих;</w:t>
      </w:r>
    </w:p>
    <w:p w:rsidR="001653E4" w:rsidRPr="00F37DC7" w:rsidRDefault="001653E4" w:rsidP="001653E4">
      <w:pPr>
        <w:widowControl w:val="0"/>
        <w:numPr>
          <w:ilvl w:val="0"/>
          <w:numId w:val="3"/>
        </w:numPr>
        <w:tabs>
          <w:tab w:val="clear" w:pos="-360"/>
          <w:tab w:val="left" w:pos="0"/>
          <w:tab w:val="num" w:pos="180"/>
          <w:tab w:val="left" w:pos="709"/>
        </w:tabs>
        <w:ind w:left="709" w:hanging="312"/>
        <w:jc w:val="both"/>
        <w:rPr>
          <w:b/>
          <w:i/>
        </w:rPr>
      </w:pPr>
      <w:r w:rsidRPr="00F37DC7">
        <w:rPr>
          <w:rFonts w:ascii="Times New Roman CYR" w:hAnsi="Times New Roman CYR" w:cs="Times New Roman CYR"/>
        </w:rPr>
        <w:t xml:space="preserve">неналежне фінансування </w:t>
      </w:r>
      <w:r w:rsidRPr="00F37DC7">
        <w:t>місцевих програм, спрямованих на забезпечення пожежної та техногенної безпеки.</w:t>
      </w:r>
    </w:p>
    <w:p w:rsidR="001653E4" w:rsidRDefault="001653E4" w:rsidP="001653E4">
      <w:pPr>
        <w:tabs>
          <w:tab w:val="left" w:pos="0"/>
        </w:tabs>
        <w:jc w:val="both"/>
        <w:rPr>
          <w:bCs/>
          <w:i/>
          <w:sz w:val="22"/>
          <w:szCs w:val="22"/>
          <w:u w:val="single"/>
          <w:lang w:val="ru-RU"/>
        </w:rPr>
      </w:pPr>
    </w:p>
    <w:p w:rsidR="001653E4" w:rsidRPr="00F37DC7" w:rsidRDefault="001653E4" w:rsidP="001653E4">
      <w:pPr>
        <w:tabs>
          <w:tab w:val="left" w:pos="0"/>
        </w:tabs>
        <w:jc w:val="both"/>
        <w:rPr>
          <w:bCs/>
          <w:i/>
          <w:sz w:val="22"/>
          <w:szCs w:val="22"/>
          <w:u w:val="single"/>
        </w:rPr>
      </w:pPr>
      <w:r w:rsidRPr="00F37DC7">
        <w:rPr>
          <w:bCs/>
          <w:i/>
          <w:sz w:val="22"/>
          <w:szCs w:val="22"/>
          <w:u w:val="single"/>
        </w:rPr>
        <w:lastRenderedPageBreak/>
        <w:t>Основні завдання на 2019 рік:</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rPr>
          <w:lang w:eastAsia="ru-RU"/>
        </w:rPr>
      </w:pPr>
      <w:r w:rsidRPr="00277662">
        <w:rPr>
          <w:bCs/>
          <w:sz w:val="22"/>
          <w:szCs w:val="22"/>
        </w:rPr>
        <w:t>у</w:t>
      </w:r>
      <w:r w:rsidRPr="00277662">
        <w:rPr>
          <w:lang w:eastAsia="ru-RU"/>
        </w:rPr>
        <w:t>до</w:t>
      </w:r>
      <w:r w:rsidRPr="00F07408">
        <w:rPr>
          <w:color w:val="000000"/>
          <w:lang w:eastAsia="ru-RU"/>
        </w:rPr>
        <w:t xml:space="preserve">сконалення механізму взаємодії органів місцевого самоврядування, підприємств, </w:t>
      </w:r>
      <w:r w:rsidRPr="00BA7624">
        <w:rPr>
          <w:lang w:eastAsia="ru-RU"/>
        </w:rPr>
        <w:t>установ та організацій у процесі здійснення заходів цивільного захисту;</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rPr>
          <w:rStyle w:val="FontStyle16"/>
          <w:b w:val="0"/>
        </w:rPr>
      </w:pPr>
      <w:r w:rsidRPr="00BA7624">
        <w:t>с</w:t>
      </w:r>
      <w:r w:rsidRPr="00BA7624">
        <w:rPr>
          <w:rStyle w:val="FontStyle16"/>
          <w:b w:val="0"/>
        </w:rPr>
        <w:t>творення та накопиче</w:t>
      </w:r>
      <w:r w:rsidRPr="00BA7624">
        <w:rPr>
          <w:rStyle w:val="FontStyle16"/>
          <w:b w:val="0"/>
        </w:rPr>
        <w:t>н</w:t>
      </w:r>
      <w:r w:rsidRPr="00BA7624">
        <w:rPr>
          <w:rStyle w:val="FontStyle16"/>
          <w:b w:val="0"/>
        </w:rPr>
        <w:t>ня місцевого матеріального резерву, спрямованого на запобігання і ліквідацію надзвича</w:t>
      </w:r>
      <w:r w:rsidRPr="00BA7624">
        <w:rPr>
          <w:rStyle w:val="FontStyle16"/>
          <w:b w:val="0"/>
        </w:rPr>
        <w:t>й</w:t>
      </w:r>
      <w:r w:rsidRPr="00BA7624">
        <w:rPr>
          <w:rStyle w:val="FontStyle16"/>
          <w:b w:val="0"/>
        </w:rPr>
        <w:t>них ситуацій техногенного та природного хара</w:t>
      </w:r>
      <w:r w:rsidRPr="00BA7624">
        <w:rPr>
          <w:rStyle w:val="FontStyle16"/>
          <w:b w:val="0"/>
        </w:rPr>
        <w:t>к</w:t>
      </w:r>
      <w:r w:rsidRPr="00BA7624">
        <w:rPr>
          <w:rStyle w:val="FontStyle16"/>
          <w:b w:val="0"/>
        </w:rPr>
        <w:t>теру;</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pPr>
      <w:r w:rsidRPr="00BA7624">
        <w:rPr>
          <w:rStyle w:val="FontStyle16"/>
          <w:b w:val="0"/>
        </w:rPr>
        <w:t>в</w:t>
      </w:r>
      <w:r w:rsidRPr="00BA7624">
        <w:t>иконання заходів та робіт щодо попередження виникне</w:t>
      </w:r>
      <w:r w:rsidRPr="00BA7624">
        <w:t>н</w:t>
      </w:r>
      <w:r w:rsidRPr="00BA7624">
        <w:t>ня надзвичайних ситуацій техногенного характеру, у тому числі п</w:t>
      </w:r>
      <w:r w:rsidRPr="00BA7624">
        <w:t>о</w:t>
      </w:r>
      <w:r w:rsidRPr="00BA7624">
        <w:t>жеж;</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pPr>
      <w:r w:rsidRPr="00BA7624">
        <w:rPr>
          <w:rStyle w:val="FontStyle16"/>
          <w:b w:val="0"/>
        </w:rPr>
        <w:t>з</w:t>
      </w:r>
      <w:r w:rsidRPr="00BA7624">
        <w:t>абезпечення заходів захисту населення і територій від надзвичайних с</w:t>
      </w:r>
      <w:r w:rsidRPr="00BA7624">
        <w:t>и</w:t>
      </w:r>
      <w:r w:rsidRPr="00BA7624">
        <w:t>туацій;</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pPr>
      <w:r w:rsidRPr="00BA7624">
        <w:t>організація захисту людей шляхом збереження захисних споруд цивільного захисту;</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pPr>
      <w:r w:rsidRPr="00BA7624">
        <w:rPr>
          <w:rStyle w:val="FontStyle16"/>
          <w:b w:val="0"/>
        </w:rPr>
        <w:t>у</w:t>
      </w:r>
      <w:r w:rsidRPr="00BA7624">
        <w:t>досконалення діяльності органів управління у сфері цивільного захисту;</w:t>
      </w:r>
    </w:p>
    <w:p w:rsidR="001653E4" w:rsidRPr="00BA7624" w:rsidRDefault="001653E4" w:rsidP="001653E4">
      <w:pPr>
        <w:pStyle w:val="a9"/>
        <w:spacing w:after="0"/>
        <w:ind w:firstLine="709"/>
        <w:jc w:val="both"/>
        <w:rPr>
          <w:bCs/>
        </w:rPr>
      </w:pPr>
      <w:r w:rsidRPr="00BA7624">
        <w:rPr>
          <w:rStyle w:val="FontStyle16"/>
          <w:b w:val="0"/>
        </w:rPr>
        <w:t>п</w:t>
      </w:r>
      <w:r w:rsidRPr="00BA7624">
        <w:t>ідтримання в готовно</w:t>
      </w:r>
      <w:r w:rsidRPr="00BA7624">
        <w:t>с</w:t>
      </w:r>
      <w:r w:rsidRPr="00BA7624">
        <w:t>ті до застосування апаратури оповіщення мі</w:t>
      </w:r>
      <w:r w:rsidRPr="00BA7624">
        <w:t>с</w:t>
      </w:r>
      <w:r w:rsidRPr="00BA7624">
        <w:t>та;</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rPr>
          <w:rStyle w:val="FontStyle16"/>
          <w:b w:val="0"/>
          <w:bCs w:val="0"/>
          <w:sz w:val="24"/>
        </w:rPr>
      </w:pPr>
      <w:r w:rsidRPr="00BA7624">
        <w:rPr>
          <w:rStyle w:val="FontStyle16"/>
          <w:b w:val="0"/>
        </w:rPr>
        <w:t>забезпечення своєчасної реалізації заходів, спрямованих на запобігання виникненню надзвичайних ситуацій і мінімізацію їх негативного впливу;</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pPr>
      <w:r w:rsidRPr="00BA7624">
        <w:t>забезпечення виконання заходів щодо зменшення людських, матеріальних втрат від надзвичайних ситуацій техногенного та природного характеру;</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pPr>
      <w:r w:rsidRPr="00BA7624">
        <w:rPr>
          <w:rFonts w:eastAsia="MS Mincho"/>
          <w:spacing w:val="-4"/>
        </w:rPr>
        <w:t>забезпечення виконання</w:t>
      </w:r>
      <w:r w:rsidRPr="00BA7624">
        <w:t xml:space="preserve"> заходів запобігання, загибелі людей на водних об’єктах міста в весняно – літній та зимовий періоди;</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pPr>
      <w:r w:rsidRPr="00BA7624">
        <w:rPr>
          <w:rFonts w:eastAsia="MS Mincho"/>
          <w:spacing w:val="-4"/>
        </w:rPr>
        <w:t>р</w:t>
      </w:r>
      <w:r w:rsidRPr="00BA7624">
        <w:t>еалізація заходів Комплексної програми забезпечення пожежної безпеки та запобігання і реагування на надзвичайні ситуації на період до 2019-2020 роки;</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pPr>
      <w:r w:rsidRPr="00BA7624">
        <w:rPr>
          <w:rFonts w:eastAsia="MS Mincho"/>
          <w:spacing w:val="-4"/>
        </w:rPr>
        <w:t>з</w:t>
      </w:r>
      <w:r w:rsidRPr="00BA7624">
        <w:t>дійснення контролю за створенням матеріально –технічного резерву на підприємствах і організаціях міста для ліквідації наслідків надзвичайних сит</w:t>
      </w:r>
      <w:r w:rsidRPr="00BA7624">
        <w:t>у</w:t>
      </w:r>
      <w:r w:rsidRPr="00BA7624">
        <w:t>ацій на перших етапах;</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rPr>
          <w:rFonts w:eastAsia="MS Mincho"/>
        </w:rPr>
      </w:pPr>
      <w:r w:rsidRPr="00BA7624">
        <w:rPr>
          <w:rFonts w:eastAsia="MS Mincho"/>
          <w:spacing w:val="-4"/>
        </w:rPr>
        <w:t>п</w:t>
      </w:r>
      <w:r w:rsidRPr="00BA7624">
        <w:rPr>
          <w:rFonts w:eastAsia="MS Mincho"/>
        </w:rPr>
        <w:t>роведення заходів з поповнення використаних для пров</w:t>
      </w:r>
      <w:r w:rsidRPr="00BA7624">
        <w:rPr>
          <w:rFonts w:eastAsia="MS Mincho"/>
        </w:rPr>
        <w:t>е</w:t>
      </w:r>
      <w:r w:rsidRPr="00BA7624">
        <w:rPr>
          <w:rFonts w:eastAsia="MS Mincho"/>
        </w:rPr>
        <w:t>дення аварійно-відновлювальних робіт з ліквідації наслідків надзвичайних подій та с</w:t>
      </w:r>
      <w:r w:rsidRPr="00BA7624">
        <w:rPr>
          <w:rFonts w:eastAsia="MS Mincho"/>
        </w:rPr>
        <w:t>и</w:t>
      </w:r>
      <w:r w:rsidRPr="00BA7624">
        <w:rPr>
          <w:rFonts w:eastAsia="MS Mincho"/>
        </w:rPr>
        <w:t>туацій матеріальних запасів міського резерву;</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pPr>
      <w:r w:rsidRPr="00BA7624">
        <w:rPr>
          <w:rFonts w:eastAsia="MS Mincho"/>
        </w:rPr>
        <w:t>о</w:t>
      </w:r>
      <w:r w:rsidRPr="00BA7624">
        <w:t>рганізація захисту людей шляхом збереження наявних захисних споруд цивільного захисту та створення готового до використання за призначенням фонду захисних споруд;</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pPr>
      <w:r w:rsidRPr="00BA7624">
        <w:t>забезпечення роботи сирен оповіщення</w:t>
      </w:r>
      <w:r w:rsidRPr="00BA7624">
        <w:rPr>
          <w:rFonts w:eastAsia="MS Mincho"/>
        </w:rPr>
        <w:t xml:space="preserve"> міста обласної системи централізованого оповіщення нас</w:t>
      </w:r>
      <w:r w:rsidRPr="00BA7624">
        <w:rPr>
          <w:rFonts w:eastAsia="MS Mincho"/>
        </w:rPr>
        <w:t>е</w:t>
      </w:r>
      <w:r w:rsidRPr="00BA7624">
        <w:rPr>
          <w:rFonts w:eastAsia="MS Mincho"/>
        </w:rPr>
        <w:t>лення;</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pPr>
      <w:r w:rsidRPr="00BA7624">
        <w:t>підготовка населення, керівного складу і фахівців з питань цивільного захисту населення до дій при виникненні надзвичайних ситуацій техноге</w:t>
      </w:r>
      <w:r w:rsidRPr="00BA7624">
        <w:t>н</w:t>
      </w:r>
      <w:r w:rsidRPr="00BA7624">
        <w:t>ного та природного характеру;</w:t>
      </w:r>
    </w:p>
    <w:p w:rsidR="001653E4" w:rsidRPr="00BA7624" w:rsidRDefault="001653E4" w:rsidP="001653E4">
      <w:pPr>
        <w:widowControl w:val="0"/>
        <w:numPr>
          <w:ilvl w:val="0"/>
          <w:numId w:val="8"/>
        </w:numPr>
        <w:tabs>
          <w:tab w:val="clear" w:pos="432"/>
          <w:tab w:val="left" w:pos="0"/>
          <w:tab w:val="num" w:pos="709"/>
          <w:tab w:val="num" w:pos="928"/>
        </w:tabs>
        <w:ind w:left="709" w:hanging="283"/>
        <w:jc w:val="both"/>
        <w:rPr>
          <w:rStyle w:val="FontStyle16"/>
          <w:b w:val="0"/>
        </w:rPr>
      </w:pPr>
      <w:r w:rsidRPr="00BA7624">
        <w:t>з</w:t>
      </w:r>
      <w:r w:rsidRPr="00BA7624">
        <w:rPr>
          <w:rStyle w:val="FontStyle16"/>
          <w:b w:val="0"/>
        </w:rPr>
        <w:t>абезпечення своєчасної реалізації заходів, спрямованих на запобігання виникненню надзвичайних ситуацій і мінімізацію їх негативного впливу.</w:t>
      </w:r>
    </w:p>
    <w:p w:rsidR="001653E4" w:rsidRPr="00BA7624" w:rsidRDefault="001653E4" w:rsidP="001653E4">
      <w:pPr>
        <w:outlineLvl w:val="0"/>
        <w:rPr>
          <w:rFonts w:ascii="Times New Roman CYR" w:hAnsi="Times New Roman CYR" w:cs="Times New Roman CYR"/>
          <w:i/>
          <w:u w:val="single"/>
        </w:rPr>
      </w:pPr>
    </w:p>
    <w:p w:rsidR="001653E4" w:rsidRPr="00F37DC7" w:rsidRDefault="001653E4" w:rsidP="001653E4">
      <w:pPr>
        <w:outlineLvl w:val="0"/>
        <w:rPr>
          <w:rFonts w:ascii="Times New Roman CYR" w:hAnsi="Times New Roman CYR" w:cs="Times New Roman CYR"/>
        </w:rPr>
      </w:pPr>
      <w:r w:rsidRPr="00F37DC7">
        <w:rPr>
          <w:rFonts w:ascii="Times New Roman CYR" w:hAnsi="Times New Roman CYR" w:cs="Times New Roman CYR"/>
          <w:i/>
          <w:u w:val="single"/>
        </w:rPr>
        <w:t>Очікувані результати:</w:t>
      </w:r>
    </w:p>
    <w:p w:rsidR="001653E4" w:rsidRPr="00F07408" w:rsidRDefault="001653E4" w:rsidP="001653E4">
      <w:pPr>
        <w:widowControl w:val="0"/>
        <w:numPr>
          <w:ilvl w:val="0"/>
          <w:numId w:val="8"/>
        </w:numPr>
        <w:tabs>
          <w:tab w:val="clear" w:pos="432"/>
          <w:tab w:val="left" w:pos="0"/>
          <w:tab w:val="num" w:pos="709"/>
          <w:tab w:val="num" w:pos="928"/>
        </w:tabs>
        <w:ind w:left="709" w:hanging="312"/>
        <w:jc w:val="both"/>
        <w:rPr>
          <w:color w:val="000000"/>
          <w:lang w:eastAsia="ru-RU"/>
        </w:rPr>
      </w:pPr>
      <w:r>
        <w:t>п</w:t>
      </w:r>
      <w:r w:rsidRPr="00F07408">
        <w:rPr>
          <w:color w:val="000000"/>
          <w:lang w:eastAsia="ru-RU"/>
        </w:rPr>
        <w:t>ідвищення рівня готовності органів управління та населення до дій в надзвичайних ситуаціях, ефективності оперативного реагування на  надзвичайні ситуації;</w:t>
      </w:r>
    </w:p>
    <w:p w:rsidR="001653E4" w:rsidRPr="00F37DC7" w:rsidRDefault="001653E4" w:rsidP="001653E4">
      <w:pPr>
        <w:widowControl w:val="0"/>
        <w:numPr>
          <w:ilvl w:val="0"/>
          <w:numId w:val="8"/>
        </w:numPr>
        <w:tabs>
          <w:tab w:val="clear" w:pos="432"/>
          <w:tab w:val="left" w:pos="0"/>
          <w:tab w:val="num" w:pos="709"/>
          <w:tab w:val="num" w:pos="928"/>
        </w:tabs>
        <w:ind w:left="709" w:hanging="312"/>
        <w:jc w:val="both"/>
      </w:pPr>
      <w:r w:rsidRPr="00F37DC7">
        <w:t>зниження рівня негативного впливу надзвичайних ситуацій природного і техногенного характеру та</w:t>
      </w:r>
      <w:r>
        <w:t xml:space="preserve"> їх наслідків на території громади та </w:t>
      </w:r>
      <w:r w:rsidRPr="00F37DC7">
        <w:t>зменшення матеріальних збитків та людських втрат;</w:t>
      </w:r>
    </w:p>
    <w:p w:rsidR="001653E4" w:rsidRPr="00F37DC7" w:rsidRDefault="001653E4" w:rsidP="001653E4">
      <w:pPr>
        <w:widowControl w:val="0"/>
        <w:numPr>
          <w:ilvl w:val="0"/>
          <w:numId w:val="8"/>
        </w:numPr>
        <w:tabs>
          <w:tab w:val="clear" w:pos="432"/>
          <w:tab w:val="left" w:pos="0"/>
          <w:tab w:val="num" w:pos="709"/>
          <w:tab w:val="num" w:pos="928"/>
        </w:tabs>
        <w:ind w:left="709" w:hanging="312"/>
        <w:jc w:val="both"/>
      </w:pPr>
      <w:r w:rsidRPr="00F37DC7">
        <w:lastRenderedPageBreak/>
        <w:t>підвищення ефективності оперативного реагування на надзвичайні ситу</w:t>
      </w:r>
      <w:r w:rsidRPr="00F37DC7">
        <w:t>а</w:t>
      </w:r>
      <w:r w:rsidRPr="00F37DC7">
        <w:t>ції;</w:t>
      </w:r>
    </w:p>
    <w:p w:rsidR="001653E4" w:rsidRPr="00F37DC7" w:rsidRDefault="001653E4" w:rsidP="001653E4">
      <w:pPr>
        <w:widowControl w:val="0"/>
        <w:numPr>
          <w:ilvl w:val="0"/>
          <w:numId w:val="8"/>
        </w:numPr>
        <w:tabs>
          <w:tab w:val="clear" w:pos="432"/>
          <w:tab w:val="left" w:pos="0"/>
          <w:tab w:val="num" w:pos="709"/>
          <w:tab w:val="num" w:pos="928"/>
        </w:tabs>
        <w:ind w:left="709" w:hanging="312"/>
        <w:jc w:val="both"/>
      </w:pPr>
      <w:r w:rsidRPr="00F37DC7">
        <w:t>забезпечення ефективного використання коштів резервного фонду бюдж</w:t>
      </w:r>
      <w:r w:rsidRPr="00F37DC7">
        <w:t>е</w:t>
      </w:r>
      <w:r w:rsidRPr="00F37DC7">
        <w:t>ту міста;</w:t>
      </w:r>
    </w:p>
    <w:p w:rsidR="001653E4" w:rsidRPr="00F37DC7" w:rsidRDefault="001653E4" w:rsidP="001653E4">
      <w:pPr>
        <w:widowControl w:val="0"/>
        <w:numPr>
          <w:ilvl w:val="0"/>
          <w:numId w:val="8"/>
        </w:numPr>
        <w:tabs>
          <w:tab w:val="clear" w:pos="432"/>
          <w:tab w:val="left" w:pos="0"/>
          <w:tab w:val="num" w:pos="709"/>
          <w:tab w:val="num" w:pos="928"/>
        </w:tabs>
        <w:ind w:left="709" w:hanging="312"/>
        <w:jc w:val="both"/>
      </w:pPr>
      <w:r w:rsidRPr="00F37DC7">
        <w:t>покращення діяльності органів місцевого самоврядування в напрямку в</w:t>
      </w:r>
      <w:r w:rsidRPr="00F37DC7">
        <w:t>и</w:t>
      </w:r>
      <w:r w:rsidRPr="00F37DC7">
        <w:t>рішення актуальних проблем захисту населення, об`єктів і територій від небе</w:t>
      </w:r>
      <w:r w:rsidRPr="00F37DC7">
        <w:t>з</w:t>
      </w:r>
      <w:r w:rsidRPr="00F37DC7">
        <w:t>пе</w:t>
      </w:r>
      <w:r w:rsidRPr="00F37DC7">
        <w:t>ч</w:t>
      </w:r>
      <w:r w:rsidRPr="00F37DC7">
        <w:t>них факторів різного характеру.</w:t>
      </w:r>
    </w:p>
    <w:p w:rsidR="001653E4" w:rsidRPr="00B6718E" w:rsidRDefault="001653E4" w:rsidP="001653E4">
      <w:pPr>
        <w:tabs>
          <w:tab w:val="left" w:pos="0"/>
        </w:tabs>
        <w:jc w:val="both"/>
        <w:rPr>
          <w:color w:val="FF0000"/>
        </w:rPr>
      </w:pPr>
    </w:p>
    <w:p w:rsidR="001653E4" w:rsidRPr="00F06EC5" w:rsidRDefault="001653E4" w:rsidP="001653E4">
      <w:pPr>
        <w:jc w:val="center"/>
        <w:outlineLvl w:val="0"/>
        <w:rPr>
          <w:b/>
        </w:rPr>
      </w:pPr>
      <w:r w:rsidRPr="00F06EC5">
        <w:rPr>
          <w:b/>
        </w:rPr>
        <w:t>7.2. Земельні відносини та збереження довкілля</w:t>
      </w:r>
    </w:p>
    <w:p w:rsidR="001653E4" w:rsidRDefault="001653E4" w:rsidP="001653E4">
      <w:pPr>
        <w:spacing w:after="120"/>
        <w:ind w:right="113" w:firstLine="709"/>
        <w:jc w:val="both"/>
        <w:rPr>
          <w:rFonts w:ascii="Times New Roman CYR" w:hAnsi="Times New Roman CYR" w:cs="Times New Roman CYR"/>
          <w:b/>
          <w:lang w:val="ru-RU"/>
        </w:rPr>
      </w:pPr>
    </w:p>
    <w:p w:rsidR="001653E4" w:rsidRPr="00F06EC5" w:rsidRDefault="001653E4" w:rsidP="001653E4">
      <w:pPr>
        <w:spacing w:after="120"/>
        <w:ind w:right="113" w:firstLine="709"/>
        <w:jc w:val="both"/>
        <w:rPr>
          <w:lang w:eastAsia="ru-RU"/>
        </w:rPr>
      </w:pPr>
      <w:r w:rsidRPr="00F06EC5">
        <w:rPr>
          <w:rFonts w:ascii="Times New Roman CYR" w:hAnsi="Times New Roman CYR" w:cs="Times New Roman CYR"/>
          <w:b/>
        </w:rPr>
        <w:t>Головна мета на 2018 рік</w:t>
      </w:r>
      <w:r w:rsidRPr="00F06EC5">
        <w:rPr>
          <w:rFonts w:ascii="Times New Roman CYR" w:hAnsi="Times New Roman CYR" w:cs="Times New Roman CYR"/>
          <w:i/>
        </w:rPr>
        <w:t xml:space="preserve"> –</w:t>
      </w:r>
      <w:r w:rsidRPr="00F06EC5">
        <w:rPr>
          <w:rFonts w:ascii="Times New Roman CYR" w:hAnsi="Times New Roman CYR" w:cs="Times New Roman CYR"/>
          <w:color w:val="FF0000"/>
        </w:rPr>
        <w:t xml:space="preserve"> </w:t>
      </w:r>
      <w:r w:rsidRPr="00F06EC5">
        <w:rPr>
          <w:lang w:eastAsia="ru-RU"/>
        </w:rPr>
        <w:t>забезпечення реалізації повноважень в галузі земельних відносин, розвиток, упровадження правових, організаційних, економічних, технологічних та інших заходів, спрямованих на раціональне використання земель міста, забезпечення особливого режиму використання земель природоохоронного та історико-культурного призначення, забезпечення реалізації державної політики у сфері містобудування та архітектури, здійснення регулювання діяльності суб’єктів містобудування щодо комплексного розвитку території.</w:t>
      </w:r>
    </w:p>
    <w:p w:rsidR="001653E4" w:rsidRPr="00F55AD5" w:rsidRDefault="001653E4" w:rsidP="001653E4">
      <w:pPr>
        <w:ind w:firstLine="540"/>
        <w:jc w:val="both"/>
      </w:pPr>
      <w:r w:rsidRPr="009A0F65">
        <w:t>Реалізація екологічної політики, спрямованої на стабілізацію та поліпшення стану навколишнього природного середовища в місті для забезпечення сталого розвитку території та екологічної безпеки для населення міста</w:t>
      </w:r>
      <w:r>
        <w:t>.</w:t>
      </w:r>
    </w:p>
    <w:p w:rsidR="001653E4" w:rsidRPr="00F55AD5" w:rsidRDefault="001653E4" w:rsidP="001653E4"/>
    <w:p w:rsidR="001653E4" w:rsidRPr="009A0F65" w:rsidRDefault="001653E4" w:rsidP="001653E4">
      <w:pPr>
        <w:outlineLvl w:val="0"/>
      </w:pPr>
      <w:r w:rsidRPr="009A0F65">
        <w:rPr>
          <w:i/>
          <w:u w:val="single"/>
        </w:rPr>
        <w:t>Головні проблеми:</w:t>
      </w:r>
    </w:p>
    <w:p w:rsidR="001653E4" w:rsidRPr="00F30218" w:rsidRDefault="001653E4" w:rsidP="001653E4">
      <w:pPr>
        <w:widowControl w:val="0"/>
        <w:numPr>
          <w:ilvl w:val="0"/>
          <w:numId w:val="3"/>
        </w:numPr>
        <w:tabs>
          <w:tab w:val="clear" w:pos="-360"/>
          <w:tab w:val="num" w:pos="180"/>
          <w:tab w:val="left" w:pos="720"/>
        </w:tabs>
        <w:ind w:left="709" w:hanging="283"/>
        <w:jc w:val="both"/>
        <w:rPr>
          <w:bCs/>
          <w:iCs/>
        </w:rPr>
      </w:pPr>
      <w:r w:rsidRPr="00F30218">
        <w:t>н</w:t>
      </w:r>
      <w:r w:rsidRPr="00F30218">
        <w:rPr>
          <w:bCs/>
          <w:iCs/>
        </w:rPr>
        <w:t>едотримання норм чинного законодавства у галузі охорони навколишнього природного середовища, земельного та містобудівного законодавства</w:t>
      </w:r>
      <w:r>
        <w:rPr>
          <w:bCs/>
          <w:iCs/>
          <w:lang w:val="ru-RU"/>
        </w:rPr>
        <w:t>;</w:t>
      </w:r>
    </w:p>
    <w:p w:rsidR="001653E4" w:rsidRPr="00F30218" w:rsidRDefault="001653E4" w:rsidP="001653E4">
      <w:pPr>
        <w:widowControl w:val="0"/>
        <w:numPr>
          <w:ilvl w:val="0"/>
          <w:numId w:val="3"/>
        </w:numPr>
        <w:tabs>
          <w:tab w:val="clear" w:pos="-360"/>
          <w:tab w:val="num" w:pos="180"/>
          <w:tab w:val="left" w:pos="720"/>
        </w:tabs>
        <w:ind w:left="709" w:hanging="283"/>
        <w:jc w:val="both"/>
        <w:rPr>
          <w:bCs/>
          <w:iCs/>
        </w:rPr>
      </w:pPr>
      <w:r w:rsidRPr="00F30218">
        <w:t>н</w:t>
      </w:r>
      <w:r w:rsidRPr="00F30218">
        <w:rPr>
          <w:bCs/>
          <w:iCs/>
        </w:rPr>
        <w:t>изький рівень екологічної культури мешканців міста</w:t>
      </w:r>
      <w:r>
        <w:rPr>
          <w:bCs/>
          <w:iCs/>
          <w:lang w:val="ru-RU"/>
        </w:rPr>
        <w:t>;</w:t>
      </w:r>
    </w:p>
    <w:p w:rsidR="001653E4" w:rsidRPr="00F30218" w:rsidRDefault="001653E4" w:rsidP="001653E4">
      <w:pPr>
        <w:widowControl w:val="0"/>
        <w:numPr>
          <w:ilvl w:val="0"/>
          <w:numId w:val="3"/>
        </w:numPr>
        <w:tabs>
          <w:tab w:val="clear" w:pos="-360"/>
          <w:tab w:val="num" w:pos="180"/>
          <w:tab w:val="left" w:pos="720"/>
        </w:tabs>
        <w:ind w:left="709" w:hanging="283"/>
        <w:jc w:val="both"/>
        <w:rPr>
          <w:bCs/>
          <w:iCs/>
        </w:rPr>
      </w:pPr>
      <w:r w:rsidRPr="00F30218">
        <w:t>н</w:t>
      </w:r>
      <w:r w:rsidRPr="00F30218">
        <w:rPr>
          <w:bCs/>
          <w:iCs/>
        </w:rPr>
        <w:t>евирішеність проблем полігону побутових відходів</w:t>
      </w:r>
      <w:r>
        <w:rPr>
          <w:bCs/>
          <w:iCs/>
          <w:lang w:val="ru-RU"/>
        </w:rPr>
        <w:t>;</w:t>
      </w:r>
    </w:p>
    <w:p w:rsidR="001653E4" w:rsidRPr="00F30218" w:rsidRDefault="001653E4" w:rsidP="001653E4">
      <w:pPr>
        <w:widowControl w:val="0"/>
        <w:numPr>
          <w:ilvl w:val="0"/>
          <w:numId w:val="3"/>
        </w:numPr>
        <w:tabs>
          <w:tab w:val="clear" w:pos="-360"/>
          <w:tab w:val="num" w:pos="180"/>
          <w:tab w:val="left" w:pos="725"/>
        </w:tabs>
        <w:ind w:left="709" w:hanging="283"/>
        <w:jc w:val="both"/>
      </w:pPr>
      <w:r w:rsidRPr="00F30218">
        <w:rPr>
          <w:bCs/>
          <w:iCs/>
        </w:rPr>
        <w:t>н</w:t>
      </w:r>
      <w:r w:rsidRPr="00F30218">
        <w:rPr>
          <w:spacing w:val="6"/>
        </w:rPr>
        <w:t xml:space="preserve">езважаючи на значний обсяг прийнятих законів та підзаконних актів у галузі </w:t>
      </w:r>
      <w:r w:rsidRPr="00F30218">
        <w:rPr>
          <w:spacing w:val="1"/>
        </w:rPr>
        <w:t xml:space="preserve">реформування земельних відносин, органи, що уповноважені проводити земельну </w:t>
      </w:r>
      <w:r w:rsidRPr="00F30218">
        <w:rPr>
          <w:spacing w:val="-5"/>
        </w:rPr>
        <w:t>реформу (особливо на місцевому рівні), зіткнулися з такими основними труднощами:</w:t>
      </w:r>
    </w:p>
    <w:p w:rsidR="001653E4" w:rsidRPr="00F30218" w:rsidRDefault="001653E4" w:rsidP="001653E4">
      <w:pPr>
        <w:shd w:val="clear" w:color="auto" w:fill="FFFFFF"/>
        <w:tabs>
          <w:tab w:val="left" w:pos="931"/>
        </w:tabs>
        <w:spacing w:line="278" w:lineRule="exact"/>
        <w:ind w:left="758"/>
        <w:jc w:val="both"/>
      </w:pPr>
      <w:r w:rsidRPr="00F30218">
        <w:t>-</w:t>
      </w:r>
      <w:r w:rsidRPr="00F30218">
        <w:tab/>
      </w:r>
      <w:r w:rsidRPr="00F30218">
        <w:rPr>
          <w:spacing w:val="2"/>
        </w:rPr>
        <w:t xml:space="preserve">ряд законодавчих актів суперечливі, що ускладнює їх реалізацію, а відповідно і </w:t>
      </w:r>
      <w:r w:rsidRPr="00F30218">
        <w:rPr>
          <w:spacing w:val="-5"/>
        </w:rPr>
        <w:t>проведення земельної реформи;</w:t>
      </w:r>
    </w:p>
    <w:p w:rsidR="001653E4" w:rsidRPr="00F30218" w:rsidRDefault="001653E4" w:rsidP="001653E4">
      <w:pPr>
        <w:shd w:val="clear" w:color="auto" w:fill="FFFFFF"/>
        <w:spacing w:before="19" w:line="274" w:lineRule="exact"/>
        <w:ind w:left="749" w:right="29" w:firstLine="72"/>
        <w:jc w:val="both"/>
      </w:pPr>
      <w:r w:rsidRPr="00F30218">
        <w:rPr>
          <w:spacing w:val="5"/>
        </w:rPr>
        <w:t xml:space="preserve">- перерозподіл земель, надання та закріплення їх у власність та користування </w:t>
      </w:r>
      <w:r w:rsidRPr="00F30218">
        <w:rPr>
          <w:spacing w:val="-5"/>
        </w:rPr>
        <w:t>потребують значних обсягів робіт і значною мірою залежать від обсягів фінансування;</w:t>
      </w:r>
    </w:p>
    <w:p w:rsidR="001653E4" w:rsidRPr="00F30218" w:rsidRDefault="001653E4" w:rsidP="001653E4">
      <w:pPr>
        <w:shd w:val="clear" w:color="auto" w:fill="FFFFFF"/>
        <w:tabs>
          <w:tab w:val="left" w:pos="1051"/>
        </w:tabs>
        <w:spacing w:line="274" w:lineRule="exact"/>
        <w:ind w:left="749"/>
        <w:jc w:val="both"/>
      </w:pPr>
      <w:r w:rsidRPr="00F30218">
        <w:t>-</w:t>
      </w:r>
      <w:r w:rsidRPr="00F30218">
        <w:tab/>
      </w:r>
      <w:r w:rsidRPr="00F30218">
        <w:rPr>
          <w:spacing w:val="-2"/>
        </w:rPr>
        <w:t xml:space="preserve">чинним законодавством не передбачено зобов'язання щодо обов'язковості </w:t>
      </w:r>
      <w:r w:rsidRPr="00F30218">
        <w:rPr>
          <w:spacing w:val="-1"/>
        </w:rPr>
        <w:t xml:space="preserve">оформлення правових документів на землю та строки їх оформлення або </w:t>
      </w:r>
      <w:r w:rsidRPr="00F30218">
        <w:rPr>
          <w:spacing w:val="-7"/>
        </w:rPr>
        <w:t>переоформлення.</w:t>
      </w:r>
    </w:p>
    <w:p w:rsidR="001653E4" w:rsidRPr="00B6718E" w:rsidRDefault="001653E4" w:rsidP="001653E4">
      <w:pPr>
        <w:jc w:val="both"/>
        <w:outlineLvl w:val="0"/>
        <w:rPr>
          <w:i/>
          <w:color w:val="FF0000"/>
          <w:u w:val="single"/>
        </w:rPr>
      </w:pPr>
    </w:p>
    <w:p w:rsidR="001653E4" w:rsidRPr="00F30218" w:rsidRDefault="001653E4" w:rsidP="001653E4">
      <w:pPr>
        <w:jc w:val="both"/>
        <w:outlineLvl w:val="0"/>
      </w:pPr>
      <w:r w:rsidRPr="00F30218">
        <w:rPr>
          <w:i/>
          <w:u w:val="single"/>
        </w:rPr>
        <w:t>Основні завдання на 2019 рік:</w:t>
      </w:r>
    </w:p>
    <w:p w:rsidR="001653E4" w:rsidRDefault="001653E4" w:rsidP="001653E4">
      <w:pPr>
        <w:widowControl w:val="0"/>
        <w:numPr>
          <w:ilvl w:val="0"/>
          <w:numId w:val="3"/>
        </w:numPr>
        <w:tabs>
          <w:tab w:val="clear" w:pos="-360"/>
          <w:tab w:val="num" w:pos="180"/>
          <w:tab w:val="left" w:pos="709"/>
        </w:tabs>
        <w:ind w:left="709" w:hanging="283"/>
        <w:jc w:val="both"/>
        <w:rPr>
          <w:lang w:eastAsia="ru-RU"/>
        </w:rPr>
      </w:pPr>
      <w:r w:rsidRPr="006967D4">
        <w:t>п</w:t>
      </w:r>
      <w:r w:rsidRPr="006967D4">
        <w:rPr>
          <w:lang w:eastAsia="ru-RU"/>
        </w:rPr>
        <w:t>ідвищення ефективності управління земельними ресурсами;</w:t>
      </w:r>
    </w:p>
    <w:p w:rsidR="001653E4" w:rsidRDefault="001653E4" w:rsidP="001653E4">
      <w:pPr>
        <w:widowControl w:val="0"/>
        <w:numPr>
          <w:ilvl w:val="0"/>
          <w:numId w:val="3"/>
        </w:numPr>
        <w:tabs>
          <w:tab w:val="clear" w:pos="-360"/>
          <w:tab w:val="num" w:pos="180"/>
          <w:tab w:val="left" w:pos="709"/>
        </w:tabs>
        <w:ind w:left="709" w:hanging="283"/>
        <w:jc w:val="both"/>
        <w:rPr>
          <w:lang w:eastAsia="ru-RU"/>
        </w:rPr>
      </w:pPr>
      <w:r w:rsidRPr="006967D4">
        <w:rPr>
          <w:lang w:eastAsia="ru-RU"/>
        </w:rPr>
        <w:t xml:space="preserve">створення економічного та юридичного механізмів регулювання земельних відносин з метою забезпечення раціонального використання й охорони земель; </w:t>
      </w:r>
    </w:p>
    <w:p w:rsidR="001653E4" w:rsidRDefault="001653E4" w:rsidP="001653E4">
      <w:pPr>
        <w:widowControl w:val="0"/>
        <w:numPr>
          <w:ilvl w:val="0"/>
          <w:numId w:val="3"/>
        </w:numPr>
        <w:tabs>
          <w:tab w:val="clear" w:pos="-360"/>
          <w:tab w:val="num" w:pos="180"/>
          <w:tab w:val="left" w:pos="709"/>
        </w:tabs>
        <w:ind w:left="709" w:hanging="283"/>
        <w:jc w:val="both"/>
        <w:rPr>
          <w:lang w:eastAsia="ru-RU"/>
        </w:rPr>
      </w:pPr>
      <w:r w:rsidRPr="006967D4">
        <w:rPr>
          <w:lang w:eastAsia="ru-RU"/>
        </w:rPr>
        <w:t>дотримання раціональної планувальної організації території;</w:t>
      </w:r>
    </w:p>
    <w:p w:rsidR="001653E4" w:rsidRDefault="001653E4" w:rsidP="001653E4">
      <w:pPr>
        <w:widowControl w:val="0"/>
        <w:numPr>
          <w:ilvl w:val="0"/>
          <w:numId w:val="3"/>
        </w:numPr>
        <w:tabs>
          <w:tab w:val="clear" w:pos="-360"/>
          <w:tab w:val="num" w:pos="180"/>
          <w:tab w:val="left" w:pos="709"/>
        </w:tabs>
        <w:ind w:left="709" w:hanging="283"/>
        <w:jc w:val="both"/>
        <w:rPr>
          <w:lang w:eastAsia="ru-RU"/>
        </w:rPr>
      </w:pPr>
      <w:r>
        <w:rPr>
          <w:lang w:eastAsia="ru-RU"/>
        </w:rPr>
        <w:lastRenderedPageBreak/>
        <w:t>н</w:t>
      </w:r>
      <w:r w:rsidRPr="006967D4">
        <w:rPr>
          <w:lang w:eastAsia="ru-RU"/>
        </w:rPr>
        <w:t>аповнення єдиної автоматизованої системи державного земельного кадастру;</w:t>
      </w:r>
    </w:p>
    <w:p w:rsidR="001653E4" w:rsidRPr="00F30218" w:rsidRDefault="001653E4" w:rsidP="001653E4">
      <w:pPr>
        <w:widowControl w:val="0"/>
        <w:numPr>
          <w:ilvl w:val="0"/>
          <w:numId w:val="3"/>
        </w:numPr>
        <w:tabs>
          <w:tab w:val="clear" w:pos="-360"/>
          <w:tab w:val="num" w:pos="180"/>
          <w:tab w:val="left" w:pos="709"/>
        </w:tabs>
        <w:ind w:left="709" w:hanging="283"/>
        <w:jc w:val="both"/>
        <w:rPr>
          <w:lang w:eastAsia="ru-RU"/>
        </w:rPr>
      </w:pPr>
      <w:r w:rsidRPr="00F30218">
        <w:rPr>
          <w:lang w:eastAsia="ru-RU"/>
        </w:rPr>
        <w:t>вжиття заходів щодо звільнення самовільно зайнятих земельних ділянок;</w:t>
      </w:r>
    </w:p>
    <w:p w:rsidR="001653E4" w:rsidRPr="00F30218" w:rsidRDefault="001653E4" w:rsidP="001653E4">
      <w:pPr>
        <w:widowControl w:val="0"/>
        <w:numPr>
          <w:ilvl w:val="0"/>
          <w:numId w:val="3"/>
        </w:numPr>
        <w:tabs>
          <w:tab w:val="clear" w:pos="-360"/>
          <w:tab w:val="num" w:pos="180"/>
          <w:tab w:val="left" w:pos="709"/>
        </w:tabs>
        <w:ind w:left="709" w:hanging="283"/>
        <w:jc w:val="both"/>
      </w:pPr>
      <w:r w:rsidRPr="00F30218">
        <w:t xml:space="preserve">виготовлення проектної документації під міське кладовище; </w:t>
      </w:r>
    </w:p>
    <w:p w:rsidR="001653E4" w:rsidRPr="00F30218" w:rsidRDefault="001653E4" w:rsidP="001653E4">
      <w:pPr>
        <w:widowControl w:val="0"/>
        <w:numPr>
          <w:ilvl w:val="0"/>
          <w:numId w:val="3"/>
        </w:numPr>
        <w:tabs>
          <w:tab w:val="clear" w:pos="-360"/>
          <w:tab w:val="num" w:pos="180"/>
          <w:tab w:val="left" w:pos="709"/>
        </w:tabs>
        <w:ind w:left="709" w:hanging="283"/>
        <w:jc w:val="both"/>
      </w:pPr>
      <w:r w:rsidRPr="00F30218">
        <w:t xml:space="preserve"> виготовлення проектної документації міського ринку;</w:t>
      </w:r>
    </w:p>
    <w:p w:rsidR="001653E4" w:rsidRPr="00F30218" w:rsidRDefault="001653E4" w:rsidP="001653E4">
      <w:pPr>
        <w:widowControl w:val="0"/>
        <w:numPr>
          <w:ilvl w:val="0"/>
          <w:numId w:val="3"/>
        </w:numPr>
        <w:tabs>
          <w:tab w:val="clear" w:pos="-360"/>
          <w:tab w:val="num" w:pos="180"/>
          <w:tab w:val="left" w:pos="709"/>
        </w:tabs>
        <w:ind w:left="709" w:hanging="283"/>
        <w:jc w:val="both"/>
      </w:pPr>
      <w:r w:rsidRPr="00B6718E">
        <w:rPr>
          <w:color w:val="FF0000"/>
        </w:rPr>
        <w:t xml:space="preserve"> </w:t>
      </w:r>
      <w:r w:rsidRPr="00F30218">
        <w:t>виготовлення проектної документації щодо зміни меж міста та приведення їх у відповідність Генеральному плану міста.</w:t>
      </w:r>
    </w:p>
    <w:p w:rsidR="001653E4" w:rsidRPr="00F30218" w:rsidRDefault="001653E4" w:rsidP="001653E4">
      <w:pPr>
        <w:widowControl w:val="0"/>
        <w:numPr>
          <w:ilvl w:val="0"/>
          <w:numId w:val="3"/>
        </w:numPr>
        <w:tabs>
          <w:tab w:val="clear" w:pos="-360"/>
          <w:tab w:val="num" w:pos="180"/>
          <w:tab w:val="left" w:pos="709"/>
        </w:tabs>
        <w:ind w:left="709" w:hanging="283"/>
        <w:jc w:val="both"/>
      </w:pPr>
      <w:r w:rsidRPr="00F30218">
        <w:t>створення зони відпочинку на березі р. Дністер;</w:t>
      </w:r>
    </w:p>
    <w:p w:rsidR="001653E4" w:rsidRPr="00F30218" w:rsidRDefault="001653E4" w:rsidP="001653E4">
      <w:pPr>
        <w:widowControl w:val="0"/>
        <w:numPr>
          <w:ilvl w:val="0"/>
          <w:numId w:val="3"/>
        </w:numPr>
        <w:tabs>
          <w:tab w:val="clear" w:pos="-360"/>
          <w:tab w:val="num" w:pos="180"/>
          <w:tab w:val="left" w:pos="709"/>
        </w:tabs>
        <w:ind w:left="709" w:hanging="283"/>
        <w:jc w:val="both"/>
      </w:pPr>
      <w:r w:rsidRPr="00F30218">
        <w:t xml:space="preserve"> </w:t>
      </w:r>
      <w:r>
        <w:t xml:space="preserve">продовження </w:t>
      </w:r>
      <w:r w:rsidRPr="00F30218">
        <w:t>проведення повної інвентаризації земель міста;</w:t>
      </w:r>
    </w:p>
    <w:p w:rsidR="001653E4" w:rsidRPr="00F30218" w:rsidRDefault="001653E4" w:rsidP="001653E4">
      <w:pPr>
        <w:widowControl w:val="0"/>
        <w:numPr>
          <w:ilvl w:val="0"/>
          <w:numId w:val="3"/>
        </w:numPr>
        <w:tabs>
          <w:tab w:val="clear" w:pos="-360"/>
          <w:tab w:val="num" w:pos="180"/>
          <w:tab w:val="left" w:pos="709"/>
        </w:tabs>
        <w:ind w:left="709" w:hanging="283"/>
        <w:jc w:val="both"/>
      </w:pPr>
      <w:r w:rsidRPr="00F30218">
        <w:t>охорона і раціональне використання водних ресурсів;</w:t>
      </w:r>
    </w:p>
    <w:p w:rsidR="001653E4" w:rsidRPr="00F30218" w:rsidRDefault="001653E4" w:rsidP="001653E4">
      <w:pPr>
        <w:widowControl w:val="0"/>
        <w:numPr>
          <w:ilvl w:val="0"/>
          <w:numId w:val="3"/>
        </w:numPr>
        <w:tabs>
          <w:tab w:val="clear" w:pos="-360"/>
          <w:tab w:val="num" w:pos="180"/>
          <w:tab w:val="left" w:pos="709"/>
        </w:tabs>
        <w:ind w:left="709" w:hanging="283"/>
        <w:jc w:val="both"/>
      </w:pPr>
      <w:r w:rsidRPr="00F30218">
        <w:t>охорона атмосферного повітря, охорона і раціональне використання земель;</w:t>
      </w:r>
    </w:p>
    <w:p w:rsidR="001653E4" w:rsidRPr="00F30218" w:rsidRDefault="001653E4" w:rsidP="001653E4">
      <w:pPr>
        <w:widowControl w:val="0"/>
        <w:numPr>
          <w:ilvl w:val="0"/>
          <w:numId w:val="3"/>
        </w:numPr>
        <w:tabs>
          <w:tab w:val="clear" w:pos="-360"/>
          <w:tab w:val="num" w:pos="180"/>
          <w:tab w:val="left" w:pos="709"/>
        </w:tabs>
        <w:ind w:left="709" w:hanging="283"/>
        <w:jc w:val="both"/>
      </w:pPr>
      <w:r w:rsidRPr="00F30218">
        <w:t>охорона і раціональне використання природних рослинних ресурсів;</w:t>
      </w:r>
    </w:p>
    <w:p w:rsidR="001653E4" w:rsidRPr="00F30218" w:rsidRDefault="001653E4" w:rsidP="001653E4">
      <w:pPr>
        <w:widowControl w:val="0"/>
        <w:numPr>
          <w:ilvl w:val="0"/>
          <w:numId w:val="3"/>
        </w:numPr>
        <w:tabs>
          <w:tab w:val="clear" w:pos="-360"/>
          <w:tab w:val="num" w:pos="180"/>
          <w:tab w:val="left" w:pos="709"/>
        </w:tabs>
        <w:ind w:left="709" w:hanging="283"/>
        <w:jc w:val="both"/>
      </w:pPr>
      <w:r w:rsidRPr="00F30218">
        <w:t>заходи щодо поводження з побутовими та промисловими відходами;</w:t>
      </w:r>
    </w:p>
    <w:p w:rsidR="001653E4" w:rsidRPr="00F06EC5" w:rsidRDefault="001653E4" w:rsidP="001653E4">
      <w:pPr>
        <w:widowControl w:val="0"/>
        <w:numPr>
          <w:ilvl w:val="0"/>
          <w:numId w:val="3"/>
        </w:numPr>
        <w:tabs>
          <w:tab w:val="clear" w:pos="-360"/>
          <w:tab w:val="num" w:pos="180"/>
          <w:tab w:val="left" w:pos="709"/>
        </w:tabs>
        <w:ind w:left="709" w:hanging="283"/>
        <w:jc w:val="both"/>
        <w:rPr>
          <w:lang w:eastAsia="ru-RU"/>
        </w:rPr>
      </w:pPr>
      <w:r w:rsidRPr="00F06EC5">
        <w:t>екологічна освіта, інформаційне забезпечення, організаційно-масові заходи.</w:t>
      </w:r>
    </w:p>
    <w:p w:rsidR="001653E4" w:rsidRPr="00F06EC5" w:rsidRDefault="001653E4" w:rsidP="001653E4">
      <w:pPr>
        <w:widowControl w:val="0"/>
        <w:numPr>
          <w:ilvl w:val="0"/>
          <w:numId w:val="3"/>
        </w:numPr>
        <w:tabs>
          <w:tab w:val="clear" w:pos="-360"/>
          <w:tab w:val="num" w:pos="180"/>
          <w:tab w:val="left" w:pos="709"/>
        </w:tabs>
        <w:ind w:left="709" w:hanging="283"/>
        <w:jc w:val="both"/>
        <w:rPr>
          <w:lang w:eastAsia="ru-RU"/>
        </w:rPr>
      </w:pPr>
      <w:r w:rsidRPr="00F06EC5">
        <w:rPr>
          <w:lang w:eastAsia="ru-RU"/>
        </w:rPr>
        <w:t>проведення роз’яснювальної роботи з приводу розвитку ринку земель, набуття права власності, користування земельними ділянками;</w:t>
      </w:r>
    </w:p>
    <w:p w:rsidR="001653E4" w:rsidRPr="00F06EC5" w:rsidRDefault="001653E4" w:rsidP="001653E4">
      <w:pPr>
        <w:widowControl w:val="0"/>
        <w:numPr>
          <w:ilvl w:val="0"/>
          <w:numId w:val="3"/>
        </w:numPr>
        <w:tabs>
          <w:tab w:val="clear" w:pos="-360"/>
          <w:tab w:val="num" w:pos="180"/>
          <w:tab w:val="left" w:pos="709"/>
        </w:tabs>
        <w:ind w:left="709" w:hanging="283"/>
        <w:jc w:val="both"/>
        <w:rPr>
          <w:lang w:eastAsia="ru-RU"/>
        </w:rPr>
      </w:pPr>
      <w:r w:rsidRPr="00F06EC5">
        <w:rPr>
          <w:lang w:eastAsia="ru-RU"/>
        </w:rPr>
        <w:t>визначення переліку земельних ділянок, права на які набуваються на конкурентних засадах;</w:t>
      </w:r>
    </w:p>
    <w:p w:rsidR="001653E4" w:rsidRPr="00F06EC5" w:rsidRDefault="001653E4" w:rsidP="001653E4">
      <w:pPr>
        <w:widowControl w:val="0"/>
        <w:numPr>
          <w:ilvl w:val="0"/>
          <w:numId w:val="3"/>
        </w:numPr>
        <w:tabs>
          <w:tab w:val="clear" w:pos="-360"/>
          <w:tab w:val="num" w:pos="180"/>
          <w:tab w:val="left" w:pos="709"/>
        </w:tabs>
        <w:ind w:left="709" w:hanging="283"/>
        <w:jc w:val="both"/>
        <w:rPr>
          <w:lang w:eastAsia="ru-RU"/>
        </w:rPr>
      </w:pPr>
      <w:r w:rsidRPr="00F06EC5">
        <w:rPr>
          <w:lang w:eastAsia="ru-RU"/>
        </w:rPr>
        <w:t>запровадження та забезпечення контролю за виконанням заходів, спрямованих на охорону земель;</w:t>
      </w:r>
    </w:p>
    <w:p w:rsidR="001653E4" w:rsidRPr="00F30218" w:rsidRDefault="001653E4" w:rsidP="001653E4">
      <w:pPr>
        <w:outlineLvl w:val="0"/>
        <w:rPr>
          <w:rFonts w:ascii="Times New Roman CYR" w:hAnsi="Times New Roman CYR" w:cs="Times New Roman CYR"/>
        </w:rPr>
      </w:pPr>
      <w:r w:rsidRPr="00F30218">
        <w:rPr>
          <w:rFonts w:ascii="Times New Roman CYR" w:hAnsi="Times New Roman CYR" w:cs="Times New Roman CYR"/>
          <w:i/>
          <w:u w:val="single"/>
        </w:rPr>
        <w:t>Очікувані результати:</w:t>
      </w:r>
    </w:p>
    <w:p w:rsidR="001653E4" w:rsidRPr="00F30218" w:rsidRDefault="001653E4" w:rsidP="001653E4">
      <w:pPr>
        <w:widowControl w:val="0"/>
        <w:numPr>
          <w:ilvl w:val="0"/>
          <w:numId w:val="3"/>
        </w:numPr>
        <w:tabs>
          <w:tab w:val="clear" w:pos="-360"/>
          <w:tab w:val="num" w:pos="180"/>
          <w:tab w:val="left" w:pos="709"/>
        </w:tabs>
        <w:ind w:left="709" w:hanging="283"/>
        <w:jc w:val="both"/>
      </w:pPr>
      <w:r w:rsidRPr="00F30218">
        <w:rPr>
          <w:rFonts w:ascii="Times New Roman CYR" w:hAnsi="Times New Roman CYR" w:cs="Times New Roman CYR"/>
        </w:rPr>
        <w:t>з</w:t>
      </w:r>
      <w:r w:rsidRPr="00F30218">
        <w:t>більшення надходжень коштів до бюджету від сплати земельного податку;</w:t>
      </w:r>
    </w:p>
    <w:p w:rsidR="001653E4" w:rsidRPr="00B6718E" w:rsidRDefault="001653E4" w:rsidP="001653E4">
      <w:pPr>
        <w:widowControl w:val="0"/>
        <w:numPr>
          <w:ilvl w:val="0"/>
          <w:numId w:val="3"/>
        </w:numPr>
        <w:tabs>
          <w:tab w:val="clear" w:pos="-360"/>
          <w:tab w:val="num" w:pos="180"/>
          <w:tab w:val="left" w:pos="709"/>
        </w:tabs>
        <w:ind w:left="709" w:hanging="283"/>
        <w:jc w:val="both"/>
        <w:rPr>
          <w:b/>
          <w:color w:val="FF0000"/>
        </w:rPr>
      </w:pPr>
      <w:r w:rsidRPr="00F30218">
        <w:t>з</w:t>
      </w:r>
      <w:r w:rsidRPr="00F30218">
        <w:rPr>
          <w:spacing w:val="-5"/>
        </w:rPr>
        <w:t xml:space="preserve">апровадження ринку землі, а саме проведення аукціонів та конкурсів також </w:t>
      </w:r>
      <w:r w:rsidRPr="00F30218">
        <w:t xml:space="preserve">дає прозорість в отриманні громадянами та юридичними особами земельні </w:t>
      </w:r>
      <w:r w:rsidRPr="00F30218">
        <w:rPr>
          <w:spacing w:val="-4"/>
        </w:rPr>
        <w:t xml:space="preserve">ділянки в приватну власність та отримання доходу від продажу земель несільськогосподарського призначення, що в значній мірі може забезпечити </w:t>
      </w:r>
      <w:r w:rsidRPr="00F30218">
        <w:rPr>
          <w:spacing w:val="-5"/>
        </w:rPr>
        <w:t>прискорення економічного зростання міста та збільшити надходження до бюджетів всіх рівнів.</w:t>
      </w:r>
    </w:p>
    <w:p w:rsidR="001653E4" w:rsidRPr="002D480E" w:rsidRDefault="001653E4" w:rsidP="001653E4">
      <w:pPr>
        <w:pStyle w:val="a3"/>
        <w:jc w:val="center"/>
        <w:rPr>
          <w:b/>
        </w:rPr>
      </w:pPr>
      <w:r w:rsidRPr="00B6718E">
        <w:rPr>
          <w:b/>
          <w:color w:val="FF0000"/>
        </w:rPr>
        <w:br w:type="page"/>
      </w:r>
      <w:r w:rsidRPr="002D480E">
        <w:rPr>
          <w:b/>
        </w:rPr>
        <w:lastRenderedPageBreak/>
        <w:t>8. Додатки до Програми</w:t>
      </w:r>
    </w:p>
    <w:p w:rsidR="001653E4" w:rsidRPr="002D480E" w:rsidRDefault="001653E4" w:rsidP="001653E4">
      <w:pPr>
        <w:pStyle w:val="a3"/>
        <w:jc w:val="center"/>
        <w:rPr>
          <w:b/>
        </w:rPr>
      </w:pPr>
      <w:r w:rsidRPr="002D480E">
        <w:rPr>
          <w:b/>
        </w:rPr>
        <w:t>8.1. Перелік міських(комплексних) програм, які діятимуть у 2019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876"/>
        <w:gridCol w:w="4891"/>
      </w:tblGrid>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2D480E" w:rsidRDefault="001653E4" w:rsidP="00F363EA">
            <w:r w:rsidRPr="002D480E">
              <w:t>№п/п</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2D480E" w:rsidRDefault="001653E4" w:rsidP="00F363EA">
            <w:r w:rsidRPr="002D480E">
              <w:t>Перелік програм</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2D480E" w:rsidRDefault="001653E4" w:rsidP="00F363EA">
            <w:pPr>
              <w:pStyle w:val="a3"/>
            </w:pPr>
            <w:r w:rsidRPr="002D480E">
              <w:t>дата затвердження, виконавці</w:t>
            </w:r>
          </w:p>
        </w:tc>
      </w:tr>
      <w:tr w:rsidR="001653E4" w:rsidRPr="00B866E7" w:rsidTr="00F363EA">
        <w:trPr>
          <w:trHeight w:val="10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E065AF" w:rsidRDefault="001653E4" w:rsidP="00F363EA">
            <w:r w:rsidRPr="00E065AF">
              <w:t>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4B7452" w:rsidRDefault="001653E4" w:rsidP="00F363EA">
            <w:r w:rsidRPr="004B7452">
              <w:t xml:space="preserve">Міська Програма розвитку соціальних послуг для сім’ї, дітей та молоді в </w:t>
            </w:r>
            <w:proofErr w:type="spellStart"/>
            <w:r w:rsidRPr="004B7452">
              <w:t>м.Новодністровськ</w:t>
            </w:r>
            <w:proofErr w:type="spellEnd"/>
            <w:r w:rsidRPr="004B7452">
              <w:t xml:space="preserve"> на 2016-2020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4B7452" w:rsidRDefault="001653E4" w:rsidP="00F363EA">
            <w:r w:rsidRPr="004B7452">
              <w:t xml:space="preserve">Рішення міської ради від 22.10.2015р. №235, </w:t>
            </w:r>
          </w:p>
          <w:p w:rsidR="001653E4" w:rsidRPr="004B7452" w:rsidRDefault="001653E4" w:rsidP="00F363EA">
            <w:proofErr w:type="spellStart"/>
            <w:r w:rsidRPr="004B7452">
              <w:t>Новодністровський</w:t>
            </w:r>
            <w:proofErr w:type="spellEnd"/>
            <w:r w:rsidRPr="004B7452">
              <w:t xml:space="preserve"> міський центр соціальних служб для сім’ї, дітей та молоді</w:t>
            </w:r>
          </w:p>
          <w:p w:rsidR="001653E4" w:rsidRPr="004B7452" w:rsidRDefault="001653E4" w:rsidP="00F363EA">
            <w:r w:rsidRPr="004B7452">
              <w:t>зміни 03.11.2016р. №310</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E065AF" w:rsidRDefault="001653E4" w:rsidP="00F363EA">
            <w:r w:rsidRPr="00E065AF">
              <w:t>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033692" w:rsidRDefault="001653E4" w:rsidP="00F363EA">
            <w:r w:rsidRPr="00033692">
              <w:t>Міська програма забезпечення житлом дітей-сиріт, дітей, позбавлених батьківського піклування, та осіб з їх числа на 2016-2020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033692" w:rsidRDefault="001653E4" w:rsidP="00F363EA">
            <w:r w:rsidRPr="00033692">
              <w:t xml:space="preserve">Рішення міської ради від 30.06.2015р. №132, служба у справах дітей </w:t>
            </w:r>
          </w:p>
          <w:p w:rsidR="001653E4" w:rsidRPr="00033692" w:rsidRDefault="001653E4" w:rsidP="00F363EA"/>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E065AF" w:rsidRDefault="001653E4" w:rsidP="00F363EA">
            <w:r w:rsidRPr="00E065AF">
              <w:t>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4B7452" w:rsidRDefault="001653E4" w:rsidP="00F363EA">
            <w:r w:rsidRPr="004B7452">
              <w:t xml:space="preserve">Міська програма подолання дитячої безпритульності і бездоглядності в </w:t>
            </w:r>
            <w:proofErr w:type="spellStart"/>
            <w:r w:rsidRPr="004B7452">
              <w:t>м.Новодністровськ</w:t>
            </w:r>
            <w:proofErr w:type="spellEnd"/>
            <w:r w:rsidRPr="004B7452">
              <w:t xml:space="preserve"> на період до 2017-2020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Рішення міської ради від 28.04.2016р. №122, служба у справах дітей</w:t>
            </w:r>
          </w:p>
          <w:p w:rsidR="001653E4" w:rsidRPr="00F06EC5" w:rsidRDefault="001653E4" w:rsidP="00F363EA"/>
          <w:p w:rsidR="001653E4" w:rsidRPr="00F06EC5" w:rsidRDefault="001653E4" w:rsidP="00F363EA">
            <w:r w:rsidRPr="00F06EC5">
              <w:t>зміни від 14.12.2017 року №319</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E065AF" w:rsidRDefault="001653E4" w:rsidP="00F363EA">
            <w:r w:rsidRPr="00E065AF">
              <w:t>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2D480E" w:rsidRDefault="001653E4" w:rsidP="00F363EA">
            <w:r w:rsidRPr="002D480E">
              <w:t xml:space="preserve">Програма розвитку малого і середнього підприємництва в </w:t>
            </w:r>
            <w:proofErr w:type="spellStart"/>
            <w:r w:rsidRPr="002D480E">
              <w:t>м.Новодністровськ</w:t>
            </w:r>
            <w:proofErr w:type="spellEnd"/>
            <w:r w:rsidRPr="002D480E">
              <w:t xml:space="preserve"> на 2018-2019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 xml:space="preserve">Рішення міської ради </w:t>
            </w:r>
            <w:r w:rsidRPr="00B866E7">
              <w:rPr>
                <w:color w:val="FF0000"/>
              </w:rPr>
              <w:t>від _____________,</w:t>
            </w:r>
            <w:r w:rsidRPr="00F06EC5">
              <w:t xml:space="preserve"> відділ економіки та управління комунальним майном</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D96D6F" w:rsidRDefault="001653E4" w:rsidP="00F363EA">
            <w:r>
              <w:t>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D96D6F" w:rsidRDefault="001653E4" w:rsidP="00F363EA">
            <w:pPr>
              <w:tabs>
                <w:tab w:val="left" w:pos="981"/>
              </w:tabs>
              <w:suppressAutoHyphens w:val="0"/>
              <w:jc w:val="both"/>
            </w:pPr>
            <w:r w:rsidRPr="00D96D6F">
              <w:t xml:space="preserve">Про затвердження Програми підтримки та партнерства між </w:t>
            </w:r>
            <w:proofErr w:type="spellStart"/>
            <w:r w:rsidRPr="00D96D6F">
              <w:t>Новодністровською</w:t>
            </w:r>
            <w:proofErr w:type="spellEnd"/>
            <w:r w:rsidRPr="00D96D6F">
              <w:t xml:space="preserve"> міською радою та суб’єктами малого і середнього бізнесу на 2018-2020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B866E7" w:rsidRDefault="001653E4" w:rsidP="00F363EA">
            <w:pPr>
              <w:jc w:val="both"/>
              <w:rPr>
                <w:b/>
              </w:rPr>
            </w:pPr>
            <w:r w:rsidRPr="00D96D6F">
              <w:t>Рішення міської ради від</w:t>
            </w:r>
            <w:r w:rsidRPr="00B866E7">
              <w:rPr>
                <w:b/>
              </w:rPr>
              <w:t xml:space="preserve"> </w:t>
            </w:r>
            <w:r w:rsidRPr="00D96D6F">
              <w:t>22.08.2018р.№195</w:t>
            </w:r>
          </w:p>
          <w:p w:rsidR="001653E4" w:rsidRPr="00B866E7" w:rsidRDefault="001653E4" w:rsidP="00F363EA">
            <w:pPr>
              <w:jc w:val="both"/>
              <w:rPr>
                <w:b/>
              </w:rPr>
            </w:pPr>
            <w:r w:rsidRPr="00C936C2">
              <w:t>відділ економіки та управління комунальним майном</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 xml:space="preserve">Міська комплексна програма «Охорона здоров’я </w:t>
            </w:r>
            <w:proofErr w:type="spellStart"/>
            <w:r w:rsidRPr="001564B8">
              <w:t>новодністровців</w:t>
            </w:r>
            <w:proofErr w:type="spellEnd"/>
            <w:r w:rsidRPr="001564B8">
              <w:t>» на 2017-2020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28.07.2016 року №221</w:t>
            </w:r>
          </w:p>
          <w:p w:rsidR="001653E4" w:rsidRPr="001564B8" w:rsidRDefault="001653E4" w:rsidP="00F363EA">
            <w:proofErr w:type="spellStart"/>
            <w:r w:rsidRPr="001564B8">
              <w:t>Новодністровська</w:t>
            </w:r>
            <w:proofErr w:type="spellEnd"/>
            <w:r w:rsidRPr="001564B8">
              <w:t xml:space="preserve"> міська лікарня </w:t>
            </w:r>
          </w:p>
          <w:p w:rsidR="001653E4" w:rsidRPr="001564B8" w:rsidRDefault="001653E4" w:rsidP="00F363EA">
            <w:r w:rsidRPr="001564B8">
              <w:t xml:space="preserve"> </w:t>
            </w:r>
          </w:p>
          <w:p w:rsidR="001653E4" w:rsidRPr="001564B8" w:rsidRDefault="001653E4" w:rsidP="00F363EA">
            <w:r w:rsidRPr="001564B8">
              <w:t>зміни від 23.02.2017 року №32</w:t>
            </w:r>
          </w:p>
          <w:p w:rsidR="001653E4" w:rsidRPr="001564B8" w:rsidRDefault="001653E4" w:rsidP="00F363EA">
            <w:r w:rsidRPr="001564B8">
              <w:t>зміни 22.06.2017 року №131</w:t>
            </w:r>
          </w:p>
          <w:p w:rsidR="001653E4" w:rsidRPr="001564B8" w:rsidRDefault="001653E4" w:rsidP="00F363EA">
            <w:r w:rsidRPr="001564B8">
              <w:t>зміни від 14.12.2017 року №320</w:t>
            </w:r>
          </w:p>
          <w:p w:rsidR="001653E4" w:rsidRPr="001564B8" w:rsidRDefault="001653E4" w:rsidP="00F363EA">
            <w:r w:rsidRPr="001564B8">
              <w:t>зміни від 25.10.2018р. №301</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7.</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left" w:pos="981"/>
              </w:tabs>
              <w:suppressAutoHyphens w:val="0"/>
              <w:jc w:val="both"/>
            </w:pPr>
            <w:r w:rsidRPr="001564B8">
              <w:t xml:space="preserve">Програма розвитку комунального некомерційного підприємства «Центр первинної медико-санітарної допомоги </w:t>
            </w:r>
            <w:proofErr w:type="spellStart"/>
            <w:r w:rsidRPr="001564B8">
              <w:t>м.Новодністровськ</w:t>
            </w:r>
            <w:proofErr w:type="spellEnd"/>
            <w:r w:rsidRPr="001564B8">
              <w:t>» на 2018-2020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B866E7" w:rsidRDefault="001653E4" w:rsidP="00F363EA">
            <w:pPr>
              <w:rPr>
                <w:b/>
              </w:rPr>
            </w:pPr>
            <w:r w:rsidRPr="001564B8">
              <w:t>Рішення міської ради від</w:t>
            </w:r>
            <w:r w:rsidRPr="00B866E7">
              <w:rPr>
                <w:b/>
              </w:rPr>
              <w:t xml:space="preserve"> </w:t>
            </w:r>
            <w:r w:rsidRPr="001564B8">
              <w:t>29.03.2018р№59</w:t>
            </w:r>
          </w:p>
          <w:p w:rsidR="001653E4" w:rsidRPr="001564B8" w:rsidRDefault="001653E4" w:rsidP="00F363EA">
            <w:r w:rsidRPr="001564B8">
              <w:t xml:space="preserve">КНП «Центр ПМСД </w:t>
            </w:r>
            <w:proofErr w:type="spellStart"/>
            <w:r w:rsidRPr="001564B8">
              <w:t>м.Новодністровськ</w:t>
            </w:r>
            <w:proofErr w:type="spellEnd"/>
          </w:p>
          <w:p w:rsidR="001653E4" w:rsidRPr="00B866E7" w:rsidRDefault="001653E4" w:rsidP="00F363EA">
            <w:pPr>
              <w:tabs>
                <w:tab w:val="num" w:pos="0"/>
                <w:tab w:val="num" w:pos="360"/>
              </w:tabs>
              <w:ind w:hanging="5"/>
              <w:jc w:val="both"/>
              <w:rPr>
                <w:b/>
              </w:rPr>
            </w:pPr>
          </w:p>
          <w:p w:rsidR="001653E4" w:rsidRPr="001564B8" w:rsidRDefault="001653E4" w:rsidP="00F363EA">
            <w:r w:rsidRPr="001564B8">
              <w:t>зміни від 22.11.2018 року № 337</w:t>
            </w:r>
          </w:p>
          <w:p w:rsidR="001653E4" w:rsidRPr="001564B8" w:rsidRDefault="001653E4" w:rsidP="00F363EA"/>
          <w:p w:rsidR="001653E4" w:rsidRPr="00B866E7" w:rsidRDefault="001653E4" w:rsidP="00F363EA">
            <w:pPr>
              <w:tabs>
                <w:tab w:val="num" w:pos="0"/>
                <w:tab w:val="num" w:pos="360"/>
              </w:tabs>
              <w:ind w:hanging="5"/>
              <w:jc w:val="both"/>
              <w:rPr>
                <w:b/>
              </w:rPr>
            </w:pP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lastRenderedPageBreak/>
              <w:t>8.</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left" w:pos="981"/>
              </w:tabs>
              <w:suppressAutoHyphens w:val="0"/>
              <w:jc w:val="both"/>
            </w:pPr>
            <w:r w:rsidRPr="00B866E7">
              <w:rPr>
                <w:bCs/>
              </w:rPr>
              <w:t>Міська цільова програма розвитку фізичної культури та спорту на 2018-2020 роки</w:t>
            </w:r>
            <w:r w:rsidRPr="001564B8">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left" w:pos="981"/>
              </w:tabs>
              <w:suppressAutoHyphens w:val="0"/>
              <w:jc w:val="both"/>
            </w:pPr>
            <w:r w:rsidRPr="001564B8">
              <w:t>Рішення міської ради від 14.12.2017р.№330</w:t>
            </w:r>
          </w:p>
          <w:p w:rsidR="001653E4" w:rsidRPr="001564B8" w:rsidRDefault="001653E4" w:rsidP="00F363EA">
            <w:pPr>
              <w:tabs>
                <w:tab w:val="left" w:pos="981"/>
              </w:tabs>
              <w:suppressAutoHyphens w:val="0"/>
              <w:jc w:val="both"/>
            </w:pPr>
            <w:r w:rsidRPr="001564B8">
              <w:t>відділ молоді та спорту</w:t>
            </w:r>
          </w:p>
          <w:p w:rsidR="001653E4" w:rsidRPr="001564B8" w:rsidRDefault="001653E4" w:rsidP="00F363EA">
            <w:pPr>
              <w:tabs>
                <w:tab w:val="left" w:pos="981"/>
              </w:tabs>
              <w:suppressAutoHyphens w:val="0"/>
              <w:jc w:val="both"/>
            </w:pPr>
          </w:p>
          <w:p w:rsidR="001653E4" w:rsidRPr="001564B8" w:rsidRDefault="001653E4" w:rsidP="00F363EA">
            <w:pPr>
              <w:tabs>
                <w:tab w:val="left" w:pos="981"/>
              </w:tabs>
              <w:suppressAutoHyphens w:val="0"/>
              <w:jc w:val="both"/>
            </w:pPr>
            <w:r w:rsidRPr="001564B8">
              <w:t>зміни від 22.11.2018р. №334</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9.</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 xml:space="preserve">Міська Програма «Оздоровлення та відпочинок дітей </w:t>
            </w:r>
            <w:proofErr w:type="spellStart"/>
            <w:r w:rsidRPr="001564B8">
              <w:t>м.Новодністровська</w:t>
            </w:r>
            <w:proofErr w:type="spellEnd"/>
            <w:r w:rsidRPr="001564B8">
              <w:t xml:space="preserve"> на 2018-2020 роки» (у новій редакції)</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30.11.2017 року №283 відділ молоді та спорту</w:t>
            </w:r>
          </w:p>
          <w:p w:rsidR="001653E4" w:rsidRPr="00B866E7" w:rsidRDefault="001653E4" w:rsidP="00F363EA">
            <w:pPr>
              <w:rPr>
                <w:b/>
              </w:rPr>
            </w:pPr>
            <w:r w:rsidRPr="001564B8">
              <w:t xml:space="preserve">зміни від </w:t>
            </w:r>
            <w:r w:rsidRPr="00B866E7">
              <w:rPr>
                <w:lang w:val="en-US"/>
              </w:rPr>
              <w:t>21</w:t>
            </w:r>
            <w:r w:rsidRPr="001564B8">
              <w:t>.0</w:t>
            </w:r>
            <w:r w:rsidRPr="00B866E7">
              <w:rPr>
                <w:lang w:val="en-US"/>
              </w:rPr>
              <w:t>6</w:t>
            </w:r>
            <w:r w:rsidRPr="001564B8">
              <w:t>.2018р. №181</w:t>
            </w:r>
          </w:p>
          <w:p w:rsidR="001653E4" w:rsidRPr="001564B8" w:rsidRDefault="001653E4" w:rsidP="00F363EA"/>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10.</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 xml:space="preserve">Програма соціальної підтримки малозабезпечених верств населення «Турбота» </w:t>
            </w:r>
            <w:proofErr w:type="spellStart"/>
            <w:r w:rsidRPr="001564B8">
              <w:t>Новодністровської</w:t>
            </w:r>
            <w:proofErr w:type="spellEnd"/>
            <w:r w:rsidRPr="001564B8">
              <w:t xml:space="preserve"> ОТГ на 2019 рік</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13.12.2018 р. №352, управління праці та соціального захисту населення</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11.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pStyle w:val="a9"/>
              <w:jc w:val="both"/>
            </w:pPr>
            <w:r w:rsidRPr="001564B8">
              <w:t xml:space="preserve">Про затвердження Програми зайнятості населення міста </w:t>
            </w:r>
            <w:proofErr w:type="spellStart"/>
            <w:r w:rsidRPr="001564B8">
              <w:t>Новодністровськ</w:t>
            </w:r>
            <w:proofErr w:type="spellEnd"/>
            <w:r w:rsidRPr="001564B8">
              <w:t xml:space="preserve"> на 2018-2020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B866E7" w:rsidRDefault="001653E4" w:rsidP="00F363EA">
            <w:pPr>
              <w:rPr>
                <w:b/>
              </w:rPr>
            </w:pPr>
            <w:r w:rsidRPr="001564B8">
              <w:t>Рішення міської ради від</w:t>
            </w:r>
            <w:r w:rsidRPr="00B866E7">
              <w:rPr>
                <w:b/>
              </w:rPr>
              <w:t xml:space="preserve"> </w:t>
            </w:r>
            <w:r w:rsidRPr="001564B8">
              <w:t>26.04.2018р. №96, управління праці та соціального захисту населення</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12.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snapToGrid w:val="0"/>
              <w:ind w:right="-82"/>
              <w:jc w:val="both"/>
            </w:pPr>
            <w:r w:rsidRPr="001564B8">
              <w:t xml:space="preserve">Програма організації громадських робіт та інших робіт тимчасового характеру у </w:t>
            </w:r>
            <w:proofErr w:type="spellStart"/>
            <w:r w:rsidRPr="001564B8">
              <w:t>Новодністровській</w:t>
            </w:r>
            <w:proofErr w:type="spellEnd"/>
            <w:r w:rsidRPr="001564B8">
              <w:t xml:space="preserve"> об’єднаній територіальній громаді на 2019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 xml:space="preserve">Рішення міської ради від 13.12.2018 року № 347 </w:t>
            </w:r>
            <w:proofErr w:type="spellStart"/>
            <w:r w:rsidRPr="001564B8">
              <w:t>Новодністровська</w:t>
            </w:r>
            <w:proofErr w:type="spellEnd"/>
            <w:r w:rsidRPr="001564B8">
              <w:t xml:space="preserve"> міська</w:t>
            </w:r>
            <w:r w:rsidRPr="00B866E7">
              <w:rPr>
                <w:shd w:val="clear" w:color="auto" w:fill="FFFFFF"/>
              </w:rPr>
              <w:t xml:space="preserve"> філія Чернівецького ОЦЗ</w:t>
            </w:r>
          </w:p>
        </w:tc>
      </w:tr>
      <w:tr w:rsidR="001653E4" w:rsidRPr="00B866E7" w:rsidTr="00F363EA">
        <w:trPr>
          <w:trHeight w:val="13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13.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Міська програма контролю за утриманням домашніх тварин та регулювання чисельності безпритульних тварин гуманними методами на 2016-2019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31.03.2016р. №83, КП «</w:t>
            </w:r>
            <w:proofErr w:type="spellStart"/>
            <w:r w:rsidRPr="001564B8">
              <w:t>Новодністровський</w:t>
            </w:r>
            <w:proofErr w:type="spellEnd"/>
            <w:r w:rsidRPr="001564B8">
              <w:t xml:space="preserve"> </w:t>
            </w:r>
            <w:proofErr w:type="spellStart"/>
            <w:r w:rsidRPr="001564B8">
              <w:t>житловик</w:t>
            </w:r>
            <w:proofErr w:type="spellEnd"/>
            <w:r w:rsidRPr="001564B8">
              <w:t>»</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14.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left" w:pos="981"/>
              </w:tabs>
              <w:suppressAutoHyphens w:val="0"/>
              <w:jc w:val="both"/>
            </w:pPr>
            <w:r w:rsidRPr="001564B8">
              <w:t xml:space="preserve">Програма благоустрою міста </w:t>
            </w:r>
            <w:proofErr w:type="spellStart"/>
            <w:r w:rsidRPr="001564B8">
              <w:t>Новодністровськ</w:t>
            </w:r>
            <w:proofErr w:type="spellEnd"/>
            <w:r w:rsidRPr="001564B8">
              <w:t xml:space="preserve"> на 2018-2020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14.12.2017 року №325, КП «</w:t>
            </w:r>
            <w:proofErr w:type="spellStart"/>
            <w:r w:rsidRPr="001564B8">
              <w:t>Новодністровський</w:t>
            </w:r>
            <w:proofErr w:type="spellEnd"/>
            <w:r w:rsidRPr="001564B8">
              <w:t xml:space="preserve"> </w:t>
            </w:r>
            <w:proofErr w:type="spellStart"/>
            <w:r w:rsidRPr="001564B8">
              <w:t>житловик</w:t>
            </w:r>
            <w:proofErr w:type="spellEnd"/>
            <w:r w:rsidRPr="001564B8">
              <w:t>»</w:t>
            </w:r>
          </w:p>
        </w:tc>
      </w:tr>
      <w:tr w:rsidR="001653E4" w:rsidRPr="002C0A7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15.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 xml:space="preserve">Міська Програма сприяння створенню та підтримки функціонування об’єднань співвласників багатоквартирних будинків у </w:t>
            </w:r>
            <w:proofErr w:type="spellStart"/>
            <w:r w:rsidRPr="001564B8">
              <w:t>м.Новодністровськ</w:t>
            </w:r>
            <w:proofErr w:type="spellEnd"/>
            <w:r w:rsidRPr="001564B8">
              <w:t xml:space="preserve"> на 2017-2019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04.11.2016 року № 336, КП «</w:t>
            </w:r>
            <w:proofErr w:type="spellStart"/>
            <w:r w:rsidRPr="001564B8">
              <w:t>Новодністровський</w:t>
            </w:r>
            <w:proofErr w:type="spellEnd"/>
            <w:r w:rsidRPr="001564B8">
              <w:t xml:space="preserve"> </w:t>
            </w:r>
            <w:proofErr w:type="spellStart"/>
            <w:r w:rsidRPr="001564B8">
              <w:t>житловик</w:t>
            </w:r>
            <w:proofErr w:type="spellEnd"/>
            <w:r w:rsidRPr="001564B8">
              <w:t>»</w:t>
            </w:r>
          </w:p>
        </w:tc>
      </w:tr>
      <w:tr w:rsidR="001653E4" w:rsidRPr="002C0A7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16.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pStyle w:val="a9"/>
              <w:jc w:val="both"/>
            </w:pPr>
            <w:r w:rsidRPr="001564B8">
              <w:t xml:space="preserve">Програма поводження з твердими побутовими відходами </w:t>
            </w:r>
            <w:proofErr w:type="spellStart"/>
            <w:r w:rsidRPr="001564B8">
              <w:t>м.Новодністровськ</w:t>
            </w:r>
            <w:proofErr w:type="spellEnd"/>
            <w:r w:rsidRPr="001564B8">
              <w:t xml:space="preserve"> на 2018-2020 роки в новій редакції</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B866E7" w:rsidRDefault="001653E4" w:rsidP="00F363EA">
            <w:pPr>
              <w:jc w:val="both"/>
              <w:rPr>
                <w:b/>
              </w:rPr>
            </w:pPr>
            <w:r w:rsidRPr="001564B8">
              <w:t>Рішення міської ради від</w:t>
            </w:r>
            <w:r w:rsidRPr="00B866E7">
              <w:rPr>
                <w:b/>
              </w:rPr>
              <w:t xml:space="preserve"> </w:t>
            </w:r>
            <w:r w:rsidRPr="001564B8">
              <w:t>24.05.2018р.№128</w:t>
            </w:r>
          </w:p>
          <w:p w:rsidR="001653E4" w:rsidRPr="00B866E7" w:rsidRDefault="001653E4" w:rsidP="00F363EA">
            <w:pPr>
              <w:jc w:val="both"/>
              <w:rPr>
                <w:b/>
                <w:color w:val="FF0000"/>
              </w:rPr>
            </w:pPr>
            <w:r w:rsidRPr="001564B8">
              <w:t>КП «</w:t>
            </w:r>
            <w:proofErr w:type="spellStart"/>
            <w:r w:rsidRPr="001564B8">
              <w:t>Новодністровський</w:t>
            </w:r>
            <w:proofErr w:type="spellEnd"/>
            <w:r w:rsidRPr="001564B8">
              <w:t xml:space="preserve"> </w:t>
            </w:r>
            <w:proofErr w:type="spellStart"/>
            <w:r w:rsidRPr="001564B8">
              <w:t>житловик</w:t>
            </w:r>
            <w:proofErr w:type="spellEnd"/>
            <w:r w:rsidRPr="001564B8">
              <w:t>»</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lastRenderedPageBreak/>
              <w:t>17.</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Міська цільова програма «</w:t>
            </w:r>
            <w:proofErr w:type="spellStart"/>
            <w:r w:rsidRPr="001564B8">
              <w:t>Енергефективності</w:t>
            </w:r>
            <w:proofErr w:type="spellEnd"/>
            <w:r w:rsidRPr="001564B8">
              <w:t xml:space="preserve"> та надійності на об’єктах ДКП Управління «</w:t>
            </w:r>
            <w:proofErr w:type="spellStart"/>
            <w:r w:rsidRPr="001564B8">
              <w:t>Тепловодоканал</w:t>
            </w:r>
            <w:proofErr w:type="spellEnd"/>
            <w:r w:rsidRPr="001564B8">
              <w:t xml:space="preserve">» на 2016-2020 </w:t>
            </w:r>
            <w:proofErr w:type="spellStart"/>
            <w:r w:rsidRPr="001564B8">
              <w:t>р.р</w:t>
            </w:r>
            <w:proofErr w:type="spellEnd"/>
            <w:r w:rsidRPr="001564B8">
              <w: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25.02.2016 року № 60 ДКП «Управління «</w:t>
            </w:r>
            <w:proofErr w:type="spellStart"/>
            <w:r w:rsidRPr="001564B8">
              <w:t>Тепловодоканал</w:t>
            </w:r>
            <w:proofErr w:type="spellEnd"/>
            <w:r w:rsidRPr="001564B8">
              <w:t>»</w:t>
            </w:r>
          </w:p>
          <w:p w:rsidR="001653E4" w:rsidRPr="001564B8" w:rsidRDefault="001653E4" w:rsidP="00F363EA"/>
          <w:p w:rsidR="001653E4" w:rsidRPr="001564B8" w:rsidRDefault="001653E4" w:rsidP="00F363EA">
            <w:r w:rsidRPr="001564B8">
              <w:t>зміни від 26.10.2017 р. №248</w:t>
            </w:r>
          </w:p>
          <w:p w:rsidR="001653E4" w:rsidRPr="001564B8" w:rsidRDefault="001653E4" w:rsidP="00F363EA">
            <w:r w:rsidRPr="001564B8">
              <w:t>зміни від 14.12.2017 року №323</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18.</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 xml:space="preserve">Про затвердження Програми розвитку земельних відносин на території </w:t>
            </w:r>
            <w:proofErr w:type="spellStart"/>
            <w:r w:rsidRPr="001564B8">
              <w:t>Новодністровської</w:t>
            </w:r>
            <w:proofErr w:type="spellEnd"/>
            <w:r w:rsidRPr="001564B8">
              <w:t xml:space="preserve">  міської ради на 2019-2020 роки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jc w:val="center"/>
            </w:pPr>
            <w:r w:rsidRPr="001564B8">
              <w:t>Рішення міської ради від 25.10.2018р №296</w:t>
            </w:r>
          </w:p>
          <w:p w:rsidR="001653E4" w:rsidRPr="001564B8" w:rsidRDefault="001653E4" w:rsidP="00F363EA">
            <w:r w:rsidRPr="001564B8">
              <w:t>відділ земельних ресурсів та екології</w:t>
            </w:r>
          </w:p>
          <w:p w:rsidR="001653E4" w:rsidRPr="001564B8" w:rsidRDefault="001653E4" w:rsidP="00F363EA"/>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19.</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pStyle w:val="a9"/>
              <w:jc w:val="both"/>
            </w:pPr>
            <w:r w:rsidRPr="001564B8">
              <w:t xml:space="preserve">Програма охорони навколишнього природного середовища м. </w:t>
            </w:r>
            <w:proofErr w:type="spellStart"/>
            <w:r w:rsidRPr="001564B8">
              <w:t>Новодністровськ</w:t>
            </w:r>
            <w:proofErr w:type="spellEnd"/>
            <w:r w:rsidRPr="001564B8">
              <w:t xml:space="preserve"> на 2018-2020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30.11.2017 року №306, зміни від 26.04.2018р.№ 114,</w:t>
            </w:r>
          </w:p>
          <w:p w:rsidR="001653E4" w:rsidRPr="001564B8" w:rsidRDefault="001653E4" w:rsidP="00F363EA">
            <w:r w:rsidRPr="001564B8">
              <w:t>відділ земельних ресурсів та екології</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20.</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B866E7" w:rsidRDefault="001653E4" w:rsidP="00F363EA">
            <w:pPr>
              <w:pStyle w:val="a9"/>
              <w:jc w:val="both"/>
              <w:rPr>
                <w:bCs/>
              </w:rPr>
            </w:pPr>
            <w:r w:rsidRPr="001564B8">
              <w:t xml:space="preserve">Програма будівництва, реконструкції та ремонту доріг міста </w:t>
            </w:r>
            <w:proofErr w:type="spellStart"/>
            <w:r w:rsidRPr="001564B8">
              <w:t>Новодністровськ</w:t>
            </w:r>
            <w:proofErr w:type="spellEnd"/>
            <w:r w:rsidRPr="001564B8">
              <w:t xml:space="preserve"> на 2018-2022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 xml:space="preserve">Рішення міської ради від 14.12.2017 року №327, відділ архітектури та містобудування </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21.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num" w:pos="0"/>
                <w:tab w:val="num" w:pos="360"/>
              </w:tabs>
              <w:ind w:hanging="5"/>
              <w:jc w:val="both"/>
            </w:pPr>
            <w:r w:rsidRPr="001564B8">
              <w:t xml:space="preserve">Програма розроблення містобудівної документації на території </w:t>
            </w:r>
            <w:proofErr w:type="spellStart"/>
            <w:r w:rsidRPr="001564B8">
              <w:t>Новодністровської</w:t>
            </w:r>
            <w:proofErr w:type="spellEnd"/>
            <w:r w:rsidRPr="001564B8">
              <w:t xml:space="preserve"> об’єднаної територіальної громади на 2018-2019 роки</w:t>
            </w:r>
          </w:p>
          <w:p w:rsidR="001653E4" w:rsidRPr="00B866E7" w:rsidRDefault="001653E4" w:rsidP="00F363EA">
            <w:pPr>
              <w:tabs>
                <w:tab w:val="left" w:pos="981"/>
              </w:tabs>
              <w:suppressAutoHyphens w:val="0"/>
              <w:jc w:val="both"/>
              <w:rPr>
                <w:bCs/>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22.11.2018 року №338</w:t>
            </w:r>
          </w:p>
          <w:p w:rsidR="001653E4" w:rsidRPr="001564B8" w:rsidRDefault="001653E4" w:rsidP="00F363EA"/>
          <w:p w:rsidR="001653E4" w:rsidRPr="001564B8" w:rsidRDefault="001653E4" w:rsidP="00F363EA">
            <w:r w:rsidRPr="001564B8">
              <w:t>відділ архітектури та містобудування</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22.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B866E7" w:rsidRDefault="001653E4" w:rsidP="00F363EA">
            <w:pPr>
              <w:tabs>
                <w:tab w:val="left" w:pos="981"/>
              </w:tabs>
              <w:suppressAutoHyphens w:val="0"/>
              <w:jc w:val="both"/>
              <w:rPr>
                <w:bCs/>
              </w:rPr>
            </w:pPr>
            <w:r w:rsidRPr="00F06EC5">
              <w:t xml:space="preserve">Програма розвитку культури в місті </w:t>
            </w:r>
            <w:proofErr w:type="spellStart"/>
            <w:r w:rsidRPr="00F06EC5">
              <w:t>Новодністровськ</w:t>
            </w:r>
            <w:proofErr w:type="spellEnd"/>
            <w:r w:rsidRPr="00F06EC5">
              <w:t xml:space="preserve"> на 2019 – 2021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Рішення міської ради від 27.09.2018 року. №260, відділ культури</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23.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pPr>
              <w:jc w:val="both"/>
            </w:pPr>
            <w:r w:rsidRPr="00F06EC5">
              <w:t>Міська комплексна програма “Вчитель” на 2013-2022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 xml:space="preserve">Рішення міської ради від 28.02.2013 року №20, відділ гуманітарної політики </w:t>
            </w:r>
            <w:proofErr w:type="spellStart"/>
            <w:r w:rsidRPr="00F06EC5">
              <w:t>Новодністровської</w:t>
            </w:r>
            <w:proofErr w:type="spellEnd"/>
            <w:r w:rsidRPr="00F06EC5">
              <w:t xml:space="preserve"> міської ради</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24.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 xml:space="preserve">Програма «Оновлення матеріально-технічної бази мережі харчоблоків освітніх навчальних закладів </w:t>
            </w:r>
            <w:proofErr w:type="spellStart"/>
            <w:r w:rsidRPr="00F06EC5">
              <w:t>м.Новодністровськ</w:t>
            </w:r>
            <w:proofErr w:type="spellEnd"/>
            <w:r w:rsidRPr="00F06EC5">
              <w:t xml:space="preserve"> на 2019-2021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 xml:space="preserve">Рішення міської ради </w:t>
            </w:r>
            <w:r w:rsidRPr="00B866E7">
              <w:rPr>
                <w:color w:val="FF0000"/>
              </w:rPr>
              <w:t>від ______________,</w:t>
            </w:r>
            <w:r w:rsidRPr="00F06EC5">
              <w:t xml:space="preserve"> відділ гуманітарної політики</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25.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 xml:space="preserve">Міська Програма «Інформатизація та комп’ютеризація освітніх навчальних закладів </w:t>
            </w:r>
            <w:proofErr w:type="spellStart"/>
            <w:r w:rsidRPr="00F06EC5">
              <w:t>м.Новодністровська</w:t>
            </w:r>
            <w:proofErr w:type="spellEnd"/>
            <w:r w:rsidRPr="00F06EC5">
              <w:t xml:space="preserve"> на 2017-2019 роки»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Рішення міської ради від 22.06.2017р. №129</w:t>
            </w:r>
          </w:p>
          <w:p w:rsidR="001653E4" w:rsidRPr="00F06EC5" w:rsidRDefault="001653E4" w:rsidP="00F363EA">
            <w:r w:rsidRPr="00F06EC5">
              <w:t>відділ гуманітарної політики</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lastRenderedPageBreak/>
              <w:t>26.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Міська Програма «Сучасний кабінет на 2019-2021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 xml:space="preserve">Рішення міської ради </w:t>
            </w:r>
            <w:r w:rsidRPr="00B866E7">
              <w:rPr>
                <w:color w:val="FF0000"/>
              </w:rPr>
              <w:t>від _____________</w:t>
            </w:r>
            <w:r w:rsidRPr="00F06EC5">
              <w:t xml:space="preserve"> відділ гуманітарної політики</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27.</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 xml:space="preserve">Міська Програма «Поповнення матеріально-спортивної бази в ЗНЗ та ДНЗ </w:t>
            </w:r>
            <w:proofErr w:type="spellStart"/>
            <w:r w:rsidRPr="00F06EC5">
              <w:t>м.Новодністровськ</w:t>
            </w:r>
            <w:proofErr w:type="spellEnd"/>
            <w:r w:rsidRPr="00F06EC5">
              <w:t xml:space="preserve"> на 2017-2019»</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Рішення міської ради від 22.09.2016 року № 265 відділ гуманітарної політики</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28.</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left" w:pos="540"/>
              </w:tabs>
              <w:suppressAutoHyphens w:val="0"/>
              <w:jc w:val="both"/>
            </w:pPr>
            <w:r w:rsidRPr="001564B8">
              <w:rPr>
                <w:lang w:eastAsia="ru-RU"/>
              </w:rPr>
              <w:t>Міська Програма «Творча обдарованість на 2017-2019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23.02.2017 року №40.</w:t>
            </w:r>
          </w:p>
          <w:p w:rsidR="001653E4" w:rsidRPr="001564B8" w:rsidRDefault="001653E4" w:rsidP="00F363EA">
            <w:r w:rsidRPr="001564B8">
              <w:t xml:space="preserve">зміни від 29.05.2017 року №123, </w:t>
            </w:r>
          </w:p>
          <w:p w:rsidR="001653E4" w:rsidRPr="001564B8" w:rsidRDefault="001653E4" w:rsidP="00F363EA">
            <w:r w:rsidRPr="001564B8">
              <w:t xml:space="preserve">зміни від 26.10.2017 року №253 </w:t>
            </w:r>
          </w:p>
          <w:p w:rsidR="001653E4" w:rsidRPr="00B866E7" w:rsidRDefault="001653E4" w:rsidP="00F363EA">
            <w:pPr>
              <w:rPr>
                <w:b/>
              </w:rPr>
            </w:pPr>
            <w:r w:rsidRPr="001564B8">
              <w:t>зміни від 26.04.2018р. №94</w:t>
            </w:r>
          </w:p>
          <w:p w:rsidR="001653E4" w:rsidRPr="001564B8" w:rsidRDefault="001653E4" w:rsidP="00F363EA"/>
          <w:p w:rsidR="001653E4" w:rsidRPr="001564B8" w:rsidRDefault="001653E4" w:rsidP="00F363EA">
            <w:r w:rsidRPr="001564B8">
              <w:t>відділу гуманітарної політики</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29.</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B866E7" w:rsidRDefault="001653E4" w:rsidP="00F363EA">
            <w:pPr>
              <w:tabs>
                <w:tab w:val="left" w:pos="981"/>
              </w:tabs>
              <w:suppressAutoHyphens w:val="0"/>
              <w:jc w:val="both"/>
              <w:rPr>
                <w:bCs/>
              </w:rPr>
            </w:pPr>
            <w:r w:rsidRPr="001564B8">
              <w:t>Міська програма підвищення якості національно-патріотичного виховання дітей та молоді на 2018-2021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14.12.2017 року №317 відділ гуманітарної політики</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30.</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left" w:pos="981"/>
              </w:tabs>
              <w:suppressAutoHyphens w:val="0"/>
              <w:jc w:val="both"/>
            </w:pPr>
            <w:r w:rsidRPr="001564B8">
              <w:t xml:space="preserve">Про </w:t>
            </w:r>
            <w:r w:rsidRPr="00B866E7">
              <w:rPr>
                <w:bCs/>
              </w:rPr>
              <w:t xml:space="preserve">затвердження міської Програми </w:t>
            </w:r>
            <w:r w:rsidRPr="001564B8">
              <w:t>«Інноваційний простір ЗОШ І ступеня на 2018-2021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B866E7" w:rsidRDefault="001653E4" w:rsidP="00F363EA">
            <w:pPr>
              <w:rPr>
                <w:b/>
              </w:rPr>
            </w:pPr>
            <w:r w:rsidRPr="001564B8">
              <w:t>Рішення міської ради від 29.03.2018р№55</w:t>
            </w:r>
          </w:p>
          <w:p w:rsidR="001653E4" w:rsidRPr="00B866E7" w:rsidRDefault="001653E4" w:rsidP="00F363EA">
            <w:pPr>
              <w:rPr>
                <w:b/>
              </w:rPr>
            </w:pPr>
            <w:r w:rsidRPr="00B866E7">
              <w:rPr>
                <w:iCs/>
              </w:rPr>
              <w:t>відділ гуманітарної політики</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31.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left" w:pos="540"/>
              </w:tabs>
              <w:suppressAutoHyphens w:val="0"/>
              <w:jc w:val="both"/>
            </w:pPr>
            <w:r w:rsidRPr="001564B8">
              <w:t xml:space="preserve">Комплексна програма розвитку міжнародного, транскордонного співробітництва та європейської інтеграції м. </w:t>
            </w:r>
            <w:proofErr w:type="spellStart"/>
            <w:r w:rsidRPr="001564B8">
              <w:t>Новодністровськ</w:t>
            </w:r>
            <w:proofErr w:type="spellEnd"/>
            <w:r w:rsidRPr="001564B8">
              <w:t xml:space="preserve"> на 2019-2020 роки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22.11.2018 року № 339</w:t>
            </w:r>
          </w:p>
          <w:p w:rsidR="001653E4" w:rsidRPr="001564B8" w:rsidRDefault="001653E4" w:rsidP="00F363EA">
            <w:r w:rsidRPr="001564B8">
              <w:t>відділ інвестицій та євроінтеграції</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32.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left" w:pos="540"/>
              </w:tabs>
              <w:suppressAutoHyphens w:val="0"/>
              <w:jc w:val="both"/>
            </w:pPr>
            <w:r w:rsidRPr="001564B8">
              <w:t xml:space="preserve">Програма реалізації Громадського бюджету міста </w:t>
            </w:r>
            <w:proofErr w:type="spellStart"/>
            <w:r w:rsidRPr="001564B8">
              <w:t>Новодністровськ</w:t>
            </w:r>
            <w:proofErr w:type="spellEnd"/>
            <w:r w:rsidRPr="001564B8">
              <w:t xml:space="preserve"> (бюджет участі) на 2018-2020 роки в новій редакції</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24.05.2018 року №148</w:t>
            </w:r>
          </w:p>
          <w:p w:rsidR="001653E4" w:rsidRPr="001564B8" w:rsidRDefault="001653E4" w:rsidP="00F363EA">
            <w:r w:rsidRPr="001564B8">
              <w:t>відділ інвестицій та євро інтеграції</w:t>
            </w:r>
          </w:p>
          <w:p w:rsidR="001653E4" w:rsidRPr="001564B8" w:rsidRDefault="001653E4" w:rsidP="00F363EA">
            <w:r w:rsidRPr="001564B8">
              <w:t xml:space="preserve"> зміни від 13.12.2018 року №359</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33.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 xml:space="preserve">Міська Програма будівництва, реконструкції, капітальних ремонтів об’єктів соціальної сфери, житлового фонду та інших об’єктів комунальної власності </w:t>
            </w:r>
            <w:proofErr w:type="spellStart"/>
            <w:r w:rsidRPr="00F06EC5">
              <w:t>Новодністровської</w:t>
            </w:r>
            <w:proofErr w:type="spellEnd"/>
            <w:r w:rsidRPr="00F06EC5">
              <w:t xml:space="preserve"> ОТГ на 2019-2020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F06EC5" w:rsidRDefault="001653E4" w:rsidP="00F363EA">
            <w:r w:rsidRPr="00F06EC5">
              <w:t>Рішення міської ради від 13.12.2018 року №353</w:t>
            </w:r>
          </w:p>
          <w:p w:rsidR="001653E4" w:rsidRPr="00F06EC5" w:rsidRDefault="001653E4" w:rsidP="00F363EA">
            <w:pPr>
              <w:jc w:val="both"/>
            </w:pPr>
            <w:r w:rsidRPr="00F06EC5">
              <w:t>відділ інвестицій та євроінтеграції</w:t>
            </w:r>
          </w:p>
          <w:p w:rsidR="001653E4" w:rsidRPr="00F06EC5" w:rsidRDefault="001653E4" w:rsidP="00F363EA">
            <w:pPr>
              <w:jc w:val="both"/>
            </w:pP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lastRenderedPageBreak/>
              <w:t>34.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 xml:space="preserve">Програма встановлення додаткових відеокамер та обслуговування системи відеоспостереження у місті </w:t>
            </w:r>
            <w:proofErr w:type="spellStart"/>
            <w:r w:rsidRPr="001564B8">
              <w:t>Новодністровськ</w:t>
            </w:r>
            <w:proofErr w:type="spellEnd"/>
            <w:r w:rsidRPr="001564B8">
              <w:t xml:space="preserve"> на 2018-2020 роки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01.02.2018 року № 25 заступник міського голови Козак М.А.</w:t>
            </w:r>
          </w:p>
          <w:p w:rsidR="001653E4" w:rsidRPr="001564B8" w:rsidRDefault="001653E4" w:rsidP="00F363EA"/>
          <w:p w:rsidR="001653E4" w:rsidRPr="001564B8" w:rsidRDefault="001653E4" w:rsidP="00F363EA">
            <w:r w:rsidRPr="001564B8">
              <w:t>зміни від 13.12.2018 р. №360</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35.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 xml:space="preserve">Комплексна Програма з енергозбереження в </w:t>
            </w:r>
            <w:proofErr w:type="spellStart"/>
            <w:r w:rsidRPr="001564B8">
              <w:t>м.Новодністровськ</w:t>
            </w:r>
            <w:proofErr w:type="spellEnd"/>
            <w:r w:rsidRPr="001564B8">
              <w:t xml:space="preserve"> на 2016-2019 роки (у новій редакції)</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22.09.2016 року № 274 заступник міського голови Козак М.А.</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36.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pStyle w:val="a9"/>
              <w:jc w:val="both"/>
            </w:pPr>
            <w:r w:rsidRPr="001564B8">
              <w:t xml:space="preserve">Про затвердження Програми «Безпечне місто </w:t>
            </w:r>
            <w:proofErr w:type="spellStart"/>
            <w:r w:rsidRPr="001564B8">
              <w:t>Новодністровськ</w:t>
            </w:r>
            <w:proofErr w:type="spellEnd"/>
            <w:r w:rsidRPr="001564B8">
              <w:t xml:space="preserve"> на 2018-2020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pStyle w:val="a9"/>
              <w:jc w:val="both"/>
            </w:pPr>
            <w:r w:rsidRPr="001564B8">
              <w:t>Рішення міської ради від</w:t>
            </w:r>
            <w:r w:rsidRPr="00B866E7">
              <w:rPr>
                <w:b/>
              </w:rPr>
              <w:t xml:space="preserve"> </w:t>
            </w:r>
            <w:r w:rsidRPr="001564B8">
              <w:t xml:space="preserve">22.08.2018р.№216, </w:t>
            </w:r>
          </w:p>
          <w:p w:rsidR="001653E4" w:rsidRPr="001564B8" w:rsidRDefault="001653E4" w:rsidP="00F363EA">
            <w:pPr>
              <w:pStyle w:val="a9"/>
              <w:jc w:val="both"/>
            </w:pPr>
            <w:r w:rsidRPr="001564B8">
              <w:t>заступник міського голови Козак М.А</w:t>
            </w:r>
          </w:p>
        </w:tc>
      </w:tr>
      <w:tr w:rsidR="001653E4" w:rsidRPr="00B866E7" w:rsidTr="00F363EA">
        <w:tc>
          <w:tcPr>
            <w:tcW w:w="828" w:type="dxa"/>
            <w:tcBorders>
              <w:top w:val="single" w:sz="4" w:space="0" w:color="auto"/>
              <w:left w:val="single" w:sz="4" w:space="0" w:color="auto"/>
              <w:right w:val="single" w:sz="4" w:space="0" w:color="auto"/>
            </w:tcBorders>
            <w:shd w:val="clear" w:color="auto" w:fill="auto"/>
          </w:tcPr>
          <w:p w:rsidR="001653E4" w:rsidRPr="001564B8" w:rsidRDefault="001653E4" w:rsidP="00F363EA">
            <w:r w:rsidRPr="001564B8">
              <w:t>37.</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pStyle w:val="a9"/>
              <w:jc w:val="both"/>
            </w:pPr>
            <w:r w:rsidRPr="00B866E7">
              <w:rPr>
                <w:bCs/>
              </w:rPr>
              <w:t xml:space="preserve">Програма розвитку та покращення умов Сервісного центру по обслуговуванню платників податків на базі </w:t>
            </w:r>
            <w:proofErr w:type="spellStart"/>
            <w:r w:rsidRPr="00B866E7">
              <w:rPr>
                <w:bCs/>
              </w:rPr>
              <w:t>Новодністровського</w:t>
            </w:r>
            <w:proofErr w:type="spellEnd"/>
            <w:r w:rsidRPr="00B866E7">
              <w:rPr>
                <w:bCs/>
              </w:rPr>
              <w:t xml:space="preserve"> відділення </w:t>
            </w:r>
            <w:proofErr w:type="spellStart"/>
            <w:r w:rsidRPr="00B866E7">
              <w:rPr>
                <w:bCs/>
              </w:rPr>
              <w:t>Сокирянської</w:t>
            </w:r>
            <w:proofErr w:type="spellEnd"/>
            <w:r w:rsidRPr="00B866E7">
              <w:rPr>
                <w:bCs/>
              </w:rPr>
              <w:t xml:space="preserve"> ОДПІ на 2017-2019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 xml:space="preserve">Рішення міської ради від 31.08.2017 року №165 </w:t>
            </w:r>
          </w:p>
          <w:p w:rsidR="001653E4" w:rsidRPr="001564B8" w:rsidRDefault="001653E4" w:rsidP="00F363EA">
            <w:proofErr w:type="spellStart"/>
            <w:r w:rsidRPr="00B866E7">
              <w:rPr>
                <w:bCs/>
              </w:rPr>
              <w:t>Новодністровське</w:t>
            </w:r>
            <w:proofErr w:type="spellEnd"/>
            <w:r w:rsidRPr="00B866E7">
              <w:rPr>
                <w:bCs/>
              </w:rPr>
              <w:t xml:space="preserve"> відділення </w:t>
            </w:r>
            <w:proofErr w:type="spellStart"/>
            <w:r w:rsidRPr="00B866E7">
              <w:rPr>
                <w:bCs/>
              </w:rPr>
              <w:t>Сокирянської</w:t>
            </w:r>
            <w:proofErr w:type="spellEnd"/>
            <w:r w:rsidRPr="00B866E7">
              <w:rPr>
                <w:bCs/>
              </w:rPr>
              <w:t xml:space="preserve"> ОДПІ</w:t>
            </w:r>
          </w:p>
        </w:tc>
      </w:tr>
      <w:tr w:rsidR="001653E4" w:rsidRPr="00B866E7" w:rsidTr="00F363EA">
        <w:tc>
          <w:tcPr>
            <w:tcW w:w="828" w:type="dxa"/>
            <w:tcBorders>
              <w:top w:val="single" w:sz="4" w:space="0" w:color="auto"/>
              <w:left w:val="single" w:sz="4" w:space="0" w:color="auto"/>
              <w:right w:val="single" w:sz="4" w:space="0" w:color="auto"/>
            </w:tcBorders>
            <w:shd w:val="clear" w:color="auto" w:fill="auto"/>
          </w:tcPr>
          <w:p w:rsidR="001653E4" w:rsidRPr="001564B8" w:rsidRDefault="001653E4" w:rsidP="00F363EA">
            <w:r w:rsidRPr="001564B8">
              <w:t>38.</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 xml:space="preserve">Комплексна програма забезпечення пожежної безпеки та запобігання і реагування на надзвичайні ситуації в </w:t>
            </w:r>
            <w:proofErr w:type="spellStart"/>
            <w:r w:rsidRPr="001564B8">
              <w:t>м.Новодністровськ</w:t>
            </w:r>
            <w:proofErr w:type="spellEnd"/>
            <w:r w:rsidRPr="001564B8">
              <w:t xml:space="preserve"> на 2018-2020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 xml:space="preserve">Рішення міської ради від 01.02.2018 року №12, управління НС, БЖ, ЦЗ та МР і </w:t>
            </w:r>
            <w:proofErr w:type="spellStart"/>
            <w:r w:rsidRPr="001564B8">
              <w:t>Сокирянський</w:t>
            </w:r>
            <w:proofErr w:type="spellEnd"/>
            <w:r w:rsidRPr="001564B8">
              <w:t xml:space="preserve"> РВ УДСНС України в Чернівецькій області</w:t>
            </w:r>
            <w:r w:rsidRPr="00B866E7">
              <w:rPr>
                <w:color w:val="FF0000"/>
              </w:rPr>
              <w:t xml:space="preserve"> </w:t>
            </w:r>
          </w:p>
        </w:tc>
      </w:tr>
      <w:tr w:rsidR="001653E4" w:rsidRPr="00B866E7" w:rsidTr="00F363EA">
        <w:tc>
          <w:tcPr>
            <w:tcW w:w="828" w:type="dxa"/>
            <w:tcBorders>
              <w:top w:val="single" w:sz="4" w:space="0" w:color="auto"/>
              <w:left w:val="single" w:sz="4" w:space="0" w:color="auto"/>
              <w:right w:val="single" w:sz="4" w:space="0" w:color="auto"/>
            </w:tcBorders>
            <w:shd w:val="clear" w:color="auto" w:fill="auto"/>
          </w:tcPr>
          <w:p w:rsidR="001653E4" w:rsidRPr="001564B8" w:rsidRDefault="001653E4" w:rsidP="00F363EA">
            <w:r w:rsidRPr="001564B8">
              <w:t>39.</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B866E7" w:rsidRDefault="001653E4" w:rsidP="00F363EA">
            <w:pPr>
              <w:pStyle w:val="a9"/>
              <w:jc w:val="both"/>
              <w:rPr>
                <w:bCs/>
              </w:rPr>
            </w:pPr>
            <w:r w:rsidRPr="001564B8">
              <w:t xml:space="preserve">Програма створення та накопичення міського матеріального резерву міста для виконання заходів, спрямованих на запобігання та ліквідацію надзвичайних ситуацій техногенного і природного характеру на 2018-2020 роки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30.11.2017 рік №311</w:t>
            </w:r>
          </w:p>
          <w:p w:rsidR="001653E4" w:rsidRPr="001564B8" w:rsidRDefault="001653E4" w:rsidP="00F363EA">
            <w:r w:rsidRPr="001564B8">
              <w:t>управління з питань НС, БЖ, ЦЗ та МР</w:t>
            </w:r>
          </w:p>
        </w:tc>
      </w:tr>
      <w:tr w:rsidR="001653E4" w:rsidRPr="00B866E7" w:rsidTr="00F363EA">
        <w:tc>
          <w:tcPr>
            <w:tcW w:w="828" w:type="dxa"/>
            <w:tcBorders>
              <w:top w:val="single" w:sz="4" w:space="0" w:color="auto"/>
              <w:left w:val="single" w:sz="4" w:space="0" w:color="auto"/>
              <w:right w:val="single" w:sz="4" w:space="0" w:color="auto"/>
            </w:tcBorders>
            <w:shd w:val="clear" w:color="auto" w:fill="auto"/>
          </w:tcPr>
          <w:p w:rsidR="001653E4" w:rsidRPr="001564B8" w:rsidRDefault="001653E4" w:rsidP="00F363EA">
            <w:r w:rsidRPr="001564B8">
              <w:t>40.</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pStyle w:val="a9"/>
              <w:jc w:val="both"/>
            </w:pPr>
            <w:r w:rsidRPr="001564B8">
              <w:t xml:space="preserve">Програма підвищення ефективності організації призову громадян до лав Збройних </w:t>
            </w:r>
            <w:r w:rsidRPr="00B866E7">
              <w:rPr>
                <w:lang w:val="en-US"/>
              </w:rPr>
              <w:t>c</w:t>
            </w:r>
            <w:proofErr w:type="spellStart"/>
            <w:r w:rsidRPr="001564B8">
              <w:t>ил</w:t>
            </w:r>
            <w:proofErr w:type="spellEnd"/>
            <w:r w:rsidRPr="001564B8">
              <w:t xml:space="preserve"> України та інших військових формувань на 2018-2020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B866E7" w:rsidRDefault="001653E4" w:rsidP="00F363EA">
            <w:pPr>
              <w:jc w:val="both"/>
              <w:rPr>
                <w:b/>
              </w:rPr>
            </w:pPr>
            <w:r w:rsidRPr="001564B8">
              <w:t>Рішення міської ради від</w:t>
            </w:r>
            <w:r w:rsidRPr="00B866E7">
              <w:rPr>
                <w:b/>
              </w:rPr>
              <w:t xml:space="preserve"> </w:t>
            </w:r>
            <w:r w:rsidRPr="001564B8">
              <w:t>24.05.2018р.№126</w:t>
            </w:r>
          </w:p>
          <w:p w:rsidR="001653E4" w:rsidRPr="00B866E7" w:rsidRDefault="001653E4" w:rsidP="00F363EA">
            <w:pPr>
              <w:jc w:val="both"/>
              <w:rPr>
                <w:b/>
              </w:rPr>
            </w:pPr>
            <w:r w:rsidRPr="001564B8">
              <w:t>управління з питань НС, БЖ, ЦЗ та МР</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41.</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B866E7" w:rsidRDefault="001653E4" w:rsidP="00F363EA">
            <w:pPr>
              <w:tabs>
                <w:tab w:val="left" w:pos="981"/>
              </w:tabs>
              <w:suppressAutoHyphens w:val="0"/>
              <w:jc w:val="both"/>
              <w:rPr>
                <w:bCs/>
              </w:rPr>
            </w:pPr>
            <w:r w:rsidRPr="001564B8">
              <w:t xml:space="preserve">Міська цільова програма підтримки комунальних засобів масової інформації </w:t>
            </w:r>
            <w:proofErr w:type="spellStart"/>
            <w:r w:rsidRPr="001564B8">
              <w:t>Новодністровської</w:t>
            </w:r>
            <w:proofErr w:type="spellEnd"/>
            <w:r w:rsidRPr="001564B8">
              <w:t xml:space="preserve"> ОТГ на 2019 рік</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13.12.2018р№349</w:t>
            </w:r>
          </w:p>
          <w:p w:rsidR="001653E4" w:rsidRPr="00B866E7" w:rsidRDefault="001653E4" w:rsidP="00F363EA">
            <w:pPr>
              <w:rPr>
                <w:iCs/>
              </w:rPr>
            </w:pPr>
            <w:r w:rsidRPr="00B866E7">
              <w:rPr>
                <w:iCs/>
              </w:rPr>
              <w:t>КП «ТРК «На своїй хвилі»</w:t>
            </w:r>
          </w:p>
          <w:p w:rsidR="001653E4" w:rsidRPr="00B866E7" w:rsidRDefault="001653E4" w:rsidP="00F363EA">
            <w:pPr>
              <w:rPr>
                <w:iCs/>
              </w:rPr>
            </w:pPr>
          </w:p>
          <w:p w:rsidR="001653E4" w:rsidRPr="001564B8" w:rsidRDefault="001653E4" w:rsidP="00F363EA"/>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42.</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left" w:pos="981"/>
              </w:tabs>
              <w:suppressAutoHyphens w:val="0"/>
              <w:jc w:val="both"/>
            </w:pPr>
            <w:r w:rsidRPr="001564B8">
              <w:t xml:space="preserve">Програма створення універсально доступного середовища для людей з особливими потребами </w:t>
            </w:r>
            <w:proofErr w:type="spellStart"/>
            <w:r w:rsidRPr="001564B8">
              <w:lastRenderedPageBreak/>
              <w:t>Новодністровської</w:t>
            </w:r>
            <w:proofErr w:type="spellEnd"/>
            <w:r w:rsidRPr="001564B8">
              <w:t xml:space="preserve"> ОТГ на 2019-2020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lastRenderedPageBreak/>
              <w:t>Рішення міської ради  від 13.12.2018р№354</w:t>
            </w:r>
          </w:p>
          <w:p w:rsidR="001653E4" w:rsidRPr="001564B8" w:rsidRDefault="001653E4" w:rsidP="00F363EA">
            <w:r w:rsidRPr="001564B8">
              <w:t>відділ інвестицій та євроінтеграції</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43.</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left" w:pos="981"/>
              </w:tabs>
              <w:suppressAutoHyphens w:val="0"/>
              <w:jc w:val="both"/>
            </w:pPr>
            <w:r w:rsidRPr="001564B8">
              <w:t>Програма будівництва сучасних дитячих та спортивних майданчиків в ново дністровській ОТГ на 2019-2020 роки</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13.12.2018р№355</w:t>
            </w:r>
          </w:p>
          <w:p w:rsidR="001653E4" w:rsidRPr="001564B8" w:rsidRDefault="001653E4" w:rsidP="00F363EA">
            <w:r w:rsidRPr="001564B8">
              <w:t>відділ інвестицій та євроінтеграції</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44.</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num" w:pos="0"/>
                <w:tab w:val="num" w:pos="360"/>
              </w:tabs>
              <w:jc w:val="both"/>
            </w:pPr>
            <w:r w:rsidRPr="001564B8">
              <w:t xml:space="preserve">Програм підвищення ефективності функціонування, розвитку та роботи Центру надання адміністративних послуг в </w:t>
            </w:r>
            <w:proofErr w:type="spellStart"/>
            <w:r w:rsidRPr="001564B8">
              <w:t>Новодністровській</w:t>
            </w:r>
            <w:proofErr w:type="spellEnd"/>
            <w:r w:rsidRPr="001564B8">
              <w:t xml:space="preserve"> ОТГ на 2019-2020 роки</w:t>
            </w:r>
          </w:p>
          <w:p w:rsidR="001653E4" w:rsidRPr="001564B8" w:rsidRDefault="001653E4" w:rsidP="00F363EA">
            <w:pPr>
              <w:tabs>
                <w:tab w:val="left" w:pos="981"/>
              </w:tabs>
              <w:suppressAutoHyphens w:val="0"/>
              <w:jc w:val="both"/>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13.12.2018р№356</w:t>
            </w:r>
          </w:p>
          <w:p w:rsidR="001653E4" w:rsidRPr="001564B8" w:rsidRDefault="001653E4" w:rsidP="00F363EA">
            <w:r w:rsidRPr="001564B8">
              <w:t>відділ інвестицій та євроінтеграції</w:t>
            </w:r>
          </w:p>
        </w:tc>
      </w:tr>
      <w:tr w:rsidR="001653E4" w:rsidRPr="00B866E7" w:rsidTr="00F363EA">
        <w:tc>
          <w:tcPr>
            <w:tcW w:w="828"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45.</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num" w:pos="0"/>
                <w:tab w:val="num" w:pos="360"/>
              </w:tabs>
              <w:jc w:val="both"/>
            </w:pPr>
            <w:r w:rsidRPr="001564B8">
              <w:t xml:space="preserve">Програма «Електронна система поіменного голосування у </w:t>
            </w:r>
            <w:proofErr w:type="spellStart"/>
            <w:r w:rsidRPr="001564B8">
              <w:t>Новодністровській</w:t>
            </w:r>
            <w:proofErr w:type="spellEnd"/>
            <w:r w:rsidRPr="001564B8">
              <w:t xml:space="preserve"> міській раді» на 2019 рік</w:t>
            </w:r>
          </w:p>
          <w:p w:rsidR="001653E4" w:rsidRPr="001564B8" w:rsidRDefault="001653E4" w:rsidP="00F363EA">
            <w:pPr>
              <w:tabs>
                <w:tab w:val="num" w:pos="0"/>
                <w:tab w:val="num" w:pos="360"/>
              </w:tabs>
              <w:jc w:val="both"/>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13.12.2018р№361</w:t>
            </w:r>
          </w:p>
          <w:p w:rsidR="001653E4" w:rsidRPr="001564B8" w:rsidRDefault="001653E4" w:rsidP="00F363EA">
            <w:r w:rsidRPr="001564B8">
              <w:t xml:space="preserve">відділ організаційної роботи та </w:t>
            </w:r>
            <w:proofErr w:type="spellStart"/>
            <w:r w:rsidRPr="001564B8">
              <w:t>зв’язків</w:t>
            </w:r>
            <w:proofErr w:type="spellEnd"/>
            <w:r w:rsidRPr="001564B8">
              <w:t xml:space="preserve"> з громадськістю</w:t>
            </w:r>
          </w:p>
        </w:tc>
      </w:tr>
      <w:tr w:rsidR="001653E4" w:rsidRPr="00B866E7" w:rsidTr="00F363EA">
        <w:tc>
          <w:tcPr>
            <w:tcW w:w="828" w:type="dxa"/>
            <w:tcBorders>
              <w:top w:val="single" w:sz="4" w:space="0" w:color="auto"/>
              <w:left w:val="single" w:sz="4" w:space="0" w:color="auto"/>
              <w:right w:val="single" w:sz="4" w:space="0" w:color="auto"/>
            </w:tcBorders>
            <w:shd w:val="clear" w:color="auto" w:fill="auto"/>
          </w:tcPr>
          <w:p w:rsidR="001653E4" w:rsidRPr="001564B8" w:rsidRDefault="001653E4" w:rsidP="00F363EA">
            <w:r w:rsidRPr="001564B8">
              <w:t>46.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pPr>
              <w:tabs>
                <w:tab w:val="num" w:pos="0"/>
                <w:tab w:val="num" w:pos="360"/>
              </w:tabs>
              <w:jc w:val="both"/>
            </w:pPr>
            <w:r w:rsidRPr="001564B8">
              <w:t xml:space="preserve">Міська програма «Благоустрій </w:t>
            </w:r>
            <w:proofErr w:type="spellStart"/>
            <w:r w:rsidRPr="001564B8">
              <w:t>Новодністровської</w:t>
            </w:r>
            <w:proofErr w:type="spellEnd"/>
            <w:r w:rsidRPr="001564B8">
              <w:t xml:space="preserve"> ОТГ на 2019 рік»</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653E4" w:rsidRPr="001564B8" w:rsidRDefault="001653E4" w:rsidP="00F363EA">
            <w:r w:rsidRPr="001564B8">
              <w:t>Рішення міської ради  від 13.12.2018р№363</w:t>
            </w:r>
          </w:p>
          <w:p w:rsidR="001653E4" w:rsidRPr="001564B8" w:rsidRDefault="001653E4" w:rsidP="00F363EA">
            <w:r w:rsidRPr="001564B8">
              <w:t xml:space="preserve">заступник міського голови </w:t>
            </w:r>
            <w:proofErr w:type="spellStart"/>
            <w:r w:rsidRPr="001564B8">
              <w:t>Гінгуляк</w:t>
            </w:r>
            <w:proofErr w:type="spellEnd"/>
            <w:r w:rsidRPr="001564B8">
              <w:t xml:space="preserve"> О.М.</w:t>
            </w:r>
          </w:p>
        </w:tc>
      </w:tr>
    </w:tbl>
    <w:p w:rsidR="001653E4" w:rsidRDefault="001653E4" w:rsidP="001653E4">
      <w:pPr>
        <w:jc w:val="center"/>
        <w:rPr>
          <w:color w:val="FF0000"/>
        </w:rPr>
        <w:sectPr w:rsidR="001653E4" w:rsidSect="008C64FA">
          <w:pgSz w:w="11906" w:h="16838"/>
          <w:pgMar w:top="720" w:right="567" w:bottom="1134" w:left="1701" w:header="709" w:footer="709" w:gutter="0"/>
          <w:cols w:space="708"/>
          <w:docGrid w:linePitch="360"/>
        </w:sectPr>
      </w:pPr>
      <w:r w:rsidRPr="00B6718E">
        <w:rPr>
          <w:color w:val="FF0000"/>
        </w:rPr>
        <w:br w:type="page"/>
      </w:r>
    </w:p>
    <w:p w:rsidR="001653E4" w:rsidRPr="00701E25" w:rsidRDefault="001653E4" w:rsidP="001653E4">
      <w:pPr>
        <w:jc w:val="center"/>
        <w:rPr>
          <w:b/>
        </w:rPr>
      </w:pPr>
      <w:r w:rsidRPr="00CA11A9">
        <w:rPr>
          <w:b/>
          <w:bCs/>
          <w:spacing w:val="-3"/>
        </w:rPr>
        <w:lastRenderedPageBreak/>
        <w:t>8.2.</w:t>
      </w:r>
      <w:r w:rsidRPr="00CA11A9">
        <w:rPr>
          <w:bCs/>
          <w:spacing w:val="-3"/>
        </w:rPr>
        <w:t xml:space="preserve"> </w:t>
      </w:r>
      <w:r w:rsidRPr="00CA11A9">
        <w:rPr>
          <w:b/>
        </w:rPr>
        <w:t>Перелік</w:t>
      </w:r>
      <w:r>
        <w:rPr>
          <w:b/>
        </w:rPr>
        <w:t xml:space="preserve"> основних показників соціально - економічного і культурного розвитку </w:t>
      </w:r>
    </w:p>
    <w:p w:rsidR="001653E4" w:rsidRPr="00BA3814" w:rsidRDefault="001653E4" w:rsidP="001653E4">
      <w:pPr>
        <w:jc w:val="center"/>
        <w:rPr>
          <w:b/>
        </w:rPr>
      </w:pPr>
      <w:r>
        <w:rPr>
          <w:b/>
        </w:rPr>
        <w:t xml:space="preserve">міста </w:t>
      </w:r>
      <w:proofErr w:type="spellStart"/>
      <w:r>
        <w:rPr>
          <w:b/>
        </w:rPr>
        <w:t>Новодністровськ</w:t>
      </w:r>
      <w:proofErr w:type="spellEnd"/>
      <w:r>
        <w:rPr>
          <w:b/>
        </w:rPr>
        <w:t xml:space="preserve"> на 201</w:t>
      </w:r>
      <w:r>
        <w:rPr>
          <w:b/>
          <w:lang w:val="ru-RU"/>
        </w:rPr>
        <w:t>9</w:t>
      </w:r>
      <w:r>
        <w:rPr>
          <w:b/>
        </w:rPr>
        <w:t xml:space="preserve"> рік</w:t>
      </w:r>
    </w:p>
    <w:p w:rsidR="001653E4" w:rsidRDefault="001653E4" w:rsidP="001653E4">
      <w:pPr>
        <w:jc w:val="center"/>
        <w:rPr>
          <w:b/>
        </w:rPr>
      </w:pPr>
    </w:p>
    <w:tbl>
      <w:tblPr>
        <w:tblW w:w="14580" w:type="dxa"/>
        <w:tblInd w:w="545" w:type="dxa"/>
        <w:tblLayout w:type="fixed"/>
        <w:tblCellMar>
          <w:left w:w="0" w:type="dxa"/>
          <w:right w:w="0" w:type="dxa"/>
        </w:tblCellMar>
        <w:tblLook w:val="0000" w:firstRow="0" w:lastRow="0" w:firstColumn="0" w:lastColumn="0" w:noHBand="0" w:noVBand="0"/>
      </w:tblPr>
      <w:tblGrid>
        <w:gridCol w:w="6831"/>
        <w:gridCol w:w="1260"/>
        <w:gridCol w:w="1485"/>
        <w:gridCol w:w="1230"/>
        <w:gridCol w:w="1260"/>
        <w:gridCol w:w="1080"/>
        <w:gridCol w:w="1200"/>
        <w:gridCol w:w="30"/>
        <w:gridCol w:w="204"/>
      </w:tblGrid>
      <w:tr w:rsidR="001653E4" w:rsidTr="00F363EA">
        <w:trPr>
          <w:gridAfter w:val="1"/>
          <w:wAfter w:w="204" w:type="dxa"/>
          <w:tblHeader/>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b/>
              </w:rPr>
            </w:pPr>
            <w:r>
              <w:rPr>
                <w:b/>
              </w:rPr>
              <w:t>Показники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b/>
              </w:rPr>
            </w:pPr>
            <w:r>
              <w:rPr>
                <w:b/>
              </w:rPr>
              <w:t>Одиниця виміру</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b/>
              </w:rPr>
            </w:pPr>
            <w:r>
              <w:rPr>
                <w:b/>
              </w:rPr>
              <w:t>201</w:t>
            </w:r>
            <w:r>
              <w:rPr>
                <w:b/>
                <w:lang w:val="ru-RU"/>
              </w:rPr>
              <w:t>6</w:t>
            </w:r>
            <w:r>
              <w:rPr>
                <w:b/>
              </w:rPr>
              <w:t xml:space="preserve"> рік</w:t>
            </w:r>
          </w:p>
          <w:p w:rsidR="001653E4" w:rsidRDefault="001653E4" w:rsidP="00F363EA">
            <w:pPr>
              <w:jc w:val="center"/>
              <w:rPr>
                <w:b/>
              </w:rPr>
            </w:pPr>
            <w:r>
              <w:rPr>
                <w:b/>
              </w:rPr>
              <w:t>звіт</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b/>
              </w:rPr>
            </w:pPr>
            <w:r>
              <w:rPr>
                <w:b/>
              </w:rPr>
              <w:t>201</w:t>
            </w:r>
            <w:r>
              <w:rPr>
                <w:b/>
                <w:lang w:val="ru-RU"/>
              </w:rPr>
              <w:t>7</w:t>
            </w:r>
            <w:r>
              <w:rPr>
                <w:b/>
              </w:rPr>
              <w:t xml:space="preserve"> рік</w:t>
            </w:r>
          </w:p>
          <w:p w:rsidR="001653E4" w:rsidRDefault="001653E4" w:rsidP="00F363EA">
            <w:pPr>
              <w:jc w:val="center"/>
              <w:rPr>
                <w:b/>
              </w:rPr>
            </w:pPr>
            <w:r>
              <w:rPr>
                <w:b/>
              </w:rPr>
              <w:t>звіт</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b/>
              </w:rPr>
            </w:pPr>
            <w:r>
              <w:rPr>
                <w:b/>
              </w:rPr>
              <w:t>201</w:t>
            </w:r>
            <w:r>
              <w:rPr>
                <w:b/>
                <w:lang w:val="ru-RU"/>
              </w:rPr>
              <w:t>8</w:t>
            </w:r>
            <w:r>
              <w:rPr>
                <w:b/>
              </w:rPr>
              <w:t xml:space="preserve"> рік</w:t>
            </w:r>
          </w:p>
          <w:p w:rsidR="001653E4" w:rsidRDefault="001653E4" w:rsidP="00F363EA">
            <w:pPr>
              <w:jc w:val="center"/>
              <w:rPr>
                <w:b/>
              </w:rPr>
            </w:pPr>
            <w:proofErr w:type="spellStart"/>
            <w:r>
              <w:rPr>
                <w:b/>
              </w:rPr>
              <w:t>очік</w:t>
            </w:r>
            <w:proofErr w:type="spellEnd"/>
            <w:r>
              <w:rPr>
                <w:b/>
              </w:rPr>
              <w:t xml:space="preserve">. </w:t>
            </w:r>
            <w:proofErr w:type="spellStart"/>
            <w:r>
              <w:rPr>
                <w:b/>
              </w:rPr>
              <w:t>вик</w:t>
            </w:r>
            <w:proofErr w:type="spellEnd"/>
            <w:r>
              <w:rPr>
                <w:b/>
              </w:rP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ind w:right="90"/>
              <w:jc w:val="center"/>
              <w:rPr>
                <w:b/>
              </w:rPr>
            </w:pPr>
            <w:r>
              <w:rPr>
                <w:b/>
              </w:rPr>
              <w:t>201</w:t>
            </w:r>
            <w:r>
              <w:rPr>
                <w:b/>
                <w:lang w:val="ru-RU"/>
              </w:rPr>
              <w:t>9</w:t>
            </w:r>
            <w:r>
              <w:rPr>
                <w:b/>
              </w:rPr>
              <w:t xml:space="preserve"> рік</w:t>
            </w:r>
          </w:p>
          <w:p w:rsidR="001653E4" w:rsidRDefault="001653E4" w:rsidP="00F363EA">
            <w:pPr>
              <w:ind w:right="90"/>
              <w:jc w:val="center"/>
              <w:rPr>
                <w:b/>
              </w:rPr>
            </w:pPr>
            <w:r>
              <w:rPr>
                <w:b/>
              </w:rPr>
              <w:t>прогноз</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b/>
              </w:rPr>
            </w:pPr>
            <w:r>
              <w:rPr>
                <w:b/>
              </w:rPr>
              <w:t>201</w:t>
            </w:r>
            <w:r>
              <w:rPr>
                <w:b/>
                <w:lang w:val="ru-RU"/>
              </w:rPr>
              <w:t>9</w:t>
            </w:r>
            <w:r>
              <w:rPr>
                <w:b/>
              </w:rPr>
              <w:t xml:space="preserve"> рік прогноз</w:t>
            </w:r>
          </w:p>
          <w:p w:rsidR="001653E4" w:rsidRDefault="001653E4" w:rsidP="00F363EA">
            <w:pPr>
              <w:jc w:val="center"/>
              <w:rPr>
                <w:b/>
              </w:rPr>
            </w:pPr>
            <w:r>
              <w:rPr>
                <w:b/>
              </w:rPr>
              <w:t>у %  до</w:t>
            </w:r>
          </w:p>
          <w:p w:rsidR="001653E4" w:rsidRDefault="001653E4" w:rsidP="00F363EA">
            <w:pPr>
              <w:jc w:val="center"/>
              <w:rPr>
                <w:b/>
              </w:rPr>
            </w:pPr>
            <w:proofErr w:type="spellStart"/>
            <w:r>
              <w:rPr>
                <w:b/>
              </w:rPr>
              <w:t>очік</w:t>
            </w:r>
            <w:proofErr w:type="spellEnd"/>
            <w:r>
              <w:rPr>
                <w:b/>
              </w:rPr>
              <w:t xml:space="preserve">. </w:t>
            </w:r>
            <w:proofErr w:type="spellStart"/>
            <w:r>
              <w:rPr>
                <w:b/>
              </w:rPr>
              <w:t>вик</w:t>
            </w:r>
            <w:proofErr w:type="spellEnd"/>
            <w:r>
              <w:rPr>
                <w:b/>
              </w:rPr>
              <w:t>.</w:t>
            </w:r>
          </w:p>
          <w:p w:rsidR="001653E4" w:rsidRDefault="001653E4" w:rsidP="00F363EA">
            <w:pPr>
              <w:jc w:val="center"/>
              <w:rPr>
                <w:b/>
              </w:rPr>
            </w:pPr>
            <w:r>
              <w:rPr>
                <w:b/>
              </w:rPr>
              <w:t>201</w:t>
            </w:r>
            <w:r>
              <w:rPr>
                <w:b/>
                <w:lang w:val="ru-RU"/>
              </w:rPr>
              <w:t>8</w:t>
            </w:r>
            <w:r>
              <w:rPr>
                <w:b/>
              </w:rPr>
              <w:t xml:space="preserve"> року</w:t>
            </w:r>
          </w:p>
        </w:tc>
        <w:tc>
          <w:tcPr>
            <w:tcW w:w="30" w:type="dxa"/>
            <w:tcBorders>
              <w:left w:val="single" w:sz="4" w:space="0" w:color="000000"/>
            </w:tcBorders>
            <w:shd w:val="clear" w:color="auto" w:fill="auto"/>
          </w:tcPr>
          <w:p w:rsidR="001653E4" w:rsidRDefault="001653E4" w:rsidP="00F363EA">
            <w:pPr>
              <w:snapToGrid w:val="0"/>
              <w:rPr>
                <w:b/>
              </w:rPr>
            </w:pPr>
          </w:p>
        </w:tc>
      </w:tr>
      <w:tr w:rsidR="001653E4" w:rsidTr="00F363EA">
        <w:trPr>
          <w:gridAfter w:val="1"/>
          <w:wAfter w:w="204" w:type="dxa"/>
          <w:tblHeader/>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2</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3</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4</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5</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6</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7</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Height w:val="468"/>
        </w:trPr>
        <w:tc>
          <w:tcPr>
            <w:tcW w:w="6831"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pStyle w:val="2"/>
              <w:keepNext w:val="0"/>
              <w:ind w:left="96"/>
              <w:rPr>
                <w:sz w:val="24"/>
                <w:szCs w:val="24"/>
                <w:u w:val="single"/>
              </w:rPr>
            </w:pPr>
            <w:r w:rsidRPr="005C4886">
              <w:rPr>
                <w:i/>
                <w:iCs/>
                <w:sz w:val="24"/>
                <w:szCs w:val="24"/>
                <w:u w:val="single"/>
              </w:rPr>
              <w:t>Валовий регіональний продукт</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Pr="005C4886"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Pr="005C4886"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Pr="005C4886"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Pr="005C4886"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rPr>
                <w:color w:val="0000FF"/>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Валовий регіональний продукт у цінах попереднього 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Валова додана вартість у фактичних цінах</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left w:val="single" w:sz="4" w:space="0" w:color="000000"/>
              <w:bottom w:val="single" w:sz="4" w:space="0" w:color="000000"/>
            </w:tcBorders>
            <w:shd w:val="clear" w:color="auto" w:fill="auto"/>
            <w:vAlign w:val="center"/>
          </w:tcPr>
          <w:p w:rsidR="001653E4" w:rsidRDefault="001653E4" w:rsidP="00F363EA">
            <w:pPr>
              <w:jc w:val="both"/>
            </w:pPr>
            <w:r>
              <w:t xml:space="preserve">всього </w:t>
            </w:r>
          </w:p>
        </w:tc>
        <w:tc>
          <w:tcPr>
            <w:tcW w:w="1260" w:type="dxa"/>
            <w:tcBorders>
              <w:left w:val="single" w:sz="4" w:space="0" w:color="000000"/>
              <w:bottom w:val="single" w:sz="4" w:space="0" w:color="000000"/>
            </w:tcBorders>
            <w:shd w:val="clear" w:color="auto" w:fill="auto"/>
            <w:vAlign w:val="center"/>
          </w:tcPr>
          <w:p w:rsidR="001653E4" w:rsidRDefault="001653E4" w:rsidP="00F363EA">
            <w:pPr>
              <w:jc w:val="center"/>
            </w:pPr>
            <w:proofErr w:type="spellStart"/>
            <w:r>
              <w:t>млн.грн</w:t>
            </w:r>
            <w:proofErr w:type="spellEnd"/>
            <w:r>
              <w:t>.</w:t>
            </w:r>
          </w:p>
        </w:tc>
        <w:tc>
          <w:tcPr>
            <w:tcW w:w="1485" w:type="dxa"/>
            <w:tcBorders>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left w:val="single" w:sz="4" w:space="0" w:color="000000"/>
              <w:bottom w:val="single" w:sz="4" w:space="0" w:color="000000"/>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у розрахунку на одну особу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грн.</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Height w:val="481"/>
        </w:trPr>
        <w:tc>
          <w:tcPr>
            <w:tcW w:w="6831" w:type="dxa"/>
            <w:tcBorders>
              <w:top w:val="single" w:sz="4" w:space="0" w:color="000000"/>
              <w:left w:val="single" w:sz="4" w:space="0" w:color="000000"/>
              <w:bottom w:val="single" w:sz="4" w:space="0" w:color="000000"/>
            </w:tcBorders>
            <w:shd w:val="clear" w:color="auto" w:fill="auto"/>
            <w:vAlign w:val="center"/>
          </w:tcPr>
          <w:p w:rsidR="001653E4" w:rsidRPr="00EC1BD7" w:rsidRDefault="001653E4" w:rsidP="00F363EA">
            <w:r w:rsidRPr="00EC1BD7">
              <w:t>Валова додана вартість у цінах попереднього 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EC1BD7"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Height w:val="402"/>
        </w:trPr>
        <w:tc>
          <w:tcPr>
            <w:tcW w:w="6831" w:type="dxa"/>
            <w:tcBorders>
              <w:top w:val="single" w:sz="4" w:space="0" w:color="000000"/>
              <w:left w:val="single" w:sz="4" w:space="0" w:color="000000"/>
              <w:bottom w:val="single" w:sz="4" w:space="0" w:color="000000"/>
            </w:tcBorders>
            <w:shd w:val="clear" w:color="auto" w:fill="auto"/>
            <w:vAlign w:val="center"/>
          </w:tcPr>
          <w:p w:rsidR="001653E4" w:rsidRPr="00DE3B99" w:rsidRDefault="001653E4" w:rsidP="00F363EA">
            <w:pPr>
              <w:pStyle w:val="2"/>
              <w:keepNext w:val="0"/>
              <w:jc w:val="both"/>
              <w:rPr>
                <w:sz w:val="24"/>
                <w:szCs w:val="24"/>
                <w:u w:val="single"/>
              </w:rPr>
            </w:pPr>
            <w:r w:rsidRPr="00DE3B99">
              <w:rPr>
                <w:i/>
                <w:iCs/>
                <w:sz w:val="24"/>
                <w:szCs w:val="24"/>
                <w:u w:val="single"/>
              </w:rPr>
              <w:t>Сфера реального сектора економіки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Обсяг реалізованої промислової продукції  (товарів, послуг) всього</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lang w:val="en-US"/>
              </w:rPr>
            </w:pPr>
            <w:proofErr w:type="spellStart"/>
            <w:r>
              <w:t>млн.грн</w:t>
            </w:r>
            <w:proofErr w:type="spellEnd"/>
            <w:r>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r>
              <w:t>24,8</w:t>
            </w:r>
          </w:p>
        </w:tc>
        <w:tc>
          <w:tcPr>
            <w:tcW w:w="1230" w:type="dxa"/>
            <w:tcBorders>
              <w:top w:val="single" w:sz="4" w:space="0" w:color="000000"/>
              <w:left w:val="single" w:sz="4" w:space="0" w:color="000000"/>
              <w:bottom w:val="single" w:sz="4" w:space="0" w:color="000000"/>
            </w:tcBorders>
            <w:shd w:val="clear" w:color="auto" w:fill="auto"/>
          </w:tcPr>
          <w:p w:rsidR="001653E4" w:rsidRPr="00F841C1" w:rsidRDefault="001653E4" w:rsidP="00F363EA">
            <w:pPr>
              <w:snapToGrid w:val="0"/>
              <w:jc w:val="center"/>
              <w:rPr>
                <w:lang w:val="en-US"/>
              </w:rPr>
            </w:pPr>
            <w:r w:rsidRPr="00F841C1">
              <w:t>40,1</w:t>
            </w:r>
          </w:p>
        </w:tc>
        <w:tc>
          <w:tcPr>
            <w:tcW w:w="1260" w:type="dxa"/>
            <w:tcBorders>
              <w:top w:val="single" w:sz="4" w:space="0" w:color="000000"/>
              <w:left w:val="single" w:sz="4" w:space="0" w:color="000000"/>
              <w:bottom w:val="single" w:sz="4" w:space="0" w:color="000000"/>
            </w:tcBorders>
            <w:shd w:val="clear" w:color="auto" w:fill="auto"/>
          </w:tcPr>
          <w:p w:rsidR="001653E4" w:rsidRPr="00F841C1" w:rsidRDefault="001653E4" w:rsidP="00F363EA">
            <w:pPr>
              <w:snapToGrid w:val="0"/>
              <w:jc w:val="center"/>
              <w:rPr>
                <w:lang w:val="en-US"/>
              </w:rPr>
            </w:pPr>
            <w:r w:rsidRPr="00F841C1">
              <w:t>42,1</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44,0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Обсяг реалізованої промислової продукції (товарів, послуг) на одну</w:t>
            </w:r>
          </w:p>
          <w:p w:rsidR="001653E4" w:rsidRDefault="001653E4" w:rsidP="00F363EA">
            <w:pPr>
              <w:jc w:val="both"/>
            </w:pPr>
            <w:r>
              <w:t>особу населення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lang w:val="en-US"/>
              </w:rPr>
            </w:pPr>
            <w:r>
              <w:t>грн.</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652454" w:rsidRDefault="001653E4" w:rsidP="00F363EA">
            <w:pPr>
              <w:snapToGrid w:val="0"/>
              <w:jc w:val="center"/>
            </w:pPr>
            <w:r>
              <w:t>2272,1</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F841C1" w:rsidRDefault="001653E4" w:rsidP="00F363EA">
            <w:pPr>
              <w:snapToGrid w:val="0"/>
              <w:jc w:val="center"/>
            </w:pPr>
            <w:r>
              <w:t>3691,3</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841C1" w:rsidRDefault="001653E4" w:rsidP="00F363EA">
            <w:pPr>
              <w:snapToGrid w:val="0"/>
              <w:jc w:val="center"/>
            </w:pPr>
            <w:r w:rsidRPr="00F841C1">
              <w:t>3924,7</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4102,0</w:t>
            </w:r>
          </w:p>
        </w:tc>
        <w:tc>
          <w:tcPr>
            <w:tcW w:w="120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r w:rsidRPr="00D85399">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Індекс промислової продукції</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lang w:val="en-US"/>
              </w:rPr>
            </w:pPr>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3619D5"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3619D5"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3619D5"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r w:rsidRPr="00D85399">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 xml:space="preserve">Добувна промисловість і розроблення кар’єрів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r w:rsidRPr="00D85399">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Переробна промисловість</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r w:rsidRPr="00D85399">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у тому числі: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 xml:space="preserve">виробництво харчових продуктів, напоїв та </w:t>
            </w:r>
            <w:r>
              <w:rPr>
                <w:color w:val="000000"/>
              </w:rPr>
              <w:t>тютюнових виробів</w:t>
            </w:r>
            <w:r>
              <w:rPr>
                <w:color w:val="FF0000"/>
              </w:rPr>
              <w:t xml:space="preserve">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r w:rsidRPr="00D85399">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lastRenderedPageBreak/>
              <w:t>текстильне виробництво, виробництво одягу, шкіри, виробів зі шкіри</w:t>
            </w:r>
          </w:p>
          <w:p w:rsidR="001653E4" w:rsidRDefault="001653E4" w:rsidP="00F363EA">
            <w:pPr>
              <w:jc w:val="both"/>
            </w:pPr>
            <w:r>
              <w:t>та інших матеріалів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r w:rsidRPr="00D85399">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виготовлення виробів з деревини, виробництво паперу та поліграфічна</w:t>
            </w:r>
          </w:p>
          <w:p w:rsidR="001653E4" w:rsidRDefault="001653E4" w:rsidP="00F363EA">
            <w:pPr>
              <w:jc w:val="both"/>
            </w:pPr>
            <w:r>
              <w:t>діяльність</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r w:rsidRPr="00D85399">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виробництво хімічних речовин і хімічної продукції</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r w:rsidRPr="00D85399">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виробництво гумових і пластмасових виробів; іншої неметалевої</w:t>
            </w:r>
          </w:p>
          <w:p w:rsidR="001653E4" w:rsidRDefault="001653E4" w:rsidP="00F363EA">
            <w:pPr>
              <w:jc w:val="both"/>
            </w:pPr>
            <w:r>
              <w:t>мінеральної продукції</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r w:rsidRPr="00D85399">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металургійне виробництво, виробництво готових металевих виробів,</w:t>
            </w:r>
          </w:p>
          <w:p w:rsidR="001653E4" w:rsidRDefault="001653E4" w:rsidP="00F363EA">
            <w:pPr>
              <w:jc w:val="both"/>
            </w:pPr>
            <w:r>
              <w:t xml:space="preserve">крім виробництва машин і устаткування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r w:rsidRPr="00D85399">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машинобудування, крім ремонту і монтажу машин і устаткування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auto"/>
            </w:tcBorders>
            <w:shd w:val="clear" w:color="auto" w:fill="auto"/>
            <w:vAlign w:val="center"/>
          </w:tcPr>
          <w:p w:rsidR="001653E4" w:rsidRDefault="001653E4" w:rsidP="00F363EA">
            <w:pPr>
              <w:jc w:val="both"/>
            </w:pPr>
            <w:r>
              <w:t>Постачання електроенергії, газу, пари та кондиційованого повітря</w:t>
            </w:r>
          </w:p>
        </w:tc>
        <w:tc>
          <w:tcPr>
            <w:tcW w:w="1260" w:type="dxa"/>
            <w:tcBorders>
              <w:top w:val="single" w:sz="4" w:space="0" w:color="000000"/>
              <w:left w:val="single" w:sz="4" w:space="0" w:color="000000"/>
              <w:bottom w:val="single" w:sz="4" w:space="0" w:color="auto"/>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auto"/>
            </w:tcBorders>
            <w:shd w:val="clear" w:color="auto" w:fill="auto"/>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auto"/>
            </w:tcBorders>
            <w:shd w:val="clear" w:color="auto" w:fill="auto"/>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auto"/>
            </w:tcBorders>
            <w:shd w:val="clear" w:color="auto" w:fill="auto"/>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auto"/>
            </w:tcBorders>
            <w:shd w:val="clear" w:color="auto" w:fill="auto"/>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auto"/>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vMerge w:val="restart"/>
            <w:tcBorders>
              <w:top w:val="single" w:sz="4" w:space="0" w:color="auto"/>
              <w:left w:val="single" w:sz="4" w:space="0" w:color="auto"/>
              <w:right w:val="single" w:sz="4" w:space="0" w:color="auto"/>
            </w:tcBorders>
            <w:shd w:val="clear" w:color="auto" w:fill="auto"/>
            <w:vAlign w:val="center"/>
          </w:tcPr>
          <w:p w:rsidR="001653E4" w:rsidRDefault="001653E4" w:rsidP="00F363EA">
            <w:pPr>
              <w:jc w:val="both"/>
            </w:pPr>
            <w:r>
              <w:rPr>
                <w:color w:val="000000"/>
              </w:rPr>
              <w:t>Продукція сільського господарства за всіма категоріями</w:t>
            </w:r>
          </w:p>
          <w:p w:rsidR="001653E4" w:rsidRDefault="001653E4" w:rsidP="00F363EA">
            <w:pPr>
              <w:jc w:val="both"/>
            </w:pPr>
            <w:r>
              <w:rPr>
                <w:color w:val="000000"/>
              </w:rPr>
              <w:t>господарств у постійних  цінах 2010 року - всього</w:t>
            </w:r>
          </w:p>
        </w:tc>
        <w:tc>
          <w:tcPr>
            <w:tcW w:w="1260" w:type="dxa"/>
            <w:vMerge w:val="restart"/>
            <w:tcBorders>
              <w:top w:val="single" w:sz="4" w:space="0" w:color="auto"/>
              <w:left w:val="single" w:sz="4" w:space="0" w:color="auto"/>
              <w:right w:val="single" w:sz="4" w:space="0" w:color="auto"/>
            </w:tcBorders>
            <w:shd w:val="clear" w:color="auto" w:fill="auto"/>
            <w:vAlign w:val="center"/>
          </w:tcPr>
          <w:p w:rsidR="001653E4" w:rsidRPr="00297368" w:rsidRDefault="001653E4" w:rsidP="00F363EA">
            <w:pPr>
              <w:jc w:val="center"/>
            </w:pPr>
            <w:proofErr w:type="spellStart"/>
            <w:r w:rsidRPr="00297368">
              <w:t>млн.грн</w:t>
            </w:r>
            <w:proofErr w:type="spellEnd"/>
            <w:r w:rsidRPr="00297368">
              <w:t>.</w:t>
            </w:r>
          </w:p>
        </w:tc>
        <w:tc>
          <w:tcPr>
            <w:tcW w:w="1485" w:type="dxa"/>
            <w:vMerge w:val="restart"/>
            <w:tcBorders>
              <w:top w:val="single" w:sz="4" w:space="0" w:color="auto"/>
              <w:left w:val="single" w:sz="4" w:space="0" w:color="auto"/>
              <w:right w:val="single" w:sz="4" w:space="0" w:color="auto"/>
            </w:tcBorders>
            <w:shd w:val="clear" w:color="auto" w:fill="auto"/>
            <w:vAlign w:val="center"/>
          </w:tcPr>
          <w:p w:rsidR="001653E4" w:rsidRPr="00297368" w:rsidRDefault="001653E4" w:rsidP="00F363EA">
            <w:pPr>
              <w:snapToGrid w:val="0"/>
              <w:jc w:val="center"/>
            </w:pPr>
            <w:r w:rsidRPr="00297368">
              <w:t>2,2</w:t>
            </w:r>
          </w:p>
        </w:tc>
        <w:tc>
          <w:tcPr>
            <w:tcW w:w="1230" w:type="dxa"/>
            <w:vMerge w:val="restart"/>
            <w:tcBorders>
              <w:top w:val="single" w:sz="4" w:space="0" w:color="auto"/>
              <w:left w:val="single" w:sz="4" w:space="0" w:color="auto"/>
              <w:right w:val="single" w:sz="4" w:space="0" w:color="auto"/>
            </w:tcBorders>
            <w:shd w:val="clear" w:color="auto" w:fill="auto"/>
            <w:vAlign w:val="center"/>
          </w:tcPr>
          <w:p w:rsidR="001653E4" w:rsidRPr="00297368" w:rsidRDefault="001653E4" w:rsidP="00F363EA">
            <w:pPr>
              <w:snapToGrid w:val="0"/>
              <w:jc w:val="center"/>
            </w:pPr>
            <w:r w:rsidRPr="00297368">
              <w:t>4,6</w:t>
            </w:r>
          </w:p>
        </w:tc>
        <w:tc>
          <w:tcPr>
            <w:tcW w:w="1260" w:type="dxa"/>
            <w:vMerge w:val="restart"/>
            <w:tcBorders>
              <w:top w:val="single" w:sz="4" w:space="0" w:color="auto"/>
              <w:left w:val="single" w:sz="4" w:space="0" w:color="auto"/>
              <w:right w:val="single" w:sz="4" w:space="0" w:color="auto"/>
            </w:tcBorders>
            <w:shd w:val="clear" w:color="auto" w:fill="auto"/>
            <w:vAlign w:val="center"/>
          </w:tcPr>
          <w:p w:rsidR="001653E4" w:rsidRPr="00ED27C3" w:rsidRDefault="001653E4" w:rsidP="00F363EA">
            <w:pPr>
              <w:snapToGrid w:val="0"/>
              <w:jc w:val="center"/>
            </w:pPr>
            <w:r w:rsidRPr="00ED27C3">
              <w:t>4,6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653E4" w:rsidRPr="00ED27C3" w:rsidRDefault="001653E4" w:rsidP="00F363EA">
            <w:pPr>
              <w:snapToGrid w:val="0"/>
              <w:jc w:val="center"/>
            </w:pPr>
            <w:r w:rsidRPr="00ED27C3">
              <w:t>4,6</w:t>
            </w:r>
          </w:p>
        </w:tc>
        <w:tc>
          <w:tcPr>
            <w:tcW w:w="1200" w:type="dxa"/>
            <w:vMerge w:val="restart"/>
            <w:tcBorders>
              <w:top w:val="single" w:sz="4" w:space="0" w:color="auto"/>
              <w:left w:val="single" w:sz="4" w:space="0" w:color="auto"/>
              <w:right w:val="single" w:sz="4" w:space="0" w:color="auto"/>
            </w:tcBorders>
            <w:shd w:val="clear" w:color="auto" w:fill="auto"/>
            <w:vAlign w:val="center"/>
          </w:tcPr>
          <w:p w:rsidR="001653E4" w:rsidRDefault="001653E4" w:rsidP="00F363EA">
            <w:pPr>
              <w:jc w:val="center"/>
            </w:pPr>
            <w:r>
              <w:t>Х</w:t>
            </w:r>
          </w:p>
        </w:tc>
        <w:tc>
          <w:tcPr>
            <w:tcW w:w="30" w:type="dxa"/>
            <w:tcBorders>
              <w:left w:val="single" w:sz="4" w:space="0" w:color="auto"/>
            </w:tcBorders>
            <w:shd w:val="clear" w:color="auto" w:fill="auto"/>
          </w:tcPr>
          <w:p w:rsidR="001653E4" w:rsidRDefault="001653E4" w:rsidP="00F363EA">
            <w:pPr>
              <w:snapToGrid w:val="0"/>
            </w:pPr>
          </w:p>
        </w:tc>
      </w:tr>
      <w:tr w:rsidR="001653E4" w:rsidTr="00F363EA">
        <w:trPr>
          <w:gridAfter w:val="1"/>
          <w:wAfter w:w="204" w:type="dxa"/>
          <w:trHeight w:val="413"/>
        </w:trPr>
        <w:tc>
          <w:tcPr>
            <w:tcW w:w="6831" w:type="dxa"/>
            <w:vMerge/>
            <w:tcBorders>
              <w:left w:val="single" w:sz="4" w:space="0" w:color="auto"/>
              <w:bottom w:val="single" w:sz="4" w:space="0" w:color="auto"/>
              <w:right w:val="single" w:sz="4" w:space="0" w:color="auto"/>
            </w:tcBorders>
            <w:shd w:val="clear" w:color="auto" w:fill="auto"/>
            <w:vAlign w:val="center"/>
          </w:tcPr>
          <w:p w:rsidR="001653E4" w:rsidRDefault="001653E4" w:rsidP="00F363EA">
            <w:pPr>
              <w:jc w:val="both"/>
            </w:pPr>
          </w:p>
        </w:tc>
        <w:tc>
          <w:tcPr>
            <w:tcW w:w="1260" w:type="dxa"/>
            <w:vMerge/>
            <w:tcBorders>
              <w:left w:val="single" w:sz="4" w:space="0" w:color="auto"/>
              <w:bottom w:val="single" w:sz="4" w:space="0" w:color="auto"/>
              <w:right w:val="single" w:sz="4" w:space="0" w:color="auto"/>
            </w:tcBorders>
            <w:shd w:val="clear" w:color="auto" w:fill="auto"/>
            <w:vAlign w:val="center"/>
          </w:tcPr>
          <w:p w:rsidR="001653E4" w:rsidRPr="00297368" w:rsidRDefault="001653E4" w:rsidP="00F363EA">
            <w:pPr>
              <w:jc w:val="center"/>
              <w:rPr>
                <w:lang w:val="en-US"/>
              </w:rPr>
            </w:pPr>
          </w:p>
        </w:tc>
        <w:tc>
          <w:tcPr>
            <w:tcW w:w="1485" w:type="dxa"/>
            <w:vMerge/>
            <w:tcBorders>
              <w:left w:val="single" w:sz="4" w:space="0" w:color="auto"/>
              <w:bottom w:val="single" w:sz="4" w:space="0" w:color="auto"/>
              <w:right w:val="single" w:sz="4" w:space="0" w:color="auto"/>
            </w:tcBorders>
            <w:shd w:val="clear" w:color="auto" w:fill="auto"/>
            <w:vAlign w:val="center"/>
          </w:tcPr>
          <w:p w:rsidR="001653E4" w:rsidRPr="00297368" w:rsidRDefault="001653E4" w:rsidP="00F363EA">
            <w:pPr>
              <w:snapToGrid w:val="0"/>
              <w:jc w:val="center"/>
              <w:rPr>
                <w:lang w:val="en-US"/>
              </w:rPr>
            </w:pPr>
          </w:p>
        </w:tc>
        <w:tc>
          <w:tcPr>
            <w:tcW w:w="1230" w:type="dxa"/>
            <w:vMerge/>
            <w:tcBorders>
              <w:left w:val="single" w:sz="4" w:space="0" w:color="auto"/>
              <w:bottom w:val="single" w:sz="4" w:space="0" w:color="auto"/>
              <w:right w:val="single" w:sz="4" w:space="0" w:color="auto"/>
            </w:tcBorders>
            <w:shd w:val="clear" w:color="auto" w:fill="auto"/>
            <w:vAlign w:val="center"/>
          </w:tcPr>
          <w:p w:rsidR="001653E4" w:rsidRPr="00297368" w:rsidRDefault="001653E4" w:rsidP="00F363EA">
            <w:pPr>
              <w:snapToGrid w:val="0"/>
              <w:jc w:val="center"/>
              <w:rPr>
                <w:lang w:val="en-US"/>
              </w:rPr>
            </w:pPr>
          </w:p>
        </w:tc>
        <w:tc>
          <w:tcPr>
            <w:tcW w:w="1260" w:type="dxa"/>
            <w:vMerge/>
            <w:tcBorders>
              <w:left w:val="single" w:sz="4" w:space="0" w:color="auto"/>
              <w:bottom w:val="single" w:sz="4" w:space="0" w:color="auto"/>
              <w:right w:val="single" w:sz="4" w:space="0" w:color="auto"/>
            </w:tcBorders>
            <w:shd w:val="clear" w:color="auto" w:fill="auto"/>
            <w:vAlign w:val="center"/>
          </w:tcPr>
          <w:p w:rsidR="001653E4" w:rsidRPr="00ED27C3" w:rsidRDefault="001653E4" w:rsidP="00F363EA">
            <w:pPr>
              <w:snapToGrid w:val="0"/>
              <w:jc w:val="center"/>
              <w:rPr>
                <w:lang w:val="en-US"/>
              </w:rPr>
            </w:pPr>
          </w:p>
        </w:tc>
        <w:tc>
          <w:tcPr>
            <w:tcW w:w="1080" w:type="dxa"/>
            <w:vMerge/>
            <w:tcBorders>
              <w:left w:val="single" w:sz="4" w:space="0" w:color="auto"/>
              <w:bottom w:val="single" w:sz="4" w:space="0" w:color="auto"/>
              <w:right w:val="single" w:sz="4" w:space="0" w:color="auto"/>
            </w:tcBorders>
            <w:shd w:val="clear" w:color="auto" w:fill="auto"/>
            <w:vAlign w:val="center"/>
          </w:tcPr>
          <w:p w:rsidR="001653E4" w:rsidRPr="00ED27C3" w:rsidRDefault="001653E4" w:rsidP="00F363EA">
            <w:pPr>
              <w:snapToGrid w:val="0"/>
              <w:jc w:val="center"/>
            </w:pPr>
          </w:p>
        </w:tc>
        <w:tc>
          <w:tcPr>
            <w:tcW w:w="1200" w:type="dxa"/>
            <w:vMerge/>
            <w:tcBorders>
              <w:left w:val="single" w:sz="4" w:space="0" w:color="auto"/>
              <w:bottom w:val="single" w:sz="4" w:space="0" w:color="auto"/>
              <w:right w:val="single" w:sz="4" w:space="0" w:color="auto"/>
            </w:tcBorders>
            <w:shd w:val="clear" w:color="auto" w:fill="auto"/>
            <w:vAlign w:val="center"/>
          </w:tcPr>
          <w:p w:rsidR="001653E4" w:rsidRDefault="001653E4" w:rsidP="00F363EA">
            <w:pPr>
              <w:jc w:val="center"/>
            </w:pPr>
          </w:p>
        </w:tc>
        <w:tc>
          <w:tcPr>
            <w:tcW w:w="30" w:type="dxa"/>
            <w:tcBorders>
              <w:left w:val="single" w:sz="4" w:space="0" w:color="auto"/>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rsidR="001653E4" w:rsidRDefault="001653E4" w:rsidP="00F363EA">
            <w:pPr>
              <w:jc w:val="both"/>
            </w:pPr>
            <w:r>
              <w:rPr>
                <w:color w:val="000000"/>
              </w:rPr>
              <w:t>у тому числі на душу населення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653E4" w:rsidRPr="00297368" w:rsidRDefault="001653E4" w:rsidP="00F363EA">
            <w:pPr>
              <w:jc w:val="center"/>
              <w:rPr>
                <w:lang w:val="en-US"/>
              </w:rPr>
            </w:pPr>
            <w:r w:rsidRPr="00297368">
              <w:t>грн.</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1653E4" w:rsidRPr="00297368" w:rsidRDefault="001653E4" w:rsidP="00F363EA">
            <w:pPr>
              <w:snapToGrid w:val="0"/>
              <w:jc w:val="center"/>
            </w:pPr>
            <w:r w:rsidRPr="00297368">
              <w:t>201,8</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653E4" w:rsidRPr="00297368" w:rsidRDefault="001653E4" w:rsidP="00F363EA">
            <w:pPr>
              <w:snapToGrid w:val="0"/>
              <w:jc w:val="center"/>
            </w:pPr>
            <w:r>
              <w:t>425,2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653E4" w:rsidRPr="00ED27C3" w:rsidRDefault="001653E4" w:rsidP="00F363EA">
            <w:pPr>
              <w:snapToGrid w:val="0"/>
              <w:jc w:val="center"/>
            </w:pPr>
            <w:r w:rsidRPr="00ED27C3">
              <w:t>428,8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53E4" w:rsidRPr="00ED27C3" w:rsidRDefault="001653E4" w:rsidP="00F363EA">
            <w:pPr>
              <w:snapToGrid w:val="0"/>
              <w:jc w:val="center"/>
            </w:pPr>
            <w:r w:rsidRPr="00ED27C3">
              <w:t>428,8</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653E4" w:rsidRDefault="001653E4" w:rsidP="00F363EA">
            <w:pPr>
              <w:jc w:val="center"/>
            </w:pPr>
            <w:r>
              <w:t>Х</w:t>
            </w:r>
          </w:p>
        </w:tc>
        <w:tc>
          <w:tcPr>
            <w:tcW w:w="30" w:type="dxa"/>
            <w:tcBorders>
              <w:left w:val="single" w:sz="4" w:space="0" w:color="auto"/>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auto"/>
              <w:left w:val="single" w:sz="4" w:space="0" w:color="000000"/>
              <w:bottom w:val="single" w:sz="4" w:space="0" w:color="000000"/>
            </w:tcBorders>
            <w:shd w:val="clear" w:color="auto" w:fill="auto"/>
            <w:vAlign w:val="center"/>
          </w:tcPr>
          <w:p w:rsidR="001653E4" w:rsidRDefault="001653E4" w:rsidP="00F363EA">
            <w:pPr>
              <w:jc w:val="both"/>
            </w:pPr>
            <w:r>
              <w:rPr>
                <w:color w:val="000000"/>
              </w:rPr>
              <w:t>Індекс обсягу сільськогосподарського виробництва</w:t>
            </w:r>
          </w:p>
        </w:tc>
        <w:tc>
          <w:tcPr>
            <w:tcW w:w="1260" w:type="dxa"/>
            <w:tcBorders>
              <w:top w:val="single" w:sz="4" w:space="0" w:color="auto"/>
              <w:left w:val="single" w:sz="4" w:space="0" w:color="000000"/>
              <w:bottom w:val="single" w:sz="4" w:space="0" w:color="000000"/>
            </w:tcBorders>
            <w:shd w:val="clear" w:color="auto" w:fill="auto"/>
            <w:vAlign w:val="center"/>
          </w:tcPr>
          <w:p w:rsidR="001653E4" w:rsidRPr="00297368" w:rsidRDefault="001653E4" w:rsidP="00F363EA">
            <w:pPr>
              <w:jc w:val="center"/>
              <w:rPr>
                <w:lang w:val="en-US"/>
              </w:rPr>
            </w:pPr>
            <w:r w:rsidRPr="00297368">
              <w:t>%</w:t>
            </w:r>
          </w:p>
        </w:tc>
        <w:tc>
          <w:tcPr>
            <w:tcW w:w="1485" w:type="dxa"/>
            <w:tcBorders>
              <w:top w:val="single" w:sz="4" w:space="0" w:color="auto"/>
              <w:left w:val="single" w:sz="4" w:space="0" w:color="000000"/>
              <w:bottom w:val="single" w:sz="4" w:space="0" w:color="000000"/>
            </w:tcBorders>
            <w:shd w:val="clear" w:color="auto" w:fill="auto"/>
          </w:tcPr>
          <w:p w:rsidR="001653E4" w:rsidRPr="00297368" w:rsidRDefault="001653E4" w:rsidP="00F363EA">
            <w:pPr>
              <w:snapToGrid w:val="0"/>
              <w:jc w:val="center"/>
            </w:pPr>
            <w:r w:rsidRPr="00297368">
              <w:t>62,9</w:t>
            </w:r>
          </w:p>
        </w:tc>
        <w:tc>
          <w:tcPr>
            <w:tcW w:w="1230" w:type="dxa"/>
            <w:tcBorders>
              <w:top w:val="single" w:sz="4" w:space="0" w:color="auto"/>
              <w:left w:val="single" w:sz="4" w:space="0" w:color="000000"/>
              <w:bottom w:val="single" w:sz="4" w:space="0" w:color="000000"/>
            </w:tcBorders>
            <w:shd w:val="clear" w:color="auto" w:fill="auto"/>
          </w:tcPr>
          <w:p w:rsidR="001653E4" w:rsidRPr="00297368" w:rsidRDefault="001653E4" w:rsidP="00F363EA">
            <w:pPr>
              <w:snapToGrid w:val="0"/>
              <w:jc w:val="center"/>
            </w:pPr>
            <w:r w:rsidRPr="00297368">
              <w:t>209,1</w:t>
            </w:r>
          </w:p>
        </w:tc>
        <w:tc>
          <w:tcPr>
            <w:tcW w:w="1260" w:type="dxa"/>
            <w:tcBorders>
              <w:top w:val="single" w:sz="4" w:space="0" w:color="auto"/>
              <w:left w:val="single" w:sz="4" w:space="0" w:color="000000"/>
              <w:bottom w:val="single" w:sz="4" w:space="0" w:color="000000"/>
            </w:tcBorders>
            <w:shd w:val="clear" w:color="auto" w:fill="auto"/>
          </w:tcPr>
          <w:p w:rsidR="001653E4" w:rsidRPr="00ED27C3" w:rsidRDefault="001653E4" w:rsidP="00F363EA">
            <w:pPr>
              <w:snapToGrid w:val="0"/>
              <w:jc w:val="center"/>
            </w:pPr>
            <w:r w:rsidRPr="00ED27C3">
              <w:t>209,1</w:t>
            </w:r>
          </w:p>
        </w:tc>
        <w:tc>
          <w:tcPr>
            <w:tcW w:w="1080" w:type="dxa"/>
            <w:tcBorders>
              <w:top w:val="single" w:sz="4" w:space="0" w:color="auto"/>
              <w:left w:val="single" w:sz="4" w:space="0" w:color="000000"/>
              <w:bottom w:val="single" w:sz="4" w:space="0" w:color="000000"/>
            </w:tcBorders>
            <w:shd w:val="clear" w:color="auto" w:fill="auto"/>
          </w:tcPr>
          <w:p w:rsidR="001653E4" w:rsidRPr="00ED27C3" w:rsidRDefault="001653E4" w:rsidP="00F363EA">
            <w:pPr>
              <w:snapToGrid w:val="0"/>
              <w:jc w:val="center"/>
            </w:pPr>
            <w:r w:rsidRPr="00ED27C3">
              <w:t>209,1</w:t>
            </w:r>
          </w:p>
        </w:tc>
        <w:tc>
          <w:tcPr>
            <w:tcW w:w="1200" w:type="dxa"/>
            <w:tcBorders>
              <w:top w:val="single" w:sz="4" w:space="0" w:color="auto"/>
              <w:left w:val="single" w:sz="4" w:space="0" w:color="000000"/>
              <w:bottom w:val="single" w:sz="4" w:space="0" w:color="000000"/>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 xml:space="preserve">Обсяг виробництва продукції рослинництва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pPr>
            <w:proofErr w:type="spellStart"/>
            <w:r w:rsidRPr="00297368">
              <w:t>млн.грн</w:t>
            </w:r>
            <w:proofErr w:type="spellEnd"/>
            <w:r w:rsidRPr="00297368">
              <w:t>.</w:t>
            </w:r>
          </w:p>
        </w:tc>
        <w:tc>
          <w:tcPr>
            <w:tcW w:w="1485" w:type="dxa"/>
            <w:tcBorders>
              <w:top w:val="single" w:sz="4" w:space="0" w:color="000000"/>
              <w:left w:val="single" w:sz="4" w:space="0" w:color="000000"/>
              <w:bottom w:val="single" w:sz="4" w:space="0" w:color="000000"/>
            </w:tcBorders>
            <w:shd w:val="clear" w:color="auto" w:fill="auto"/>
          </w:tcPr>
          <w:p w:rsidR="001653E4" w:rsidRPr="00297368" w:rsidRDefault="001653E4" w:rsidP="00F363EA">
            <w:pPr>
              <w:snapToGrid w:val="0"/>
              <w:jc w:val="center"/>
            </w:pPr>
            <w:r w:rsidRPr="00297368">
              <w:t>2,1</w:t>
            </w:r>
          </w:p>
        </w:tc>
        <w:tc>
          <w:tcPr>
            <w:tcW w:w="1230" w:type="dxa"/>
            <w:tcBorders>
              <w:top w:val="single" w:sz="4" w:space="0" w:color="000000"/>
              <w:left w:val="single" w:sz="4" w:space="0" w:color="000000"/>
              <w:bottom w:val="single" w:sz="4" w:space="0" w:color="000000"/>
            </w:tcBorders>
            <w:shd w:val="clear" w:color="auto" w:fill="auto"/>
          </w:tcPr>
          <w:p w:rsidR="001653E4" w:rsidRPr="00297368" w:rsidRDefault="001653E4" w:rsidP="00F363EA">
            <w:pPr>
              <w:snapToGrid w:val="0"/>
              <w:jc w:val="center"/>
            </w:pPr>
            <w:r w:rsidRPr="00297368">
              <w:t>4,5</w:t>
            </w:r>
          </w:p>
        </w:tc>
        <w:tc>
          <w:tcPr>
            <w:tcW w:w="1260" w:type="dxa"/>
            <w:tcBorders>
              <w:top w:val="single" w:sz="4" w:space="0" w:color="000000"/>
              <w:left w:val="single" w:sz="4" w:space="0" w:color="000000"/>
              <w:bottom w:val="single" w:sz="4" w:space="0" w:color="000000"/>
            </w:tcBorders>
            <w:shd w:val="clear" w:color="auto" w:fill="auto"/>
          </w:tcPr>
          <w:p w:rsidR="001653E4" w:rsidRPr="00ED27C3" w:rsidRDefault="001653E4" w:rsidP="00F363EA">
            <w:pPr>
              <w:snapToGrid w:val="0"/>
              <w:jc w:val="center"/>
            </w:pPr>
            <w:r w:rsidRPr="00ED27C3">
              <w:t>4,5</w:t>
            </w:r>
          </w:p>
        </w:tc>
        <w:tc>
          <w:tcPr>
            <w:tcW w:w="1080" w:type="dxa"/>
            <w:tcBorders>
              <w:top w:val="single" w:sz="4" w:space="0" w:color="000000"/>
              <w:left w:val="single" w:sz="4" w:space="0" w:color="000000"/>
              <w:bottom w:val="single" w:sz="4" w:space="0" w:color="000000"/>
            </w:tcBorders>
            <w:shd w:val="clear" w:color="auto" w:fill="auto"/>
          </w:tcPr>
          <w:p w:rsidR="001653E4" w:rsidRPr="00ED27C3" w:rsidRDefault="001653E4" w:rsidP="00F363EA">
            <w:pPr>
              <w:snapToGrid w:val="0"/>
              <w:jc w:val="center"/>
            </w:pPr>
            <w:r w:rsidRPr="00ED27C3">
              <w:t>4,5</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ED27C3" w:rsidRDefault="001653E4" w:rsidP="00F363EA">
            <w:pPr>
              <w:jc w:val="center"/>
            </w:pPr>
            <w:r w:rsidRPr="00ED27C3">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 xml:space="preserve">Індекс виробництва продукції рослинництва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pPr>
            <w:r w:rsidRPr="00297368">
              <w:t>%</w:t>
            </w:r>
          </w:p>
        </w:tc>
        <w:tc>
          <w:tcPr>
            <w:tcW w:w="1485" w:type="dxa"/>
            <w:tcBorders>
              <w:top w:val="single" w:sz="4" w:space="0" w:color="000000"/>
              <w:left w:val="single" w:sz="4" w:space="0" w:color="000000"/>
              <w:bottom w:val="single" w:sz="4" w:space="0" w:color="000000"/>
            </w:tcBorders>
            <w:shd w:val="clear" w:color="auto" w:fill="auto"/>
          </w:tcPr>
          <w:p w:rsidR="001653E4" w:rsidRPr="00297368" w:rsidRDefault="001653E4" w:rsidP="00F363EA">
            <w:pPr>
              <w:snapToGrid w:val="0"/>
              <w:jc w:val="center"/>
            </w:pPr>
            <w:r w:rsidRPr="00297368">
              <w:t>-</w:t>
            </w:r>
          </w:p>
        </w:tc>
        <w:tc>
          <w:tcPr>
            <w:tcW w:w="1230" w:type="dxa"/>
            <w:tcBorders>
              <w:top w:val="single" w:sz="4" w:space="0" w:color="000000"/>
              <w:left w:val="single" w:sz="4" w:space="0" w:color="000000"/>
              <w:bottom w:val="single" w:sz="4" w:space="0" w:color="000000"/>
            </w:tcBorders>
            <w:shd w:val="clear" w:color="auto" w:fill="auto"/>
          </w:tcPr>
          <w:p w:rsidR="001653E4" w:rsidRPr="00297368" w:rsidRDefault="001653E4" w:rsidP="00F363EA">
            <w:pPr>
              <w:snapToGrid w:val="0"/>
              <w:jc w:val="center"/>
            </w:pPr>
            <w:r w:rsidRPr="00297368">
              <w:t>214,3</w:t>
            </w:r>
          </w:p>
        </w:tc>
        <w:tc>
          <w:tcPr>
            <w:tcW w:w="1260" w:type="dxa"/>
            <w:tcBorders>
              <w:top w:val="single" w:sz="4" w:space="0" w:color="000000"/>
              <w:left w:val="single" w:sz="4" w:space="0" w:color="000000"/>
              <w:bottom w:val="single" w:sz="4" w:space="0" w:color="000000"/>
            </w:tcBorders>
            <w:shd w:val="clear" w:color="auto" w:fill="auto"/>
          </w:tcPr>
          <w:p w:rsidR="001653E4" w:rsidRPr="00ED27C3" w:rsidRDefault="001653E4" w:rsidP="00F363EA">
            <w:pPr>
              <w:snapToGrid w:val="0"/>
              <w:jc w:val="center"/>
            </w:pPr>
            <w:r w:rsidRPr="00ED27C3">
              <w:t>100,0</w:t>
            </w:r>
          </w:p>
        </w:tc>
        <w:tc>
          <w:tcPr>
            <w:tcW w:w="1080" w:type="dxa"/>
            <w:tcBorders>
              <w:top w:val="single" w:sz="4" w:space="0" w:color="000000"/>
              <w:left w:val="single" w:sz="4" w:space="0" w:color="000000"/>
              <w:bottom w:val="single" w:sz="4" w:space="0" w:color="000000"/>
            </w:tcBorders>
            <w:shd w:val="clear" w:color="auto" w:fill="auto"/>
          </w:tcPr>
          <w:p w:rsidR="001653E4" w:rsidRPr="00ED27C3" w:rsidRDefault="001653E4" w:rsidP="00F363EA">
            <w:pPr>
              <w:snapToGrid w:val="0"/>
              <w:jc w:val="center"/>
            </w:pPr>
            <w:r w:rsidRPr="00ED27C3">
              <w:t>100,0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ED27C3" w:rsidRDefault="001653E4" w:rsidP="00F363EA">
            <w:pPr>
              <w:jc w:val="center"/>
            </w:pPr>
            <w:r w:rsidRPr="00ED27C3">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Виробництво продукції рослинництва:</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Pr="00297368"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Pr="00297368"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lastRenderedPageBreak/>
              <w:t>зернові та зернобобові, включаючи кукурудзу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тис.тонн</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0,2</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0,1</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0,2</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200,0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цукрові буряки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соняшник</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картопля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0,4</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0,4</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0,4</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0,4</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 xml:space="preserve">інші види продукції рослинництва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0,4</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1,6</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1,6</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1,6</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both"/>
              <w:rPr>
                <w:color w:val="000000"/>
              </w:rP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Обсяг виробництва продукції тваринництва</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pPr>
            <w:proofErr w:type="spellStart"/>
            <w:r w:rsidRPr="00297368">
              <w:t>млн.грн</w:t>
            </w:r>
            <w:proofErr w:type="spellEnd"/>
            <w:r w:rsidRPr="00297368">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0,1</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0,1</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0,1</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0,1</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 xml:space="preserve">Індекс виробництва продукції тваринництва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pPr>
            <w:r w:rsidRPr="00297368">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100,0</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100,0</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100,0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pStyle w:val="aff4"/>
              <w:spacing w:line="340" w:lineRule="exact"/>
              <w:jc w:val="both"/>
              <w:rPr>
                <w:szCs w:val="24"/>
              </w:rPr>
            </w:pPr>
            <w:r>
              <w:rPr>
                <w:color w:val="000000"/>
                <w:szCs w:val="24"/>
              </w:rPr>
              <w:t xml:space="preserve">Реалізація худоби та птиці на забій (у живій вазі)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pPr>
            <w:proofErr w:type="spellStart"/>
            <w:r w:rsidRPr="00297368">
              <w:t>тис.тонн</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pStyle w:val="aff4"/>
              <w:spacing w:line="340" w:lineRule="exact"/>
              <w:jc w:val="both"/>
              <w:rPr>
                <w:szCs w:val="24"/>
              </w:rPr>
            </w:pPr>
            <w:r>
              <w:rPr>
                <w:color w:val="000000"/>
                <w:szCs w:val="24"/>
              </w:rPr>
              <w:t>Виробництво:</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ED2D06" w:rsidRDefault="001653E4" w:rsidP="00F363EA">
            <w:pPr>
              <w:snapToGrid w:val="0"/>
              <w:jc w:val="center"/>
              <w:rPr>
                <w:color w:val="FF0000"/>
              </w:rPr>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pStyle w:val="aff4"/>
              <w:spacing w:line="340" w:lineRule="exact"/>
              <w:jc w:val="both"/>
              <w:rPr>
                <w:szCs w:val="24"/>
              </w:rPr>
            </w:pPr>
            <w:r>
              <w:rPr>
                <w:color w:val="000000"/>
                <w:szCs w:val="24"/>
              </w:rPr>
              <w:t>молока</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pPr>
            <w:proofErr w:type="spellStart"/>
            <w:r w:rsidRPr="00297368">
              <w:t>тис.тонн</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pacing w:line="340" w:lineRule="exact"/>
              <w:jc w:val="both"/>
            </w:pPr>
            <w:r>
              <w:rPr>
                <w:color w:val="000000"/>
              </w:rPr>
              <w:t>яєць</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rPr>
                <w:lang w:val="en-US"/>
              </w:rPr>
            </w:pPr>
            <w:r w:rsidRPr="00297368">
              <w:t xml:space="preserve">млн. </w:t>
            </w:r>
            <w:proofErr w:type="spellStart"/>
            <w:r w:rsidRPr="00297368">
              <w:t>шт</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Pr="009431D6" w:rsidRDefault="001653E4" w:rsidP="00F363EA">
            <w:pPr>
              <w:snapToGrid w:val="0"/>
              <w:jc w:val="center"/>
            </w:pPr>
            <w:r>
              <w:t>0,1</w:t>
            </w:r>
          </w:p>
        </w:tc>
        <w:tc>
          <w:tcPr>
            <w:tcW w:w="1230" w:type="dxa"/>
            <w:tcBorders>
              <w:top w:val="single" w:sz="4" w:space="0" w:color="000000"/>
              <w:left w:val="single" w:sz="4" w:space="0" w:color="000000"/>
              <w:bottom w:val="single" w:sz="4" w:space="0" w:color="000000"/>
            </w:tcBorders>
            <w:shd w:val="clear" w:color="auto" w:fill="auto"/>
          </w:tcPr>
          <w:p w:rsidR="001653E4" w:rsidRPr="009431D6" w:rsidRDefault="001653E4" w:rsidP="00F363EA">
            <w:pPr>
              <w:snapToGrid w:val="0"/>
              <w:jc w:val="center"/>
            </w:pPr>
            <w:r>
              <w:t>0,1</w:t>
            </w:r>
          </w:p>
        </w:tc>
        <w:tc>
          <w:tcPr>
            <w:tcW w:w="1260" w:type="dxa"/>
            <w:tcBorders>
              <w:top w:val="single" w:sz="4" w:space="0" w:color="000000"/>
              <w:left w:val="single" w:sz="4" w:space="0" w:color="000000"/>
              <w:bottom w:val="single" w:sz="4" w:space="0" w:color="000000"/>
            </w:tcBorders>
            <w:shd w:val="clear" w:color="auto" w:fill="auto"/>
          </w:tcPr>
          <w:p w:rsidR="001653E4" w:rsidRPr="009431D6" w:rsidRDefault="001653E4" w:rsidP="00F363EA">
            <w:pPr>
              <w:snapToGrid w:val="0"/>
              <w:jc w:val="center"/>
            </w:pPr>
            <w:r>
              <w:t>0,1</w:t>
            </w:r>
          </w:p>
        </w:tc>
        <w:tc>
          <w:tcPr>
            <w:tcW w:w="1080" w:type="dxa"/>
            <w:tcBorders>
              <w:top w:val="single" w:sz="4" w:space="0" w:color="000000"/>
              <w:left w:val="single" w:sz="4" w:space="0" w:color="000000"/>
              <w:bottom w:val="single" w:sz="4" w:space="0" w:color="000000"/>
            </w:tcBorders>
            <w:shd w:val="clear" w:color="auto" w:fill="auto"/>
          </w:tcPr>
          <w:p w:rsidR="001653E4" w:rsidRPr="009431D6" w:rsidRDefault="001653E4" w:rsidP="00F363EA">
            <w:pPr>
              <w:snapToGrid w:val="0"/>
              <w:jc w:val="center"/>
            </w:pPr>
            <w:r>
              <w:t>0,1</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pacing w:line="340" w:lineRule="exact"/>
              <w:jc w:val="both"/>
            </w:pPr>
            <w:r>
              <w:rPr>
                <w:color w:val="000000"/>
              </w:rPr>
              <w:t>вовни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pPr>
            <w:proofErr w:type="spellStart"/>
            <w:r w:rsidRPr="00297368">
              <w:t>тонн</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pacing w:line="340" w:lineRule="exact"/>
              <w:jc w:val="both"/>
            </w:pPr>
            <w:proofErr w:type="spellStart"/>
            <w:r>
              <w:rPr>
                <w:color w:val="000000"/>
              </w:rPr>
              <w:t>Поголів</w:t>
            </w:r>
            <w:proofErr w:type="spellEnd"/>
            <w:r>
              <w:rPr>
                <w:color w:val="000000"/>
                <w:lang w:val="en-US"/>
              </w:rPr>
              <w:t>’</w:t>
            </w:r>
            <w:r>
              <w:rPr>
                <w:color w:val="000000"/>
              </w:rPr>
              <w:t>я худоби та птиці: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pacing w:line="340" w:lineRule="exact"/>
              <w:jc w:val="both"/>
            </w:pPr>
            <w:r>
              <w:rPr>
                <w:color w:val="000000"/>
              </w:rPr>
              <w:t>велика рогата худоба,</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pPr>
            <w:proofErr w:type="spellStart"/>
            <w:r w:rsidRPr="00297368">
              <w:t>тис.голів</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pacing w:line="340" w:lineRule="exact"/>
              <w:jc w:val="both"/>
            </w:pPr>
            <w:r>
              <w:rPr>
                <w:color w:val="000000"/>
              </w:rPr>
              <w:t>у тому числі: корови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pPr>
            <w:proofErr w:type="spellStart"/>
            <w:r w:rsidRPr="00297368">
              <w:t>тис.голів</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pacing w:line="340" w:lineRule="exact"/>
              <w:jc w:val="both"/>
            </w:pPr>
            <w:r>
              <w:rPr>
                <w:color w:val="000000"/>
              </w:rPr>
              <w:t>свині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pPr>
            <w:proofErr w:type="spellStart"/>
            <w:r w:rsidRPr="00297368">
              <w:t>тис.голів</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pacing w:line="340" w:lineRule="exact"/>
              <w:jc w:val="both"/>
            </w:pPr>
            <w:r>
              <w:rPr>
                <w:color w:val="000000"/>
              </w:rPr>
              <w:t>птиця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rPr>
                <w:lang w:val="en-US"/>
              </w:rPr>
            </w:pPr>
            <w:proofErr w:type="spellStart"/>
            <w:r w:rsidRPr="00297368">
              <w:t>тис.голів</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r>
              <w:t>1,4</w:t>
            </w:r>
          </w:p>
        </w:tc>
        <w:tc>
          <w:tcPr>
            <w:tcW w:w="1230" w:type="dxa"/>
            <w:tcBorders>
              <w:top w:val="single" w:sz="4" w:space="0" w:color="000000"/>
              <w:left w:val="single" w:sz="4" w:space="0" w:color="000000"/>
              <w:bottom w:val="single" w:sz="4" w:space="0" w:color="000000"/>
            </w:tcBorders>
            <w:shd w:val="clear" w:color="auto" w:fill="auto"/>
          </w:tcPr>
          <w:p w:rsidR="001653E4" w:rsidRPr="008F25E7" w:rsidRDefault="001653E4" w:rsidP="00F363EA">
            <w:pPr>
              <w:snapToGrid w:val="0"/>
              <w:jc w:val="center"/>
            </w:pPr>
            <w:r>
              <w:t>1,4</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r>
              <w:t>1,4</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r>
              <w:t>1,4</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pacing w:line="340" w:lineRule="exact"/>
              <w:jc w:val="both"/>
            </w:pPr>
            <w:r>
              <w:rPr>
                <w:color w:val="000000"/>
              </w:rPr>
              <w:t>вівці та кози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pPr>
            <w:proofErr w:type="spellStart"/>
            <w:r w:rsidRPr="00297368">
              <w:t>тис.голів</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spacing w:line="340" w:lineRule="exact"/>
              <w:jc w:val="both"/>
              <w:rPr>
                <w:color w:val="800000"/>
              </w:rP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Обсяг виконаних будівельних робіт</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rPr>
                <w:lang w:val="en-US"/>
              </w:rPr>
            </w:pPr>
            <w:proofErr w:type="spellStart"/>
            <w:r w:rsidRPr="00297368">
              <w:t>млн.грн</w:t>
            </w:r>
            <w:proofErr w:type="spellEnd"/>
            <w:r w:rsidRPr="00297368">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r>
              <w:t>225,6</w:t>
            </w:r>
          </w:p>
        </w:tc>
        <w:tc>
          <w:tcPr>
            <w:tcW w:w="1230" w:type="dxa"/>
            <w:tcBorders>
              <w:top w:val="single" w:sz="4" w:space="0" w:color="000000"/>
              <w:left w:val="single" w:sz="4" w:space="0" w:color="000000"/>
              <w:bottom w:val="single" w:sz="4" w:space="0" w:color="000000"/>
            </w:tcBorders>
            <w:shd w:val="clear" w:color="auto" w:fill="auto"/>
          </w:tcPr>
          <w:p w:rsidR="001653E4" w:rsidRPr="00335197" w:rsidRDefault="001653E4" w:rsidP="00F363EA">
            <w:pPr>
              <w:snapToGrid w:val="0"/>
              <w:jc w:val="center"/>
            </w:pPr>
            <w:r>
              <w:t>336,4</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r>
              <w:t>427,4</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r>
              <w:t>427,4</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Індекс будівельної продукції</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97368" w:rsidRDefault="001653E4" w:rsidP="00F363EA">
            <w:pPr>
              <w:jc w:val="center"/>
              <w:rPr>
                <w:lang w:val="en-US"/>
              </w:rPr>
            </w:pPr>
            <w:r w:rsidRPr="00297368">
              <w:t>%</w:t>
            </w:r>
          </w:p>
        </w:tc>
        <w:tc>
          <w:tcPr>
            <w:tcW w:w="1485" w:type="dxa"/>
            <w:tcBorders>
              <w:top w:val="single" w:sz="4" w:space="0" w:color="000000"/>
              <w:left w:val="single" w:sz="4" w:space="0" w:color="000000"/>
              <w:bottom w:val="single" w:sz="4" w:space="0" w:color="000000"/>
            </w:tcBorders>
            <w:shd w:val="clear" w:color="auto" w:fill="auto"/>
          </w:tcPr>
          <w:p w:rsidR="001653E4" w:rsidRPr="00034C12"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Pr="00034C12"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Pr="00034C12"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both"/>
              <w:rPr>
                <w:b/>
                <w:color w:val="000000"/>
                <w:u w:val="single"/>
              </w:rP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0428"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lastRenderedPageBreak/>
              <w:t>Обсяг перевезених вантажів автомобільним транспортом</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0428" w:rsidRDefault="001653E4" w:rsidP="00F363EA">
            <w:pPr>
              <w:jc w:val="center"/>
              <w:rPr>
                <w:lang w:val="en-US"/>
              </w:rPr>
            </w:pPr>
            <w:proofErr w:type="spellStart"/>
            <w:r w:rsidRPr="00460428">
              <w:t>тис.тонн</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Pr="00034C12" w:rsidRDefault="001653E4" w:rsidP="00F363EA">
            <w:pPr>
              <w:snapToGrid w:val="0"/>
              <w:jc w:val="center"/>
            </w:pPr>
            <w:r>
              <w:t>700,0</w:t>
            </w:r>
          </w:p>
        </w:tc>
        <w:tc>
          <w:tcPr>
            <w:tcW w:w="1230" w:type="dxa"/>
            <w:tcBorders>
              <w:top w:val="single" w:sz="4" w:space="0" w:color="000000"/>
              <w:left w:val="single" w:sz="4" w:space="0" w:color="000000"/>
              <w:bottom w:val="single" w:sz="4" w:space="0" w:color="000000"/>
            </w:tcBorders>
            <w:shd w:val="clear" w:color="auto" w:fill="auto"/>
          </w:tcPr>
          <w:p w:rsidR="001653E4" w:rsidRPr="00034C12" w:rsidRDefault="001653E4" w:rsidP="00F363EA">
            <w:pPr>
              <w:snapToGrid w:val="0"/>
              <w:jc w:val="center"/>
            </w:pPr>
            <w:r>
              <w:t>300,0</w:t>
            </w:r>
          </w:p>
        </w:tc>
        <w:tc>
          <w:tcPr>
            <w:tcW w:w="1260" w:type="dxa"/>
            <w:tcBorders>
              <w:top w:val="single" w:sz="4" w:space="0" w:color="000000"/>
              <w:left w:val="single" w:sz="4" w:space="0" w:color="000000"/>
              <w:bottom w:val="single" w:sz="4" w:space="0" w:color="000000"/>
            </w:tcBorders>
            <w:shd w:val="clear" w:color="auto" w:fill="auto"/>
          </w:tcPr>
          <w:p w:rsidR="001653E4" w:rsidRPr="00034C12" w:rsidRDefault="001653E4" w:rsidP="00F363EA">
            <w:pPr>
              <w:snapToGrid w:val="0"/>
              <w:jc w:val="center"/>
            </w:pPr>
            <w:r>
              <w:t>133,0</w:t>
            </w:r>
          </w:p>
        </w:tc>
        <w:tc>
          <w:tcPr>
            <w:tcW w:w="1080" w:type="dxa"/>
            <w:tcBorders>
              <w:top w:val="single" w:sz="4" w:space="0" w:color="000000"/>
              <w:left w:val="single" w:sz="4" w:space="0" w:color="000000"/>
              <w:bottom w:val="single" w:sz="4" w:space="0" w:color="000000"/>
            </w:tcBorders>
            <w:shd w:val="clear" w:color="auto" w:fill="auto"/>
          </w:tcPr>
          <w:p w:rsidR="001653E4" w:rsidRPr="00034C12" w:rsidRDefault="001653E4" w:rsidP="00F363EA">
            <w:pPr>
              <w:snapToGrid w:val="0"/>
              <w:jc w:val="center"/>
            </w:pPr>
            <w:r>
              <w:t>133,0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proofErr w:type="spellStart"/>
            <w:r>
              <w:rPr>
                <w:color w:val="000000"/>
              </w:rPr>
              <w:t>Вантажооборот</w:t>
            </w:r>
            <w:proofErr w:type="spellEnd"/>
            <w:r>
              <w:rPr>
                <w:color w:val="000000"/>
              </w:rPr>
              <w:t xml:space="preserve"> автомобільного транспорту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0428" w:rsidRDefault="001653E4" w:rsidP="00F363EA">
            <w:pPr>
              <w:jc w:val="center"/>
              <w:rPr>
                <w:lang w:val="en-US"/>
              </w:rPr>
            </w:pPr>
            <w:proofErr w:type="spellStart"/>
            <w:r w:rsidRPr="00460428">
              <w:t>млн.ткм</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Pr="00034C12" w:rsidRDefault="001653E4" w:rsidP="00F363EA">
            <w:pPr>
              <w:snapToGrid w:val="0"/>
              <w:jc w:val="center"/>
            </w:pPr>
            <w:r>
              <w:t>12,0</w:t>
            </w:r>
          </w:p>
        </w:tc>
        <w:tc>
          <w:tcPr>
            <w:tcW w:w="1230" w:type="dxa"/>
            <w:tcBorders>
              <w:top w:val="single" w:sz="4" w:space="0" w:color="000000"/>
              <w:left w:val="single" w:sz="4" w:space="0" w:color="000000"/>
              <w:bottom w:val="single" w:sz="4" w:space="0" w:color="000000"/>
            </w:tcBorders>
            <w:shd w:val="clear" w:color="auto" w:fill="auto"/>
          </w:tcPr>
          <w:p w:rsidR="001653E4" w:rsidRPr="00034C12" w:rsidRDefault="001653E4" w:rsidP="00F363EA">
            <w:pPr>
              <w:snapToGrid w:val="0"/>
              <w:jc w:val="center"/>
            </w:pPr>
            <w:r>
              <w:t>22,0</w:t>
            </w:r>
          </w:p>
        </w:tc>
        <w:tc>
          <w:tcPr>
            <w:tcW w:w="1260" w:type="dxa"/>
            <w:tcBorders>
              <w:top w:val="single" w:sz="4" w:space="0" w:color="000000"/>
              <w:left w:val="single" w:sz="4" w:space="0" w:color="000000"/>
              <w:bottom w:val="single" w:sz="4" w:space="0" w:color="000000"/>
            </w:tcBorders>
            <w:shd w:val="clear" w:color="auto" w:fill="auto"/>
          </w:tcPr>
          <w:p w:rsidR="001653E4" w:rsidRPr="00034C12" w:rsidRDefault="001653E4" w:rsidP="00F363EA">
            <w:pPr>
              <w:snapToGrid w:val="0"/>
              <w:jc w:val="center"/>
            </w:pPr>
            <w:r>
              <w:t>17,9</w:t>
            </w:r>
          </w:p>
        </w:tc>
        <w:tc>
          <w:tcPr>
            <w:tcW w:w="1080" w:type="dxa"/>
            <w:tcBorders>
              <w:top w:val="single" w:sz="4" w:space="0" w:color="000000"/>
              <w:left w:val="single" w:sz="4" w:space="0" w:color="000000"/>
              <w:bottom w:val="single" w:sz="4" w:space="0" w:color="000000"/>
            </w:tcBorders>
            <w:shd w:val="clear" w:color="auto" w:fill="auto"/>
          </w:tcPr>
          <w:p w:rsidR="001653E4" w:rsidRPr="00034C12" w:rsidRDefault="001653E4" w:rsidP="00F363EA">
            <w:pPr>
              <w:snapToGrid w:val="0"/>
              <w:jc w:val="center"/>
            </w:pPr>
            <w:r>
              <w:t>17,9</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Кількість перевезених пасажирів автомобільним транспортом</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20A23" w:rsidRDefault="001653E4" w:rsidP="00F363EA">
            <w:pPr>
              <w:jc w:val="center"/>
              <w:rPr>
                <w:lang w:val="en-US"/>
              </w:rPr>
            </w:pPr>
            <w:proofErr w:type="spellStart"/>
            <w:r w:rsidRPr="00F20A23">
              <w:t>тис.осіб</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Pr="00F20A23" w:rsidRDefault="001653E4" w:rsidP="00F363EA">
            <w:pPr>
              <w:snapToGrid w:val="0"/>
              <w:jc w:val="center"/>
            </w:pPr>
            <w:r w:rsidRPr="00F20A23">
              <w:t>58,1</w:t>
            </w:r>
          </w:p>
        </w:tc>
        <w:tc>
          <w:tcPr>
            <w:tcW w:w="1230" w:type="dxa"/>
            <w:tcBorders>
              <w:top w:val="single" w:sz="4" w:space="0" w:color="000000"/>
              <w:left w:val="single" w:sz="4" w:space="0" w:color="000000"/>
              <w:bottom w:val="single" w:sz="4" w:space="0" w:color="000000"/>
            </w:tcBorders>
            <w:shd w:val="clear" w:color="auto" w:fill="auto"/>
          </w:tcPr>
          <w:p w:rsidR="001653E4" w:rsidRPr="00F20A23" w:rsidRDefault="001653E4" w:rsidP="00F363EA">
            <w:pPr>
              <w:snapToGrid w:val="0"/>
              <w:jc w:val="center"/>
            </w:pPr>
            <w:r w:rsidRPr="00F20A23">
              <w:t>48,1</w:t>
            </w:r>
          </w:p>
        </w:tc>
        <w:tc>
          <w:tcPr>
            <w:tcW w:w="1260" w:type="dxa"/>
            <w:tcBorders>
              <w:top w:val="single" w:sz="4" w:space="0" w:color="000000"/>
              <w:left w:val="single" w:sz="4" w:space="0" w:color="000000"/>
              <w:bottom w:val="single" w:sz="4" w:space="0" w:color="000000"/>
            </w:tcBorders>
            <w:shd w:val="clear" w:color="auto" w:fill="auto"/>
          </w:tcPr>
          <w:p w:rsidR="001653E4" w:rsidRPr="00F20A23" w:rsidRDefault="001653E4" w:rsidP="00F363EA">
            <w:pPr>
              <w:snapToGrid w:val="0"/>
              <w:jc w:val="center"/>
            </w:pPr>
            <w:r w:rsidRPr="00F20A23">
              <w:t>50,1</w:t>
            </w:r>
          </w:p>
        </w:tc>
        <w:tc>
          <w:tcPr>
            <w:tcW w:w="1080" w:type="dxa"/>
            <w:tcBorders>
              <w:top w:val="single" w:sz="4" w:space="0" w:color="000000"/>
              <w:left w:val="single" w:sz="4" w:space="0" w:color="000000"/>
              <w:bottom w:val="single" w:sz="4" w:space="0" w:color="000000"/>
            </w:tcBorders>
            <w:shd w:val="clear" w:color="auto" w:fill="auto"/>
          </w:tcPr>
          <w:p w:rsidR="001653E4" w:rsidRPr="0037721A" w:rsidRDefault="001653E4" w:rsidP="00F363EA">
            <w:pPr>
              <w:snapToGrid w:val="0"/>
              <w:jc w:val="center"/>
            </w:pPr>
            <w:r>
              <w:t>50,1</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Пасажирооборот автомобільного транспорту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20A23" w:rsidRDefault="001653E4" w:rsidP="00F363EA">
            <w:pPr>
              <w:jc w:val="center"/>
              <w:rPr>
                <w:lang w:val="en-US"/>
              </w:rPr>
            </w:pPr>
            <w:proofErr w:type="spellStart"/>
            <w:r w:rsidRPr="00F20A23">
              <w:t>млн.пас.км</w:t>
            </w:r>
            <w:proofErr w:type="spellEnd"/>
          </w:p>
        </w:tc>
        <w:tc>
          <w:tcPr>
            <w:tcW w:w="1485" w:type="dxa"/>
            <w:tcBorders>
              <w:top w:val="single" w:sz="4" w:space="0" w:color="000000"/>
              <w:left w:val="single" w:sz="4" w:space="0" w:color="000000"/>
              <w:bottom w:val="single" w:sz="4" w:space="0" w:color="000000"/>
            </w:tcBorders>
            <w:shd w:val="clear" w:color="auto" w:fill="auto"/>
          </w:tcPr>
          <w:p w:rsidR="001653E4" w:rsidRPr="00F20A23" w:rsidRDefault="001653E4" w:rsidP="00F363EA">
            <w:pPr>
              <w:snapToGrid w:val="0"/>
              <w:jc w:val="center"/>
            </w:pPr>
            <w:r w:rsidRPr="00F20A23">
              <w:t>1,4</w:t>
            </w:r>
          </w:p>
        </w:tc>
        <w:tc>
          <w:tcPr>
            <w:tcW w:w="1230" w:type="dxa"/>
            <w:tcBorders>
              <w:top w:val="single" w:sz="4" w:space="0" w:color="000000"/>
              <w:left w:val="single" w:sz="4" w:space="0" w:color="000000"/>
              <w:bottom w:val="single" w:sz="4" w:space="0" w:color="000000"/>
            </w:tcBorders>
            <w:shd w:val="clear" w:color="auto" w:fill="auto"/>
          </w:tcPr>
          <w:p w:rsidR="001653E4" w:rsidRPr="00F20A23" w:rsidRDefault="001653E4" w:rsidP="00F363EA">
            <w:pPr>
              <w:snapToGrid w:val="0"/>
              <w:jc w:val="center"/>
            </w:pPr>
            <w:r w:rsidRPr="00F20A23">
              <w:t>1,4</w:t>
            </w:r>
          </w:p>
        </w:tc>
        <w:tc>
          <w:tcPr>
            <w:tcW w:w="1260" w:type="dxa"/>
            <w:tcBorders>
              <w:top w:val="single" w:sz="4" w:space="0" w:color="000000"/>
              <w:left w:val="single" w:sz="4" w:space="0" w:color="000000"/>
              <w:bottom w:val="single" w:sz="4" w:space="0" w:color="000000"/>
            </w:tcBorders>
            <w:shd w:val="clear" w:color="auto" w:fill="auto"/>
          </w:tcPr>
          <w:p w:rsidR="001653E4" w:rsidRPr="00F20A23" w:rsidRDefault="001653E4" w:rsidP="00F363EA">
            <w:pPr>
              <w:snapToGrid w:val="0"/>
              <w:jc w:val="center"/>
            </w:pPr>
            <w:r w:rsidRPr="00F20A23">
              <w:t>1,6</w:t>
            </w:r>
          </w:p>
        </w:tc>
        <w:tc>
          <w:tcPr>
            <w:tcW w:w="1080" w:type="dxa"/>
            <w:tcBorders>
              <w:top w:val="single" w:sz="4" w:space="0" w:color="000000"/>
              <w:left w:val="single" w:sz="4" w:space="0" w:color="000000"/>
              <w:bottom w:val="single" w:sz="4" w:space="0" w:color="000000"/>
            </w:tcBorders>
            <w:shd w:val="clear" w:color="auto" w:fill="auto"/>
          </w:tcPr>
          <w:p w:rsidR="001653E4" w:rsidRPr="0037721A" w:rsidRDefault="001653E4" w:rsidP="00F363EA">
            <w:pPr>
              <w:snapToGrid w:val="0"/>
              <w:jc w:val="center"/>
            </w:pPr>
            <w:r>
              <w:t>1,6</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r>
              <w:rPr>
                <w:b/>
                <w:color w:val="000000"/>
                <w:u w:val="single"/>
              </w:rPr>
              <w:t>Фінансові показники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jc w:val="both"/>
            </w:pPr>
            <w:r w:rsidRPr="004637E2">
              <w:t>Надходження податків, зборів та інших обов’язкових платежів до</w:t>
            </w:r>
          </w:p>
          <w:p w:rsidR="001653E4" w:rsidRPr="004637E2" w:rsidRDefault="001653E4" w:rsidP="00F363EA">
            <w:pPr>
              <w:jc w:val="both"/>
            </w:pPr>
            <w:r w:rsidRPr="004637E2">
              <w:t xml:space="preserve">зведеного бюджету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jc w:val="center"/>
            </w:pPr>
            <w:proofErr w:type="spellStart"/>
            <w:r w:rsidRPr="004637E2">
              <w:t>млн.грн</w:t>
            </w:r>
            <w:proofErr w:type="spellEnd"/>
            <w:r w:rsidRPr="004637E2">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jc w:val="both"/>
            </w:pPr>
            <w:r w:rsidRPr="004637E2">
              <w:t xml:space="preserve">Доходи місцевих бюджетів (без трансфертів з держбюджету)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jc w:val="center"/>
              <w:rPr>
                <w:lang w:val="en-US"/>
              </w:rPr>
            </w:pPr>
            <w:proofErr w:type="spellStart"/>
            <w:r w:rsidRPr="004637E2">
              <w:t>млн.грн</w:t>
            </w:r>
            <w:proofErr w:type="spellEnd"/>
            <w:r w:rsidRPr="004637E2">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snapToGrid w:val="0"/>
              <w:jc w:val="center"/>
            </w:pPr>
            <w:r w:rsidRPr="004637E2">
              <w:t>33,7</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43,7</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50,0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52,0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104,0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jc w:val="both"/>
            </w:pPr>
            <w:r w:rsidRPr="004637E2">
              <w:t>Обсяг бюджету розвитку місцевих бюджетів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jc w:val="center"/>
              <w:rPr>
                <w:lang w:val="en-US"/>
              </w:rPr>
            </w:pPr>
            <w:proofErr w:type="spellStart"/>
            <w:r w:rsidRPr="004637E2">
              <w:t>млн.грн</w:t>
            </w:r>
            <w:proofErr w:type="spellEnd"/>
            <w:r w:rsidRPr="004637E2">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snapToGrid w:val="0"/>
              <w:jc w:val="center"/>
            </w:pPr>
            <w:r w:rsidRPr="004637E2">
              <w:t>0,2</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9B70F3" w:rsidRDefault="001653E4" w:rsidP="00F363EA">
            <w:pPr>
              <w:snapToGrid w:val="0"/>
              <w:jc w:val="center"/>
            </w:pPr>
            <w:r>
              <w:t>0,8</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3,4</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147,1</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jc w:val="both"/>
            </w:pPr>
            <w:r w:rsidRPr="004637E2">
              <w:t>Питома вага бюджету розвитку місцевих бюджетів у загальному обсязі</w:t>
            </w:r>
          </w:p>
          <w:p w:rsidR="001653E4" w:rsidRPr="004637E2" w:rsidRDefault="001653E4" w:rsidP="00F363EA">
            <w:pPr>
              <w:jc w:val="both"/>
            </w:pPr>
            <w:r w:rsidRPr="004637E2">
              <w:t>місцевих бюджетів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jc w:val="center"/>
              <w:rPr>
                <w:lang w:val="en-US"/>
              </w:rPr>
            </w:pPr>
            <w:r w:rsidRPr="004637E2">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snapToGrid w:val="0"/>
              <w:jc w:val="center"/>
            </w:pPr>
            <w:r w:rsidRPr="004637E2">
              <w:t>0,6</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9B70F3" w:rsidRDefault="001653E4" w:rsidP="00F363EA">
            <w:pPr>
              <w:snapToGrid w:val="0"/>
              <w:jc w:val="center"/>
            </w:pPr>
            <w:r>
              <w:t>1,8</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6,8</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9,6</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jc w:val="both"/>
            </w:pPr>
            <w:r w:rsidRPr="004637E2">
              <w:t>Видатки місцевих бюджетів  - всього,</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jc w:val="center"/>
              <w:rPr>
                <w:lang w:val="en-US"/>
              </w:rPr>
            </w:pPr>
            <w:proofErr w:type="spellStart"/>
            <w:r w:rsidRPr="004637E2">
              <w:t>млн.грн</w:t>
            </w:r>
            <w:proofErr w:type="spellEnd"/>
            <w:r w:rsidRPr="004637E2">
              <w:t>.</w:t>
            </w:r>
          </w:p>
        </w:tc>
        <w:tc>
          <w:tcPr>
            <w:tcW w:w="1485" w:type="dxa"/>
            <w:tcBorders>
              <w:top w:val="single" w:sz="4" w:space="0" w:color="000000"/>
              <w:left w:val="single" w:sz="4" w:space="0" w:color="000000"/>
              <w:bottom w:val="single" w:sz="4" w:space="0" w:color="000000"/>
            </w:tcBorders>
            <w:shd w:val="clear" w:color="auto" w:fill="auto"/>
          </w:tcPr>
          <w:p w:rsidR="001653E4" w:rsidRPr="004637E2" w:rsidRDefault="001653E4" w:rsidP="00F363EA">
            <w:pPr>
              <w:snapToGrid w:val="0"/>
              <w:jc w:val="center"/>
            </w:pPr>
            <w:r w:rsidRPr="004637E2">
              <w:t>77,5</w:t>
            </w:r>
          </w:p>
        </w:tc>
        <w:tc>
          <w:tcPr>
            <w:tcW w:w="1230" w:type="dxa"/>
            <w:tcBorders>
              <w:top w:val="single" w:sz="4" w:space="0" w:color="000000"/>
              <w:left w:val="single" w:sz="4" w:space="0" w:color="000000"/>
              <w:bottom w:val="single" w:sz="4" w:space="0" w:color="000000"/>
            </w:tcBorders>
            <w:shd w:val="clear" w:color="auto" w:fill="auto"/>
          </w:tcPr>
          <w:p w:rsidR="001653E4" w:rsidRPr="009B70F3" w:rsidRDefault="001653E4" w:rsidP="00F363EA">
            <w:pPr>
              <w:snapToGrid w:val="0"/>
              <w:jc w:val="center"/>
            </w:pPr>
            <w:r>
              <w:t>109,7</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118,5</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122,0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102,9</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blPrEx>
          <w:tblCellMar>
            <w:left w:w="107" w:type="dxa"/>
            <w:right w:w="107" w:type="dxa"/>
          </w:tblCellMar>
        </w:tblPrEx>
        <w:trPr>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pStyle w:val="3"/>
              <w:keepNext w:val="0"/>
              <w:spacing w:before="0" w:after="0"/>
              <w:jc w:val="both"/>
              <w:rPr>
                <w:b w:val="0"/>
                <w:sz w:val="24"/>
                <w:szCs w:val="24"/>
              </w:rPr>
            </w:pPr>
            <w:r w:rsidRPr="004637E2">
              <w:rPr>
                <w:b w:val="0"/>
                <w:sz w:val="24"/>
                <w:szCs w:val="24"/>
              </w:rPr>
              <w:t>у тому числі: трансферти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pStyle w:val="3"/>
              <w:keepNext w:val="0"/>
              <w:spacing w:before="0" w:after="0"/>
              <w:jc w:val="center"/>
              <w:rPr>
                <w:sz w:val="24"/>
                <w:szCs w:val="24"/>
                <w:lang w:val="en-US"/>
              </w:rPr>
            </w:pPr>
            <w:proofErr w:type="spellStart"/>
            <w:r w:rsidRPr="004637E2">
              <w:rPr>
                <w:b w:val="0"/>
                <w:sz w:val="24"/>
                <w:szCs w:val="24"/>
              </w:rPr>
              <w:t>млн.грн</w:t>
            </w:r>
            <w:proofErr w:type="spellEnd"/>
            <w:r w:rsidRPr="004637E2">
              <w:rPr>
                <w:b w:val="0"/>
                <w:sz w:val="24"/>
                <w:szCs w:val="24"/>
              </w:rPr>
              <w:t>.</w:t>
            </w:r>
          </w:p>
        </w:tc>
        <w:tc>
          <w:tcPr>
            <w:tcW w:w="1485" w:type="dxa"/>
            <w:tcBorders>
              <w:top w:val="single" w:sz="4" w:space="0" w:color="000000"/>
              <w:left w:val="single" w:sz="4" w:space="0" w:color="000000"/>
              <w:bottom w:val="single" w:sz="4" w:space="0" w:color="000000"/>
            </w:tcBorders>
            <w:shd w:val="clear" w:color="auto" w:fill="auto"/>
          </w:tcPr>
          <w:p w:rsidR="001653E4" w:rsidRPr="004637E2" w:rsidRDefault="001653E4" w:rsidP="00F363EA">
            <w:pPr>
              <w:snapToGrid w:val="0"/>
              <w:jc w:val="center"/>
            </w:pPr>
            <w:r w:rsidRPr="004637E2">
              <w:t>44,3</w:t>
            </w:r>
          </w:p>
        </w:tc>
        <w:tc>
          <w:tcPr>
            <w:tcW w:w="1230" w:type="dxa"/>
            <w:tcBorders>
              <w:top w:val="single" w:sz="4" w:space="0" w:color="000000"/>
              <w:left w:val="single" w:sz="4" w:space="0" w:color="000000"/>
              <w:bottom w:val="single" w:sz="4" w:space="0" w:color="000000"/>
            </w:tcBorders>
            <w:shd w:val="clear" w:color="auto" w:fill="auto"/>
          </w:tcPr>
          <w:p w:rsidR="001653E4" w:rsidRPr="00653F33" w:rsidRDefault="001653E4" w:rsidP="00F363EA">
            <w:pPr>
              <w:snapToGrid w:val="0"/>
              <w:jc w:val="center"/>
            </w:pPr>
            <w:r>
              <w:t>64,8</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68,5</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70,0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102,0</w:t>
            </w:r>
          </w:p>
        </w:tc>
        <w:tc>
          <w:tcPr>
            <w:tcW w:w="234" w:type="dxa"/>
            <w:gridSpan w:val="2"/>
            <w:tcBorders>
              <w:top w:val="single" w:sz="4" w:space="0" w:color="000000"/>
              <w:left w:val="single" w:sz="4" w:space="0" w:color="000000"/>
              <w:bottom w:val="single" w:sz="4" w:space="0" w:color="000000"/>
              <w:right w:val="single" w:sz="4" w:space="0" w:color="000000"/>
            </w:tcBorders>
            <w:shd w:val="clear" w:color="auto" w:fill="auto"/>
          </w:tcPr>
          <w:p w:rsidR="001653E4" w:rsidRDefault="001653E4" w:rsidP="00F363EA">
            <w:pPr>
              <w:snapToGrid w:val="0"/>
              <w:jc w:val="center"/>
            </w:pPr>
          </w:p>
        </w:tc>
      </w:tr>
      <w:tr w:rsidR="001653E4" w:rsidTr="00F363EA">
        <w:tblPrEx>
          <w:tblCellMar>
            <w:left w:w="107" w:type="dxa"/>
            <w:right w:w="107" w:type="dxa"/>
          </w:tblCellMar>
        </w:tblPrEx>
        <w:trPr>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pStyle w:val="3"/>
              <w:keepNext w:val="0"/>
              <w:spacing w:before="0" w:after="0"/>
              <w:jc w:val="both"/>
              <w:rPr>
                <w:b w:val="0"/>
                <w:sz w:val="24"/>
                <w:szCs w:val="24"/>
              </w:rPr>
            </w:pPr>
            <w:r w:rsidRPr="004637E2">
              <w:rPr>
                <w:b w:val="0"/>
                <w:sz w:val="24"/>
                <w:szCs w:val="24"/>
              </w:rPr>
              <w:t>Податковий борг за податковими зобов’язаннями платників податків</w:t>
            </w:r>
          </w:p>
          <w:p w:rsidR="001653E4" w:rsidRPr="004637E2" w:rsidRDefault="001653E4" w:rsidP="00F363EA">
            <w:pPr>
              <w:pStyle w:val="3"/>
              <w:spacing w:before="0" w:after="0"/>
              <w:jc w:val="both"/>
              <w:rPr>
                <w:b w:val="0"/>
                <w:sz w:val="24"/>
                <w:szCs w:val="24"/>
              </w:rPr>
            </w:pPr>
            <w:r w:rsidRPr="004637E2">
              <w:rPr>
                <w:b w:val="0"/>
                <w:sz w:val="24"/>
                <w:szCs w:val="24"/>
              </w:rPr>
              <w:t xml:space="preserve">по податках і зборах (обов’язкових </w:t>
            </w:r>
            <w:proofErr w:type="spellStart"/>
            <w:r w:rsidRPr="004637E2">
              <w:rPr>
                <w:b w:val="0"/>
                <w:sz w:val="24"/>
                <w:szCs w:val="24"/>
              </w:rPr>
              <w:t>платежах</w:t>
            </w:r>
            <w:proofErr w:type="spellEnd"/>
            <w:r w:rsidRPr="004637E2">
              <w:rPr>
                <w:b w:val="0"/>
                <w:sz w:val="24"/>
                <w:szCs w:val="24"/>
              </w:rPr>
              <w:t>)  до зведеного бюджету</w:t>
            </w:r>
          </w:p>
          <w:p w:rsidR="001653E4" w:rsidRPr="004637E2" w:rsidRDefault="001653E4" w:rsidP="00F363EA">
            <w:pPr>
              <w:pStyle w:val="3"/>
              <w:spacing w:before="0" w:after="0"/>
              <w:jc w:val="both"/>
              <w:rPr>
                <w:b w:val="0"/>
                <w:sz w:val="24"/>
                <w:szCs w:val="24"/>
              </w:rPr>
            </w:pPr>
            <w:r w:rsidRPr="004637E2">
              <w:rPr>
                <w:b w:val="0"/>
                <w:sz w:val="24"/>
                <w:szCs w:val="24"/>
              </w:rPr>
              <w:t>(станом на кінець 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pStyle w:val="3"/>
              <w:keepNext w:val="0"/>
              <w:spacing w:before="0" w:after="0"/>
              <w:jc w:val="center"/>
              <w:rPr>
                <w:sz w:val="24"/>
                <w:szCs w:val="24"/>
                <w:lang w:val="en-US"/>
              </w:rPr>
            </w:pPr>
            <w:proofErr w:type="spellStart"/>
            <w:r w:rsidRPr="004637E2">
              <w:rPr>
                <w:b w:val="0"/>
                <w:sz w:val="24"/>
                <w:szCs w:val="24"/>
              </w:rPr>
              <w:t>млн.грн</w:t>
            </w:r>
            <w:proofErr w:type="spellEnd"/>
            <w:r w:rsidRPr="004637E2">
              <w:rPr>
                <w:b w:val="0"/>
                <w:sz w:val="24"/>
                <w:szCs w:val="24"/>
              </w:rP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snapToGrid w:val="0"/>
              <w:jc w:val="center"/>
            </w:pPr>
            <w:r w:rsidRPr="004637E2">
              <w:t>1,9</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653F33" w:rsidRDefault="001653E4" w:rsidP="00F363EA">
            <w:pPr>
              <w:snapToGrid w:val="0"/>
              <w:jc w:val="center"/>
            </w:pPr>
            <w:r>
              <w:t>3,2</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4,9</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4,0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81,6</w:t>
            </w:r>
          </w:p>
        </w:tc>
        <w:tc>
          <w:tcPr>
            <w:tcW w:w="234" w:type="dxa"/>
            <w:gridSpan w:val="2"/>
            <w:tcBorders>
              <w:top w:val="single" w:sz="4" w:space="0" w:color="000000"/>
              <w:left w:val="single" w:sz="4" w:space="0" w:color="000000"/>
              <w:bottom w:val="single" w:sz="4" w:space="0" w:color="000000"/>
              <w:right w:val="single" w:sz="4" w:space="0" w:color="000000"/>
            </w:tcBorders>
            <w:shd w:val="clear" w:color="auto" w:fill="auto"/>
          </w:tcPr>
          <w:p w:rsidR="001653E4" w:rsidRDefault="001653E4" w:rsidP="00F363EA">
            <w:pPr>
              <w:snapToGrid w:val="0"/>
              <w:jc w:val="center"/>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pStyle w:val="3"/>
              <w:keepNext w:val="0"/>
              <w:spacing w:before="0" w:after="0"/>
              <w:jc w:val="both"/>
              <w:rPr>
                <w:sz w:val="24"/>
                <w:szCs w:val="24"/>
              </w:rPr>
            </w:pPr>
            <w:r w:rsidRPr="004637E2">
              <w:rPr>
                <w:b w:val="0"/>
                <w:sz w:val="24"/>
                <w:szCs w:val="24"/>
              </w:rPr>
              <w:t>у тому числі: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Pr="004637E2"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pStyle w:val="3"/>
              <w:keepNext w:val="0"/>
              <w:spacing w:before="0" w:after="0"/>
              <w:jc w:val="both"/>
              <w:rPr>
                <w:b w:val="0"/>
                <w:sz w:val="24"/>
                <w:szCs w:val="24"/>
              </w:rPr>
            </w:pPr>
            <w:r w:rsidRPr="004637E2">
              <w:rPr>
                <w:b w:val="0"/>
                <w:sz w:val="24"/>
                <w:szCs w:val="24"/>
              </w:rPr>
              <w:t>до державного бюджету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pStyle w:val="3"/>
              <w:keepNext w:val="0"/>
              <w:spacing w:before="0" w:after="0"/>
              <w:jc w:val="center"/>
              <w:rPr>
                <w:sz w:val="24"/>
                <w:szCs w:val="24"/>
                <w:lang w:val="en-US"/>
              </w:rPr>
            </w:pPr>
            <w:proofErr w:type="spellStart"/>
            <w:r w:rsidRPr="004637E2">
              <w:rPr>
                <w:b w:val="0"/>
                <w:sz w:val="24"/>
                <w:szCs w:val="24"/>
              </w:rPr>
              <w:t>млн.грн</w:t>
            </w:r>
            <w:proofErr w:type="spellEnd"/>
            <w:r w:rsidRPr="004637E2">
              <w:rPr>
                <w:b w:val="0"/>
                <w:sz w:val="24"/>
                <w:szCs w:val="24"/>
              </w:rPr>
              <w:t>.</w:t>
            </w:r>
          </w:p>
        </w:tc>
        <w:tc>
          <w:tcPr>
            <w:tcW w:w="1485" w:type="dxa"/>
            <w:tcBorders>
              <w:top w:val="single" w:sz="4" w:space="0" w:color="000000"/>
              <w:left w:val="single" w:sz="4" w:space="0" w:color="000000"/>
              <w:bottom w:val="single" w:sz="4" w:space="0" w:color="000000"/>
            </w:tcBorders>
            <w:shd w:val="clear" w:color="auto" w:fill="auto"/>
          </w:tcPr>
          <w:p w:rsidR="001653E4" w:rsidRPr="004637E2" w:rsidRDefault="001653E4" w:rsidP="00F363EA">
            <w:pPr>
              <w:snapToGrid w:val="0"/>
              <w:jc w:val="center"/>
            </w:pPr>
            <w:r w:rsidRPr="004637E2">
              <w:t>1,1</w:t>
            </w:r>
          </w:p>
        </w:tc>
        <w:tc>
          <w:tcPr>
            <w:tcW w:w="1230" w:type="dxa"/>
            <w:tcBorders>
              <w:top w:val="single" w:sz="4" w:space="0" w:color="000000"/>
              <w:left w:val="single" w:sz="4" w:space="0" w:color="000000"/>
              <w:bottom w:val="single" w:sz="4" w:space="0" w:color="000000"/>
            </w:tcBorders>
            <w:shd w:val="clear" w:color="auto" w:fill="auto"/>
          </w:tcPr>
          <w:p w:rsidR="001653E4" w:rsidRPr="00653F33" w:rsidRDefault="001653E4" w:rsidP="00F363EA">
            <w:pPr>
              <w:snapToGrid w:val="0"/>
              <w:jc w:val="center"/>
            </w:pPr>
            <w:r>
              <w:t>2,6</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4,1</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3,5</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85,4</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pStyle w:val="3"/>
              <w:keepNext w:val="0"/>
              <w:spacing w:before="0" w:after="0"/>
              <w:jc w:val="both"/>
              <w:rPr>
                <w:b w:val="0"/>
                <w:sz w:val="24"/>
                <w:szCs w:val="24"/>
              </w:rPr>
            </w:pPr>
            <w:r w:rsidRPr="004637E2">
              <w:rPr>
                <w:b w:val="0"/>
                <w:sz w:val="24"/>
                <w:szCs w:val="24"/>
              </w:rPr>
              <w:lastRenderedPageBreak/>
              <w:t>до місцевих бюджетів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pStyle w:val="3"/>
              <w:keepNext w:val="0"/>
              <w:spacing w:before="0" w:after="0"/>
              <w:jc w:val="center"/>
              <w:rPr>
                <w:sz w:val="24"/>
                <w:szCs w:val="24"/>
                <w:lang w:val="en-US"/>
              </w:rPr>
            </w:pPr>
            <w:proofErr w:type="spellStart"/>
            <w:r w:rsidRPr="004637E2">
              <w:rPr>
                <w:b w:val="0"/>
                <w:sz w:val="24"/>
                <w:szCs w:val="24"/>
              </w:rPr>
              <w:t>млн.грн</w:t>
            </w:r>
            <w:proofErr w:type="spellEnd"/>
            <w:r w:rsidRPr="004637E2">
              <w:rPr>
                <w:b w:val="0"/>
                <w:sz w:val="24"/>
                <w:szCs w:val="24"/>
              </w:rPr>
              <w:t>.</w:t>
            </w:r>
          </w:p>
        </w:tc>
        <w:tc>
          <w:tcPr>
            <w:tcW w:w="1485" w:type="dxa"/>
            <w:tcBorders>
              <w:top w:val="single" w:sz="4" w:space="0" w:color="000000"/>
              <w:left w:val="single" w:sz="4" w:space="0" w:color="000000"/>
              <w:bottom w:val="single" w:sz="4" w:space="0" w:color="000000"/>
            </w:tcBorders>
            <w:shd w:val="clear" w:color="auto" w:fill="auto"/>
          </w:tcPr>
          <w:p w:rsidR="001653E4" w:rsidRPr="004637E2" w:rsidRDefault="001653E4" w:rsidP="00F363EA">
            <w:pPr>
              <w:snapToGrid w:val="0"/>
              <w:jc w:val="center"/>
            </w:pPr>
            <w:r w:rsidRPr="004637E2">
              <w:t>0,8</w:t>
            </w:r>
          </w:p>
        </w:tc>
        <w:tc>
          <w:tcPr>
            <w:tcW w:w="1230" w:type="dxa"/>
            <w:tcBorders>
              <w:top w:val="single" w:sz="4" w:space="0" w:color="000000"/>
              <w:left w:val="single" w:sz="4" w:space="0" w:color="000000"/>
              <w:bottom w:val="single" w:sz="4" w:space="0" w:color="000000"/>
            </w:tcBorders>
            <w:shd w:val="clear" w:color="auto" w:fill="auto"/>
          </w:tcPr>
          <w:p w:rsidR="001653E4" w:rsidRPr="00653F33" w:rsidRDefault="001653E4" w:rsidP="00F363EA">
            <w:pPr>
              <w:snapToGrid w:val="0"/>
              <w:jc w:val="center"/>
            </w:pPr>
            <w:r>
              <w:t>0,6</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0,8</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0,5</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62,5</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pStyle w:val="3"/>
              <w:keepNext w:val="0"/>
              <w:spacing w:before="0" w:after="0"/>
              <w:jc w:val="both"/>
              <w:rPr>
                <w:b w:val="0"/>
                <w:sz w:val="24"/>
                <w:szCs w:val="24"/>
              </w:rP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4637E2" w:rsidRDefault="001653E4" w:rsidP="00F363EA">
            <w:pPr>
              <w:pStyle w:val="3"/>
              <w:keepNext w:val="0"/>
              <w:spacing w:before="0" w:after="0"/>
              <w:jc w:val="center"/>
              <w:rPr>
                <w:b w:val="0"/>
                <w:sz w:val="24"/>
                <w:szCs w:val="24"/>
              </w:rPr>
            </w:pPr>
          </w:p>
        </w:tc>
        <w:tc>
          <w:tcPr>
            <w:tcW w:w="1485" w:type="dxa"/>
            <w:tcBorders>
              <w:top w:val="single" w:sz="4" w:space="0" w:color="000000"/>
              <w:left w:val="single" w:sz="4" w:space="0" w:color="000000"/>
              <w:bottom w:val="single" w:sz="4" w:space="0" w:color="000000"/>
            </w:tcBorders>
            <w:shd w:val="clear" w:color="auto" w:fill="auto"/>
          </w:tcPr>
          <w:p w:rsidR="001653E4" w:rsidRPr="004637E2"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r>
              <w:rPr>
                <w:b/>
                <w:color w:val="000000"/>
                <w:u w:val="single"/>
              </w:rPr>
              <w:t>Показники рівня життя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 xml:space="preserve">Доходи населення: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both"/>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 xml:space="preserve">номінальні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млн.грн</w:t>
            </w:r>
            <w:proofErr w:type="spellEnd"/>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наявні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млн.грн</w:t>
            </w:r>
            <w:proofErr w:type="spellEnd"/>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r>
              <w:rPr>
                <w:color w:val="000000"/>
              </w:rPr>
              <w:t>реальні наявні доходи, визначені за виключенням впливу цін у</w:t>
            </w:r>
          </w:p>
          <w:p w:rsidR="001653E4" w:rsidRDefault="001653E4" w:rsidP="00F363EA">
            <w:pPr>
              <w:jc w:val="both"/>
            </w:pPr>
            <w:r>
              <w:rPr>
                <w:color w:val="000000"/>
              </w:rPr>
              <w:t>відсотках до попереднього 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Наявні доходи в розрахунку на одну особу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грн.</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r>
              <w:rPr>
                <w:color w:val="000000"/>
              </w:rPr>
              <w:t>Фонд оплати праці усіх працівників підприємств, установ, організацій</w:t>
            </w:r>
          </w:p>
          <w:p w:rsidR="001653E4" w:rsidRDefault="001653E4" w:rsidP="00F363EA">
            <w:pPr>
              <w:jc w:val="both"/>
              <w:rPr>
                <w:color w:val="000000"/>
              </w:rPr>
            </w:pPr>
            <w:r>
              <w:rPr>
                <w:color w:val="000000"/>
              </w:rPr>
              <w:t xml:space="preserve"> та їх відокремлених підрозділів із кількістю найманих працівників 10 і</w:t>
            </w:r>
          </w:p>
          <w:p w:rsidR="001653E4" w:rsidRDefault="001653E4" w:rsidP="00F363EA">
            <w:pPr>
              <w:jc w:val="both"/>
              <w:rPr>
                <w:color w:val="000000"/>
              </w:rPr>
            </w:pPr>
            <w:r>
              <w:rPr>
                <w:color w:val="000000"/>
              </w:rPr>
              <w:t xml:space="preserve"> більше осіб, всього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color w:val="000000"/>
              </w:rPr>
            </w:pPr>
            <w:proofErr w:type="spellStart"/>
            <w:r>
              <w:rPr>
                <w:color w:val="000000"/>
              </w:rPr>
              <w:t>млн.грн</w:t>
            </w:r>
            <w:proofErr w:type="spellEnd"/>
            <w:r>
              <w:rPr>
                <w:color w:val="000000"/>
              </w:rP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rP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rP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rP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rP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rPr>
            </w:pPr>
          </w:p>
        </w:tc>
        <w:tc>
          <w:tcPr>
            <w:tcW w:w="30" w:type="dxa"/>
            <w:tcBorders>
              <w:left w:val="single" w:sz="4" w:space="0" w:color="000000"/>
            </w:tcBorders>
            <w:shd w:val="clear" w:color="auto" w:fill="auto"/>
          </w:tcPr>
          <w:p w:rsidR="001653E4" w:rsidRDefault="001653E4" w:rsidP="00F363EA">
            <w:pPr>
              <w:snapToGrid w:val="0"/>
              <w:rPr>
                <w:color w:val="000000"/>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Середньомісячна заробітна плата одного штатного працівника</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lang w:val="en-US"/>
              </w:rPr>
            </w:pPr>
            <w:r>
              <w:t>грн.</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r>
              <w:t>6343</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r>
              <w:t>8179</w:t>
            </w:r>
          </w:p>
        </w:tc>
        <w:tc>
          <w:tcPr>
            <w:tcW w:w="1260" w:type="dxa"/>
            <w:tcBorders>
              <w:top w:val="single" w:sz="4" w:space="0" w:color="000000"/>
              <w:left w:val="single" w:sz="4" w:space="0" w:color="000000"/>
              <w:bottom w:val="single" w:sz="4" w:space="0" w:color="000000"/>
            </w:tcBorders>
            <w:shd w:val="clear" w:color="auto" w:fill="auto"/>
          </w:tcPr>
          <w:p w:rsidR="001653E4" w:rsidRPr="00653F33" w:rsidRDefault="001653E4" w:rsidP="00F363EA">
            <w:pPr>
              <w:snapToGrid w:val="0"/>
              <w:jc w:val="center"/>
            </w:pPr>
            <w:r>
              <w:t>10000</w:t>
            </w:r>
          </w:p>
        </w:tc>
        <w:tc>
          <w:tcPr>
            <w:tcW w:w="1080" w:type="dxa"/>
            <w:tcBorders>
              <w:top w:val="single" w:sz="4" w:space="0" w:color="000000"/>
              <w:left w:val="single" w:sz="4" w:space="0" w:color="000000"/>
              <w:bottom w:val="single" w:sz="4" w:space="0" w:color="000000"/>
            </w:tcBorders>
            <w:shd w:val="clear" w:color="auto" w:fill="auto"/>
          </w:tcPr>
          <w:p w:rsidR="001653E4" w:rsidRPr="00653F33" w:rsidRDefault="001653E4" w:rsidP="00F363EA">
            <w:pPr>
              <w:snapToGrid w:val="0"/>
              <w:jc w:val="center"/>
            </w:pPr>
            <w:r>
              <w:t>11000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110,0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 xml:space="preserve">Індекс  реальної заробітної плати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lang w:val="en-US"/>
              </w:rPr>
            </w:pPr>
            <w:r>
              <w:t>%</w:t>
            </w:r>
          </w:p>
        </w:tc>
        <w:tc>
          <w:tcPr>
            <w:tcW w:w="1485" w:type="dxa"/>
            <w:tcBorders>
              <w:top w:val="single" w:sz="4" w:space="0" w:color="000000"/>
              <w:left w:val="single" w:sz="4" w:space="0" w:color="000000"/>
              <w:bottom w:val="single" w:sz="4" w:space="0" w:color="000000"/>
            </w:tcBorders>
            <w:shd w:val="clear" w:color="auto" w:fill="auto"/>
          </w:tcPr>
          <w:p w:rsidR="001653E4" w:rsidRPr="00653F33"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tcPr>
          <w:p w:rsidR="001653E4" w:rsidRPr="00653F33"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rsidR="001653E4" w:rsidRPr="00653F33"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 xml:space="preserve">Заборгованість </w:t>
            </w:r>
            <w:r>
              <w:rPr>
                <w:color w:val="000000"/>
                <w:lang w:val="ru-RU"/>
              </w:rPr>
              <w:t>і</w:t>
            </w:r>
            <w:r>
              <w:rPr>
                <w:color w:val="000000"/>
              </w:rPr>
              <w:t>з виплати заробітної плати (на кінець року), всього</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млн.грн</w:t>
            </w:r>
            <w:proofErr w:type="spellEnd"/>
            <w:r>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r>
              <w:rPr>
                <w:color w:val="000000"/>
              </w:rPr>
              <w:t>Темп зростання (зниження) заборгованості з виплати заробітної плати</w:t>
            </w:r>
          </w:p>
          <w:p w:rsidR="001653E4" w:rsidRDefault="001653E4" w:rsidP="00F363EA">
            <w:pPr>
              <w:jc w:val="both"/>
            </w:pPr>
            <w:r>
              <w:rPr>
                <w:color w:val="000000"/>
              </w:rPr>
              <w:t>у відсотках до початку звітного 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r>
              <w:rPr>
                <w:color w:val="000000"/>
              </w:rPr>
              <w:lastRenderedPageBreak/>
              <w:t>Заборгованість з виплати заробітної плати на економічно активних</w:t>
            </w:r>
          </w:p>
          <w:p w:rsidR="001653E4" w:rsidRDefault="001653E4" w:rsidP="00F363EA">
            <w:pPr>
              <w:jc w:val="both"/>
            </w:pPr>
            <w:r>
              <w:rPr>
                <w:color w:val="000000"/>
              </w:rPr>
              <w:t>підприємствах</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млн.грн</w:t>
            </w:r>
            <w:proofErr w:type="spellEnd"/>
            <w:r>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r>
              <w:rPr>
                <w:color w:val="000000"/>
              </w:rPr>
              <w:t>Темп зростання (зниження) заборгованості з виплати заробітної плати</w:t>
            </w:r>
          </w:p>
          <w:p w:rsidR="001653E4" w:rsidRDefault="001653E4" w:rsidP="00F363EA">
            <w:pPr>
              <w:jc w:val="both"/>
            </w:pPr>
            <w:r>
              <w:rPr>
                <w:color w:val="000000"/>
              </w:rPr>
              <w:t>на економічно активних підприємствах  у відсотках до початку звітного</w:t>
            </w:r>
            <w:r w:rsidRPr="00EC1BD7">
              <w:rPr>
                <w:color w:val="000000"/>
                <w:lang w:val="ru-RU"/>
              </w:rPr>
              <w:t xml:space="preserve"> </w:t>
            </w:r>
            <w:r>
              <w:rPr>
                <w:color w:val="000000"/>
              </w:rPr>
              <w:t>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b/>
                <w:bCs/>
                <w:color w:val="000000"/>
                <w:u w:val="single"/>
              </w:rPr>
              <w:t>Показники розвитку споживчого ринку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lang w:val="en-US"/>
              </w:rP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Height w:val="772"/>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r>
              <w:rPr>
                <w:color w:val="000000"/>
              </w:rPr>
              <w:t>Обсяг обороту роздрібної торгівлі (з урахуванням товарообороту</w:t>
            </w:r>
          </w:p>
          <w:p w:rsidR="001653E4" w:rsidRDefault="001653E4" w:rsidP="00F363EA">
            <w:pPr>
              <w:jc w:val="both"/>
              <w:rPr>
                <w:color w:val="000000"/>
              </w:rPr>
            </w:pPr>
            <w:r>
              <w:rPr>
                <w:color w:val="000000"/>
              </w:rPr>
              <w:t>юридичних і фізичних осіб – підприємців)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lang w:val="en-US"/>
              </w:rPr>
            </w:pPr>
            <w:proofErr w:type="spellStart"/>
            <w:r>
              <w:rPr>
                <w:color w:val="000000"/>
              </w:rPr>
              <w:t>млн.грн</w:t>
            </w:r>
            <w:proofErr w:type="spellEnd"/>
            <w:r>
              <w:rPr>
                <w:color w:val="000000"/>
              </w:rP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653F33" w:rsidRDefault="001653E4" w:rsidP="00F363EA">
            <w:pPr>
              <w:snapToGrid w:val="0"/>
              <w:jc w:val="center"/>
            </w:pPr>
            <w:r>
              <w:t>78,3</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653F33" w:rsidRDefault="001653E4" w:rsidP="00F363EA">
            <w:pPr>
              <w:snapToGrid w:val="0"/>
              <w:jc w:val="center"/>
            </w:pPr>
            <w:r>
              <w:t>48,1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653F33" w:rsidRDefault="001653E4" w:rsidP="00F363EA">
            <w:pPr>
              <w:snapToGrid w:val="0"/>
              <w:jc w:val="center"/>
            </w:pPr>
            <w:r>
              <w:t>67,0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653F33" w:rsidRDefault="001653E4" w:rsidP="00F363EA">
            <w:pPr>
              <w:snapToGrid w:val="0"/>
              <w:jc w:val="center"/>
            </w:pPr>
            <w:r>
              <w:t>70,0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rPr>
            </w:pPr>
            <w:r>
              <w:rPr>
                <w:color w:val="000000"/>
              </w:rPr>
              <w:t>104,3</w:t>
            </w:r>
          </w:p>
        </w:tc>
        <w:tc>
          <w:tcPr>
            <w:tcW w:w="30" w:type="dxa"/>
            <w:tcBorders>
              <w:left w:val="single" w:sz="4" w:space="0" w:color="000000"/>
            </w:tcBorders>
            <w:shd w:val="clear" w:color="auto" w:fill="auto"/>
          </w:tcPr>
          <w:p w:rsidR="001653E4" w:rsidRDefault="001653E4" w:rsidP="00F363EA">
            <w:pPr>
              <w:snapToGrid w:val="0"/>
              <w:rPr>
                <w:color w:val="000000"/>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 xml:space="preserve">Обсяг обороту роздрібної торгівлі на одну особу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lang w:val="en-US"/>
              </w:rPr>
            </w:pPr>
            <w:r>
              <w:t>грн.</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653F33" w:rsidRDefault="001653E4" w:rsidP="00F363EA">
            <w:pPr>
              <w:snapToGrid w:val="0"/>
              <w:jc w:val="center"/>
            </w:pPr>
            <w:r>
              <w:t>7183,5</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653F33" w:rsidRDefault="001653E4" w:rsidP="00F363EA">
            <w:pPr>
              <w:snapToGrid w:val="0"/>
              <w:jc w:val="center"/>
            </w:pPr>
            <w:r>
              <w:t>4446,0</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653F33" w:rsidRDefault="001653E4" w:rsidP="00F363EA">
            <w:pPr>
              <w:snapToGrid w:val="0"/>
              <w:jc w:val="center"/>
            </w:pPr>
            <w:r>
              <w:t>6246,0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lang w:val="en-US"/>
              </w:rPr>
            </w:pPr>
            <w:r>
              <w:t>6525,6</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104,4</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r>
              <w:rPr>
                <w:color w:val="000000"/>
              </w:rPr>
              <w:t>Темп зростання (зниження) обороту  роздрібної торгівлі (з</w:t>
            </w:r>
          </w:p>
          <w:p w:rsidR="001653E4" w:rsidRDefault="001653E4" w:rsidP="00F363EA">
            <w:pPr>
              <w:jc w:val="both"/>
            </w:pPr>
            <w:r>
              <w:rPr>
                <w:color w:val="000000"/>
              </w:rPr>
              <w:t>урахуванням товарообороту юридичних і фізичних осіб)</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jc w:val="center"/>
              <w:rPr>
                <w:lang w:val="en-US"/>
              </w:rPr>
            </w:pPr>
            <w:r w:rsidRPr="0031366B">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pPr>
            <w:r w:rsidRPr="0031366B">
              <w:t>94,4</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103552" w:rsidRDefault="001653E4" w:rsidP="00F363EA">
            <w:pPr>
              <w:snapToGrid w:val="0"/>
              <w:jc w:val="center"/>
            </w:pPr>
            <w:r>
              <w:t>93,1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103552" w:rsidRDefault="001653E4" w:rsidP="00F363EA">
            <w:pPr>
              <w:snapToGrid w:val="0"/>
              <w:jc w:val="center"/>
            </w:pPr>
            <w:r>
              <w:t>9</w:t>
            </w:r>
            <w:r>
              <w:rPr>
                <w:lang w:val="en-US"/>
              </w:rPr>
              <w:t>4</w:t>
            </w:r>
            <w:r>
              <w:t>,0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805C4E" w:rsidRDefault="001653E4" w:rsidP="00F363EA">
            <w:pPr>
              <w:snapToGrid w:val="0"/>
              <w:jc w:val="center"/>
              <w:rPr>
                <w:lang w:val="en-US"/>
              </w:rPr>
            </w:pPr>
            <w:r>
              <w:rPr>
                <w:lang w:val="en-US"/>
              </w:rPr>
              <w:t>94.0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rPr>
                <w:lang w:val="ru-RU"/>
              </w:rP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Обсяги реалізованих послуг</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jc w:val="center"/>
              <w:rPr>
                <w:lang w:val="en-US"/>
              </w:rPr>
            </w:pPr>
            <w:proofErr w:type="spellStart"/>
            <w:r w:rsidRPr="0031366B">
              <w:t>млн.грн</w:t>
            </w:r>
            <w:proofErr w:type="spellEnd"/>
            <w:r w:rsidRPr="0031366B">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pPr>
            <w:r w:rsidRPr="0031366B">
              <w:t>26,5</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32,6</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37,5</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38,5</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103,0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lang w:val="en-US"/>
              </w:rP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b/>
                <w:color w:val="000000"/>
                <w:u w:val="single"/>
              </w:rPr>
              <w:t>Населення та ринок праці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 xml:space="preserve">Середньорічна чисельність наявного населення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lang w:val="en-US"/>
              </w:rPr>
            </w:pPr>
            <w:r>
              <w:t>тис. осіб</w:t>
            </w:r>
          </w:p>
        </w:tc>
        <w:tc>
          <w:tcPr>
            <w:tcW w:w="1485"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pPr>
            <w:r>
              <w:t>10,9</w:t>
            </w:r>
          </w:p>
        </w:tc>
        <w:tc>
          <w:tcPr>
            <w:tcW w:w="1230"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pPr>
            <w:r>
              <w:t>10,8</w:t>
            </w:r>
          </w:p>
        </w:tc>
        <w:tc>
          <w:tcPr>
            <w:tcW w:w="1260"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pPr>
            <w:r>
              <w:t>10,8</w:t>
            </w:r>
          </w:p>
        </w:tc>
        <w:tc>
          <w:tcPr>
            <w:tcW w:w="1080"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pPr>
            <w:r>
              <w:t>10,8</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r>
              <w:rPr>
                <w:color w:val="000000"/>
              </w:rPr>
              <w:t>Чисельність економічно активного населення у віці 15-70 років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lang w:val="en-US"/>
              </w:rPr>
            </w:pPr>
            <w:r>
              <w:rPr>
                <w:color w:val="000000"/>
              </w:rPr>
              <w:t>тис. осіб</w:t>
            </w:r>
          </w:p>
        </w:tc>
        <w:tc>
          <w:tcPr>
            <w:tcW w:w="1485"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pPr>
            <w:r>
              <w:t>8,8</w:t>
            </w:r>
          </w:p>
        </w:tc>
        <w:tc>
          <w:tcPr>
            <w:tcW w:w="1230"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pPr>
            <w:r>
              <w:t>8,7</w:t>
            </w:r>
          </w:p>
        </w:tc>
        <w:tc>
          <w:tcPr>
            <w:tcW w:w="1260"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pPr>
            <w:r>
              <w:t>9,0</w:t>
            </w:r>
          </w:p>
        </w:tc>
        <w:tc>
          <w:tcPr>
            <w:tcW w:w="1080"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pPr>
            <w:r>
              <w:t>9,0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r>
              <w:rPr>
                <w:color w:val="000000"/>
              </w:rPr>
              <w:t>Чисельність працівників у віці 15-70 років, зайнятих економічною</w:t>
            </w:r>
          </w:p>
          <w:p w:rsidR="001653E4" w:rsidRDefault="001653E4" w:rsidP="00F363EA">
            <w:pPr>
              <w:jc w:val="both"/>
            </w:pPr>
            <w:r>
              <w:rPr>
                <w:color w:val="000000"/>
              </w:rPr>
              <w:lastRenderedPageBreak/>
              <w:t>діяльністю</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lang w:val="en-US"/>
              </w:rPr>
            </w:pPr>
            <w:r>
              <w:lastRenderedPageBreak/>
              <w:t>„</w:t>
            </w:r>
          </w:p>
        </w:tc>
        <w:tc>
          <w:tcPr>
            <w:tcW w:w="1485"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pPr>
            <w:r>
              <w:t>8,9</w:t>
            </w:r>
          </w:p>
        </w:tc>
        <w:tc>
          <w:tcPr>
            <w:tcW w:w="1230"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pPr>
            <w:r>
              <w:t>9,0</w:t>
            </w:r>
          </w:p>
        </w:tc>
        <w:tc>
          <w:tcPr>
            <w:tcW w:w="1260"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pPr>
            <w:r>
              <w:t>9,0</w:t>
            </w:r>
          </w:p>
        </w:tc>
        <w:tc>
          <w:tcPr>
            <w:tcW w:w="1080"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pPr>
            <w:r>
              <w:t>9,0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r>
              <w:rPr>
                <w:color w:val="000000"/>
              </w:rPr>
              <w:t>Чисельність безробітного населення (за методологією МОП)</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jc w:val="center"/>
              <w:rPr>
                <w:lang w:val="en-US"/>
              </w:rPr>
            </w:pPr>
            <w:r w:rsidRPr="00FA0FB4">
              <w:t>„</w:t>
            </w:r>
          </w:p>
        </w:tc>
        <w:tc>
          <w:tcPr>
            <w:tcW w:w="1485"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rPr>
                <w:color w:val="000000"/>
              </w:rPr>
            </w:pPr>
            <w:r>
              <w:rPr>
                <w:color w:val="000000"/>
              </w:rPr>
              <w:t>405</w:t>
            </w:r>
          </w:p>
        </w:tc>
        <w:tc>
          <w:tcPr>
            <w:tcW w:w="1230"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rPr>
                <w:color w:val="000000"/>
              </w:rPr>
            </w:pPr>
            <w:r>
              <w:rPr>
                <w:color w:val="000000"/>
              </w:rPr>
              <w:t>317</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rPr>
                <w:color w:val="000000"/>
                <w:lang w:val="en-US"/>
              </w:rPr>
            </w:pPr>
            <w:r>
              <w:rPr>
                <w:color w:val="000000"/>
              </w:rPr>
              <w:t>300</w:t>
            </w:r>
          </w:p>
        </w:tc>
        <w:tc>
          <w:tcPr>
            <w:tcW w:w="1080" w:type="dxa"/>
            <w:tcBorders>
              <w:top w:val="single" w:sz="4" w:space="0" w:color="000000"/>
              <w:left w:val="single" w:sz="4" w:space="0" w:color="000000"/>
              <w:bottom w:val="single" w:sz="4" w:space="0" w:color="000000"/>
            </w:tcBorders>
            <w:shd w:val="clear" w:color="auto" w:fill="auto"/>
          </w:tcPr>
          <w:p w:rsidR="001653E4" w:rsidRPr="0008757D" w:rsidRDefault="001653E4" w:rsidP="00F363EA">
            <w:pPr>
              <w:snapToGrid w:val="0"/>
              <w:jc w:val="center"/>
              <w:rPr>
                <w:color w:val="000000"/>
              </w:rPr>
            </w:pPr>
            <w:r>
              <w:rPr>
                <w:color w:val="000000"/>
              </w:rPr>
              <w:t>280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rPr>
            </w:pPr>
            <w:r>
              <w:rPr>
                <w:color w:val="000000"/>
              </w:rPr>
              <w:t>93,3</w:t>
            </w:r>
          </w:p>
        </w:tc>
        <w:tc>
          <w:tcPr>
            <w:tcW w:w="30" w:type="dxa"/>
            <w:tcBorders>
              <w:left w:val="single" w:sz="4" w:space="0" w:color="000000"/>
            </w:tcBorders>
            <w:shd w:val="clear" w:color="auto" w:fill="auto"/>
          </w:tcPr>
          <w:p w:rsidR="001653E4" w:rsidRDefault="001653E4" w:rsidP="00F363EA">
            <w:pPr>
              <w:snapToGrid w:val="0"/>
              <w:rPr>
                <w:color w:val="000000"/>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r>
              <w:rPr>
                <w:color w:val="000000"/>
              </w:rPr>
              <w:t>Рівень безробіття у віці 15-70 років (за методологією МОП)</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jc w:val="center"/>
              <w:rPr>
                <w:lang w:val="en-US"/>
              </w:rPr>
            </w:pPr>
            <w:r w:rsidRPr="00FA0FB4">
              <w:t>%</w:t>
            </w:r>
          </w:p>
        </w:tc>
        <w:tc>
          <w:tcPr>
            <w:tcW w:w="1485" w:type="dxa"/>
            <w:tcBorders>
              <w:top w:val="single" w:sz="4" w:space="0" w:color="000000"/>
              <w:left w:val="single" w:sz="4" w:space="0" w:color="000000"/>
              <w:bottom w:val="single" w:sz="4" w:space="0" w:color="000000"/>
            </w:tcBorders>
            <w:shd w:val="clear" w:color="auto" w:fill="auto"/>
          </w:tcPr>
          <w:p w:rsidR="001653E4" w:rsidRPr="00B56774" w:rsidRDefault="001653E4" w:rsidP="00F363EA">
            <w:pPr>
              <w:snapToGrid w:val="0"/>
              <w:jc w:val="center"/>
              <w:rPr>
                <w:color w:val="000000"/>
                <w:lang w:val="ru-RU"/>
              </w:rPr>
            </w:pPr>
          </w:p>
        </w:tc>
        <w:tc>
          <w:tcPr>
            <w:tcW w:w="1230"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rPr>
                <w:color w:val="000000"/>
              </w:rPr>
            </w:pPr>
          </w:p>
        </w:tc>
        <w:tc>
          <w:tcPr>
            <w:tcW w:w="1260"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1653E4" w:rsidRPr="00103552" w:rsidRDefault="001653E4" w:rsidP="00F363EA">
            <w:pPr>
              <w:snapToGrid w:val="0"/>
              <w:jc w:val="center"/>
              <w:rPr>
                <w:color w:val="000000"/>
              </w:rP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rPr>
            </w:pPr>
            <w:r>
              <w:rPr>
                <w:color w:val="000000"/>
              </w:rPr>
              <w:t>Х</w:t>
            </w:r>
          </w:p>
        </w:tc>
        <w:tc>
          <w:tcPr>
            <w:tcW w:w="30" w:type="dxa"/>
            <w:tcBorders>
              <w:left w:val="single" w:sz="4" w:space="0" w:color="000000"/>
            </w:tcBorders>
            <w:shd w:val="clear" w:color="auto" w:fill="auto"/>
          </w:tcPr>
          <w:p w:rsidR="001653E4" w:rsidRDefault="001653E4" w:rsidP="00F363EA">
            <w:pPr>
              <w:snapToGrid w:val="0"/>
              <w:rPr>
                <w:color w:val="000000"/>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rPr>
                <w:color w:val="000000"/>
              </w:rPr>
            </w:pPr>
            <w:r>
              <w:rPr>
                <w:color w:val="000000"/>
              </w:rPr>
              <w:t>Кількість створених нових робочих місць в усіх сферах економічної</w:t>
            </w:r>
          </w:p>
          <w:p w:rsidR="001653E4" w:rsidRDefault="001653E4" w:rsidP="00F363EA">
            <w:pPr>
              <w:rPr>
                <w:color w:val="000000"/>
              </w:rPr>
            </w:pPr>
            <w:r>
              <w:rPr>
                <w:color w:val="000000"/>
              </w:rPr>
              <w:t>діяльності -  всього</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jc w:val="center"/>
              <w:rPr>
                <w:lang w:val="en-US"/>
              </w:rPr>
            </w:pPr>
            <w:r w:rsidRPr="00FA0FB4">
              <w:t>місць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103552" w:rsidRDefault="001653E4" w:rsidP="00F363EA">
            <w:pPr>
              <w:snapToGrid w:val="0"/>
              <w:jc w:val="center"/>
              <w:rPr>
                <w:color w:val="000000"/>
              </w:rPr>
            </w:pPr>
            <w:r>
              <w:rPr>
                <w:color w:val="000000"/>
              </w:rPr>
              <w:t>45</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B56774" w:rsidRDefault="001653E4" w:rsidP="00F363EA">
            <w:pPr>
              <w:snapToGrid w:val="0"/>
              <w:jc w:val="center"/>
              <w:rPr>
                <w:color w:val="000000"/>
                <w:lang w:val="ru-RU"/>
              </w:rPr>
            </w:pPr>
            <w:r>
              <w:rPr>
                <w:color w:val="000000"/>
                <w:lang w:val="ru-RU"/>
              </w:rPr>
              <w:t>99</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snapToGrid w:val="0"/>
              <w:jc w:val="center"/>
              <w:rPr>
                <w:color w:val="000000"/>
                <w:lang w:val="ru-RU"/>
              </w:rPr>
            </w:pPr>
            <w:r>
              <w:rPr>
                <w:color w:val="000000"/>
                <w:lang w:val="ru-RU"/>
              </w:rPr>
              <w:t>165</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103552" w:rsidRDefault="001653E4" w:rsidP="00F363EA">
            <w:pPr>
              <w:snapToGrid w:val="0"/>
              <w:jc w:val="center"/>
              <w:rPr>
                <w:color w:val="000000"/>
              </w:rPr>
            </w:pPr>
            <w:r>
              <w:rPr>
                <w:color w:val="000000"/>
              </w:rPr>
              <w:t>190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rPr>
            </w:pPr>
            <w:r>
              <w:rPr>
                <w:color w:val="000000"/>
              </w:rPr>
              <w:t>115,0</w:t>
            </w:r>
          </w:p>
        </w:tc>
        <w:tc>
          <w:tcPr>
            <w:tcW w:w="30" w:type="dxa"/>
            <w:tcBorders>
              <w:left w:val="single" w:sz="4" w:space="0" w:color="000000"/>
            </w:tcBorders>
            <w:shd w:val="clear" w:color="auto" w:fill="auto"/>
          </w:tcPr>
          <w:p w:rsidR="001653E4" w:rsidRDefault="001653E4" w:rsidP="00F363EA">
            <w:pPr>
              <w:snapToGrid w:val="0"/>
              <w:rPr>
                <w:color w:val="000000"/>
              </w:rPr>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rPr>
                <w:color w:val="000000"/>
              </w:rPr>
            </w:pPr>
            <w:r>
              <w:rPr>
                <w:color w:val="000000"/>
              </w:rPr>
              <w:t>у тому числі: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u w:val="single"/>
              </w:rP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u w:val="single"/>
              </w:rP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u w:val="single"/>
              </w:rP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u w:val="single"/>
              </w:rP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u w:val="single"/>
              </w:rPr>
            </w:pPr>
          </w:p>
        </w:tc>
        <w:tc>
          <w:tcPr>
            <w:tcW w:w="30" w:type="dxa"/>
            <w:tcBorders>
              <w:left w:val="single" w:sz="4" w:space="0" w:color="000000"/>
            </w:tcBorders>
            <w:shd w:val="clear" w:color="auto" w:fill="auto"/>
          </w:tcPr>
          <w:p w:rsidR="001653E4" w:rsidRDefault="001653E4" w:rsidP="00F363EA">
            <w:pPr>
              <w:snapToGrid w:val="0"/>
              <w:rPr>
                <w:color w:val="000000"/>
                <w:u w:val="single"/>
              </w:rPr>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rPr>
                <w:color w:val="000000"/>
              </w:rPr>
            </w:pPr>
            <w:r>
              <w:rPr>
                <w:color w:val="000000"/>
              </w:rPr>
              <w:t>у промисловості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jc w:val="center"/>
              <w:rPr>
                <w:lang w:val="en-US"/>
              </w:rPr>
            </w:pPr>
            <w:r w:rsidRPr="00FA0FB4">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1</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snapToGrid w:val="0"/>
              <w:jc w:val="center"/>
              <w:rPr>
                <w:color w:val="000000"/>
                <w:lang w:val="ru-RU"/>
              </w:rPr>
            </w:pPr>
            <w:r>
              <w:rPr>
                <w:color w:val="000000"/>
                <w:lang w:val="ru-RU"/>
              </w:rPr>
              <w:t>7</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10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143,0</w:t>
            </w:r>
          </w:p>
        </w:tc>
        <w:tc>
          <w:tcPr>
            <w:tcW w:w="30" w:type="dxa"/>
            <w:tcBorders>
              <w:left w:val="single" w:sz="4" w:space="0" w:color="000000"/>
            </w:tcBorders>
            <w:shd w:val="clear" w:color="auto" w:fill="auto"/>
          </w:tcPr>
          <w:p w:rsidR="001653E4" w:rsidRDefault="001653E4" w:rsidP="00F363EA">
            <w:pPr>
              <w:snapToGrid w:val="0"/>
              <w:rPr>
                <w:color w:val="000000"/>
                <w:u w:val="single"/>
              </w:rPr>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rPr>
                <w:color w:val="000000"/>
              </w:rPr>
            </w:pPr>
            <w:r>
              <w:rPr>
                <w:color w:val="000000"/>
              </w:rPr>
              <w:t>у сільському господарстві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jc w:val="center"/>
              <w:rPr>
                <w:lang w:val="en-US"/>
              </w:rPr>
            </w:pPr>
            <w:r w:rsidRPr="00FA0FB4">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rPr>
            </w:pPr>
            <w:r>
              <w:rPr>
                <w:color w:val="000000"/>
              </w:rP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rPr>
            </w:pPr>
            <w:r>
              <w:rPr>
                <w:color w:val="000000"/>
              </w:rPr>
              <w:t>2</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snapToGrid w:val="0"/>
              <w:jc w:val="center"/>
              <w:rPr>
                <w:color w:val="000000"/>
                <w:lang w:val="ru-RU"/>
              </w:rPr>
            </w:pPr>
            <w:r>
              <w:rPr>
                <w:color w:val="000000"/>
                <w:lang w:val="ru-RU"/>
              </w:rPr>
              <w:t>2</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rPr>
            </w:pPr>
            <w:r>
              <w:rPr>
                <w:color w:val="000000"/>
              </w:rPr>
              <w:t>2</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100,0</w:t>
            </w:r>
          </w:p>
        </w:tc>
        <w:tc>
          <w:tcPr>
            <w:tcW w:w="30" w:type="dxa"/>
            <w:tcBorders>
              <w:left w:val="single" w:sz="4" w:space="0" w:color="000000"/>
            </w:tcBorders>
            <w:shd w:val="clear" w:color="auto" w:fill="auto"/>
          </w:tcPr>
          <w:p w:rsidR="001653E4" w:rsidRDefault="001653E4" w:rsidP="00F363EA">
            <w:pPr>
              <w:snapToGrid w:val="0"/>
              <w:rPr>
                <w:color w:val="000000"/>
                <w:u w:val="single"/>
              </w:rPr>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rPr>
                <w:color w:val="000000"/>
              </w:rPr>
            </w:pPr>
            <w:r>
              <w:rPr>
                <w:color w:val="000000"/>
              </w:rPr>
              <w:t>у будівництві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jc w:val="center"/>
              <w:rPr>
                <w:lang w:val="en-US"/>
              </w:rPr>
            </w:pPr>
            <w:r w:rsidRPr="00FA0FB4">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25</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B56774" w:rsidRDefault="001653E4" w:rsidP="00F363EA">
            <w:pPr>
              <w:snapToGrid w:val="0"/>
              <w:jc w:val="center"/>
              <w:rPr>
                <w:color w:val="000000"/>
                <w:lang w:val="ru-RU"/>
              </w:rPr>
            </w:pPr>
            <w:r>
              <w:rPr>
                <w:color w:val="000000"/>
                <w:lang w:val="ru-RU"/>
              </w:rPr>
              <w:t>62</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snapToGrid w:val="0"/>
              <w:jc w:val="center"/>
              <w:rPr>
                <w:color w:val="000000"/>
                <w:lang w:val="ru-RU"/>
              </w:rPr>
            </w:pPr>
            <w:r>
              <w:rPr>
                <w:color w:val="000000"/>
                <w:lang w:val="ru-RU"/>
              </w:rPr>
              <w:t>46</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50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108,6</w:t>
            </w:r>
          </w:p>
        </w:tc>
        <w:tc>
          <w:tcPr>
            <w:tcW w:w="30" w:type="dxa"/>
            <w:tcBorders>
              <w:left w:val="single" w:sz="4" w:space="0" w:color="000000"/>
            </w:tcBorders>
            <w:shd w:val="clear" w:color="auto" w:fill="auto"/>
          </w:tcPr>
          <w:p w:rsidR="001653E4" w:rsidRDefault="001653E4" w:rsidP="00F363EA">
            <w:pPr>
              <w:snapToGrid w:val="0"/>
              <w:rPr>
                <w:color w:val="000000"/>
                <w:u w:val="single"/>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rPr>
                <w:color w:val="000000"/>
              </w:rPr>
            </w:pPr>
            <w:r>
              <w:rPr>
                <w:color w:val="000000"/>
              </w:rPr>
              <w:t>у торгівлі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jc w:val="center"/>
              <w:rPr>
                <w:lang w:val="en-US"/>
              </w:rPr>
            </w:pPr>
            <w:r w:rsidRPr="00FA0FB4">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5</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B56774" w:rsidRDefault="001653E4" w:rsidP="00F363EA">
            <w:pPr>
              <w:snapToGrid w:val="0"/>
              <w:jc w:val="center"/>
              <w:rPr>
                <w:color w:val="000000"/>
                <w:lang w:val="ru-RU"/>
              </w:rPr>
            </w:pPr>
            <w:r>
              <w:rPr>
                <w:color w:val="000000"/>
                <w:lang w:val="ru-RU"/>
              </w:rPr>
              <w:t>7</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snapToGrid w:val="0"/>
              <w:jc w:val="center"/>
              <w:rPr>
                <w:color w:val="000000"/>
                <w:lang w:val="ru-RU"/>
              </w:rPr>
            </w:pPr>
            <w:r>
              <w:rPr>
                <w:color w:val="000000"/>
                <w:lang w:val="ru-RU"/>
              </w:rPr>
              <w:t>73</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78</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106,8</w:t>
            </w:r>
          </w:p>
        </w:tc>
        <w:tc>
          <w:tcPr>
            <w:tcW w:w="30" w:type="dxa"/>
            <w:tcBorders>
              <w:left w:val="single" w:sz="4" w:space="0" w:color="000000"/>
            </w:tcBorders>
            <w:shd w:val="clear" w:color="auto" w:fill="auto"/>
          </w:tcPr>
          <w:p w:rsidR="001653E4" w:rsidRDefault="001653E4" w:rsidP="00F363EA">
            <w:pPr>
              <w:snapToGrid w:val="0"/>
              <w:rPr>
                <w:color w:val="000000"/>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rPr>
                <w:color w:val="000000"/>
              </w:rPr>
            </w:pPr>
            <w:proofErr w:type="spellStart"/>
            <w:r>
              <w:rPr>
                <w:color w:val="000000"/>
                <w:lang w:val="ru-RU"/>
              </w:rPr>
              <w:t>інші</w:t>
            </w:r>
            <w:proofErr w:type="spellEnd"/>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A0FB4" w:rsidRDefault="001653E4" w:rsidP="00F363EA">
            <w:pPr>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14</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lang w:val="ru-RU"/>
              </w:rPr>
            </w:pPr>
            <w:r>
              <w:rPr>
                <w:color w:val="000000"/>
                <w:lang w:val="ru-RU"/>
              </w:rPr>
              <w:t>27</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rPr>
                <w:color w:val="000000"/>
                <w:lang w:val="ru-RU"/>
              </w:rPr>
            </w:pPr>
            <w:r>
              <w:rPr>
                <w:color w:val="000000"/>
                <w:lang w:val="ru-RU"/>
              </w:rPr>
              <w:t>37</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50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135,1</w:t>
            </w:r>
          </w:p>
        </w:tc>
        <w:tc>
          <w:tcPr>
            <w:tcW w:w="30" w:type="dxa"/>
            <w:tcBorders>
              <w:left w:val="single" w:sz="4" w:space="0" w:color="000000"/>
            </w:tcBorders>
            <w:shd w:val="clear" w:color="auto" w:fill="auto"/>
          </w:tcPr>
          <w:p w:rsidR="001653E4" w:rsidRDefault="001653E4" w:rsidP="00F363EA">
            <w:pPr>
              <w:snapToGrid w:val="0"/>
              <w:rPr>
                <w:color w:val="000000"/>
              </w:rPr>
            </w:pPr>
          </w:p>
        </w:tc>
      </w:tr>
      <w:tr w:rsidR="001653E4" w:rsidTr="00F363EA">
        <w:trPr>
          <w:gridAfter w:val="1"/>
          <w:wAfter w:w="204" w:type="dxa"/>
          <w:cantSplit/>
          <w:trHeight w:val="624"/>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rPr>
                <w:color w:val="000000"/>
              </w:rPr>
            </w:pPr>
            <w:r>
              <w:rPr>
                <w:color w:val="000000"/>
              </w:rPr>
              <w:t>Кількість створених нових робочих місць за рахунок діяльності</w:t>
            </w:r>
          </w:p>
          <w:p w:rsidR="001653E4" w:rsidRDefault="001653E4" w:rsidP="00F363EA">
            <w:pPr>
              <w:rPr>
                <w:color w:val="000000"/>
              </w:rPr>
            </w:pPr>
            <w:r>
              <w:rPr>
                <w:color w:val="000000"/>
              </w:rPr>
              <w:t>фізичних осіб - підприємців та найманих до них осіб</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8757D" w:rsidRDefault="001653E4" w:rsidP="00F363EA">
            <w:pPr>
              <w:jc w:val="center"/>
              <w:rPr>
                <w:lang w:val="en-US"/>
              </w:rPr>
            </w:pPr>
            <w:r w:rsidRPr="0008757D">
              <w:t>місць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8757D" w:rsidRDefault="001653E4" w:rsidP="00F363EA">
            <w:pPr>
              <w:snapToGrid w:val="0"/>
              <w:jc w:val="center"/>
            </w:pPr>
            <w:r w:rsidRPr="0008757D">
              <w:t>40</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B56774" w:rsidRDefault="001653E4" w:rsidP="00F363EA">
            <w:pPr>
              <w:snapToGrid w:val="0"/>
              <w:jc w:val="center"/>
              <w:rPr>
                <w:color w:val="000000"/>
                <w:lang w:val="ru-RU"/>
              </w:rPr>
            </w:pPr>
            <w:r>
              <w:rPr>
                <w:color w:val="000000"/>
                <w:lang w:val="ru-RU"/>
              </w:rPr>
              <w:t>29</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109</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120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rPr>
                <w:color w:val="000000"/>
              </w:rPr>
            </w:pPr>
            <w:r>
              <w:rPr>
                <w:color w:val="000000"/>
              </w:rPr>
              <w:t>110,1</w:t>
            </w:r>
          </w:p>
        </w:tc>
        <w:tc>
          <w:tcPr>
            <w:tcW w:w="30" w:type="dxa"/>
            <w:tcBorders>
              <w:left w:val="single" w:sz="4" w:space="0" w:color="000000"/>
            </w:tcBorders>
            <w:shd w:val="clear" w:color="auto" w:fill="auto"/>
          </w:tcPr>
          <w:p w:rsidR="001653E4" w:rsidRDefault="001653E4" w:rsidP="00F363EA">
            <w:pPr>
              <w:snapToGrid w:val="0"/>
              <w:rPr>
                <w:color w:val="000000"/>
                <w:u w:val="single"/>
              </w:rPr>
            </w:pPr>
          </w:p>
        </w:tc>
      </w:tr>
      <w:tr w:rsidR="001653E4" w:rsidTr="00F363EA">
        <w:trPr>
          <w:gridAfter w:val="1"/>
          <w:wAfter w:w="204" w:type="dxa"/>
          <w:cantSplit/>
          <w:trHeight w:val="217"/>
        </w:trPr>
        <w:tc>
          <w:tcPr>
            <w:tcW w:w="6831" w:type="dxa"/>
            <w:tcBorders>
              <w:top w:val="single" w:sz="4" w:space="0" w:color="000000"/>
              <w:left w:val="single" w:sz="4" w:space="0" w:color="000000"/>
              <w:bottom w:val="single" w:sz="4" w:space="0" w:color="000000"/>
            </w:tcBorders>
            <w:shd w:val="clear" w:color="auto" w:fill="auto"/>
            <w:vAlign w:val="center"/>
          </w:tcPr>
          <w:p w:rsidR="001653E4" w:rsidRPr="0058730B" w:rsidRDefault="001653E4" w:rsidP="00F363EA">
            <w:pPr>
              <w:pStyle w:val="2"/>
              <w:keepNext w:val="0"/>
              <w:jc w:val="both"/>
              <w:rPr>
                <w:sz w:val="24"/>
                <w:szCs w:val="24"/>
                <w:u w:val="single"/>
              </w:rPr>
            </w:pPr>
            <w:r w:rsidRPr="0058730B">
              <w:rPr>
                <w:i/>
                <w:iCs/>
                <w:sz w:val="24"/>
                <w:szCs w:val="24"/>
                <w:u w:val="single"/>
              </w:rPr>
              <w:t>Інвестиційна та зовнішньоекономічна діяльність</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8730B" w:rsidRDefault="001653E4" w:rsidP="00F363EA">
            <w:pPr>
              <w:snapToGrid w:val="0"/>
              <w:jc w:val="center"/>
              <w:rPr>
                <w:b/>
              </w:rPr>
            </w:pPr>
          </w:p>
        </w:tc>
        <w:tc>
          <w:tcPr>
            <w:tcW w:w="1485" w:type="dxa"/>
            <w:tcBorders>
              <w:top w:val="single" w:sz="4" w:space="0" w:color="000000"/>
              <w:left w:val="single" w:sz="4" w:space="0" w:color="000000"/>
              <w:bottom w:val="single" w:sz="4" w:space="0" w:color="000000"/>
            </w:tcBorders>
            <w:shd w:val="clear" w:color="auto" w:fill="auto"/>
          </w:tcPr>
          <w:p w:rsidR="001653E4" w:rsidRPr="0058730B"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Pr="0058730B"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Pr="0058730B"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Pr="0058730B"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Обсяг освоєних капітальних інвестицій за рахунок усіх джерел</w:t>
            </w:r>
          </w:p>
          <w:p w:rsidR="001653E4" w:rsidRDefault="001653E4" w:rsidP="00F363EA">
            <w:pPr>
              <w:jc w:val="both"/>
            </w:pPr>
            <w:r>
              <w:t>фінансування: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B95110" w:rsidRDefault="001653E4" w:rsidP="00F363EA">
            <w:pPr>
              <w:jc w:val="center"/>
              <w:rPr>
                <w:lang w:val="en-US"/>
              </w:rPr>
            </w:pPr>
            <w:proofErr w:type="spellStart"/>
            <w:r w:rsidRPr="00B95110">
              <w:t>млн.грн</w:t>
            </w:r>
            <w:proofErr w:type="spellEnd"/>
            <w:r w:rsidRPr="00B95110">
              <w:t>.</w:t>
            </w:r>
          </w:p>
        </w:tc>
        <w:tc>
          <w:tcPr>
            <w:tcW w:w="1485" w:type="dxa"/>
            <w:tcBorders>
              <w:top w:val="single" w:sz="4" w:space="0" w:color="000000"/>
              <w:left w:val="single" w:sz="4" w:space="0" w:color="000000"/>
              <w:bottom w:val="single" w:sz="4" w:space="0" w:color="auto"/>
            </w:tcBorders>
            <w:shd w:val="clear" w:color="auto" w:fill="auto"/>
            <w:vAlign w:val="center"/>
          </w:tcPr>
          <w:p w:rsidR="001653E4" w:rsidRPr="00BB4C53" w:rsidRDefault="001653E4" w:rsidP="00F363EA">
            <w:pPr>
              <w:snapToGrid w:val="0"/>
              <w:jc w:val="center"/>
            </w:pPr>
            <w:r>
              <w:t>41,7</w:t>
            </w:r>
          </w:p>
        </w:tc>
        <w:tc>
          <w:tcPr>
            <w:tcW w:w="1230" w:type="dxa"/>
            <w:tcBorders>
              <w:top w:val="single" w:sz="4" w:space="0" w:color="000000"/>
              <w:left w:val="single" w:sz="4" w:space="0" w:color="000000"/>
              <w:bottom w:val="single" w:sz="4" w:space="0" w:color="auto"/>
            </w:tcBorders>
            <w:shd w:val="clear" w:color="auto" w:fill="auto"/>
            <w:vAlign w:val="center"/>
          </w:tcPr>
          <w:p w:rsidR="001653E4" w:rsidRPr="00BB4C53" w:rsidRDefault="001653E4" w:rsidP="00F363EA">
            <w:pPr>
              <w:snapToGrid w:val="0"/>
              <w:jc w:val="center"/>
            </w:pPr>
            <w:r>
              <w:t>61,5</w:t>
            </w:r>
          </w:p>
        </w:tc>
        <w:tc>
          <w:tcPr>
            <w:tcW w:w="1260" w:type="dxa"/>
            <w:tcBorders>
              <w:top w:val="single" w:sz="4" w:space="0" w:color="000000"/>
              <w:left w:val="single" w:sz="4" w:space="0" w:color="000000"/>
              <w:bottom w:val="single" w:sz="4" w:space="0" w:color="auto"/>
            </w:tcBorders>
            <w:shd w:val="clear" w:color="auto" w:fill="auto"/>
            <w:vAlign w:val="center"/>
          </w:tcPr>
          <w:p w:rsidR="001653E4" w:rsidRPr="00BB4C53" w:rsidRDefault="001653E4" w:rsidP="00F363EA">
            <w:pPr>
              <w:snapToGrid w:val="0"/>
              <w:jc w:val="center"/>
            </w:pPr>
            <w:r>
              <w:t>22,6</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pPr>
            <w:r>
              <w:t>25,0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BB4C53" w:rsidRDefault="001653E4" w:rsidP="00F363EA">
            <w:pPr>
              <w:snapToGrid w:val="0"/>
              <w:jc w:val="center"/>
            </w:pPr>
            <w:r>
              <w:t>110,6</w:t>
            </w:r>
          </w:p>
        </w:tc>
        <w:tc>
          <w:tcPr>
            <w:tcW w:w="30" w:type="dxa"/>
            <w:tcBorders>
              <w:left w:val="single" w:sz="4" w:space="0" w:color="000000"/>
            </w:tcBorders>
            <w:shd w:val="clear" w:color="auto" w:fill="auto"/>
          </w:tcPr>
          <w:p w:rsidR="001653E4" w:rsidRDefault="001653E4" w:rsidP="00F363EA">
            <w:pPr>
              <w:snapToGrid w:val="0"/>
              <w:rPr>
                <w:b/>
                <w:u w:val="single"/>
              </w:rPr>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у відсотках до попереднього року</w:t>
            </w:r>
          </w:p>
        </w:tc>
        <w:tc>
          <w:tcPr>
            <w:tcW w:w="1260" w:type="dxa"/>
            <w:tcBorders>
              <w:top w:val="single" w:sz="4" w:space="0" w:color="000000"/>
              <w:left w:val="single" w:sz="4" w:space="0" w:color="000000"/>
              <w:bottom w:val="single" w:sz="4" w:space="0" w:color="000000"/>
              <w:right w:val="single" w:sz="4" w:space="0" w:color="auto"/>
            </w:tcBorders>
            <w:shd w:val="clear" w:color="auto" w:fill="auto"/>
            <w:vAlign w:val="center"/>
          </w:tcPr>
          <w:p w:rsidR="001653E4" w:rsidRPr="00B95110" w:rsidRDefault="001653E4" w:rsidP="00F363EA">
            <w:pPr>
              <w:jc w:val="center"/>
              <w:rPr>
                <w:b/>
                <w:u w:val="single"/>
                <w:lang w:val="en-US"/>
              </w:rPr>
            </w:pPr>
            <w:r w:rsidRPr="00B95110">
              <w:t>%</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1653E4" w:rsidRPr="00013844" w:rsidRDefault="001653E4" w:rsidP="00F363EA">
            <w:pPr>
              <w:snapToGrid w:val="0"/>
              <w:jc w:val="center"/>
              <w:rPr>
                <w:lang w:val="en-US"/>
              </w:rPr>
            </w:pPr>
            <w:r>
              <w:t>110,3</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1653E4" w:rsidRPr="00013844" w:rsidRDefault="001653E4" w:rsidP="00F363EA">
            <w:pPr>
              <w:snapToGrid w:val="0"/>
              <w:jc w:val="center"/>
              <w:rPr>
                <w:lang w:val="en-US"/>
              </w:rPr>
            </w:pPr>
            <w:r>
              <w:t>147,5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653E4" w:rsidRPr="00013844" w:rsidRDefault="001653E4" w:rsidP="00F363EA">
            <w:pPr>
              <w:snapToGrid w:val="0"/>
              <w:jc w:val="center"/>
              <w:rPr>
                <w:lang w:val="en-US"/>
              </w:rPr>
            </w:pPr>
            <w:r>
              <w:t>36,7</w:t>
            </w:r>
          </w:p>
        </w:tc>
        <w:tc>
          <w:tcPr>
            <w:tcW w:w="1080" w:type="dxa"/>
            <w:tcBorders>
              <w:top w:val="single" w:sz="4" w:space="0" w:color="000000"/>
              <w:left w:val="single" w:sz="4" w:space="0" w:color="auto"/>
              <w:bottom w:val="single" w:sz="4" w:space="0" w:color="000000"/>
            </w:tcBorders>
            <w:shd w:val="clear" w:color="auto" w:fill="auto"/>
          </w:tcPr>
          <w:p w:rsidR="001653E4" w:rsidRDefault="001653E4" w:rsidP="00F363EA">
            <w:pPr>
              <w:snapToGrid w:val="0"/>
              <w:jc w:val="center"/>
            </w:pPr>
            <w:r>
              <w:t>110,6</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7B11D3" w:rsidRDefault="001653E4" w:rsidP="00F363EA">
            <w:pPr>
              <w:jc w:val="center"/>
              <w:rPr>
                <w:b/>
              </w:rPr>
            </w:pPr>
            <w:r w:rsidRPr="007B11D3">
              <w:rPr>
                <w:b/>
              </w:rPr>
              <w:t>Х</w:t>
            </w:r>
          </w:p>
        </w:tc>
        <w:tc>
          <w:tcPr>
            <w:tcW w:w="30" w:type="dxa"/>
            <w:tcBorders>
              <w:left w:val="single" w:sz="4" w:space="0" w:color="000000"/>
            </w:tcBorders>
            <w:shd w:val="clear" w:color="auto" w:fill="auto"/>
          </w:tcPr>
          <w:p w:rsidR="001653E4" w:rsidRDefault="001653E4" w:rsidP="00F363EA">
            <w:pPr>
              <w:snapToGrid w:val="0"/>
              <w:rPr>
                <w:b/>
                <w:u w:val="single"/>
              </w:rPr>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lastRenderedPageBreak/>
              <w:t>Обсяг прямих іноземних інвестицій (акціонерного капіталу) з початку</w:t>
            </w:r>
          </w:p>
          <w:p w:rsidR="001653E4" w:rsidRDefault="001653E4" w:rsidP="00F363EA">
            <w:pPr>
              <w:jc w:val="both"/>
            </w:pPr>
            <w:r>
              <w:t>інвестування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B95110" w:rsidRDefault="001653E4" w:rsidP="00F363EA">
            <w:pPr>
              <w:jc w:val="center"/>
            </w:pPr>
            <w:proofErr w:type="spellStart"/>
            <w:r w:rsidRPr="00B95110">
              <w:t>млн.дол</w:t>
            </w:r>
            <w:proofErr w:type="spellEnd"/>
            <w:r w:rsidRPr="00B95110">
              <w:t>.</w:t>
            </w:r>
          </w:p>
          <w:p w:rsidR="001653E4" w:rsidRPr="00B95110" w:rsidRDefault="001653E4" w:rsidP="00F363EA">
            <w:pPr>
              <w:jc w:val="center"/>
              <w:rPr>
                <w:u w:val="single"/>
              </w:rPr>
            </w:pPr>
            <w:r w:rsidRPr="00B95110">
              <w:t>США</w:t>
            </w:r>
          </w:p>
        </w:tc>
        <w:tc>
          <w:tcPr>
            <w:tcW w:w="1485" w:type="dxa"/>
            <w:tcBorders>
              <w:top w:val="single" w:sz="4" w:space="0" w:color="auto"/>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30" w:type="dxa"/>
            <w:tcBorders>
              <w:top w:val="single" w:sz="4" w:space="0" w:color="auto"/>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60" w:type="dxa"/>
            <w:tcBorders>
              <w:top w:val="single" w:sz="4" w:space="0" w:color="auto"/>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rPr>
                <w:u w:val="single"/>
              </w:rPr>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у % до початку 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B95110" w:rsidRDefault="001653E4" w:rsidP="00F363EA">
            <w:pPr>
              <w:jc w:val="center"/>
              <w:rPr>
                <w:b/>
                <w:u w:val="single"/>
              </w:rPr>
            </w:pPr>
            <w:r w:rsidRPr="00B95110">
              <w:t>%</w:t>
            </w:r>
          </w:p>
        </w:tc>
        <w:tc>
          <w:tcPr>
            <w:tcW w:w="1485"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rPr>
                <w:b/>
                <w:u w:val="single"/>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EC1BD7" w:rsidRDefault="001653E4" w:rsidP="00F363EA">
            <w:r w:rsidRPr="00EC1BD7">
              <w:t>Абсолютний приріст (зменшення) прямих іноземних інвестицій до</w:t>
            </w:r>
          </w:p>
          <w:p w:rsidR="001653E4" w:rsidRPr="00EC1BD7" w:rsidRDefault="001653E4" w:rsidP="00F363EA">
            <w:r w:rsidRPr="00EC1BD7">
              <w:t>початку 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B95110" w:rsidRDefault="001653E4" w:rsidP="00F363EA">
            <w:pPr>
              <w:jc w:val="center"/>
            </w:pPr>
            <w:proofErr w:type="spellStart"/>
            <w:r w:rsidRPr="00B95110">
              <w:t>млн.дол</w:t>
            </w:r>
            <w:proofErr w:type="spellEnd"/>
            <w:r w:rsidRPr="00B95110">
              <w:t>.</w:t>
            </w:r>
          </w:p>
          <w:p w:rsidR="001653E4" w:rsidRPr="00B95110" w:rsidRDefault="001653E4" w:rsidP="00F363EA">
            <w:pPr>
              <w:jc w:val="center"/>
              <w:rPr>
                <w:b/>
                <w:u w:val="single"/>
              </w:rPr>
            </w:pPr>
            <w:r w:rsidRPr="00B95110">
              <w:t>США</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rPr>
                <w:b/>
                <w:u w:val="single"/>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EC1BD7" w:rsidRDefault="001653E4" w:rsidP="00F363EA">
            <w:r w:rsidRPr="00EC1BD7">
              <w:t>Обсяг прямих іноземних інвестицій на одну особу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D791F" w:rsidRDefault="001653E4" w:rsidP="00F363EA">
            <w:pPr>
              <w:jc w:val="center"/>
            </w:pPr>
            <w:proofErr w:type="spellStart"/>
            <w:r w:rsidRPr="00FD791F">
              <w:t>дол</w:t>
            </w:r>
            <w:proofErr w:type="spellEnd"/>
            <w:r w:rsidRPr="00FD791F">
              <w:t>.</w:t>
            </w:r>
          </w:p>
          <w:p w:rsidR="001653E4" w:rsidRPr="00FD791F" w:rsidRDefault="001653E4" w:rsidP="00F363EA">
            <w:pPr>
              <w:jc w:val="center"/>
              <w:rPr>
                <w:b/>
                <w:u w:val="single"/>
              </w:rPr>
            </w:pPr>
            <w:r w:rsidRPr="00FD791F">
              <w:t>США</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rPr>
                <w:b/>
                <w:u w:val="single"/>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EC1BD7" w:rsidRDefault="001653E4" w:rsidP="00F363EA">
            <w:r w:rsidRPr="00EC1BD7">
              <w:t>Прямі іноземні інвестиції за видами економічної діяльності: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D791F"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pStyle w:val="2"/>
              <w:keepNext w:val="0"/>
              <w:snapToGrid w:val="0"/>
              <w:jc w:val="center"/>
              <w:rPr>
                <w:b/>
                <w:sz w:val="24"/>
                <w:szCs w:val="24"/>
              </w:rP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pStyle w:val="2"/>
              <w:keepNext w:val="0"/>
              <w:snapToGrid w:val="0"/>
              <w:jc w:val="center"/>
              <w:rPr>
                <w:b/>
                <w:sz w:val="24"/>
                <w:szCs w:val="24"/>
              </w:rP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pStyle w:val="2"/>
              <w:keepNext w:val="0"/>
              <w:snapToGrid w:val="0"/>
              <w:jc w:val="center"/>
              <w:rPr>
                <w:b/>
                <w:sz w:val="24"/>
                <w:szCs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pStyle w:val="2"/>
              <w:keepNext w:val="0"/>
              <w:snapToGrid w:val="0"/>
              <w:jc w:val="center"/>
              <w:rPr>
                <w:b/>
                <w:sz w:val="24"/>
                <w:szCs w:val="24"/>
              </w:rP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pStyle w:val="2"/>
              <w:keepNext w:val="0"/>
              <w:snapToGrid w:val="0"/>
              <w:jc w:val="center"/>
              <w:rPr>
                <w:b/>
                <w:sz w:val="24"/>
                <w:szCs w:val="24"/>
              </w:rP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EC1BD7" w:rsidRDefault="001653E4" w:rsidP="00F363EA">
            <w:r w:rsidRPr="00EC1BD7">
              <w:t>промисловість</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D791F" w:rsidRDefault="001653E4" w:rsidP="00F363EA">
            <w:pPr>
              <w:jc w:val="center"/>
            </w:pPr>
            <w:proofErr w:type="spellStart"/>
            <w:r w:rsidRPr="00FD791F">
              <w:t>млн.дол</w:t>
            </w:r>
            <w:proofErr w:type="spellEnd"/>
            <w:r w:rsidRPr="00FD791F">
              <w:t>.</w:t>
            </w:r>
          </w:p>
          <w:p w:rsidR="001653E4" w:rsidRPr="00FD791F" w:rsidRDefault="001653E4" w:rsidP="00F363EA">
            <w:pPr>
              <w:jc w:val="center"/>
            </w:pPr>
            <w:r w:rsidRPr="00FD791F">
              <w:t>США</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EC1BD7" w:rsidRDefault="001653E4" w:rsidP="00F363EA">
            <w:r w:rsidRPr="00EC1BD7">
              <w:t>сільське, лісове та рибне господарство</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D791F" w:rsidRDefault="001653E4" w:rsidP="00F363EA">
            <w:pPr>
              <w:jc w:val="center"/>
            </w:pPr>
            <w:r w:rsidRPr="00FD791F">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EC1BD7" w:rsidRDefault="001653E4" w:rsidP="00F363EA">
            <w:r w:rsidRPr="00EC1BD7">
              <w:t>будівництво</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D791F" w:rsidRDefault="001653E4" w:rsidP="00F363EA">
            <w:pPr>
              <w:jc w:val="center"/>
            </w:pPr>
            <w:r w:rsidRPr="00FD791F">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EC1BD7" w:rsidRDefault="001653E4" w:rsidP="00F363EA">
            <w:r w:rsidRPr="00EC1BD7">
              <w:t>торгівля (оптова та роздрібна; ремонт автотранспортних засобів і мотоциклів)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D791F" w:rsidRDefault="001653E4" w:rsidP="00F363EA">
            <w:pPr>
              <w:jc w:val="center"/>
            </w:pPr>
            <w:r w:rsidRPr="00FD791F">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EC1BD7" w:rsidRDefault="001653E4" w:rsidP="00F363EA">
            <w:r w:rsidRPr="00EC1BD7">
              <w:t>транспорт, складське господарство, поштова та кур’єрська діяльність</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D791F" w:rsidRDefault="001653E4" w:rsidP="00F363EA">
            <w:pPr>
              <w:jc w:val="center"/>
            </w:pPr>
            <w:r w:rsidRPr="00FD791F">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EC1BD7" w:rsidRDefault="001653E4" w:rsidP="00F363EA">
            <w:r w:rsidRPr="00EC1BD7">
              <w:t>операції з нерухомим майном</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D791F" w:rsidRDefault="001653E4" w:rsidP="00F363EA">
            <w:pPr>
              <w:jc w:val="center"/>
            </w:pPr>
            <w:r w:rsidRPr="00FD791F">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EC1BD7" w:rsidRDefault="001653E4" w:rsidP="00F363EA">
            <w:r w:rsidRPr="00EC1BD7">
              <w:t>Обсяг експорту</w:t>
            </w:r>
            <w:r>
              <w:t xml:space="preserve"> товарів</w:t>
            </w:r>
            <w:r w:rsidRPr="00EC1BD7">
              <w:t>, всього</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D791F" w:rsidRDefault="001653E4" w:rsidP="00F363EA">
            <w:pPr>
              <w:jc w:val="center"/>
            </w:pPr>
            <w:r w:rsidRPr="00FD791F">
              <w:t>„</w:t>
            </w:r>
          </w:p>
        </w:tc>
        <w:tc>
          <w:tcPr>
            <w:tcW w:w="1485"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у тому числі за товарною структурою:</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D791F"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rPr>
                <w:b/>
                <w:u w:val="single"/>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both"/>
              <w:rPr>
                <w:color w:val="000000"/>
              </w:rP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D791F"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rPr>
                <w:b/>
                <w:u w:val="single"/>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rPr>
                <w:color w:val="000000"/>
              </w:rPr>
              <w:t>Обсяг експорту товарів у % до попереднього 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F109A" w:rsidRDefault="001653E4" w:rsidP="00F363EA">
            <w:pPr>
              <w:jc w:val="center"/>
              <w:rPr>
                <w:b/>
                <w:u w:val="single"/>
              </w:rPr>
            </w:pPr>
            <w:r w:rsidRPr="002F109A">
              <w:t>%</w:t>
            </w:r>
          </w:p>
        </w:tc>
        <w:tc>
          <w:tcPr>
            <w:tcW w:w="1485"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rPr>
                <w:b/>
                <w:u w:val="single"/>
              </w:rPr>
            </w:pPr>
          </w:p>
        </w:tc>
      </w:tr>
      <w:tr w:rsidR="001653E4" w:rsidTr="00F363EA">
        <w:trPr>
          <w:gridAfter w:val="1"/>
          <w:wAfter w:w="204" w:type="dxa"/>
          <w:trHeight w:val="563"/>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pStyle w:val="1"/>
              <w:keepNext w:val="0"/>
              <w:jc w:val="both"/>
              <w:rPr>
                <w:sz w:val="24"/>
                <w:szCs w:val="24"/>
              </w:rPr>
            </w:pPr>
            <w:r>
              <w:rPr>
                <w:b w:val="0"/>
                <w:bCs w:val="0"/>
                <w:color w:val="000000"/>
                <w:sz w:val="24"/>
                <w:szCs w:val="24"/>
              </w:rPr>
              <w:lastRenderedPageBreak/>
              <w:t>Обсяг імпорту товарів, всього</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C6CBA" w:rsidRDefault="001653E4" w:rsidP="00F363EA">
            <w:pPr>
              <w:jc w:val="center"/>
              <w:rPr>
                <w:b/>
                <w:u w:val="single"/>
              </w:rPr>
            </w:pPr>
            <w:proofErr w:type="spellStart"/>
            <w:r w:rsidRPr="002C6CBA">
              <w:t>млн.грн</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0,4</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0,3</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0,1</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0,2</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200,0</w:t>
            </w:r>
          </w:p>
        </w:tc>
        <w:tc>
          <w:tcPr>
            <w:tcW w:w="30" w:type="dxa"/>
            <w:tcBorders>
              <w:left w:val="single" w:sz="4" w:space="0" w:color="000000"/>
            </w:tcBorders>
            <w:shd w:val="clear" w:color="auto" w:fill="auto"/>
          </w:tcPr>
          <w:p w:rsidR="001653E4" w:rsidRDefault="001653E4" w:rsidP="00F363EA">
            <w:pPr>
              <w:snapToGrid w:val="0"/>
              <w:rPr>
                <w:b/>
                <w:u w:val="single"/>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у тому числі за товарною структурою:</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C6CBA"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rPr>
                <w:b/>
                <w:u w:val="single"/>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C6CBA"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rPr>
                <w:b/>
                <w:u w:val="single"/>
              </w:rPr>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Обсяг імпорту товарів у % до попереднього 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C6CBA" w:rsidRDefault="001653E4" w:rsidP="00F363EA">
            <w:pPr>
              <w:jc w:val="center"/>
              <w:rPr>
                <w:b/>
                <w:u w:val="single"/>
              </w:rPr>
            </w:pPr>
            <w:r w:rsidRPr="002C6CBA">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101,0</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2C6CBA" w:rsidRDefault="001653E4" w:rsidP="00F363EA">
            <w:pPr>
              <w:snapToGrid w:val="0"/>
              <w:jc w:val="center"/>
            </w:pPr>
            <w:r w:rsidRPr="002C6CBA">
              <w:t>76,6</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33,3</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200,0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jc w:val="center"/>
            </w:pPr>
            <w:r>
              <w:t>Х</w:t>
            </w:r>
          </w:p>
        </w:tc>
        <w:tc>
          <w:tcPr>
            <w:tcW w:w="30" w:type="dxa"/>
            <w:tcBorders>
              <w:left w:val="single" w:sz="4" w:space="0" w:color="000000"/>
            </w:tcBorders>
            <w:shd w:val="clear" w:color="auto" w:fill="auto"/>
          </w:tcPr>
          <w:p w:rsidR="001653E4" w:rsidRDefault="001653E4" w:rsidP="00F363EA">
            <w:pPr>
              <w:snapToGrid w:val="0"/>
              <w:rPr>
                <w:b/>
                <w:u w:val="single"/>
              </w:rPr>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jc w:val="both"/>
              <w:rPr>
                <w:b/>
                <w:u w:val="single"/>
              </w:rPr>
            </w:pPr>
            <w:r w:rsidRPr="005C4886">
              <w:rPr>
                <w:b/>
                <w:u w:val="single"/>
              </w:rPr>
              <w:t>Житлово-комунальне господарство</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rPr>
                <w:b/>
                <w:u w:val="single"/>
              </w:rP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rPr>
                <w:b/>
                <w:color w:val="0000FF"/>
                <w:u w:val="single"/>
              </w:rPr>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jc w:val="both"/>
            </w:pPr>
            <w:r w:rsidRPr="005C4886">
              <w:t>Кредиторська заборгованість за житлово-комунальні послуги у</w:t>
            </w:r>
          </w:p>
          <w:p w:rsidR="001653E4" w:rsidRPr="005C4886" w:rsidRDefault="001653E4" w:rsidP="00F363EA">
            <w:pPr>
              <w:jc w:val="both"/>
            </w:pPr>
            <w:r w:rsidRPr="005C4886">
              <w:t>житлово-комунальному господарстві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jc w:val="center"/>
              <w:rPr>
                <w:lang w:val="en-US"/>
              </w:rPr>
            </w:pPr>
            <w:proofErr w:type="spellStart"/>
            <w:r w:rsidRPr="005C4886">
              <w:t>млн.грн</w:t>
            </w:r>
            <w:proofErr w:type="spellEnd"/>
            <w:r w:rsidRPr="005C4886">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r w:rsidRPr="005C4886">
              <w:t>4,1</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r w:rsidRPr="005C4886">
              <w:t>3,5</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06CD0" w:rsidRDefault="001653E4" w:rsidP="00F363EA">
            <w:pPr>
              <w:snapToGrid w:val="0"/>
              <w:jc w:val="center"/>
              <w:rPr>
                <w:color w:val="000000"/>
              </w:rPr>
            </w:pPr>
            <w:r>
              <w:rPr>
                <w:color w:val="000000"/>
              </w:rPr>
              <w:t>2,4</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506CD0" w:rsidRDefault="001653E4" w:rsidP="00F363EA">
            <w:pPr>
              <w:snapToGrid w:val="0"/>
              <w:jc w:val="center"/>
              <w:rPr>
                <w:color w:val="000000"/>
              </w:rPr>
            </w:pPr>
            <w:r>
              <w:rPr>
                <w:color w:val="000000"/>
              </w:rPr>
              <w:t>0,99</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rPr>
                <w:color w:val="000000"/>
              </w:rPr>
            </w:pPr>
            <w:r>
              <w:rPr>
                <w:color w:val="000000"/>
              </w:rPr>
              <w:t>41,3</w:t>
            </w:r>
          </w:p>
        </w:tc>
        <w:tc>
          <w:tcPr>
            <w:tcW w:w="30" w:type="dxa"/>
            <w:tcBorders>
              <w:left w:val="single" w:sz="4" w:space="0" w:color="000000"/>
            </w:tcBorders>
            <w:shd w:val="clear" w:color="auto" w:fill="auto"/>
          </w:tcPr>
          <w:p w:rsidR="001653E4" w:rsidRDefault="001653E4" w:rsidP="00F363EA">
            <w:pPr>
              <w:snapToGrid w:val="0"/>
              <w:rPr>
                <w:color w:val="000000"/>
              </w:rPr>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jc w:val="both"/>
            </w:pPr>
            <w:r w:rsidRPr="005C4886">
              <w:t>Дебіторська заборгованість за житлово-комунальні послуги у житлово-</w:t>
            </w:r>
          </w:p>
          <w:p w:rsidR="001653E4" w:rsidRPr="005C4886" w:rsidRDefault="001653E4" w:rsidP="00F363EA">
            <w:pPr>
              <w:jc w:val="both"/>
            </w:pPr>
            <w:r w:rsidRPr="005C4886">
              <w:t>комунальному господарстві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jc w:val="center"/>
              <w:rPr>
                <w:lang w:val="en-US"/>
              </w:rPr>
            </w:pPr>
            <w:proofErr w:type="spellStart"/>
            <w:r w:rsidRPr="005C4886">
              <w:t>млн.грн</w:t>
            </w:r>
            <w:proofErr w:type="spellEnd"/>
            <w:r w:rsidRPr="005C4886">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r w:rsidRPr="005C4886">
              <w:t>1,0</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r w:rsidRPr="005C4886">
              <w:t>1,2</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06CD0" w:rsidRDefault="001653E4" w:rsidP="00F363EA">
            <w:pPr>
              <w:snapToGrid w:val="0"/>
              <w:jc w:val="center"/>
              <w:rPr>
                <w:color w:val="000000"/>
              </w:rPr>
            </w:pPr>
            <w:r>
              <w:rPr>
                <w:color w:val="000000"/>
              </w:rPr>
              <w:t>1,0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506CD0" w:rsidRDefault="001653E4" w:rsidP="00F363EA">
            <w:pPr>
              <w:snapToGrid w:val="0"/>
              <w:jc w:val="center"/>
              <w:rPr>
                <w:color w:val="000000"/>
              </w:rPr>
            </w:pPr>
            <w:r>
              <w:rPr>
                <w:color w:val="000000"/>
              </w:rPr>
              <w:t>0,95</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rPr>
                <w:color w:val="000000"/>
              </w:rPr>
            </w:pPr>
            <w:r>
              <w:rPr>
                <w:color w:val="000000"/>
              </w:rPr>
              <w:t>95,0</w:t>
            </w:r>
          </w:p>
        </w:tc>
        <w:tc>
          <w:tcPr>
            <w:tcW w:w="30" w:type="dxa"/>
            <w:tcBorders>
              <w:left w:val="single" w:sz="4" w:space="0" w:color="000000"/>
            </w:tcBorders>
            <w:shd w:val="clear" w:color="auto" w:fill="auto"/>
          </w:tcPr>
          <w:p w:rsidR="001653E4" w:rsidRDefault="001653E4" w:rsidP="00F363EA">
            <w:pPr>
              <w:snapToGrid w:val="0"/>
              <w:rPr>
                <w:color w:val="000000"/>
              </w:rPr>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jc w:val="both"/>
            </w:pPr>
            <w:r w:rsidRPr="005C4886">
              <w:rPr>
                <w:b/>
                <w:u w:val="single"/>
              </w:rPr>
              <w:t>Прийняття в експлуатацію об`єктів соціальної сфери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5C4886"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за рахунок усіх джерел фінансування: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житло</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rPr>
                <w:lang w:val="en-US"/>
              </w:rPr>
            </w:pPr>
            <w:r>
              <w:t>тис. м</w:t>
            </w:r>
            <w:r>
              <w:rPr>
                <w:vertAlign w:val="superscript"/>
              </w:rPr>
              <w:t>2</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506CD0" w:rsidRDefault="001653E4" w:rsidP="00F363EA">
            <w:pPr>
              <w:snapToGrid w:val="0"/>
              <w:jc w:val="center"/>
            </w:pPr>
            <w:r>
              <w:t>0,4</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506CD0" w:rsidRDefault="001653E4" w:rsidP="00F363EA">
            <w:pPr>
              <w:snapToGrid w:val="0"/>
              <w:jc w:val="center"/>
            </w:pPr>
            <w:r>
              <w:t>0,4</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06CD0" w:rsidRDefault="001653E4" w:rsidP="00F363EA">
            <w:pPr>
              <w:snapToGrid w:val="0"/>
              <w:jc w:val="center"/>
            </w:pPr>
            <w:r>
              <w:t>0,4</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506CD0" w:rsidRDefault="001653E4" w:rsidP="00F363EA">
            <w:pPr>
              <w:snapToGrid w:val="0"/>
              <w:jc w:val="center"/>
            </w:pPr>
            <w:r>
              <w:t>0,4</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загальноосвітні навчальні заклади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уч.місць</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дошкільні заклади освіти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місць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лікарні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ліжок</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амбулаторно-поліклінічні заклади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відвід. за</w:t>
            </w:r>
          </w:p>
          <w:p w:rsidR="001653E4" w:rsidRDefault="001653E4" w:rsidP="00F363EA">
            <w:pPr>
              <w:jc w:val="center"/>
            </w:pPr>
            <w:r>
              <w:t>зміну</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Height w:val="423"/>
        </w:trPr>
        <w:tc>
          <w:tcPr>
            <w:tcW w:w="6831" w:type="dxa"/>
            <w:tcBorders>
              <w:top w:val="single" w:sz="4" w:space="0" w:color="000000"/>
              <w:left w:val="single" w:sz="4" w:space="0" w:color="000000"/>
              <w:bottom w:val="single" w:sz="4" w:space="0" w:color="000000"/>
            </w:tcBorders>
            <w:shd w:val="clear" w:color="auto" w:fill="auto"/>
            <w:vAlign w:val="center"/>
          </w:tcPr>
          <w:p w:rsidR="001653E4" w:rsidRPr="00DE3B99" w:rsidRDefault="001653E4" w:rsidP="00F363EA">
            <w:pPr>
              <w:pStyle w:val="2"/>
              <w:keepNext w:val="0"/>
              <w:jc w:val="both"/>
              <w:rPr>
                <w:sz w:val="24"/>
                <w:szCs w:val="24"/>
                <w:u w:val="single"/>
              </w:rPr>
            </w:pPr>
            <w:r w:rsidRPr="00DE3B99">
              <w:rPr>
                <w:i/>
                <w:iCs/>
                <w:sz w:val="24"/>
                <w:szCs w:val="24"/>
                <w:u w:val="single"/>
              </w:rPr>
              <w:t>Розвиток малого і середнього підприємництва</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1653E4" w:rsidRPr="0001384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01384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both"/>
            </w:pPr>
            <w:r w:rsidRPr="005F5AB0">
              <w:t>Кількість малих підприємств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center"/>
              <w:rPr>
                <w:lang w:val="en-US"/>
              </w:rPr>
            </w:pPr>
            <w:r w:rsidRPr="005F5AB0">
              <w:t>одиниць</w:t>
            </w:r>
          </w:p>
        </w:tc>
        <w:tc>
          <w:tcPr>
            <w:tcW w:w="1485"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en-US"/>
              </w:rPr>
            </w:pPr>
            <w:r w:rsidRPr="005F5AB0">
              <w:rPr>
                <w:lang w:val="en-US"/>
              </w:rPr>
              <w:t>51</w:t>
            </w:r>
          </w:p>
        </w:tc>
        <w:tc>
          <w:tcPr>
            <w:tcW w:w="123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en-US"/>
              </w:rPr>
            </w:pPr>
            <w:r w:rsidRPr="005F5AB0">
              <w:rPr>
                <w:lang w:val="en-US"/>
              </w:rPr>
              <w:t>62</w:t>
            </w:r>
          </w:p>
        </w:tc>
        <w:tc>
          <w:tcPr>
            <w:tcW w:w="126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en-US"/>
              </w:rPr>
            </w:pPr>
            <w:r w:rsidRPr="005F5AB0">
              <w:rPr>
                <w:lang w:val="en-US"/>
              </w:rPr>
              <w:t>65</w:t>
            </w:r>
          </w:p>
        </w:tc>
        <w:tc>
          <w:tcPr>
            <w:tcW w:w="108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en-US"/>
              </w:rPr>
            </w:pPr>
            <w:r w:rsidRPr="005F5AB0">
              <w:rPr>
                <w:lang w:val="en-US"/>
              </w:rPr>
              <w:t>70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snapToGrid w:val="0"/>
              <w:jc w:val="center"/>
              <w:rPr>
                <w:lang w:val="ru-RU"/>
              </w:rPr>
            </w:pPr>
            <w:r w:rsidRPr="005F5AB0">
              <w:rPr>
                <w:lang w:val="ru-RU"/>
              </w:rPr>
              <w:t>108,0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trPr>
        <w:tc>
          <w:tcPr>
            <w:tcW w:w="6831"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both"/>
            </w:pPr>
            <w:r w:rsidRPr="005F5AB0">
              <w:t>Кількість середніх підприємств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center"/>
            </w:pPr>
            <w:r w:rsidRPr="005F5AB0">
              <w:t>одиниць</w:t>
            </w:r>
          </w:p>
        </w:tc>
        <w:tc>
          <w:tcPr>
            <w:tcW w:w="1485"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ru-RU"/>
              </w:rPr>
            </w:pPr>
            <w:r w:rsidRPr="005F5AB0">
              <w:rPr>
                <w:lang w:val="ru-RU"/>
              </w:rPr>
              <w:t>6</w:t>
            </w:r>
          </w:p>
        </w:tc>
        <w:tc>
          <w:tcPr>
            <w:tcW w:w="123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en-US"/>
              </w:rPr>
            </w:pPr>
            <w:r w:rsidRPr="005F5AB0">
              <w:rPr>
                <w:lang w:val="en-US"/>
              </w:rPr>
              <w:t>3</w:t>
            </w:r>
          </w:p>
        </w:tc>
        <w:tc>
          <w:tcPr>
            <w:tcW w:w="126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en-US"/>
              </w:rPr>
            </w:pPr>
            <w:r w:rsidRPr="005F5AB0">
              <w:rPr>
                <w:lang w:val="en-US"/>
              </w:rPr>
              <w:t>4</w:t>
            </w:r>
          </w:p>
        </w:tc>
        <w:tc>
          <w:tcPr>
            <w:tcW w:w="108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en-US"/>
              </w:rPr>
            </w:pPr>
            <w:r w:rsidRPr="005F5AB0">
              <w:rPr>
                <w:lang w:val="en-US"/>
              </w:rPr>
              <w:t>5</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snapToGrid w:val="0"/>
              <w:jc w:val="center"/>
            </w:pPr>
            <w:r w:rsidRPr="005F5AB0">
              <w:rPr>
                <w:lang w:val="ru-RU"/>
              </w:rPr>
              <w:t>125,0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both"/>
            </w:pPr>
            <w:r w:rsidRPr="005F5AB0">
              <w:lastRenderedPageBreak/>
              <w:t xml:space="preserve">Кількість малих підприємств на 10 </w:t>
            </w:r>
            <w:proofErr w:type="spellStart"/>
            <w:r w:rsidRPr="005F5AB0">
              <w:t>тис.осіб</w:t>
            </w:r>
            <w:proofErr w:type="spellEnd"/>
            <w:r w:rsidRPr="005F5AB0">
              <w:t xml:space="preserve"> наявного населення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center"/>
              <w:rPr>
                <w:lang w:val="en-US"/>
              </w:rPr>
            </w:pPr>
            <w:r w:rsidRPr="005F5AB0">
              <w:t>одиниць</w:t>
            </w:r>
          </w:p>
        </w:tc>
        <w:tc>
          <w:tcPr>
            <w:tcW w:w="1485"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en-US"/>
              </w:rPr>
            </w:pPr>
            <w:r w:rsidRPr="005F5AB0">
              <w:rPr>
                <w:lang w:val="en-US"/>
              </w:rPr>
              <w:t>47</w:t>
            </w:r>
          </w:p>
        </w:tc>
        <w:tc>
          <w:tcPr>
            <w:tcW w:w="123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pPr>
            <w:r w:rsidRPr="005F5AB0">
              <w:t>34</w:t>
            </w:r>
          </w:p>
        </w:tc>
        <w:tc>
          <w:tcPr>
            <w:tcW w:w="126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ru-RU"/>
              </w:rPr>
            </w:pPr>
            <w:r w:rsidRPr="005F5AB0">
              <w:rPr>
                <w:lang w:val="ru-RU"/>
              </w:rPr>
              <w:t>60</w:t>
            </w:r>
          </w:p>
        </w:tc>
        <w:tc>
          <w:tcPr>
            <w:tcW w:w="108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ru-RU"/>
              </w:rPr>
            </w:pPr>
            <w:r w:rsidRPr="005F5AB0">
              <w:rPr>
                <w:lang w:val="ru-RU"/>
              </w:rPr>
              <w:t>65</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snapToGrid w:val="0"/>
              <w:jc w:val="center"/>
              <w:rPr>
                <w:lang w:val="ru-RU"/>
              </w:rPr>
            </w:pPr>
            <w:r w:rsidRPr="005F5AB0">
              <w:rPr>
                <w:lang w:val="ru-RU"/>
              </w:rPr>
              <w:t>108,0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both"/>
            </w:pPr>
            <w:r w:rsidRPr="005F5AB0">
              <w:t xml:space="preserve">Кількість середніх підприємств на 10 </w:t>
            </w:r>
            <w:proofErr w:type="spellStart"/>
            <w:r w:rsidRPr="005F5AB0">
              <w:t>тис.осіб</w:t>
            </w:r>
            <w:proofErr w:type="spellEnd"/>
            <w:r w:rsidRPr="005F5AB0">
              <w:t xml:space="preserve"> наявного населення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center"/>
            </w:pPr>
            <w:r w:rsidRPr="005F5AB0">
              <w:t>одиниць</w:t>
            </w:r>
          </w:p>
        </w:tc>
        <w:tc>
          <w:tcPr>
            <w:tcW w:w="1485"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en-US"/>
              </w:rPr>
            </w:pPr>
            <w:r w:rsidRPr="005F5AB0">
              <w:rPr>
                <w:lang w:val="en-US"/>
              </w:rPr>
              <w:t>5</w:t>
            </w:r>
          </w:p>
        </w:tc>
        <w:tc>
          <w:tcPr>
            <w:tcW w:w="123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ru-RU"/>
              </w:rPr>
            </w:pPr>
            <w:r w:rsidRPr="005F5AB0">
              <w:rPr>
                <w:lang w:val="ru-RU"/>
              </w:rPr>
              <w:t>3</w:t>
            </w:r>
          </w:p>
        </w:tc>
        <w:tc>
          <w:tcPr>
            <w:tcW w:w="126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ru-RU"/>
              </w:rPr>
            </w:pPr>
            <w:r w:rsidRPr="005F5AB0">
              <w:rPr>
                <w:lang w:val="ru-RU"/>
              </w:rPr>
              <w:t>3</w:t>
            </w:r>
          </w:p>
        </w:tc>
        <w:tc>
          <w:tcPr>
            <w:tcW w:w="108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ru-RU"/>
              </w:rPr>
            </w:pPr>
            <w:r w:rsidRPr="005F5AB0">
              <w:rPr>
                <w:lang w:val="ru-RU"/>
              </w:rPr>
              <w:t>4</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snapToGrid w:val="0"/>
              <w:jc w:val="center"/>
              <w:rPr>
                <w:lang w:val="ru-RU"/>
              </w:rPr>
            </w:pPr>
            <w:r w:rsidRPr="005F5AB0">
              <w:rPr>
                <w:lang w:val="ru-RU"/>
              </w:rPr>
              <w:t>133,0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both"/>
            </w:pPr>
            <w:r w:rsidRPr="005F5AB0">
              <w:t>Кількість юридичних осіб, які є платниками податків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center"/>
            </w:pPr>
            <w:r w:rsidRPr="005F5AB0">
              <w:t>%</w:t>
            </w:r>
          </w:p>
        </w:tc>
        <w:tc>
          <w:tcPr>
            <w:tcW w:w="1485"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pPr>
            <w:r w:rsidRPr="005F5AB0">
              <w:t>100,0</w:t>
            </w:r>
          </w:p>
        </w:tc>
        <w:tc>
          <w:tcPr>
            <w:tcW w:w="123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pPr>
            <w:r w:rsidRPr="005F5AB0">
              <w:rPr>
                <w:lang w:val="en-US"/>
              </w:rPr>
              <w:t>100.0</w:t>
            </w:r>
          </w:p>
        </w:tc>
        <w:tc>
          <w:tcPr>
            <w:tcW w:w="126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ru-RU"/>
              </w:rPr>
            </w:pPr>
            <w:r w:rsidRPr="005F5AB0">
              <w:rPr>
                <w:lang w:val="ru-RU"/>
              </w:rPr>
              <w:t>100,0</w:t>
            </w:r>
          </w:p>
        </w:tc>
        <w:tc>
          <w:tcPr>
            <w:tcW w:w="1080" w:type="dxa"/>
            <w:tcBorders>
              <w:top w:val="single" w:sz="4" w:space="0" w:color="000000"/>
              <w:left w:val="single" w:sz="4" w:space="0" w:color="000000"/>
              <w:bottom w:val="single" w:sz="4" w:space="0" w:color="000000"/>
            </w:tcBorders>
            <w:shd w:val="clear" w:color="auto" w:fill="auto"/>
          </w:tcPr>
          <w:p w:rsidR="001653E4" w:rsidRPr="005F5AB0" w:rsidRDefault="001653E4" w:rsidP="00F363EA">
            <w:pPr>
              <w:snapToGrid w:val="0"/>
              <w:jc w:val="center"/>
              <w:rPr>
                <w:lang w:val="ru-RU"/>
              </w:rPr>
            </w:pPr>
            <w:r w:rsidRPr="005F5AB0">
              <w:rPr>
                <w:lang w:val="ru-RU"/>
              </w:rPr>
              <w:t>100,0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center"/>
            </w:pPr>
            <w:r w:rsidRPr="005F5AB0">
              <w:rPr>
                <w:lang w:val="ru-RU"/>
              </w:rP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both"/>
            </w:pPr>
            <w:r w:rsidRPr="005F5AB0">
              <w:t>Надходження до бюджету міста від діяльності малого і середнього</w:t>
            </w:r>
          </w:p>
          <w:p w:rsidR="001653E4" w:rsidRPr="005F5AB0" w:rsidRDefault="001653E4" w:rsidP="00F363EA">
            <w:pPr>
              <w:jc w:val="both"/>
            </w:pPr>
            <w:r w:rsidRPr="005F5AB0">
              <w:t>підприємництва</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center"/>
            </w:pPr>
            <w:proofErr w:type="spellStart"/>
            <w:r w:rsidRPr="005F5AB0">
              <w:t>млн.грн</w:t>
            </w:r>
            <w:proofErr w:type="spellEnd"/>
            <w:r w:rsidRPr="005F5AB0">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snapToGrid w:val="0"/>
              <w:jc w:val="center"/>
              <w:rPr>
                <w:lang w:val="ru-RU"/>
              </w:rPr>
            </w:pPr>
            <w:r w:rsidRPr="005F5AB0">
              <w:t>10,</w:t>
            </w:r>
            <w:r>
              <w:rPr>
                <w:lang w:val="ru-RU"/>
              </w:rPr>
              <w:t>5</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snapToGrid w:val="0"/>
              <w:jc w:val="center"/>
              <w:rPr>
                <w:lang w:val="ru-RU"/>
              </w:rPr>
            </w:pPr>
            <w:r>
              <w:rPr>
                <w:lang w:val="ru-RU"/>
              </w:rPr>
              <w:t>13,5</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snapToGrid w:val="0"/>
              <w:jc w:val="center"/>
              <w:rPr>
                <w:lang w:val="ru-RU"/>
              </w:rPr>
            </w:pPr>
            <w:r>
              <w:rPr>
                <w:lang w:val="ru-RU"/>
              </w:rPr>
              <w:t>10,5</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snapToGrid w:val="0"/>
              <w:jc w:val="center"/>
              <w:rPr>
                <w:lang w:val="ru-RU"/>
              </w:rPr>
            </w:pPr>
            <w:r>
              <w:rPr>
                <w:lang w:val="ru-RU"/>
              </w:rPr>
              <w:t>14,5</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771B98" w:rsidRDefault="001653E4" w:rsidP="00F363EA">
            <w:pPr>
              <w:snapToGrid w:val="0"/>
              <w:jc w:val="center"/>
              <w:rPr>
                <w:lang w:val="ru-RU"/>
              </w:rPr>
            </w:pPr>
            <w:r>
              <w:rPr>
                <w:lang w:val="ru-RU"/>
              </w:rPr>
              <w:t>138,0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both"/>
            </w:pPr>
            <w:r w:rsidRPr="005F5AB0">
              <w:t>Обсяг фінансування розвитку малого підприємництва за рахунок</w:t>
            </w:r>
          </w:p>
          <w:p w:rsidR="001653E4" w:rsidRPr="005F5AB0" w:rsidRDefault="001653E4" w:rsidP="00F363EA">
            <w:pPr>
              <w:jc w:val="both"/>
            </w:pPr>
            <w:r w:rsidRPr="005F5AB0">
              <w:t>обласного, районних,  міських бюджетів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jc w:val="center"/>
            </w:pPr>
            <w:proofErr w:type="spellStart"/>
            <w:r w:rsidRPr="005F5AB0">
              <w:t>тис.грн</w:t>
            </w:r>
            <w:proofErr w:type="spellEnd"/>
            <w:r w:rsidRPr="005F5AB0">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snapToGrid w:val="0"/>
              <w:jc w:val="center"/>
            </w:pPr>
            <w:r w:rsidRPr="005F5AB0">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snapToGrid w:val="0"/>
              <w:jc w:val="center"/>
            </w:pPr>
            <w:r w:rsidRPr="005F5AB0">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snapToGrid w:val="0"/>
              <w:jc w:val="center"/>
            </w:pPr>
            <w:r w:rsidRPr="005F5AB0">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snapToGrid w:val="0"/>
              <w:jc w:val="center"/>
            </w:pPr>
            <w:r w:rsidRPr="005F5AB0">
              <w:t>100,0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5F5AB0" w:rsidRDefault="001653E4" w:rsidP="00F363EA">
            <w:pPr>
              <w:snapToGrid w:val="0"/>
              <w:jc w:val="center"/>
              <w:rPr>
                <w:lang w:val="ru-RU"/>
              </w:rPr>
            </w:pPr>
            <w:r w:rsidRPr="005F5AB0">
              <w:rPr>
                <w:lang w:val="ru-RU"/>
              </w:rP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DE3B99" w:rsidRDefault="001653E4" w:rsidP="00F363EA">
            <w:pPr>
              <w:jc w:val="both"/>
            </w:pPr>
            <w:r w:rsidRPr="00DE3B99">
              <w:rPr>
                <w:b/>
              </w:rPr>
              <w:t>Охорона здоров</w:t>
            </w:r>
            <w:r w:rsidRPr="00DE3B99">
              <w:t>’</w:t>
            </w:r>
            <w:r w:rsidRPr="00DE3B99">
              <w:rPr>
                <w:b/>
              </w:rPr>
              <w:t xml:space="preserve">я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Загальна захворюваність (кількість уперше зареєстрованих випадків</w:t>
            </w:r>
          </w:p>
          <w:p w:rsidR="001653E4" w:rsidRDefault="001653E4" w:rsidP="00F363EA">
            <w:pPr>
              <w:jc w:val="both"/>
            </w:pPr>
            <w:r>
              <w:t>захворювань)</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07FF6" w:rsidRDefault="001653E4" w:rsidP="00F363EA">
            <w:pPr>
              <w:jc w:val="center"/>
              <w:rPr>
                <w:lang w:val="en-US"/>
              </w:rPr>
            </w:pPr>
            <w:r w:rsidRPr="00007FF6">
              <w:t>випадків</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007FF6" w:rsidRDefault="001653E4" w:rsidP="00F363EA">
            <w:pPr>
              <w:snapToGrid w:val="0"/>
              <w:jc w:val="center"/>
            </w:pPr>
            <w:r w:rsidRPr="00007FF6">
              <w:t>11282</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11391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07FF6" w:rsidRDefault="001653E4" w:rsidP="00F363EA">
            <w:pPr>
              <w:snapToGrid w:val="0"/>
              <w:jc w:val="center"/>
            </w:pPr>
            <w:r>
              <w:t>11300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11200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99,1</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 xml:space="preserve">Кількість лікарняних закладів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07FF6" w:rsidRDefault="001653E4" w:rsidP="00F363EA">
            <w:pPr>
              <w:jc w:val="center"/>
              <w:rPr>
                <w:lang w:val="en-US"/>
              </w:rPr>
            </w:pPr>
            <w:r w:rsidRPr="00007FF6">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1</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2</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2</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Кількість лікарняних ліжок у лікарняних закладах</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07FF6" w:rsidRDefault="001653E4" w:rsidP="00F363EA">
            <w:pPr>
              <w:jc w:val="center"/>
              <w:rPr>
                <w:lang w:val="en-US"/>
              </w:rPr>
            </w:pPr>
            <w:r w:rsidRPr="00007FF6">
              <w:t xml:space="preserve">одиниць </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40</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40</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40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30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75,0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 xml:space="preserve">Кількість лікарняних ліжок у лікарняних закладах на 10 </w:t>
            </w:r>
            <w:proofErr w:type="spellStart"/>
            <w:r>
              <w:t>тис.населення</w:t>
            </w:r>
            <w:proofErr w:type="spellEnd"/>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07FF6" w:rsidRDefault="001653E4" w:rsidP="00F363EA">
            <w:pPr>
              <w:jc w:val="center"/>
              <w:rPr>
                <w:lang w:val="en-US"/>
              </w:rPr>
            </w:pPr>
            <w:r w:rsidRPr="00007FF6">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36,6</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36,6</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36,6</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27,5</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75,0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Кількість амбулаторно-поліклінічних закладів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07FF6" w:rsidRDefault="001653E4" w:rsidP="00F363EA">
            <w:pPr>
              <w:jc w:val="center"/>
              <w:rPr>
                <w:lang w:val="en-US"/>
              </w:rPr>
            </w:pPr>
            <w:r w:rsidRPr="00007FF6">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1</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2</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1241E1" w:rsidRDefault="001653E4" w:rsidP="00F363EA">
            <w:pPr>
              <w:snapToGrid w:val="0"/>
              <w:jc w:val="center"/>
            </w:pPr>
            <w:r>
              <w:t>2</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Планова ємність амбулаторно-поліклінічних закладів,  кількість</w:t>
            </w:r>
          </w:p>
          <w:p w:rsidR="001653E4" w:rsidRDefault="001653E4" w:rsidP="00F363EA">
            <w:pPr>
              <w:jc w:val="both"/>
            </w:pPr>
            <w:r>
              <w:t>відвідувань за зміну на 10 тис.</w:t>
            </w:r>
            <w:r w:rsidRPr="00DE3B99">
              <w:rPr>
                <w:lang w:val="ru-RU"/>
              </w:rPr>
              <w:t xml:space="preserve"> </w:t>
            </w:r>
            <w:r>
              <w:t>населення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07FF6" w:rsidRDefault="001653E4" w:rsidP="00F363EA">
            <w:pPr>
              <w:jc w:val="center"/>
              <w:rPr>
                <w:lang w:val="en-US"/>
              </w:rPr>
            </w:pPr>
            <w:r w:rsidRPr="00007FF6">
              <w:t>кількість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2B73AC" w:rsidRDefault="001653E4" w:rsidP="00F363EA">
            <w:pPr>
              <w:snapToGrid w:val="0"/>
              <w:jc w:val="center"/>
            </w:pPr>
            <w:r>
              <w:t>280</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2B73AC" w:rsidRDefault="001653E4" w:rsidP="00F363EA">
            <w:pPr>
              <w:snapToGrid w:val="0"/>
              <w:jc w:val="center"/>
            </w:pPr>
            <w:r>
              <w:t>280</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2B73AC" w:rsidRDefault="001653E4" w:rsidP="00F363EA">
            <w:pPr>
              <w:snapToGrid w:val="0"/>
              <w:jc w:val="center"/>
            </w:pPr>
            <w:r>
              <w:t>280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2B73AC" w:rsidRDefault="001653E4" w:rsidP="00F363EA">
            <w:pPr>
              <w:snapToGrid w:val="0"/>
              <w:jc w:val="center"/>
            </w:pPr>
            <w:r>
              <w:t>280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left w:val="single" w:sz="4" w:space="0" w:color="000000"/>
              <w:bottom w:val="single" w:sz="4" w:space="0" w:color="000000"/>
            </w:tcBorders>
            <w:shd w:val="clear" w:color="auto" w:fill="auto"/>
            <w:vAlign w:val="center"/>
          </w:tcPr>
          <w:p w:rsidR="001653E4" w:rsidRDefault="001653E4" w:rsidP="00F363EA">
            <w:pPr>
              <w:jc w:val="both"/>
            </w:pPr>
            <w:r>
              <w:lastRenderedPageBreak/>
              <w:t>Кількість лікарів усіх спеціальностей без зубних лікарів на 10 тис.</w:t>
            </w:r>
          </w:p>
          <w:p w:rsidR="001653E4" w:rsidRDefault="001653E4" w:rsidP="00F363EA">
            <w:pPr>
              <w:jc w:val="both"/>
            </w:pPr>
            <w:r>
              <w:t>населення</w:t>
            </w:r>
          </w:p>
        </w:tc>
        <w:tc>
          <w:tcPr>
            <w:tcW w:w="1260" w:type="dxa"/>
            <w:tcBorders>
              <w:left w:val="single" w:sz="4" w:space="0" w:color="000000"/>
              <w:bottom w:val="single" w:sz="4" w:space="0" w:color="000000"/>
            </w:tcBorders>
            <w:shd w:val="clear" w:color="auto" w:fill="auto"/>
            <w:vAlign w:val="center"/>
          </w:tcPr>
          <w:p w:rsidR="001653E4" w:rsidRPr="00007FF6" w:rsidRDefault="001653E4" w:rsidP="00F363EA">
            <w:pPr>
              <w:jc w:val="center"/>
            </w:pPr>
          </w:p>
        </w:tc>
        <w:tc>
          <w:tcPr>
            <w:tcW w:w="1485" w:type="dxa"/>
            <w:tcBorders>
              <w:left w:val="single" w:sz="4" w:space="0" w:color="000000"/>
              <w:bottom w:val="single" w:sz="4" w:space="0" w:color="000000"/>
            </w:tcBorders>
            <w:shd w:val="clear" w:color="auto" w:fill="auto"/>
            <w:vAlign w:val="center"/>
          </w:tcPr>
          <w:p w:rsidR="001653E4" w:rsidRPr="002B73AC" w:rsidRDefault="001653E4" w:rsidP="00F363EA">
            <w:pPr>
              <w:snapToGrid w:val="0"/>
              <w:jc w:val="center"/>
            </w:pPr>
            <w:r>
              <w:t>21</w:t>
            </w:r>
          </w:p>
        </w:tc>
        <w:tc>
          <w:tcPr>
            <w:tcW w:w="1230" w:type="dxa"/>
            <w:tcBorders>
              <w:left w:val="single" w:sz="4" w:space="0" w:color="000000"/>
              <w:bottom w:val="single" w:sz="4" w:space="0" w:color="000000"/>
            </w:tcBorders>
            <w:shd w:val="clear" w:color="auto" w:fill="auto"/>
            <w:vAlign w:val="center"/>
          </w:tcPr>
          <w:p w:rsidR="001653E4" w:rsidRPr="002B73AC" w:rsidRDefault="001653E4" w:rsidP="00F363EA">
            <w:pPr>
              <w:snapToGrid w:val="0"/>
              <w:jc w:val="center"/>
            </w:pPr>
            <w:r>
              <w:t>19</w:t>
            </w:r>
          </w:p>
        </w:tc>
        <w:tc>
          <w:tcPr>
            <w:tcW w:w="1260" w:type="dxa"/>
            <w:tcBorders>
              <w:left w:val="single" w:sz="4" w:space="0" w:color="000000"/>
              <w:bottom w:val="single" w:sz="4" w:space="0" w:color="000000"/>
            </w:tcBorders>
            <w:shd w:val="clear" w:color="auto" w:fill="auto"/>
            <w:vAlign w:val="center"/>
          </w:tcPr>
          <w:p w:rsidR="001653E4" w:rsidRPr="002B73AC" w:rsidRDefault="001653E4" w:rsidP="00F363EA">
            <w:pPr>
              <w:snapToGrid w:val="0"/>
              <w:jc w:val="center"/>
            </w:pPr>
            <w:r>
              <w:t>19</w:t>
            </w:r>
          </w:p>
        </w:tc>
        <w:tc>
          <w:tcPr>
            <w:tcW w:w="1080" w:type="dxa"/>
            <w:tcBorders>
              <w:left w:val="single" w:sz="4" w:space="0" w:color="000000"/>
              <w:bottom w:val="single" w:sz="4" w:space="0" w:color="000000"/>
            </w:tcBorders>
            <w:shd w:val="clear" w:color="auto" w:fill="auto"/>
            <w:vAlign w:val="center"/>
          </w:tcPr>
          <w:p w:rsidR="001653E4" w:rsidRPr="002B73AC" w:rsidRDefault="001653E4" w:rsidP="00F363EA">
            <w:pPr>
              <w:snapToGrid w:val="0"/>
              <w:jc w:val="center"/>
            </w:pPr>
            <w:r>
              <w:t>18</w:t>
            </w:r>
          </w:p>
        </w:tc>
        <w:tc>
          <w:tcPr>
            <w:tcW w:w="1200" w:type="dxa"/>
            <w:tcBorders>
              <w:left w:val="single" w:sz="4" w:space="0" w:color="000000"/>
              <w:bottom w:val="single" w:sz="4" w:space="0" w:color="000000"/>
            </w:tcBorders>
            <w:shd w:val="clear" w:color="auto" w:fill="auto"/>
            <w:vAlign w:val="center"/>
          </w:tcPr>
          <w:p w:rsidR="001653E4" w:rsidRPr="002B73AC" w:rsidRDefault="001653E4" w:rsidP="00F363EA">
            <w:pPr>
              <w:snapToGrid w:val="0"/>
              <w:jc w:val="center"/>
            </w:pPr>
            <w:r>
              <w:t>95,0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Кількість середнього медичного персоналу на 10 тис. населення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07FF6" w:rsidRDefault="001653E4" w:rsidP="00F363EA">
            <w:pPr>
              <w:jc w:val="center"/>
            </w:pPr>
            <w:r w:rsidRPr="00007FF6">
              <w:t>осіб</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51</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53</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53</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51</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96,0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rPr>
                <w:color w:val="000000"/>
              </w:rPr>
            </w:pPr>
            <w:r>
              <w:rPr>
                <w:color w:val="000000"/>
              </w:rPr>
              <w:t>Кількість померлих дітей віком до одного року на 1000 народжених</w:t>
            </w:r>
          </w:p>
          <w:p w:rsidR="001653E4" w:rsidRDefault="001653E4" w:rsidP="00F363EA">
            <w:pPr>
              <w:jc w:val="both"/>
              <w:rPr>
                <w:color w:val="000000"/>
              </w:rPr>
            </w:pPr>
            <w:r>
              <w:rPr>
                <w:color w:val="000000"/>
              </w:rPr>
              <w:t>живими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07FF6" w:rsidRDefault="001653E4" w:rsidP="00F363EA">
            <w:pPr>
              <w:jc w:val="center"/>
            </w:pPr>
            <w:r w:rsidRPr="00007FF6">
              <w:t>проміле</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Кількість осіб, що хворіють на активний туберкульоз, на 100</w:t>
            </w:r>
          </w:p>
          <w:p w:rsidR="001653E4" w:rsidRDefault="001653E4" w:rsidP="00F363EA">
            <w:pPr>
              <w:jc w:val="both"/>
            </w:pPr>
            <w:r>
              <w:t>тис.</w:t>
            </w:r>
            <w:r>
              <w:rPr>
                <w:lang w:val="en-US"/>
              </w:rPr>
              <w:t xml:space="preserve"> </w:t>
            </w:r>
            <w:r>
              <w:t>населення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007FF6" w:rsidRDefault="001653E4" w:rsidP="00F363EA">
            <w:pPr>
              <w:jc w:val="center"/>
            </w:pPr>
            <w:r w:rsidRPr="00007FF6">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0,3</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05</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0,3</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0,2</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67,0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DE3B99" w:rsidRDefault="001653E4" w:rsidP="00F363EA">
            <w:pPr>
              <w:jc w:val="both"/>
            </w:pPr>
            <w:r w:rsidRPr="00DE3B99">
              <w:rPr>
                <w:b/>
              </w:rPr>
              <w:t>Освіта</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Дошкільні навчальні заклади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3</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3</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3</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3</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Чисельність дітей у дошкільних навчальних закладах</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тис.осіб</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0,4</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0,4</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0,4</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0,4</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Охоплення дітей дошкільного віку дошкільними навчальними</w:t>
            </w:r>
          </w:p>
          <w:p w:rsidR="001653E4" w:rsidRDefault="001653E4" w:rsidP="00F363EA">
            <w:pPr>
              <w:jc w:val="both"/>
            </w:pPr>
            <w:r>
              <w:t xml:space="preserve">закладами (від кількості дітей відповідного віку)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84</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86</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86</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86</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Загальноосвітні навчальні заклади на початок навчального 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4</w:t>
            </w:r>
          </w:p>
        </w:tc>
        <w:tc>
          <w:tcPr>
            <w:tcW w:w="123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4</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4</w:t>
            </w:r>
          </w:p>
        </w:tc>
        <w:tc>
          <w:tcPr>
            <w:tcW w:w="108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r>
              <w:t>4</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Чисельність учнів у загальноосвітніх навчальних закладах на початок</w:t>
            </w:r>
          </w:p>
          <w:p w:rsidR="001653E4" w:rsidRDefault="001653E4" w:rsidP="00F363EA">
            <w:pPr>
              <w:jc w:val="both"/>
            </w:pPr>
            <w:r>
              <w:t>навчального 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тис.осіб</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1,2</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1,2</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1,2</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1,2</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Професійно-технічні навчальні заклади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lastRenderedPageBreak/>
              <w:t>Чисельність учнів у професійно-технічних навчальних закладах</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тис.осіб</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Вищі навчальні заклади І-ІV рівнів акредитації на початок навчального</w:t>
            </w:r>
          </w:p>
          <w:p w:rsidR="001653E4" w:rsidRDefault="001653E4" w:rsidP="00F363EA">
            <w:pPr>
              <w:jc w:val="both"/>
            </w:pPr>
            <w:r>
              <w:t>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Чисельність студентів у вищих навчальних закладах І-ІV рівнів</w:t>
            </w:r>
          </w:p>
          <w:p w:rsidR="001653E4" w:rsidRDefault="001653E4" w:rsidP="00F363EA">
            <w:pPr>
              <w:jc w:val="both"/>
            </w:pPr>
            <w:r>
              <w:t>акредитації на початок навчального 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тис.осіб</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 xml:space="preserve">Кількість комп’ютерів у денних </w:t>
            </w:r>
            <w:proofErr w:type="spellStart"/>
            <w:r>
              <w:rPr>
                <w:lang w:val="ru-RU"/>
              </w:rPr>
              <w:t>загальноосвітніх</w:t>
            </w:r>
            <w:proofErr w:type="spellEnd"/>
            <w:r>
              <w:rPr>
                <w:lang w:val="ru-RU"/>
              </w:rPr>
              <w:t xml:space="preserve"> </w:t>
            </w:r>
            <w:r>
              <w:t>навчальних закладах</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55</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72</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76</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78</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102,6</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 xml:space="preserve">Кількість шкільних автобусів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Чисельність учнів, які забезпечені підвозом до місць навчання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тис.осіб</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664A29" w:rsidRDefault="001653E4" w:rsidP="00F363EA">
            <w:pPr>
              <w:jc w:val="both"/>
              <w:rPr>
                <w:b/>
              </w:rPr>
            </w:pPr>
            <w:r w:rsidRPr="00664A29">
              <w:rPr>
                <w:b/>
              </w:rPr>
              <w:t>Соціальний захист</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autoSpaceDE w:val="0"/>
              <w:jc w:val="both"/>
            </w:pPr>
            <w:r>
              <w:t>Кількість дітей у дитячих будинках сімейного типу та прийомних</w:t>
            </w:r>
          </w:p>
          <w:p w:rsidR="001653E4" w:rsidRDefault="001653E4" w:rsidP="00F363EA">
            <w:pPr>
              <w:autoSpaceDE w:val="0"/>
              <w:jc w:val="both"/>
            </w:pPr>
            <w:r>
              <w:t>сім’ях</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осіб</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4</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4</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4</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4</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Кількість будинків – інтернатів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Чисельність підопічних будинків – інтернатів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осіб</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Кількість територіальних центрів соціального обслуговування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5A5CA2" w:rsidRDefault="001653E4" w:rsidP="00F363EA">
            <w:pPr>
              <w:snapToGrid w:val="0"/>
              <w:jc w:val="center"/>
              <w:rPr>
                <w:lang w:val="ru-RU"/>
              </w:rPr>
            </w:pPr>
            <w:r>
              <w:rPr>
                <w:lang w:val="ru-RU"/>
              </w:rPr>
              <w:t>1</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5A5CA2" w:rsidRDefault="001653E4" w:rsidP="00F363EA">
            <w:pPr>
              <w:snapToGrid w:val="0"/>
              <w:jc w:val="center"/>
              <w:rPr>
                <w:lang w:val="ru-RU"/>
              </w:rPr>
            </w:pPr>
            <w:r>
              <w:rPr>
                <w:lang w:val="ru-RU"/>
              </w:rPr>
              <w:t>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A5CA2" w:rsidRDefault="001653E4" w:rsidP="00F363EA">
            <w:pPr>
              <w:snapToGrid w:val="0"/>
              <w:jc w:val="center"/>
              <w:rPr>
                <w:lang w:val="ru-RU"/>
              </w:rPr>
            </w:pPr>
            <w:r>
              <w:rPr>
                <w:lang w:val="ru-RU"/>
              </w:rPr>
              <w:t>1</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5A5CA2" w:rsidRDefault="001653E4" w:rsidP="00F363EA">
            <w:pPr>
              <w:snapToGrid w:val="0"/>
              <w:jc w:val="center"/>
              <w:rPr>
                <w:lang w:val="ru-RU"/>
              </w:rPr>
            </w:pPr>
            <w:r>
              <w:rPr>
                <w:lang w:val="ru-RU"/>
              </w:rPr>
              <w:t>1</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5A5CA2" w:rsidRDefault="001653E4" w:rsidP="00F363EA">
            <w:pPr>
              <w:snapToGrid w:val="0"/>
              <w:jc w:val="center"/>
              <w:rPr>
                <w:lang w:val="ru-RU"/>
              </w:rPr>
            </w:pPr>
            <w:r>
              <w:rPr>
                <w:lang w:val="ru-RU"/>
              </w:rP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Чисельність обслужених осіб</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осіб</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5A5CA2" w:rsidRDefault="001653E4" w:rsidP="00F363EA">
            <w:pPr>
              <w:snapToGrid w:val="0"/>
              <w:jc w:val="center"/>
              <w:rPr>
                <w:lang w:val="ru-RU"/>
              </w:rPr>
            </w:pPr>
            <w:r>
              <w:rPr>
                <w:lang w:val="ru-RU"/>
              </w:rPr>
              <w:t>1380</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5A5CA2" w:rsidRDefault="001653E4" w:rsidP="00F363EA">
            <w:pPr>
              <w:snapToGrid w:val="0"/>
              <w:jc w:val="center"/>
              <w:rPr>
                <w:lang w:val="ru-RU"/>
              </w:rPr>
            </w:pPr>
            <w:r>
              <w:rPr>
                <w:lang w:val="ru-RU"/>
              </w:rPr>
              <w:t>1590</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5A5CA2" w:rsidRDefault="001653E4" w:rsidP="00F363EA">
            <w:pPr>
              <w:snapToGrid w:val="0"/>
              <w:jc w:val="center"/>
              <w:rPr>
                <w:lang w:val="ru-RU"/>
              </w:rPr>
            </w:pPr>
            <w:r>
              <w:rPr>
                <w:lang w:val="ru-RU"/>
              </w:rPr>
              <w:t>1595</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5A5CA2" w:rsidRDefault="001653E4" w:rsidP="00F363EA">
            <w:pPr>
              <w:snapToGrid w:val="0"/>
              <w:jc w:val="center"/>
              <w:rPr>
                <w:lang w:val="ru-RU"/>
              </w:rPr>
            </w:pPr>
            <w:r>
              <w:rPr>
                <w:lang w:val="ru-RU"/>
              </w:rPr>
              <w:t>1600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5A5CA2" w:rsidRDefault="001653E4" w:rsidP="00F363EA">
            <w:pPr>
              <w:snapToGrid w:val="0"/>
              <w:jc w:val="center"/>
              <w:rPr>
                <w:lang w:val="ru-RU"/>
              </w:rPr>
            </w:pPr>
            <w:r>
              <w:rPr>
                <w:lang w:val="ru-RU"/>
              </w:rPr>
              <w:t>100,3</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Кількість будинків-інтернатів для громадян похилого віку та інвалідів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lastRenderedPageBreak/>
              <w:t>Чисельність підопічних у них</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осіб</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Видатки бюджету на утримання будинків-інтернатів для громадян</w:t>
            </w:r>
          </w:p>
          <w:p w:rsidR="001653E4" w:rsidRDefault="001653E4" w:rsidP="00F363EA">
            <w:pPr>
              <w:jc w:val="both"/>
            </w:pPr>
            <w:r>
              <w:t>похилого віку та інвалідів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млн.грн</w:t>
            </w:r>
            <w:proofErr w:type="spellEnd"/>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0,0</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0,0</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Кількість одержувачів допомоги на дітей згідно з Законом України</w:t>
            </w:r>
          </w:p>
          <w:p w:rsidR="001653E4" w:rsidRDefault="001653E4" w:rsidP="00F363EA">
            <w:pPr>
              <w:jc w:val="both"/>
            </w:pPr>
            <w:r>
              <w:t>«Про державну допомогу сім’ям з дітьми»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тис.осіб</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7,9</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7,45</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7,9</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9,0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114,0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tcPr>
          <w:p w:rsidR="001653E4" w:rsidRDefault="001653E4" w:rsidP="00F363EA">
            <w:pPr>
              <w:jc w:val="both"/>
            </w:pPr>
            <w:r>
              <w:t>Видатки бюджету на надання допомоги сім’ям з дітьми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млн.грн</w:t>
            </w:r>
            <w:proofErr w:type="spellEnd"/>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8,3</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8,6</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9,2</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10,5</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114,0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tcPr>
          <w:p w:rsidR="001653E4" w:rsidRDefault="001653E4" w:rsidP="00F363EA">
            <w:pPr>
              <w:jc w:val="both"/>
            </w:pPr>
            <w:r>
              <w:t>Кількість одержувачів державної соціальної допомоги</w:t>
            </w:r>
          </w:p>
          <w:p w:rsidR="001653E4" w:rsidRDefault="001653E4" w:rsidP="00F363EA">
            <w:pPr>
              <w:jc w:val="both"/>
            </w:pPr>
            <w:r>
              <w:t>малозабезпеченим сім’ям</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тис.осіб</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1,2</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0,9</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0,6</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0,8</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133,0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Видатки бюджету на надання допомоги малозабезпеченим сім’ям</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млн.грн</w:t>
            </w:r>
            <w:proofErr w:type="spellEnd"/>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2,0</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1,9</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1,2</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1,8</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150,0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Кількість одержувачів житлових субсидій (середньомісячна)</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тис.осіб</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1,74</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2,0</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2,0</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2,0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Видатки бюджету на надання житлових субсидій</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млн.грн</w:t>
            </w:r>
            <w:proofErr w:type="spellEnd"/>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17,6</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17,1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rPr>
                <w:lang w:val="ru-RU"/>
              </w:rPr>
              <w:t>20,3</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rPr>
                <w:lang w:val="ru-RU"/>
              </w:rPr>
              <w:t>20,8</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31366B" w:rsidRDefault="001653E4" w:rsidP="00F363EA">
            <w:pPr>
              <w:snapToGrid w:val="0"/>
              <w:jc w:val="center"/>
              <w:rPr>
                <w:lang w:val="ru-RU"/>
              </w:rPr>
            </w:pPr>
            <w:r>
              <w:rPr>
                <w:lang w:val="ru-RU"/>
              </w:rPr>
              <w:t>102,0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DE3B99" w:rsidRDefault="001653E4" w:rsidP="00F363EA">
            <w:pPr>
              <w:jc w:val="both"/>
            </w:pPr>
            <w:r w:rsidRPr="00DE3B99">
              <w:rPr>
                <w:b/>
              </w:rPr>
              <w:t xml:space="preserve">Культура та туризм </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Бібліотеки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Клубні заклади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Музеї</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proofErr w:type="spellStart"/>
            <w:r>
              <w:t>Суб</w:t>
            </w:r>
            <w:proofErr w:type="spellEnd"/>
            <w:r>
              <w:rPr>
                <w:lang w:val="en-US"/>
              </w:rPr>
              <w:t>’</w:t>
            </w:r>
            <w:proofErr w:type="spellStart"/>
            <w:r>
              <w:t>єкти</w:t>
            </w:r>
            <w:proofErr w:type="spellEnd"/>
            <w:r>
              <w:t xml:space="preserve"> туристичної діяльності</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Дохід від надання туристичних послуг (без ПДВ, акцизного податку й</w:t>
            </w:r>
          </w:p>
          <w:p w:rsidR="001653E4" w:rsidRDefault="001653E4" w:rsidP="00F363EA">
            <w:pPr>
              <w:jc w:val="both"/>
            </w:pPr>
            <w:r>
              <w:t>аналогічних обов’язкових платежів)</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млн.грн</w:t>
            </w:r>
            <w:proofErr w:type="spellEnd"/>
            <w:r>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DE3B99" w:rsidRDefault="001653E4" w:rsidP="00F363EA">
            <w:pPr>
              <w:jc w:val="both"/>
            </w:pPr>
            <w:r w:rsidRPr="00DE3B99">
              <w:rPr>
                <w:b/>
              </w:rPr>
              <w:t>Фізкультура і спорт</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left w:val="single" w:sz="4" w:space="0" w:color="000000"/>
              <w:bottom w:val="single" w:sz="4" w:space="0" w:color="000000"/>
            </w:tcBorders>
            <w:shd w:val="clear" w:color="auto" w:fill="auto"/>
            <w:vAlign w:val="center"/>
          </w:tcPr>
          <w:p w:rsidR="001653E4" w:rsidRDefault="001653E4" w:rsidP="00F363EA">
            <w:pPr>
              <w:jc w:val="both"/>
            </w:pPr>
            <w:r>
              <w:lastRenderedPageBreak/>
              <w:t>Спортивні споруди</w:t>
            </w:r>
          </w:p>
        </w:tc>
        <w:tc>
          <w:tcPr>
            <w:tcW w:w="1260" w:type="dxa"/>
            <w:tcBorders>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17</w:t>
            </w:r>
          </w:p>
        </w:tc>
        <w:tc>
          <w:tcPr>
            <w:tcW w:w="1230" w:type="dxa"/>
            <w:tcBorders>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17</w:t>
            </w:r>
          </w:p>
        </w:tc>
        <w:tc>
          <w:tcPr>
            <w:tcW w:w="1260" w:type="dxa"/>
            <w:tcBorders>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17</w:t>
            </w:r>
          </w:p>
        </w:tc>
        <w:tc>
          <w:tcPr>
            <w:tcW w:w="1080" w:type="dxa"/>
            <w:tcBorders>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17</w:t>
            </w:r>
          </w:p>
        </w:tc>
        <w:tc>
          <w:tcPr>
            <w:tcW w:w="1200" w:type="dxa"/>
            <w:tcBorders>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Мережа закладів фізкультури і спорту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2</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2</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2</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2</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 xml:space="preserve">Кількість осіб, що займаються всіма видами фізкультурно-оздоровчої </w:t>
            </w:r>
          </w:p>
          <w:p w:rsidR="001653E4" w:rsidRDefault="001653E4" w:rsidP="00F363EA">
            <w:pPr>
              <w:jc w:val="both"/>
            </w:pPr>
            <w:r>
              <w:t>роботи</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proofErr w:type="spellStart"/>
            <w:r>
              <w:t>тис.осіб</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5,2</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5,4</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5,6</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5,7</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103,0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Кількість дитячо-юнацьких спортивних шкіл (ДЮСШ) та шкіл вищої</w:t>
            </w:r>
          </w:p>
          <w:p w:rsidR="001653E4" w:rsidRDefault="001653E4" w:rsidP="00F363EA">
            <w:pPr>
              <w:jc w:val="both"/>
            </w:pPr>
            <w:r>
              <w:t>спортивної майстерності (ШВСМ)</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center"/>
            </w:pPr>
            <w:r>
              <w:t>одиниць</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1</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1</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1</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337B5B" w:rsidRDefault="001653E4" w:rsidP="00F363EA">
            <w:pPr>
              <w:snapToGrid w:val="0"/>
              <w:jc w:val="center"/>
              <w:rPr>
                <w:lang w:val="ru-RU"/>
              </w:rPr>
            </w:pPr>
            <w:r>
              <w:rPr>
                <w:lang w:val="ru-RU"/>
              </w:rP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F40B6B" w:rsidRDefault="001653E4" w:rsidP="00F363EA">
            <w:pPr>
              <w:jc w:val="both"/>
              <w:rPr>
                <w:u w:val="single"/>
              </w:rPr>
            </w:pPr>
          </w:p>
          <w:p w:rsidR="001653E4" w:rsidRPr="00DE3B99" w:rsidRDefault="001653E4" w:rsidP="00F363EA">
            <w:pPr>
              <w:jc w:val="both"/>
              <w:rPr>
                <w:u w:val="single"/>
              </w:rPr>
            </w:pPr>
            <w:r w:rsidRPr="00DE3B99">
              <w:rPr>
                <w:b/>
                <w:u w:val="single"/>
              </w:rPr>
              <w:t>Пенсійне забезпечення</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Власні доходи Пенсійного фонду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B55C7B" w:rsidRDefault="001653E4" w:rsidP="00F363EA">
            <w:pPr>
              <w:jc w:val="center"/>
            </w:pPr>
            <w:proofErr w:type="spellStart"/>
            <w:r w:rsidRPr="00B55C7B">
              <w:t>млн.грн</w:t>
            </w:r>
            <w:proofErr w:type="spellEnd"/>
            <w:r w:rsidRPr="00B55C7B">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B55C7B" w:rsidRDefault="001653E4" w:rsidP="00F363EA">
            <w:pPr>
              <w:snapToGrid w:val="0"/>
              <w:jc w:val="center"/>
            </w:pPr>
            <w:r w:rsidRPr="00B55C7B">
              <w:t>35,4</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48,0</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55,5</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62,0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111,7</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 xml:space="preserve">Загальна потреба в коштах на виплату пенсій та грошової допомоги  </w:t>
            </w:r>
          </w:p>
        </w:tc>
        <w:tc>
          <w:tcPr>
            <w:tcW w:w="1260" w:type="dxa"/>
            <w:tcBorders>
              <w:top w:val="single" w:sz="4" w:space="0" w:color="000000"/>
              <w:left w:val="single" w:sz="4" w:space="0" w:color="000000"/>
              <w:bottom w:val="single" w:sz="4" w:space="0" w:color="000000"/>
            </w:tcBorders>
            <w:shd w:val="clear" w:color="auto" w:fill="auto"/>
          </w:tcPr>
          <w:p w:rsidR="001653E4" w:rsidRPr="00B55C7B" w:rsidRDefault="001653E4" w:rsidP="00F363EA">
            <w:pPr>
              <w:jc w:val="center"/>
            </w:pPr>
            <w:proofErr w:type="spellStart"/>
            <w:r w:rsidRPr="00B55C7B">
              <w:t>млн.грн</w:t>
            </w:r>
            <w:proofErr w:type="spellEnd"/>
            <w:r w:rsidRPr="00B55C7B">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B55C7B" w:rsidRDefault="001653E4" w:rsidP="00F363EA">
            <w:pPr>
              <w:snapToGrid w:val="0"/>
              <w:jc w:val="center"/>
            </w:pPr>
            <w:r w:rsidRPr="00B55C7B">
              <w:t>58,9</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111,8</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134,9</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138,1</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102,7</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Забезпеченість потреби на виплату пенсій та грошової допомоги</w:t>
            </w:r>
          </w:p>
          <w:p w:rsidR="001653E4" w:rsidRDefault="001653E4" w:rsidP="00F363EA">
            <w:pPr>
              <w:jc w:val="both"/>
            </w:pPr>
            <w:r>
              <w:t>власними коштами</w:t>
            </w:r>
          </w:p>
        </w:tc>
        <w:tc>
          <w:tcPr>
            <w:tcW w:w="1260" w:type="dxa"/>
            <w:tcBorders>
              <w:top w:val="single" w:sz="4" w:space="0" w:color="000000"/>
              <w:left w:val="single" w:sz="4" w:space="0" w:color="000000"/>
              <w:bottom w:val="single" w:sz="4" w:space="0" w:color="000000"/>
            </w:tcBorders>
            <w:shd w:val="clear" w:color="auto" w:fill="auto"/>
          </w:tcPr>
          <w:p w:rsidR="001653E4" w:rsidRPr="00B55C7B" w:rsidRDefault="001653E4" w:rsidP="00F363EA">
            <w:pPr>
              <w:jc w:val="center"/>
            </w:pPr>
            <w:r w:rsidRPr="00B55C7B">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B55C7B" w:rsidRDefault="001653E4" w:rsidP="00F363EA">
            <w:pPr>
              <w:snapToGrid w:val="0"/>
              <w:jc w:val="center"/>
            </w:pPr>
            <w:r w:rsidRPr="00B55C7B">
              <w:t>67,4</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51,6</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54,9</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59,9</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Х</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 xml:space="preserve">Кількість пенсіонерів </w:t>
            </w:r>
          </w:p>
        </w:tc>
        <w:tc>
          <w:tcPr>
            <w:tcW w:w="1260" w:type="dxa"/>
            <w:tcBorders>
              <w:top w:val="single" w:sz="4" w:space="0" w:color="000000"/>
              <w:left w:val="single" w:sz="4" w:space="0" w:color="000000"/>
              <w:bottom w:val="single" w:sz="4" w:space="0" w:color="000000"/>
            </w:tcBorders>
            <w:shd w:val="clear" w:color="auto" w:fill="auto"/>
          </w:tcPr>
          <w:p w:rsidR="001653E4" w:rsidRPr="00B55C7B" w:rsidRDefault="001653E4" w:rsidP="00F363EA">
            <w:pPr>
              <w:jc w:val="center"/>
            </w:pPr>
            <w:proofErr w:type="spellStart"/>
            <w:r w:rsidRPr="00B55C7B">
              <w:t>тис.осіб</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B55C7B" w:rsidRDefault="001653E4" w:rsidP="00F363EA">
            <w:pPr>
              <w:snapToGrid w:val="0"/>
              <w:jc w:val="center"/>
            </w:pPr>
            <w:r w:rsidRPr="00B55C7B">
              <w:t>2,7</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4,8</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4,8</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4,8</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Середній розмір місячної пенсії</w:t>
            </w:r>
          </w:p>
        </w:tc>
        <w:tc>
          <w:tcPr>
            <w:tcW w:w="1260" w:type="dxa"/>
            <w:tcBorders>
              <w:top w:val="single" w:sz="4" w:space="0" w:color="000000"/>
              <w:left w:val="single" w:sz="4" w:space="0" w:color="000000"/>
              <w:bottom w:val="single" w:sz="4" w:space="0" w:color="000000"/>
            </w:tcBorders>
            <w:shd w:val="clear" w:color="auto" w:fill="auto"/>
          </w:tcPr>
          <w:p w:rsidR="001653E4" w:rsidRPr="00B55C7B" w:rsidRDefault="001653E4" w:rsidP="00F363EA">
            <w:pPr>
              <w:jc w:val="center"/>
            </w:pPr>
            <w:r w:rsidRPr="00B55C7B">
              <w:t>грн.</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B55C7B" w:rsidRDefault="001653E4" w:rsidP="00F363EA">
            <w:pPr>
              <w:snapToGrid w:val="0"/>
              <w:jc w:val="center"/>
            </w:pPr>
            <w:r w:rsidRPr="00B55C7B">
              <w:t>1824,49</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1981,81</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2307,97</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2357,39</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102,1</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Загальна сума боргу по внесках на загальнообов’язкове державне</w:t>
            </w:r>
          </w:p>
          <w:p w:rsidR="001653E4" w:rsidRDefault="001653E4" w:rsidP="00F363EA">
            <w:pPr>
              <w:jc w:val="both"/>
            </w:pPr>
            <w:r>
              <w:t>пенсійне страхування, пені та штрафних санкцій тощо на кінець року</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B55C7B" w:rsidRDefault="001653E4" w:rsidP="00F363EA">
            <w:pPr>
              <w:jc w:val="center"/>
            </w:pPr>
            <w:proofErr w:type="spellStart"/>
            <w:r w:rsidRPr="00B55C7B">
              <w:t>млн.грн</w:t>
            </w:r>
            <w:proofErr w:type="spellEnd"/>
            <w:r w:rsidRPr="00B55C7B">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B55C7B" w:rsidRDefault="001653E4" w:rsidP="00F363EA">
            <w:pPr>
              <w:snapToGrid w:val="0"/>
              <w:jc w:val="center"/>
            </w:pPr>
            <w:r w:rsidRPr="00B55C7B">
              <w:t>0,2</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0,4</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0,6</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0,6</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jc w:val="both"/>
            </w:pPr>
            <w:r>
              <w:t xml:space="preserve">у тому числі: </w:t>
            </w:r>
          </w:p>
          <w:p w:rsidR="001653E4" w:rsidRDefault="001653E4" w:rsidP="00F363EA">
            <w:pPr>
              <w:jc w:val="both"/>
            </w:pPr>
            <w:r>
              <w:t>недоїмка зі сплати страхових внесків</w:t>
            </w:r>
          </w:p>
        </w:tc>
        <w:tc>
          <w:tcPr>
            <w:tcW w:w="1260" w:type="dxa"/>
            <w:tcBorders>
              <w:top w:val="single" w:sz="4" w:space="0" w:color="000000"/>
              <w:left w:val="single" w:sz="4" w:space="0" w:color="000000"/>
              <w:bottom w:val="single" w:sz="4" w:space="0" w:color="000000"/>
            </w:tcBorders>
            <w:shd w:val="clear" w:color="auto" w:fill="auto"/>
          </w:tcPr>
          <w:p w:rsidR="001653E4" w:rsidRPr="00B55C7B" w:rsidRDefault="001653E4" w:rsidP="00F363EA">
            <w:pPr>
              <w:snapToGrid w:val="0"/>
              <w:jc w:val="center"/>
            </w:pPr>
          </w:p>
          <w:p w:rsidR="001653E4" w:rsidRPr="00B55C7B" w:rsidRDefault="001653E4" w:rsidP="00F363EA">
            <w:pPr>
              <w:jc w:val="center"/>
            </w:pPr>
            <w:proofErr w:type="spellStart"/>
            <w:r w:rsidRPr="00B55C7B">
              <w:t>млн.грн</w:t>
            </w:r>
            <w:proofErr w:type="spellEnd"/>
            <w:r w:rsidRPr="00B55C7B">
              <w:t>.</w:t>
            </w: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B55C7B" w:rsidRDefault="001653E4" w:rsidP="00F363EA">
            <w:pPr>
              <w:snapToGrid w:val="0"/>
              <w:jc w:val="center"/>
            </w:pPr>
            <w:r w:rsidRPr="00B55C7B">
              <w:t>0,07</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0,07</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0,02</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0,0</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vAlign w:val="center"/>
          </w:tcPr>
          <w:p w:rsidR="001653E4" w:rsidRPr="00DE3B99" w:rsidRDefault="001653E4" w:rsidP="00F363EA">
            <w:pPr>
              <w:jc w:val="both"/>
              <w:rPr>
                <w:u w:val="single"/>
              </w:rPr>
            </w:pPr>
            <w:r w:rsidRPr="00DE3B99">
              <w:rPr>
                <w:b/>
                <w:u w:val="single"/>
              </w:rPr>
              <w:lastRenderedPageBreak/>
              <w:t>Охорона навколишнього природного середовища</w:t>
            </w:r>
          </w:p>
        </w:tc>
        <w:tc>
          <w:tcPr>
            <w:tcW w:w="1260" w:type="dxa"/>
            <w:tcBorders>
              <w:top w:val="single" w:sz="4" w:space="0" w:color="000000"/>
              <w:left w:val="single" w:sz="4" w:space="0" w:color="000000"/>
              <w:bottom w:val="single" w:sz="4" w:space="0" w:color="000000"/>
            </w:tcBorders>
            <w:shd w:val="clear" w:color="auto" w:fill="auto"/>
          </w:tcPr>
          <w:p w:rsidR="001653E4" w:rsidRPr="00B55C7B"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Pr="00B55C7B"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tcPr>
          <w:p w:rsidR="001653E4" w:rsidRDefault="001653E4" w:rsidP="00F363EA">
            <w:pPr>
              <w:jc w:val="both"/>
            </w:pPr>
            <w:r>
              <w:t>Викиди забруднюючих речовин у повітря, всього</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proofErr w:type="spellStart"/>
            <w:r>
              <w:t>тис.т</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tcPr>
          <w:p w:rsidR="001653E4" w:rsidRDefault="001653E4" w:rsidP="00F363EA">
            <w:pPr>
              <w:jc w:val="both"/>
            </w:pPr>
            <w:r>
              <w:t xml:space="preserve">у тому числі стаціонарними джерелами забруднення </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proofErr w:type="spellStart"/>
            <w:r>
              <w:t>тис.т</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0,2</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0,2</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0,2</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0,2</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rPr>
                <w:lang w:val="ru-RU"/>
              </w:rPr>
              <w:t>100,0</w:t>
            </w: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tcPr>
          <w:p w:rsidR="001653E4" w:rsidRDefault="001653E4" w:rsidP="00F363EA">
            <w:pPr>
              <w:jc w:val="both"/>
            </w:pPr>
            <w:r>
              <w:t xml:space="preserve">Щільність викидів на </w:t>
            </w:r>
            <w:smartTag w:uri="urn:schemas-microsoft-com:office:smarttags" w:element="metricconverter">
              <w:smartTagPr>
                <w:attr w:name="ProductID" w:val="1 м2"/>
              </w:smartTagPr>
              <w:r>
                <w:t>1 м</w:t>
              </w:r>
              <w:r>
                <w:rPr>
                  <w:vertAlign w:val="superscript"/>
                </w:rPr>
                <w:t>2</w:t>
              </w:r>
            </w:smartTag>
            <w:r>
              <w:t xml:space="preserve">, всього </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proofErr w:type="spellStart"/>
            <w:r>
              <w:t>тонн</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tcPr>
          <w:p w:rsidR="001653E4" w:rsidRDefault="001653E4" w:rsidP="00F363EA">
            <w:pPr>
              <w:jc w:val="both"/>
            </w:pPr>
            <w:r>
              <w:t xml:space="preserve">у тому числі: </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snapToGrid w:val="0"/>
              <w:jc w:val="center"/>
            </w:pPr>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6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120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p>
        </w:tc>
        <w:tc>
          <w:tcPr>
            <w:tcW w:w="30" w:type="dxa"/>
            <w:tcBorders>
              <w:left w:val="single" w:sz="4" w:space="0" w:color="000000"/>
            </w:tcBorders>
            <w:shd w:val="clear" w:color="auto" w:fill="auto"/>
          </w:tcPr>
          <w:p w:rsidR="001653E4" w:rsidRDefault="001653E4" w:rsidP="00F363EA">
            <w:pPr>
              <w:snapToGrid w:val="0"/>
            </w:pPr>
          </w:p>
        </w:tc>
      </w:tr>
      <w:tr w:rsidR="001653E4" w:rsidTr="00F363EA">
        <w:trPr>
          <w:gridAfter w:val="1"/>
          <w:wAfter w:w="204" w:type="dxa"/>
          <w:cantSplit/>
        </w:trPr>
        <w:tc>
          <w:tcPr>
            <w:tcW w:w="6831" w:type="dxa"/>
            <w:tcBorders>
              <w:top w:val="single" w:sz="4" w:space="0" w:color="000000"/>
              <w:left w:val="single" w:sz="4" w:space="0" w:color="000000"/>
              <w:bottom w:val="single" w:sz="4" w:space="0" w:color="000000"/>
            </w:tcBorders>
            <w:shd w:val="clear" w:color="auto" w:fill="auto"/>
          </w:tcPr>
          <w:p w:rsidR="001653E4" w:rsidRDefault="001653E4" w:rsidP="00F363EA">
            <w:pPr>
              <w:jc w:val="both"/>
            </w:pPr>
            <w:r>
              <w:t>стаціонарними джерелами забруднення</w:t>
            </w:r>
          </w:p>
        </w:tc>
        <w:tc>
          <w:tcPr>
            <w:tcW w:w="1260" w:type="dxa"/>
            <w:tcBorders>
              <w:top w:val="single" w:sz="4" w:space="0" w:color="000000"/>
              <w:left w:val="single" w:sz="4" w:space="0" w:color="000000"/>
              <w:bottom w:val="single" w:sz="4" w:space="0" w:color="000000"/>
            </w:tcBorders>
            <w:shd w:val="clear" w:color="auto" w:fill="auto"/>
          </w:tcPr>
          <w:p w:rsidR="001653E4" w:rsidRDefault="001653E4" w:rsidP="00F363EA">
            <w:pPr>
              <w:jc w:val="center"/>
            </w:pPr>
            <w:proofErr w:type="spellStart"/>
            <w:r>
              <w:t>тонн</w:t>
            </w:r>
            <w:proofErr w:type="spellEnd"/>
          </w:p>
        </w:tc>
        <w:tc>
          <w:tcPr>
            <w:tcW w:w="1485"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22,1</w:t>
            </w:r>
          </w:p>
        </w:tc>
        <w:tc>
          <w:tcPr>
            <w:tcW w:w="1230" w:type="dxa"/>
            <w:tcBorders>
              <w:top w:val="single" w:sz="4" w:space="0" w:color="000000"/>
              <w:left w:val="single" w:sz="4" w:space="0" w:color="000000"/>
              <w:bottom w:val="single" w:sz="4" w:space="0" w:color="000000"/>
            </w:tcBorders>
            <w:shd w:val="clear" w:color="auto" w:fill="auto"/>
            <w:vAlign w:val="center"/>
          </w:tcPr>
          <w:p w:rsidR="001653E4" w:rsidRDefault="001653E4" w:rsidP="00F363EA">
            <w:pPr>
              <w:snapToGrid w:val="0"/>
              <w:jc w:val="center"/>
            </w:pPr>
            <w:r>
              <w:t>21,8</w:t>
            </w:r>
          </w:p>
        </w:tc>
        <w:tc>
          <w:tcPr>
            <w:tcW w:w="126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21,6</w:t>
            </w:r>
          </w:p>
        </w:tc>
        <w:tc>
          <w:tcPr>
            <w:tcW w:w="108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21,5</w:t>
            </w:r>
          </w:p>
        </w:tc>
        <w:tc>
          <w:tcPr>
            <w:tcW w:w="1200" w:type="dxa"/>
            <w:tcBorders>
              <w:top w:val="single" w:sz="4" w:space="0" w:color="000000"/>
              <w:left w:val="single" w:sz="4" w:space="0" w:color="000000"/>
              <w:bottom w:val="single" w:sz="4" w:space="0" w:color="000000"/>
            </w:tcBorders>
            <w:shd w:val="clear" w:color="auto" w:fill="auto"/>
            <w:vAlign w:val="center"/>
          </w:tcPr>
          <w:p w:rsidR="001653E4" w:rsidRPr="00F805B0" w:rsidRDefault="001653E4" w:rsidP="00F363EA">
            <w:pPr>
              <w:snapToGrid w:val="0"/>
              <w:jc w:val="center"/>
              <w:rPr>
                <w:lang w:val="ru-RU"/>
              </w:rPr>
            </w:pPr>
            <w:r>
              <w:rPr>
                <w:lang w:val="ru-RU"/>
              </w:rPr>
              <w:t>99,5</w:t>
            </w:r>
          </w:p>
        </w:tc>
        <w:tc>
          <w:tcPr>
            <w:tcW w:w="30" w:type="dxa"/>
            <w:tcBorders>
              <w:left w:val="single" w:sz="4" w:space="0" w:color="000000"/>
            </w:tcBorders>
            <w:shd w:val="clear" w:color="auto" w:fill="auto"/>
          </w:tcPr>
          <w:p w:rsidR="001653E4" w:rsidRDefault="001653E4" w:rsidP="00F363EA">
            <w:pPr>
              <w:snapToGrid w:val="0"/>
            </w:pPr>
          </w:p>
        </w:tc>
      </w:tr>
    </w:tbl>
    <w:p w:rsidR="001653E4" w:rsidRPr="00595DF5" w:rsidRDefault="001653E4" w:rsidP="001653E4"/>
    <w:p w:rsidR="001653E4" w:rsidRPr="00B866E7" w:rsidRDefault="001653E4" w:rsidP="001653E4">
      <w:pPr>
        <w:ind w:left="1080"/>
        <w:rPr>
          <w:b/>
          <w:sz w:val="26"/>
          <w:szCs w:val="26"/>
        </w:rPr>
        <w:sectPr w:rsidR="001653E4" w:rsidRPr="00B866E7" w:rsidSect="00B866E7">
          <w:pgSz w:w="16838" w:h="11906" w:orient="landscape"/>
          <w:pgMar w:top="709" w:right="720" w:bottom="567" w:left="1134" w:header="709" w:footer="709" w:gutter="0"/>
          <w:cols w:space="708"/>
          <w:docGrid w:linePitch="360"/>
        </w:sectPr>
      </w:pPr>
      <w:r w:rsidRPr="0053723A">
        <w:rPr>
          <w:b/>
          <w:sz w:val="26"/>
          <w:szCs w:val="26"/>
        </w:rPr>
        <w:t xml:space="preserve">Начальник відділу економіки та управління комунальним майном </w:t>
      </w:r>
      <w:r w:rsidRPr="0053723A">
        <w:rPr>
          <w:b/>
          <w:sz w:val="26"/>
          <w:szCs w:val="26"/>
        </w:rPr>
        <w:tab/>
      </w:r>
      <w:r>
        <w:rPr>
          <w:b/>
          <w:sz w:val="26"/>
          <w:szCs w:val="26"/>
        </w:rPr>
        <w:tab/>
      </w:r>
      <w:r>
        <w:rPr>
          <w:b/>
          <w:sz w:val="26"/>
          <w:szCs w:val="26"/>
        </w:rPr>
        <w:tab/>
        <w:t xml:space="preserve">С. </w:t>
      </w:r>
      <w:proofErr w:type="spellStart"/>
      <w:r>
        <w:rPr>
          <w:b/>
          <w:sz w:val="26"/>
          <w:szCs w:val="26"/>
        </w:rPr>
        <w:t>Сабаш</w:t>
      </w:r>
      <w:proofErr w:type="spellEnd"/>
    </w:p>
    <w:p w:rsidR="001653E4" w:rsidRPr="00A9580E" w:rsidRDefault="001653E4" w:rsidP="001653E4">
      <w:pPr>
        <w:ind w:left="1080"/>
        <w:rPr>
          <w:b/>
          <w:bCs/>
          <w:spacing w:val="-3"/>
          <w:sz w:val="22"/>
          <w:szCs w:val="22"/>
        </w:rPr>
      </w:pPr>
      <w:r w:rsidRPr="0053723A">
        <w:rPr>
          <w:b/>
          <w:sz w:val="26"/>
          <w:szCs w:val="26"/>
        </w:rPr>
        <w:lastRenderedPageBreak/>
        <w:tab/>
      </w:r>
      <w:r w:rsidRPr="0053723A">
        <w:rPr>
          <w:b/>
          <w:sz w:val="26"/>
          <w:szCs w:val="26"/>
        </w:rPr>
        <w:tab/>
      </w:r>
      <w:r w:rsidRPr="0053723A">
        <w:rPr>
          <w:b/>
          <w:sz w:val="26"/>
          <w:szCs w:val="26"/>
        </w:rPr>
        <w:tab/>
      </w:r>
      <w:r w:rsidRPr="0053723A">
        <w:rPr>
          <w:b/>
          <w:sz w:val="26"/>
          <w:szCs w:val="26"/>
        </w:rPr>
        <w:tab/>
      </w:r>
      <w:r w:rsidRPr="00D0240C">
        <w:rPr>
          <w:b/>
          <w:sz w:val="26"/>
          <w:szCs w:val="26"/>
          <w:lang w:val="ru-RU"/>
        </w:rPr>
        <w:tab/>
      </w:r>
    </w:p>
    <w:p w:rsidR="001653E4" w:rsidRPr="00A9580E" w:rsidRDefault="001653E4" w:rsidP="001653E4">
      <w:pPr>
        <w:jc w:val="center"/>
        <w:rPr>
          <w:b/>
          <w:bCs/>
          <w:spacing w:val="-3"/>
          <w:sz w:val="22"/>
          <w:szCs w:val="22"/>
        </w:rPr>
      </w:pPr>
      <w:r w:rsidRPr="00A9580E">
        <w:rPr>
          <w:b/>
          <w:bCs/>
          <w:spacing w:val="-3"/>
          <w:sz w:val="22"/>
          <w:szCs w:val="22"/>
        </w:rPr>
        <w:t>8.3. Перелік інвестиційних програм (проектів), що можуть реалізовуватися у 2019 році за рахунок усіх джерел фінансування</w:t>
      </w:r>
    </w:p>
    <w:p w:rsidR="001653E4" w:rsidRDefault="001653E4" w:rsidP="001653E4">
      <w:pPr>
        <w:rPr>
          <w:rFonts w:ascii="Times New Roman CYR" w:hAnsi="Times New Roman CYR" w:cs="Times New Roman CYR"/>
          <w:b/>
          <w:color w:val="FF0000"/>
          <w:sz w:val="22"/>
          <w:szCs w:val="22"/>
          <w:lang w:val="en-US"/>
        </w:rPr>
      </w:pPr>
    </w:p>
    <w:tbl>
      <w:tblPr>
        <w:tblW w:w="10652" w:type="dxa"/>
        <w:tblInd w:w="-792" w:type="dxa"/>
        <w:tblLayout w:type="fixed"/>
        <w:tblLook w:val="0000" w:firstRow="0" w:lastRow="0" w:firstColumn="0" w:lastColumn="0" w:noHBand="0" w:noVBand="0"/>
      </w:tblPr>
      <w:tblGrid>
        <w:gridCol w:w="540"/>
        <w:gridCol w:w="2340"/>
        <w:gridCol w:w="1694"/>
        <w:gridCol w:w="678"/>
        <w:gridCol w:w="900"/>
        <w:gridCol w:w="720"/>
        <w:gridCol w:w="797"/>
        <w:gridCol w:w="720"/>
        <w:gridCol w:w="823"/>
        <w:gridCol w:w="1440"/>
      </w:tblGrid>
      <w:tr w:rsidR="001653E4" w:rsidRPr="00E1664E" w:rsidTr="00F363EA">
        <w:trPr>
          <w:trHeight w:val="24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53E4" w:rsidRPr="00D502AF" w:rsidRDefault="001653E4" w:rsidP="00F363EA">
            <w:pPr>
              <w:suppressAutoHyphens w:val="0"/>
              <w:jc w:val="center"/>
              <w:rPr>
                <w:sz w:val="18"/>
                <w:szCs w:val="18"/>
              </w:rPr>
            </w:pPr>
            <w:r w:rsidRPr="00D502AF">
              <w:rPr>
                <w:sz w:val="18"/>
                <w:szCs w:val="18"/>
              </w:rPr>
              <w:t>№ з/п</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53E4" w:rsidRPr="00D502AF" w:rsidRDefault="001653E4" w:rsidP="00F363EA">
            <w:pPr>
              <w:suppressAutoHyphens w:val="0"/>
              <w:jc w:val="center"/>
              <w:rPr>
                <w:sz w:val="18"/>
                <w:szCs w:val="18"/>
              </w:rPr>
            </w:pPr>
            <w:r w:rsidRPr="00D502AF">
              <w:rPr>
                <w:sz w:val="18"/>
                <w:szCs w:val="18"/>
              </w:rPr>
              <w:t>Найменування об</w:t>
            </w:r>
            <w:r w:rsidRPr="00D502AF">
              <w:rPr>
                <w:sz w:val="18"/>
                <w:szCs w:val="18"/>
                <w:lang w:val="en-US"/>
              </w:rPr>
              <w:t>’</w:t>
            </w:r>
            <w:proofErr w:type="spellStart"/>
            <w:r w:rsidRPr="00D502AF">
              <w:rPr>
                <w:sz w:val="18"/>
                <w:szCs w:val="18"/>
              </w:rPr>
              <w:t>єкту</w:t>
            </w:r>
            <w:proofErr w:type="spellEnd"/>
            <w:r w:rsidRPr="00D502AF">
              <w:rPr>
                <w:sz w:val="18"/>
                <w:szCs w:val="18"/>
              </w:rPr>
              <w:t xml:space="preserve"> </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53E4" w:rsidRPr="00D502AF" w:rsidRDefault="001653E4" w:rsidP="00F363EA">
            <w:pPr>
              <w:suppressAutoHyphens w:val="0"/>
              <w:jc w:val="center"/>
              <w:rPr>
                <w:sz w:val="18"/>
                <w:szCs w:val="18"/>
              </w:rPr>
            </w:pPr>
            <w:r w:rsidRPr="00D502AF">
              <w:rPr>
                <w:sz w:val="18"/>
                <w:szCs w:val="18"/>
              </w:rPr>
              <w:t xml:space="preserve">Виконавець </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53E4" w:rsidRPr="00D502AF" w:rsidRDefault="001653E4" w:rsidP="00F363EA">
            <w:pPr>
              <w:suppressAutoHyphens w:val="0"/>
              <w:jc w:val="center"/>
              <w:rPr>
                <w:sz w:val="18"/>
                <w:szCs w:val="18"/>
              </w:rPr>
            </w:pPr>
            <w:r w:rsidRPr="00D502AF">
              <w:rPr>
                <w:sz w:val="18"/>
                <w:szCs w:val="18"/>
              </w:rPr>
              <w:t xml:space="preserve">Термін виконання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53E4" w:rsidRPr="00D502AF" w:rsidRDefault="001653E4" w:rsidP="00F363EA">
            <w:pPr>
              <w:suppressAutoHyphens w:val="0"/>
              <w:jc w:val="center"/>
              <w:rPr>
                <w:sz w:val="18"/>
                <w:szCs w:val="18"/>
              </w:rPr>
            </w:pPr>
            <w:r w:rsidRPr="00D502AF">
              <w:rPr>
                <w:sz w:val="18"/>
                <w:szCs w:val="18"/>
              </w:rPr>
              <w:t>Загальний обсяг фінансування, тис. гривень, з них :</w:t>
            </w:r>
          </w:p>
        </w:tc>
        <w:tc>
          <w:tcPr>
            <w:tcW w:w="1517" w:type="dxa"/>
            <w:gridSpan w:val="2"/>
            <w:tcBorders>
              <w:top w:val="single" w:sz="4" w:space="0" w:color="auto"/>
              <w:left w:val="nil"/>
              <w:bottom w:val="single" w:sz="4" w:space="0" w:color="auto"/>
              <w:right w:val="single" w:sz="4" w:space="0" w:color="auto"/>
            </w:tcBorders>
            <w:shd w:val="clear" w:color="auto" w:fill="auto"/>
            <w:vAlign w:val="center"/>
          </w:tcPr>
          <w:p w:rsidR="001653E4" w:rsidRPr="00D502AF" w:rsidRDefault="001653E4" w:rsidP="00F363EA">
            <w:pPr>
              <w:suppressAutoHyphens w:val="0"/>
              <w:jc w:val="center"/>
              <w:rPr>
                <w:sz w:val="18"/>
                <w:szCs w:val="18"/>
              </w:rPr>
            </w:pPr>
            <w:r w:rsidRPr="00D502AF">
              <w:rPr>
                <w:sz w:val="18"/>
                <w:szCs w:val="18"/>
              </w:rPr>
              <w:t>2019</w:t>
            </w:r>
          </w:p>
        </w:tc>
        <w:tc>
          <w:tcPr>
            <w:tcW w:w="1543" w:type="dxa"/>
            <w:gridSpan w:val="2"/>
            <w:tcBorders>
              <w:top w:val="single" w:sz="4" w:space="0" w:color="auto"/>
              <w:left w:val="nil"/>
              <w:bottom w:val="single" w:sz="4" w:space="0" w:color="auto"/>
              <w:right w:val="single" w:sz="4" w:space="0" w:color="auto"/>
            </w:tcBorders>
            <w:shd w:val="clear" w:color="auto" w:fill="auto"/>
            <w:vAlign w:val="center"/>
          </w:tcPr>
          <w:p w:rsidR="001653E4" w:rsidRPr="00D502AF" w:rsidRDefault="001653E4" w:rsidP="00F363EA">
            <w:pPr>
              <w:suppressAutoHyphens w:val="0"/>
              <w:jc w:val="center"/>
              <w:rPr>
                <w:sz w:val="18"/>
                <w:szCs w:val="18"/>
              </w:rPr>
            </w:pPr>
            <w:r w:rsidRPr="00D502AF">
              <w:rPr>
                <w:sz w:val="18"/>
                <w:szCs w:val="18"/>
              </w:rPr>
              <w:t>2020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 xml:space="preserve">Очікуваний результат </w:t>
            </w:r>
          </w:p>
        </w:tc>
      </w:tr>
      <w:tr w:rsidR="001653E4" w:rsidRPr="00E1664E" w:rsidTr="00F363EA">
        <w:trPr>
          <w:trHeight w:val="495"/>
        </w:trPr>
        <w:tc>
          <w:tcPr>
            <w:tcW w:w="540" w:type="dxa"/>
            <w:vMerge/>
            <w:tcBorders>
              <w:top w:val="single" w:sz="4" w:space="0" w:color="auto"/>
              <w:left w:val="single" w:sz="4" w:space="0" w:color="auto"/>
              <w:bottom w:val="single" w:sz="4" w:space="0" w:color="auto"/>
              <w:right w:val="single" w:sz="4" w:space="0" w:color="auto"/>
            </w:tcBorders>
            <w:vAlign w:val="center"/>
          </w:tcPr>
          <w:p w:rsidR="001653E4" w:rsidRPr="00D502AF" w:rsidRDefault="001653E4" w:rsidP="00F363EA">
            <w:pPr>
              <w:suppressAutoHyphens w:val="0"/>
              <w:rPr>
                <w:sz w:val="18"/>
                <w:szCs w:val="1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1653E4" w:rsidRPr="00D502AF" w:rsidRDefault="001653E4" w:rsidP="00F363EA">
            <w:pPr>
              <w:suppressAutoHyphens w:val="0"/>
              <w:rPr>
                <w:sz w:val="18"/>
                <w:szCs w:val="18"/>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1653E4" w:rsidRPr="00D502AF" w:rsidRDefault="001653E4" w:rsidP="00F363EA">
            <w:pPr>
              <w:suppressAutoHyphens w:val="0"/>
              <w:rPr>
                <w:sz w:val="18"/>
                <w:szCs w:val="18"/>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1653E4" w:rsidRPr="00D502AF" w:rsidRDefault="001653E4" w:rsidP="00F363EA">
            <w:pPr>
              <w:suppressAutoHyphens w:val="0"/>
              <w:rPr>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653E4" w:rsidRPr="00D502AF" w:rsidRDefault="001653E4" w:rsidP="00F363EA">
            <w:pPr>
              <w:suppressAutoHyphens w:val="0"/>
              <w:rPr>
                <w:sz w:val="18"/>
                <w:szCs w:val="18"/>
              </w:rPr>
            </w:pPr>
          </w:p>
        </w:tc>
        <w:tc>
          <w:tcPr>
            <w:tcW w:w="720" w:type="dxa"/>
            <w:tcBorders>
              <w:top w:val="nil"/>
              <w:left w:val="nil"/>
              <w:bottom w:val="nil"/>
              <w:right w:val="single" w:sz="4" w:space="0" w:color="auto"/>
            </w:tcBorders>
            <w:shd w:val="clear" w:color="auto" w:fill="auto"/>
            <w:vAlign w:val="center"/>
          </w:tcPr>
          <w:p w:rsidR="001653E4" w:rsidRPr="00D502AF" w:rsidRDefault="001653E4" w:rsidP="00F363EA">
            <w:pPr>
              <w:suppressAutoHyphens w:val="0"/>
              <w:jc w:val="center"/>
              <w:rPr>
                <w:sz w:val="18"/>
                <w:szCs w:val="18"/>
              </w:rPr>
            </w:pPr>
            <w:r w:rsidRPr="00D502AF">
              <w:rPr>
                <w:sz w:val="18"/>
                <w:szCs w:val="18"/>
              </w:rPr>
              <w:t>міський бюджет</w:t>
            </w:r>
          </w:p>
        </w:tc>
        <w:tc>
          <w:tcPr>
            <w:tcW w:w="797" w:type="dxa"/>
            <w:tcBorders>
              <w:top w:val="nil"/>
              <w:left w:val="nil"/>
              <w:bottom w:val="nil"/>
              <w:right w:val="single" w:sz="4" w:space="0" w:color="auto"/>
            </w:tcBorders>
            <w:shd w:val="clear" w:color="auto" w:fill="auto"/>
            <w:vAlign w:val="center"/>
          </w:tcPr>
          <w:p w:rsidR="001653E4" w:rsidRPr="00D502AF" w:rsidRDefault="001653E4" w:rsidP="00F363EA">
            <w:pPr>
              <w:suppressAutoHyphens w:val="0"/>
              <w:jc w:val="center"/>
              <w:rPr>
                <w:sz w:val="18"/>
                <w:szCs w:val="18"/>
              </w:rPr>
            </w:pPr>
            <w:r w:rsidRPr="00D502AF">
              <w:rPr>
                <w:sz w:val="18"/>
                <w:szCs w:val="18"/>
              </w:rPr>
              <w:t xml:space="preserve">інші джерела </w:t>
            </w:r>
          </w:p>
        </w:tc>
        <w:tc>
          <w:tcPr>
            <w:tcW w:w="720" w:type="dxa"/>
            <w:tcBorders>
              <w:top w:val="nil"/>
              <w:left w:val="nil"/>
              <w:bottom w:val="nil"/>
              <w:right w:val="single" w:sz="4" w:space="0" w:color="auto"/>
            </w:tcBorders>
            <w:shd w:val="clear" w:color="auto" w:fill="auto"/>
            <w:vAlign w:val="center"/>
          </w:tcPr>
          <w:p w:rsidR="001653E4" w:rsidRPr="00D502AF" w:rsidRDefault="001653E4" w:rsidP="00F363EA">
            <w:pPr>
              <w:suppressAutoHyphens w:val="0"/>
              <w:jc w:val="center"/>
              <w:rPr>
                <w:sz w:val="18"/>
                <w:szCs w:val="18"/>
              </w:rPr>
            </w:pPr>
            <w:r w:rsidRPr="00D502AF">
              <w:rPr>
                <w:sz w:val="18"/>
                <w:szCs w:val="18"/>
              </w:rPr>
              <w:t>міський бюджет</w:t>
            </w:r>
          </w:p>
        </w:tc>
        <w:tc>
          <w:tcPr>
            <w:tcW w:w="823" w:type="dxa"/>
            <w:tcBorders>
              <w:top w:val="nil"/>
              <w:left w:val="nil"/>
              <w:bottom w:val="nil"/>
              <w:right w:val="single" w:sz="4" w:space="0" w:color="auto"/>
            </w:tcBorders>
            <w:shd w:val="clear" w:color="auto" w:fill="auto"/>
            <w:vAlign w:val="center"/>
          </w:tcPr>
          <w:p w:rsidR="001653E4" w:rsidRPr="00D502AF" w:rsidRDefault="001653E4" w:rsidP="00F363EA">
            <w:pPr>
              <w:suppressAutoHyphens w:val="0"/>
              <w:jc w:val="center"/>
              <w:rPr>
                <w:sz w:val="18"/>
                <w:szCs w:val="18"/>
              </w:rPr>
            </w:pPr>
            <w:r w:rsidRPr="00D502AF">
              <w:rPr>
                <w:sz w:val="18"/>
                <w:szCs w:val="18"/>
              </w:rPr>
              <w:t xml:space="preserve">інші джерела </w:t>
            </w:r>
          </w:p>
        </w:tc>
        <w:tc>
          <w:tcPr>
            <w:tcW w:w="1440" w:type="dxa"/>
            <w:vMerge/>
            <w:tcBorders>
              <w:top w:val="single" w:sz="4" w:space="0" w:color="auto"/>
              <w:left w:val="single" w:sz="4" w:space="0" w:color="auto"/>
              <w:bottom w:val="single" w:sz="4" w:space="0" w:color="auto"/>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40"/>
        </w:trPr>
        <w:tc>
          <w:tcPr>
            <w:tcW w:w="540" w:type="dxa"/>
            <w:tcBorders>
              <w:top w:val="single" w:sz="8" w:space="0" w:color="auto"/>
              <w:left w:val="single" w:sz="8"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1</w:t>
            </w:r>
          </w:p>
        </w:tc>
        <w:tc>
          <w:tcPr>
            <w:tcW w:w="10112" w:type="dxa"/>
            <w:gridSpan w:val="9"/>
            <w:tcBorders>
              <w:top w:val="single" w:sz="8"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b/>
                <w:bCs/>
                <w:sz w:val="18"/>
                <w:szCs w:val="18"/>
              </w:rPr>
            </w:pPr>
            <w:r w:rsidRPr="00E1664E">
              <w:rPr>
                <w:b/>
                <w:bCs/>
                <w:sz w:val="18"/>
                <w:szCs w:val="18"/>
              </w:rPr>
              <w:t xml:space="preserve">Благоустрій </w:t>
            </w:r>
          </w:p>
        </w:tc>
      </w:tr>
      <w:tr w:rsidR="001653E4" w:rsidRPr="00E1664E" w:rsidTr="00F363EA">
        <w:trPr>
          <w:trHeight w:val="96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jc w:val="center"/>
              <w:rPr>
                <w:sz w:val="18"/>
                <w:szCs w:val="18"/>
                <w:lang w:val="ru-RU"/>
              </w:rPr>
            </w:pPr>
            <w:r w:rsidRPr="00E1664E">
              <w:rPr>
                <w:sz w:val="18"/>
                <w:szCs w:val="18"/>
              </w:rPr>
              <w:t> </w:t>
            </w:r>
            <w:r>
              <w:rPr>
                <w:sz w:val="18"/>
                <w:szCs w:val="18"/>
                <w:lang w:val="ru-RU"/>
              </w:rPr>
              <w:t>1.1.</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Будівництво та реконструкція вуличного освітлення міста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КП "</w:t>
            </w:r>
            <w:proofErr w:type="spellStart"/>
            <w:r w:rsidRPr="00E1664E">
              <w:rPr>
                <w:sz w:val="18"/>
                <w:szCs w:val="18"/>
              </w:rPr>
              <w:t>Новодністровський</w:t>
            </w:r>
            <w:proofErr w:type="spellEnd"/>
            <w:r w:rsidRPr="00E1664E">
              <w:rPr>
                <w:sz w:val="18"/>
                <w:szCs w:val="18"/>
              </w:rPr>
              <w:t xml:space="preserve"> </w:t>
            </w:r>
            <w:proofErr w:type="spellStart"/>
            <w:r w:rsidRPr="00E1664E">
              <w:rPr>
                <w:sz w:val="18"/>
                <w:szCs w:val="18"/>
              </w:rPr>
              <w:t>житловик</w:t>
            </w:r>
            <w:proofErr w:type="spellEnd"/>
            <w:r w:rsidRPr="00E1664E">
              <w:rPr>
                <w:sz w:val="18"/>
                <w:szCs w:val="18"/>
              </w:rPr>
              <w:t>"</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850,00</w:t>
            </w:r>
          </w:p>
        </w:tc>
        <w:tc>
          <w:tcPr>
            <w:tcW w:w="1440" w:type="dxa"/>
            <w:tcBorders>
              <w:top w:val="nil"/>
              <w:left w:val="nil"/>
              <w:bottom w:val="single" w:sz="4" w:space="0" w:color="auto"/>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Забезпечення бе</w:t>
            </w:r>
            <w:r>
              <w:rPr>
                <w:sz w:val="18"/>
                <w:szCs w:val="18"/>
              </w:rPr>
              <w:t>з</w:t>
            </w:r>
            <w:r w:rsidRPr="00E1664E">
              <w:rPr>
                <w:sz w:val="18"/>
                <w:szCs w:val="18"/>
              </w:rPr>
              <w:t xml:space="preserve">пеки руху автотранспорту та пішоходів </w:t>
            </w:r>
          </w:p>
        </w:tc>
      </w:tr>
      <w:tr w:rsidR="001653E4" w:rsidRPr="00E1664E" w:rsidTr="00F363EA">
        <w:trPr>
          <w:trHeight w:val="96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Pr>
                <w:sz w:val="18"/>
                <w:szCs w:val="18"/>
                <w:lang w:val="ru-RU"/>
              </w:rPr>
              <w:t>1.2.</w:t>
            </w:r>
            <w:r w:rsidRPr="00E1664E">
              <w:rPr>
                <w:sz w:val="18"/>
                <w:szCs w:val="18"/>
              </w:rPr>
              <w:t> </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скверу </w:t>
            </w:r>
            <w:proofErr w:type="spellStart"/>
            <w:r w:rsidRPr="00E1664E">
              <w:rPr>
                <w:sz w:val="18"/>
                <w:szCs w:val="18"/>
              </w:rPr>
              <w:t>Т.Г.Шевченко</w:t>
            </w:r>
            <w:proofErr w:type="spellEnd"/>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КП "</w:t>
            </w:r>
            <w:proofErr w:type="spellStart"/>
            <w:r w:rsidRPr="00E1664E">
              <w:rPr>
                <w:sz w:val="18"/>
                <w:szCs w:val="18"/>
              </w:rPr>
              <w:t>Новодністровський</w:t>
            </w:r>
            <w:proofErr w:type="spellEnd"/>
            <w:r w:rsidRPr="00E1664E">
              <w:rPr>
                <w:sz w:val="18"/>
                <w:szCs w:val="18"/>
              </w:rPr>
              <w:t xml:space="preserve"> </w:t>
            </w:r>
            <w:proofErr w:type="spellStart"/>
            <w:r w:rsidRPr="00E1664E">
              <w:rPr>
                <w:sz w:val="18"/>
                <w:szCs w:val="18"/>
              </w:rPr>
              <w:t>житловик</w:t>
            </w:r>
            <w:proofErr w:type="spellEnd"/>
            <w:r w:rsidRPr="00E1664E">
              <w:rPr>
                <w:sz w:val="18"/>
                <w:szCs w:val="18"/>
              </w:rPr>
              <w:t>"</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900,00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900,00</w:t>
            </w:r>
          </w:p>
        </w:tc>
        <w:tc>
          <w:tcPr>
            <w:tcW w:w="1440" w:type="dxa"/>
            <w:tcBorders>
              <w:top w:val="nil"/>
              <w:left w:val="nil"/>
              <w:bottom w:val="single" w:sz="4" w:space="0" w:color="auto"/>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Розвиток соціально - культурної сфери </w:t>
            </w:r>
          </w:p>
        </w:tc>
      </w:tr>
      <w:tr w:rsidR="001653E4" w:rsidRPr="00E1664E" w:rsidTr="00F363EA">
        <w:trPr>
          <w:trHeight w:val="48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Pr>
                <w:sz w:val="18"/>
                <w:szCs w:val="18"/>
                <w:lang w:val="ru-RU"/>
              </w:rPr>
              <w:t>1.3.</w:t>
            </w:r>
            <w:r w:rsidRPr="00E1664E">
              <w:rPr>
                <w:sz w:val="18"/>
                <w:szCs w:val="18"/>
              </w:rPr>
              <w:t> </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Облаштування лісопаркової зони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900,00</w:t>
            </w:r>
          </w:p>
        </w:tc>
        <w:tc>
          <w:tcPr>
            <w:tcW w:w="1440" w:type="dxa"/>
            <w:tcBorders>
              <w:top w:val="nil"/>
              <w:left w:val="nil"/>
              <w:bottom w:val="single" w:sz="4" w:space="0" w:color="auto"/>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Розвиток соціально - культурної сфери </w:t>
            </w:r>
          </w:p>
        </w:tc>
      </w:tr>
      <w:tr w:rsidR="001653E4" w:rsidRPr="00E1664E" w:rsidTr="00F363EA">
        <w:trPr>
          <w:trHeight w:val="96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jc w:val="center"/>
              <w:rPr>
                <w:sz w:val="18"/>
                <w:szCs w:val="18"/>
                <w:lang w:val="ru-RU"/>
              </w:rPr>
            </w:pPr>
            <w:r w:rsidRPr="00E1664E">
              <w:rPr>
                <w:sz w:val="18"/>
                <w:szCs w:val="18"/>
              </w:rPr>
              <w:t> </w:t>
            </w:r>
            <w:r>
              <w:rPr>
                <w:sz w:val="18"/>
                <w:szCs w:val="18"/>
                <w:lang w:val="ru-RU"/>
              </w:rPr>
              <w:t>1.4.</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Облаштування центральної алеї міста та </w:t>
            </w:r>
            <w:proofErr w:type="spellStart"/>
            <w:r w:rsidRPr="00E1664E">
              <w:rPr>
                <w:sz w:val="18"/>
                <w:szCs w:val="18"/>
              </w:rPr>
              <w:t>алеъ</w:t>
            </w:r>
            <w:proofErr w:type="spellEnd"/>
            <w:r w:rsidRPr="00E1664E">
              <w:rPr>
                <w:sz w:val="18"/>
                <w:szCs w:val="18"/>
              </w:rPr>
              <w:t xml:space="preserve"> ветеранів</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КП "</w:t>
            </w:r>
            <w:proofErr w:type="spellStart"/>
            <w:r w:rsidRPr="00E1664E">
              <w:rPr>
                <w:sz w:val="18"/>
                <w:szCs w:val="18"/>
              </w:rPr>
              <w:t>Новодністровський</w:t>
            </w:r>
            <w:proofErr w:type="spellEnd"/>
            <w:r w:rsidRPr="00E1664E">
              <w:rPr>
                <w:sz w:val="18"/>
                <w:szCs w:val="18"/>
              </w:rPr>
              <w:t xml:space="preserve"> </w:t>
            </w:r>
            <w:proofErr w:type="spellStart"/>
            <w:r w:rsidRPr="00E1664E">
              <w:rPr>
                <w:sz w:val="18"/>
                <w:szCs w:val="18"/>
              </w:rPr>
              <w:t>житловик</w:t>
            </w:r>
            <w:proofErr w:type="spellEnd"/>
            <w:r w:rsidRPr="00E1664E">
              <w:rPr>
                <w:sz w:val="18"/>
                <w:szCs w:val="18"/>
              </w:rPr>
              <w:t>"</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2200,00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900,00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1440" w:type="dxa"/>
            <w:tcBorders>
              <w:top w:val="nil"/>
              <w:left w:val="nil"/>
              <w:bottom w:val="single" w:sz="4" w:space="0" w:color="auto"/>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Розвиток соціально - культурної сфери </w:t>
            </w:r>
          </w:p>
        </w:tc>
      </w:tr>
      <w:tr w:rsidR="001653E4" w:rsidRPr="00E1664E" w:rsidTr="00F363EA">
        <w:trPr>
          <w:trHeight w:val="48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Pr>
                <w:sz w:val="18"/>
                <w:szCs w:val="18"/>
                <w:lang w:val="ru-RU"/>
              </w:rPr>
              <w:t>1.5.</w:t>
            </w:r>
            <w:r w:rsidRPr="00E1664E">
              <w:rPr>
                <w:sz w:val="18"/>
                <w:szCs w:val="18"/>
              </w:rPr>
              <w:t> </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Облаштування прибережної смуги річки Дністер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1440" w:type="dxa"/>
            <w:tcBorders>
              <w:top w:val="nil"/>
              <w:left w:val="nil"/>
              <w:bottom w:val="single" w:sz="4" w:space="0" w:color="auto"/>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Розвиток соціально - культурної сфери </w:t>
            </w:r>
          </w:p>
        </w:tc>
      </w:tr>
      <w:tr w:rsidR="001653E4" w:rsidRPr="00E1664E" w:rsidTr="00F363EA">
        <w:trPr>
          <w:trHeight w:val="96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jc w:val="center"/>
              <w:rPr>
                <w:sz w:val="18"/>
                <w:szCs w:val="18"/>
                <w:lang w:val="ru-RU"/>
              </w:rPr>
            </w:pPr>
            <w:r w:rsidRPr="00E1664E">
              <w:rPr>
                <w:sz w:val="18"/>
                <w:szCs w:val="18"/>
              </w:rPr>
              <w:t> </w:t>
            </w:r>
            <w:r>
              <w:rPr>
                <w:sz w:val="18"/>
                <w:szCs w:val="18"/>
                <w:lang w:val="ru-RU"/>
              </w:rPr>
              <w:t>1.6.</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Розширення міського кладовища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КП "</w:t>
            </w:r>
            <w:proofErr w:type="spellStart"/>
            <w:r w:rsidRPr="00E1664E">
              <w:rPr>
                <w:sz w:val="18"/>
                <w:szCs w:val="18"/>
              </w:rPr>
              <w:t>Новодністровський</w:t>
            </w:r>
            <w:proofErr w:type="spellEnd"/>
            <w:r w:rsidRPr="00E1664E">
              <w:rPr>
                <w:sz w:val="18"/>
                <w:szCs w:val="18"/>
              </w:rPr>
              <w:t xml:space="preserve"> </w:t>
            </w:r>
            <w:proofErr w:type="spellStart"/>
            <w:r w:rsidRPr="00E1664E">
              <w:rPr>
                <w:sz w:val="18"/>
                <w:szCs w:val="18"/>
              </w:rPr>
              <w:t>житловик</w:t>
            </w:r>
            <w:proofErr w:type="spellEnd"/>
            <w:r w:rsidRPr="00E1664E">
              <w:rPr>
                <w:sz w:val="18"/>
                <w:szCs w:val="18"/>
              </w:rPr>
              <w:t>"</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1440" w:type="dxa"/>
            <w:tcBorders>
              <w:top w:val="nil"/>
              <w:left w:val="nil"/>
              <w:bottom w:val="single" w:sz="4" w:space="0" w:color="auto"/>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Збільшення місць для поховання людей </w:t>
            </w:r>
          </w:p>
        </w:tc>
      </w:tr>
      <w:tr w:rsidR="001653E4" w:rsidRPr="00E1664E" w:rsidTr="00F363EA">
        <w:trPr>
          <w:trHeight w:val="96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Pr>
                <w:sz w:val="18"/>
                <w:szCs w:val="18"/>
                <w:lang w:val="ru-RU"/>
              </w:rPr>
              <w:t>1.7.</w:t>
            </w:r>
            <w:r w:rsidRPr="00E1664E">
              <w:rPr>
                <w:sz w:val="18"/>
                <w:szCs w:val="18"/>
              </w:rPr>
              <w:t> </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міського ринку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КП "</w:t>
            </w:r>
            <w:proofErr w:type="spellStart"/>
            <w:r w:rsidRPr="00E1664E">
              <w:rPr>
                <w:sz w:val="18"/>
                <w:szCs w:val="18"/>
              </w:rPr>
              <w:t>Новодністровський</w:t>
            </w:r>
            <w:proofErr w:type="spellEnd"/>
            <w:r w:rsidRPr="00E1664E">
              <w:rPr>
                <w:sz w:val="18"/>
                <w:szCs w:val="18"/>
              </w:rPr>
              <w:t xml:space="preserve"> </w:t>
            </w:r>
            <w:proofErr w:type="spellStart"/>
            <w:r w:rsidRPr="00E1664E">
              <w:rPr>
                <w:sz w:val="18"/>
                <w:szCs w:val="18"/>
              </w:rPr>
              <w:t>житловик</w:t>
            </w:r>
            <w:proofErr w:type="spellEnd"/>
            <w:r w:rsidRPr="00E1664E">
              <w:rPr>
                <w:sz w:val="18"/>
                <w:szCs w:val="18"/>
              </w:rPr>
              <w:t>"</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1440" w:type="dxa"/>
            <w:tcBorders>
              <w:top w:val="nil"/>
              <w:left w:val="nil"/>
              <w:bottom w:val="single" w:sz="4" w:space="0" w:color="auto"/>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Збільшення надходження до міського бюджету </w:t>
            </w:r>
          </w:p>
        </w:tc>
      </w:tr>
      <w:tr w:rsidR="001653E4" w:rsidRPr="00E1664E" w:rsidTr="00F363EA">
        <w:trPr>
          <w:trHeight w:val="72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Pr>
                <w:sz w:val="18"/>
                <w:szCs w:val="18"/>
                <w:lang w:val="ru-RU"/>
              </w:rPr>
              <w:t>1.8.</w:t>
            </w:r>
            <w:r w:rsidRPr="00E1664E">
              <w:rPr>
                <w:sz w:val="18"/>
                <w:szCs w:val="18"/>
              </w:rPr>
              <w:t> </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Будівництво магістралі 10 кВ м. </w:t>
            </w:r>
            <w:proofErr w:type="spellStart"/>
            <w:r w:rsidRPr="00E1664E">
              <w:rPr>
                <w:sz w:val="18"/>
                <w:szCs w:val="18"/>
              </w:rPr>
              <w:t>Новодністровськ</w:t>
            </w:r>
            <w:proofErr w:type="spellEnd"/>
            <w:r w:rsidRPr="00E1664E">
              <w:rPr>
                <w:sz w:val="18"/>
                <w:szCs w:val="18"/>
              </w:rPr>
              <w:t xml:space="preserve"> (ділянка ГПП 110/10 кВ - міська лікарня)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2000,00</w:t>
            </w:r>
          </w:p>
        </w:tc>
        <w:tc>
          <w:tcPr>
            <w:tcW w:w="1440" w:type="dxa"/>
            <w:tcBorders>
              <w:top w:val="nil"/>
              <w:left w:val="nil"/>
              <w:bottom w:val="single" w:sz="4" w:space="0" w:color="auto"/>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Забезпечення електропостачання </w:t>
            </w:r>
            <w:proofErr w:type="spellStart"/>
            <w:r w:rsidRPr="00E1664E">
              <w:rPr>
                <w:sz w:val="18"/>
                <w:szCs w:val="18"/>
              </w:rPr>
              <w:t>електрокотелень</w:t>
            </w:r>
            <w:proofErr w:type="spellEnd"/>
            <w:r w:rsidRPr="00E1664E">
              <w:rPr>
                <w:sz w:val="18"/>
                <w:szCs w:val="18"/>
              </w:rPr>
              <w:t xml:space="preserve"> міста </w:t>
            </w:r>
          </w:p>
        </w:tc>
      </w:tr>
      <w:tr w:rsidR="001653E4" w:rsidRPr="00E1664E" w:rsidTr="00F363EA">
        <w:trPr>
          <w:trHeight w:val="255"/>
        </w:trPr>
        <w:tc>
          <w:tcPr>
            <w:tcW w:w="540" w:type="dxa"/>
            <w:tcBorders>
              <w:top w:val="nil"/>
              <w:left w:val="single" w:sz="8" w:space="0" w:color="auto"/>
              <w:bottom w:val="single" w:sz="8"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 </w:t>
            </w:r>
          </w:p>
        </w:tc>
        <w:tc>
          <w:tcPr>
            <w:tcW w:w="2340" w:type="dxa"/>
            <w:tcBorders>
              <w:top w:val="nil"/>
              <w:left w:val="nil"/>
              <w:bottom w:val="single" w:sz="8" w:space="0" w:color="auto"/>
              <w:right w:val="single" w:sz="4" w:space="0" w:color="auto"/>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Разом по об</w:t>
            </w:r>
            <w:r>
              <w:rPr>
                <w:b/>
                <w:bCs/>
                <w:i/>
                <w:iCs/>
                <w:sz w:val="18"/>
                <w:szCs w:val="18"/>
                <w:lang w:val="en-US"/>
              </w:rPr>
              <w:t>’</w:t>
            </w:r>
            <w:proofErr w:type="spellStart"/>
            <w:r w:rsidRPr="00E1664E">
              <w:rPr>
                <w:b/>
                <w:bCs/>
                <w:i/>
                <w:iCs/>
                <w:sz w:val="18"/>
                <w:szCs w:val="18"/>
              </w:rPr>
              <w:t>єктам</w:t>
            </w:r>
            <w:proofErr w:type="spellEnd"/>
            <w:r w:rsidRPr="00E1664E">
              <w:rPr>
                <w:b/>
                <w:bCs/>
                <w:i/>
                <w:iCs/>
                <w:sz w:val="18"/>
                <w:szCs w:val="18"/>
              </w:rPr>
              <w:t xml:space="preserve"> благоустрою </w:t>
            </w:r>
          </w:p>
        </w:tc>
        <w:tc>
          <w:tcPr>
            <w:tcW w:w="1694" w:type="dxa"/>
            <w:tcBorders>
              <w:top w:val="nil"/>
              <w:left w:val="nil"/>
              <w:bottom w:val="single" w:sz="8" w:space="0" w:color="auto"/>
              <w:right w:val="single" w:sz="4" w:space="0" w:color="auto"/>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 </w:t>
            </w:r>
          </w:p>
        </w:tc>
        <w:tc>
          <w:tcPr>
            <w:tcW w:w="678" w:type="dxa"/>
            <w:tcBorders>
              <w:top w:val="nil"/>
              <w:left w:val="nil"/>
              <w:bottom w:val="single" w:sz="8" w:space="0" w:color="auto"/>
              <w:right w:val="single" w:sz="4" w:space="0" w:color="auto"/>
            </w:tcBorders>
            <w:shd w:val="clear" w:color="auto" w:fill="auto"/>
            <w:vAlign w:val="center"/>
          </w:tcPr>
          <w:p w:rsidR="001653E4" w:rsidRPr="00E1664E" w:rsidRDefault="001653E4" w:rsidP="00F363EA">
            <w:pPr>
              <w:suppressAutoHyphens w:val="0"/>
              <w:jc w:val="center"/>
              <w:rPr>
                <w:b/>
                <w:bCs/>
                <w:i/>
                <w:iCs/>
                <w:sz w:val="18"/>
                <w:szCs w:val="18"/>
              </w:rPr>
            </w:pPr>
            <w:r w:rsidRPr="00E1664E">
              <w:rPr>
                <w:b/>
                <w:bCs/>
                <w:i/>
                <w:iCs/>
                <w:sz w:val="18"/>
                <w:szCs w:val="18"/>
              </w:rPr>
              <w:t> </w:t>
            </w:r>
          </w:p>
        </w:tc>
        <w:tc>
          <w:tcPr>
            <w:tcW w:w="900" w:type="dxa"/>
            <w:tcBorders>
              <w:top w:val="nil"/>
              <w:left w:val="nil"/>
              <w:bottom w:val="single" w:sz="8" w:space="0" w:color="auto"/>
              <w:right w:val="single" w:sz="4" w:space="0" w:color="auto"/>
            </w:tcBorders>
            <w:shd w:val="clear" w:color="auto" w:fill="auto"/>
            <w:vAlign w:val="center"/>
          </w:tcPr>
          <w:p w:rsidR="001653E4" w:rsidRPr="00E1664E" w:rsidRDefault="001653E4" w:rsidP="00F363EA">
            <w:pPr>
              <w:suppressAutoHyphens w:val="0"/>
              <w:jc w:val="right"/>
              <w:rPr>
                <w:b/>
                <w:bCs/>
                <w:i/>
                <w:iCs/>
                <w:sz w:val="18"/>
                <w:szCs w:val="18"/>
              </w:rPr>
            </w:pPr>
            <w:r w:rsidRPr="00E1664E">
              <w:rPr>
                <w:b/>
                <w:bCs/>
                <w:i/>
                <w:iCs/>
                <w:sz w:val="18"/>
                <w:szCs w:val="18"/>
              </w:rPr>
              <w:t>11200,00</w:t>
            </w:r>
          </w:p>
        </w:tc>
        <w:tc>
          <w:tcPr>
            <w:tcW w:w="720" w:type="dxa"/>
            <w:tcBorders>
              <w:top w:val="nil"/>
              <w:left w:val="nil"/>
              <w:bottom w:val="single" w:sz="8" w:space="0" w:color="auto"/>
              <w:right w:val="single" w:sz="4" w:space="0" w:color="auto"/>
            </w:tcBorders>
            <w:shd w:val="clear" w:color="auto" w:fill="auto"/>
            <w:vAlign w:val="center"/>
          </w:tcPr>
          <w:p w:rsidR="001653E4" w:rsidRPr="00E1664E" w:rsidRDefault="001653E4" w:rsidP="00F363EA">
            <w:pPr>
              <w:suppressAutoHyphens w:val="0"/>
              <w:jc w:val="right"/>
              <w:rPr>
                <w:b/>
                <w:bCs/>
                <w:i/>
                <w:iCs/>
                <w:sz w:val="18"/>
                <w:szCs w:val="18"/>
              </w:rPr>
            </w:pPr>
            <w:r w:rsidRPr="00E1664E">
              <w:rPr>
                <w:b/>
                <w:bCs/>
                <w:i/>
                <w:iCs/>
                <w:sz w:val="18"/>
                <w:szCs w:val="18"/>
              </w:rPr>
              <w:t>200,00</w:t>
            </w:r>
          </w:p>
        </w:tc>
        <w:tc>
          <w:tcPr>
            <w:tcW w:w="797" w:type="dxa"/>
            <w:tcBorders>
              <w:top w:val="nil"/>
              <w:left w:val="nil"/>
              <w:bottom w:val="single" w:sz="8" w:space="0" w:color="auto"/>
              <w:right w:val="single" w:sz="4" w:space="0" w:color="auto"/>
            </w:tcBorders>
            <w:shd w:val="clear" w:color="auto" w:fill="auto"/>
            <w:vAlign w:val="center"/>
          </w:tcPr>
          <w:p w:rsidR="001653E4" w:rsidRPr="00E1664E" w:rsidRDefault="001653E4" w:rsidP="00F363EA">
            <w:pPr>
              <w:suppressAutoHyphens w:val="0"/>
              <w:ind w:left="-108"/>
              <w:jc w:val="right"/>
              <w:rPr>
                <w:b/>
                <w:bCs/>
                <w:i/>
                <w:iCs/>
                <w:sz w:val="18"/>
                <w:szCs w:val="18"/>
              </w:rPr>
            </w:pPr>
            <w:r w:rsidRPr="00E1664E">
              <w:rPr>
                <w:b/>
                <w:bCs/>
                <w:i/>
                <w:iCs/>
                <w:sz w:val="18"/>
                <w:szCs w:val="18"/>
              </w:rPr>
              <w:t>2550,00</w:t>
            </w:r>
          </w:p>
        </w:tc>
        <w:tc>
          <w:tcPr>
            <w:tcW w:w="720" w:type="dxa"/>
            <w:tcBorders>
              <w:top w:val="nil"/>
              <w:left w:val="nil"/>
              <w:bottom w:val="single" w:sz="8" w:space="0" w:color="auto"/>
              <w:right w:val="single" w:sz="4" w:space="0" w:color="auto"/>
            </w:tcBorders>
            <w:shd w:val="clear" w:color="auto" w:fill="auto"/>
            <w:vAlign w:val="center"/>
          </w:tcPr>
          <w:p w:rsidR="001653E4" w:rsidRPr="00E1664E" w:rsidRDefault="001653E4" w:rsidP="00F363EA">
            <w:pPr>
              <w:suppressAutoHyphens w:val="0"/>
              <w:jc w:val="right"/>
              <w:rPr>
                <w:b/>
                <w:bCs/>
                <w:i/>
                <w:iCs/>
                <w:sz w:val="18"/>
                <w:szCs w:val="18"/>
              </w:rPr>
            </w:pPr>
            <w:r w:rsidRPr="00E1664E">
              <w:rPr>
                <w:b/>
                <w:bCs/>
                <w:i/>
                <w:iCs/>
                <w:sz w:val="18"/>
                <w:szCs w:val="18"/>
              </w:rPr>
              <w:t>300,00</w:t>
            </w:r>
          </w:p>
        </w:tc>
        <w:tc>
          <w:tcPr>
            <w:tcW w:w="823" w:type="dxa"/>
            <w:tcBorders>
              <w:top w:val="nil"/>
              <w:left w:val="nil"/>
              <w:bottom w:val="single" w:sz="8" w:space="0" w:color="auto"/>
              <w:right w:val="single" w:sz="4" w:space="0" w:color="auto"/>
            </w:tcBorders>
            <w:shd w:val="clear" w:color="auto" w:fill="auto"/>
            <w:vAlign w:val="center"/>
          </w:tcPr>
          <w:p w:rsidR="001653E4" w:rsidRPr="00E1664E" w:rsidRDefault="001653E4" w:rsidP="00F363EA">
            <w:pPr>
              <w:suppressAutoHyphens w:val="0"/>
              <w:jc w:val="right"/>
              <w:rPr>
                <w:b/>
                <w:bCs/>
                <w:i/>
                <w:iCs/>
                <w:sz w:val="18"/>
                <w:szCs w:val="18"/>
              </w:rPr>
            </w:pPr>
            <w:r w:rsidRPr="00E1664E">
              <w:rPr>
                <w:b/>
                <w:bCs/>
                <w:i/>
                <w:iCs/>
                <w:sz w:val="18"/>
                <w:szCs w:val="18"/>
              </w:rPr>
              <w:t>8150,00</w:t>
            </w:r>
          </w:p>
        </w:tc>
        <w:tc>
          <w:tcPr>
            <w:tcW w:w="1440" w:type="dxa"/>
            <w:tcBorders>
              <w:top w:val="nil"/>
              <w:left w:val="nil"/>
              <w:bottom w:val="single" w:sz="8" w:space="0" w:color="auto"/>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w:t>
            </w:r>
          </w:p>
        </w:tc>
      </w:tr>
      <w:tr w:rsidR="001653E4" w:rsidRPr="00E1664E" w:rsidTr="00F363EA">
        <w:trPr>
          <w:trHeight w:val="24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b/>
                <w:bCs/>
                <w:sz w:val="18"/>
                <w:szCs w:val="18"/>
              </w:rPr>
            </w:pPr>
            <w:r w:rsidRPr="00E1664E">
              <w:rPr>
                <w:b/>
                <w:bCs/>
                <w:sz w:val="18"/>
                <w:szCs w:val="18"/>
              </w:rPr>
              <w:t>2.</w:t>
            </w:r>
          </w:p>
        </w:tc>
        <w:tc>
          <w:tcPr>
            <w:tcW w:w="10112" w:type="dxa"/>
            <w:gridSpan w:val="9"/>
            <w:tcBorders>
              <w:top w:val="single" w:sz="8"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b/>
                <w:bCs/>
                <w:sz w:val="18"/>
                <w:szCs w:val="18"/>
              </w:rPr>
            </w:pPr>
            <w:r>
              <w:rPr>
                <w:b/>
                <w:bCs/>
                <w:sz w:val="18"/>
                <w:szCs w:val="18"/>
              </w:rPr>
              <w:t>Об</w:t>
            </w:r>
            <w:r w:rsidRPr="00BF48C2">
              <w:rPr>
                <w:b/>
                <w:bCs/>
                <w:sz w:val="18"/>
                <w:szCs w:val="18"/>
                <w:lang w:val="ru-RU"/>
              </w:rPr>
              <w:t>’</w:t>
            </w:r>
            <w:proofErr w:type="spellStart"/>
            <w:r w:rsidRPr="00E1664E">
              <w:rPr>
                <w:b/>
                <w:bCs/>
                <w:sz w:val="18"/>
                <w:szCs w:val="18"/>
              </w:rPr>
              <w:t>єкти</w:t>
            </w:r>
            <w:proofErr w:type="spellEnd"/>
            <w:r w:rsidRPr="00E1664E">
              <w:rPr>
                <w:b/>
                <w:bCs/>
                <w:sz w:val="18"/>
                <w:szCs w:val="18"/>
              </w:rPr>
              <w:t xml:space="preserve"> виробничого, офісного, культурного, тор</w:t>
            </w:r>
            <w:r>
              <w:rPr>
                <w:b/>
                <w:bCs/>
                <w:sz w:val="18"/>
                <w:szCs w:val="18"/>
                <w:lang w:val="ru-RU"/>
              </w:rPr>
              <w:t>г</w:t>
            </w:r>
            <w:proofErr w:type="spellStart"/>
            <w:r w:rsidRPr="00E1664E">
              <w:rPr>
                <w:b/>
                <w:bCs/>
                <w:sz w:val="18"/>
                <w:szCs w:val="18"/>
              </w:rPr>
              <w:t>івельного</w:t>
            </w:r>
            <w:proofErr w:type="spellEnd"/>
            <w:r w:rsidRPr="00E1664E">
              <w:rPr>
                <w:b/>
                <w:bCs/>
                <w:sz w:val="18"/>
                <w:szCs w:val="18"/>
              </w:rPr>
              <w:t xml:space="preserve">, медичного та соціального призначення  </w:t>
            </w:r>
          </w:p>
        </w:tc>
      </w:tr>
      <w:tr w:rsidR="001653E4" w:rsidRPr="00E1664E" w:rsidTr="00F363EA">
        <w:trPr>
          <w:trHeight w:val="48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jc w:val="center"/>
              <w:rPr>
                <w:sz w:val="18"/>
                <w:szCs w:val="18"/>
                <w:lang w:val="ru-RU"/>
              </w:rPr>
            </w:pPr>
            <w:r w:rsidRPr="00E1664E">
              <w:rPr>
                <w:sz w:val="18"/>
                <w:szCs w:val="18"/>
              </w:rPr>
              <w:t> </w:t>
            </w:r>
            <w:r>
              <w:rPr>
                <w:sz w:val="18"/>
                <w:szCs w:val="18"/>
                <w:lang w:val="ru-RU"/>
              </w:rPr>
              <w:t>2.1.</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Будівництво Індустріального парку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Керуюча компанія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20000,00</w:t>
            </w:r>
          </w:p>
        </w:tc>
        <w:tc>
          <w:tcPr>
            <w:tcW w:w="1440" w:type="dxa"/>
            <w:vMerge w:val="restart"/>
            <w:tcBorders>
              <w:top w:val="nil"/>
              <w:left w:val="single" w:sz="4" w:space="0" w:color="auto"/>
              <w:bottom w:val="single" w:sz="4" w:space="0" w:color="000000"/>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Залучення інвестицій, розвиток економічної сфері, створення нових робочих місць</w:t>
            </w:r>
          </w:p>
        </w:tc>
      </w:tr>
      <w:tr w:rsidR="001653E4" w:rsidRPr="00E1664E" w:rsidTr="00F363EA">
        <w:trPr>
          <w:trHeight w:val="96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Pr>
                <w:sz w:val="18"/>
                <w:szCs w:val="18"/>
                <w:lang w:val="ru-RU"/>
              </w:rPr>
              <w:t>2.2.</w:t>
            </w:r>
            <w:r w:rsidRPr="00E1664E">
              <w:rPr>
                <w:sz w:val="18"/>
                <w:szCs w:val="18"/>
              </w:rPr>
              <w:t> </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Співфінансування</w:t>
            </w:r>
            <w:proofErr w:type="spellEnd"/>
            <w:r w:rsidRPr="00E1664E">
              <w:rPr>
                <w:sz w:val="18"/>
                <w:szCs w:val="18"/>
              </w:rPr>
              <w:t xml:space="preserve"> проекту "Будівництво мережі водопостачання, водовідведення та зливових стоків до індуст</w:t>
            </w:r>
            <w:r w:rsidRPr="0009682C">
              <w:rPr>
                <w:sz w:val="18"/>
                <w:szCs w:val="18"/>
              </w:rPr>
              <w:t>р</w:t>
            </w:r>
            <w:r w:rsidRPr="00E1664E">
              <w:rPr>
                <w:sz w:val="18"/>
                <w:szCs w:val="18"/>
              </w:rPr>
              <w:t xml:space="preserve">іального парку в </w:t>
            </w:r>
            <w:proofErr w:type="spellStart"/>
            <w:r w:rsidRPr="00E1664E">
              <w:rPr>
                <w:sz w:val="18"/>
                <w:szCs w:val="18"/>
              </w:rPr>
              <w:t>м.Новодністровську</w:t>
            </w:r>
            <w:proofErr w:type="spellEnd"/>
            <w:r w:rsidRPr="00E1664E">
              <w:rPr>
                <w:sz w:val="18"/>
                <w:szCs w:val="18"/>
              </w:rPr>
              <w:t>" (інша субвенція)</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roofErr w:type="spellStart"/>
            <w:r w:rsidRPr="00E1664E">
              <w:rPr>
                <w:sz w:val="18"/>
                <w:szCs w:val="18"/>
              </w:rPr>
              <w:t>Мінрегіонбуд</w:t>
            </w:r>
            <w:proofErr w:type="spellEnd"/>
            <w:r w:rsidRPr="00E1664E">
              <w:rPr>
                <w:sz w:val="18"/>
                <w:szCs w:val="18"/>
              </w:rPr>
              <w:t xml:space="preserve"> (Державний Фонд Регіонального Розвитку)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6000,00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4000,00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single" w:sz="8"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Pr>
                <w:sz w:val="18"/>
                <w:szCs w:val="18"/>
                <w:lang w:val="ru-RU"/>
              </w:rPr>
              <w:t>2.3.</w:t>
            </w:r>
            <w:r w:rsidRPr="00E1664E">
              <w:rPr>
                <w:sz w:val="18"/>
                <w:szCs w:val="18"/>
              </w:rPr>
              <w:t> </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Будівництво адміністративно - культурного центру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1440" w:type="dxa"/>
            <w:tcBorders>
              <w:top w:val="nil"/>
              <w:left w:val="nil"/>
              <w:bottom w:val="single" w:sz="4" w:space="0" w:color="auto"/>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Розвиток соціально - культурної сфери </w:t>
            </w:r>
          </w:p>
        </w:tc>
      </w:tr>
      <w:tr w:rsidR="001653E4" w:rsidRPr="00E1664E" w:rsidTr="00F363EA">
        <w:trPr>
          <w:trHeight w:val="48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Pr>
                <w:sz w:val="18"/>
                <w:szCs w:val="18"/>
                <w:lang w:val="ru-RU"/>
              </w:rPr>
              <w:t>2.4.</w:t>
            </w:r>
            <w:r w:rsidRPr="00E1664E">
              <w:rPr>
                <w:sz w:val="18"/>
                <w:szCs w:val="18"/>
              </w:rPr>
              <w:t> </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Будівництво малоповерхової житлової забудови "</w:t>
            </w:r>
            <w:proofErr w:type="spellStart"/>
            <w:r w:rsidRPr="00E1664E">
              <w:rPr>
                <w:sz w:val="18"/>
                <w:szCs w:val="18"/>
              </w:rPr>
              <w:t>таун</w:t>
            </w:r>
            <w:proofErr w:type="spellEnd"/>
            <w:r w:rsidRPr="00E1664E">
              <w:rPr>
                <w:sz w:val="18"/>
                <w:szCs w:val="18"/>
              </w:rPr>
              <w:t xml:space="preserve"> - хаузів"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Забудовник</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800,00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1440" w:type="dxa"/>
            <w:tcBorders>
              <w:top w:val="nil"/>
              <w:left w:val="nil"/>
              <w:bottom w:val="single" w:sz="4" w:space="0" w:color="auto"/>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Забезпечення житлом для молоді  </w:t>
            </w:r>
          </w:p>
        </w:tc>
      </w:tr>
      <w:tr w:rsidR="001653E4" w:rsidRPr="00E1664E" w:rsidTr="00F363EA">
        <w:trPr>
          <w:trHeight w:val="48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jc w:val="center"/>
              <w:rPr>
                <w:sz w:val="18"/>
                <w:szCs w:val="18"/>
                <w:lang w:val="ru-RU"/>
              </w:rPr>
            </w:pPr>
            <w:r w:rsidRPr="00E1664E">
              <w:rPr>
                <w:sz w:val="18"/>
                <w:szCs w:val="18"/>
              </w:rPr>
              <w:lastRenderedPageBreak/>
              <w:t> </w:t>
            </w:r>
            <w:r>
              <w:rPr>
                <w:sz w:val="18"/>
                <w:szCs w:val="18"/>
                <w:lang w:val="ru-RU"/>
              </w:rPr>
              <w:t>2.5.</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Реконструкція будинку культури "Молодіжний"</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1440" w:type="dxa"/>
            <w:tcBorders>
              <w:top w:val="nil"/>
              <w:left w:val="nil"/>
              <w:bottom w:val="single" w:sz="4" w:space="0" w:color="auto"/>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Розвиток соціально - культурної сфери </w:t>
            </w:r>
          </w:p>
        </w:tc>
      </w:tr>
      <w:tr w:rsidR="001653E4" w:rsidRPr="00E1664E" w:rsidTr="00F363EA">
        <w:trPr>
          <w:trHeight w:val="480"/>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jc w:val="center"/>
              <w:rPr>
                <w:sz w:val="18"/>
                <w:szCs w:val="18"/>
                <w:lang w:val="ru-RU"/>
              </w:rPr>
            </w:pPr>
            <w:r w:rsidRPr="00E1664E">
              <w:rPr>
                <w:sz w:val="18"/>
                <w:szCs w:val="18"/>
              </w:rPr>
              <w:t> </w:t>
            </w:r>
            <w:r>
              <w:rPr>
                <w:sz w:val="18"/>
                <w:szCs w:val="18"/>
                <w:lang w:val="ru-RU"/>
              </w:rPr>
              <w:t>2.6.</w:t>
            </w:r>
          </w:p>
        </w:tc>
        <w:tc>
          <w:tcPr>
            <w:tcW w:w="234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Реконструкція житлових</w:t>
            </w:r>
            <w:r>
              <w:rPr>
                <w:sz w:val="18"/>
                <w:szCs w:val="18"/>
              </w:rPr>
              <w:t xml:space="preserve"> приміщень буди</w:t>
            </w:r>
            <w:r w:rsidRPr="00E1664E">
              <w:rPr>
                <w:sz w:val="18"/>
                <w:szCs w:val="18"/>
              </w:rPr>
              <w:t xml:space="preserve">нку 1Б  </w:t>
            </w:r>
          </w:p>
        </w:tc>
        <w:tc>
          <w:tcPr>
            <w:tcW w:w="1694"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w:t>
            </w:r>
          </w:p>
        </w:tc>
        <w:tc>
          <w:tcPr>
            <w:tcW w:w="678"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val="restart"/>
            <w:tcBorders>
              <w:top w:val="single" w:sz="4" w:space="0" w:color="auto"/>
              <w:left w:val="single" w:sz="4" w:space="0" w:color="auto"/>
              <w:bottom w:val="single" w:sz="4" w:space="0" w:color="000000"/>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Створення умов для функціонування служб </w:t>
            </w:r>
          </w:p>
        </w:tc>
      </w:tr>
      <w:tr w:rsidR="001653E4" w:rsidRPr="00E1664E" w:rsidTr="00F363EA">
        <w:trPr>
          <w:trHeight w:val="480"/>
        </w:trPr>
        <w:tc>
          <w:tcPr>
            <w:tcW w:w="540" w:type="dxa"/>
            <w:tcBorders>
              <w:top w:val="nil"/>
              <w:left w:val="single" w:sz="4" w:space="0" w:color="auto"/>
              <w:bottom w:val="nil"/>
              <w:right w:val="nil"/>
            </w:tcBorders>
            <w:shd w:val="clear" w:color="auto" w:fill="auto"/>
            <w:noWrap/>
            <w:vAlign w:val="bottom"/>
          </w:tcPr>
          <w:p w:rsidR="001653E4" w:rsidRPr="008A4249" w:rsidRDefault="001653E4" w:rsidP="00F363EA">
            <w:pPr>
              <w:suppressAutoHyphens w:val="0"/>
              <w:jc w:val="center"/>
              <w:rPr>
                <w:sz w:val="18"/>
                <w:szCs w:val="18"/>
                <w:lang w:val="ru-RU"/>
              </w:rPr>
            </w:pPr>
            <w:r w:rsidRPr="008A4249">
              <w:rPr>
                <w:sz w:val="18"/>
                <w:szCs w:val="18"/>
                <w:lang w:val="ru-RU"/>
              </w:rPr>
              <w:t>2.7.</w:t>
            </w:r>
          </w:p>
        </w:tc>
        <w:tc>
          <w:tcPr>
            <w:tcW w:w="2340" w:type="dxa"/>
            <w:tcBorders>
              <w:top w:val="nil"/>
              <w:left w:val="single" w:sz="4" w:space="0" w:color="auto"/>
              <w:bottom w:val="nil"/>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адміністративних приміщень </w:t>
            </w:r>
          </w:p>
        </w:tc>
        <w:tc>
          <w:tcPr>
            <w:tcW w:w="1694" w:type="dxa"/>
            <w:tcBorders>
              <w:top w:val="nil"/>
              <w:left w:val="nil"/>
              <w:bottom w:val="nil"/>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nil"/>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nil"/>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nil"/>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nil"/>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nil"/>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1440" w:type="dxa"/>
            <w:vMerge/>
            <w:tcBorders>
              <w:top w:val="nil"/>
              <w:left w:val="single" w:sz="4" w:space="0" w:color="auto"/>
              <w:bottom w:val="single" w:sz="4" w:space="0" w:color="000000"/>
              <w:right w:val="single" w:sz="8"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55"/>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jc w:val="center"/>
              <w:rPr>
                <w:b/>
                <w:bCs/>
                <w:sz w:val="18"/>
                <w:szCs w:val="18"/>
                <w:lang w:val="ru-RU"/>
              </w:rPr>
            </w:pPr>
            <w:r>
              <w:rPr>
                <w:b/>
                <w:bCs/>
                <w:sz w:val="18"/>
                <w:szCs w:val="18"/>
                <w:lang w:val="ru-RU"/>
              </w:rPr>
              <w:t>2.8.</w:t>
            </w:r>
          </w:p>
        </w:tc>
        <w:tc>
          <w:tcPr>
            <w:tcW w:w="8672" w:type="dxa"/>
            <w:gridSpan w:val="8"/>
            <w:tcBorders>
              <w:top w:val="single" w:sz="4" w:space="0" w:color="auto"/>
              <w:left w:val="nil"/>
              <w:bottom w:val="single" w:sz="4" w:space="0" w:color="auto"/>
              <w:right w:val="nil"/>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 xml:space="preserve">Територіальний центр обслуговування населення </w:t>
            </w:r>
          </w:p>
        </w:tc>
        <w:tc>
          <w:tcPr>
            <w:tcW w:w="1440" w:type="dxa"/>
            <w:vMerge w:val="restart"/>
            <w:tcBorders>
              <w:top w:val="nil"/>
              <w:left w:val="single" w:sz="4" w:space="0" w:color="auto"/>
              <w:bottom w:val="single" w:sz="4" w:space="0" w:color="000000"/>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Створенням умов для обслуговування </w:t>
            </w:r>
            <w:proofErr w:type="spellStart"/>
            <w:r w:rsidRPr="00E1664E">
              <w:rPr>
                <w:sz w:val="18"/>
                <w:szCs w:val="18"/>
              </w:rPr>
              <w:t>маломобільних</w:t>
            </w:r>
            <w:proofErr w:type="spellEnd"/>
            <w:r w:rsidRPr="00E1664E">
              <w:rPr>
                <w:sz w:val="18"/>
                <w:szCs w:val="18"/>
              </w:rPr>
              <w:t xml:space="preserve"> груп населення за принципом універсального дизайну </w:t>
            </w:r>
          </w:p>
        </w:tc>
      </w:tr>
      <w:tr w:rsidR="001653E4" w:rsidRPr="00E1664E" w:rsidTr="00F363EA">
        <w:trPr>
          <w:trHeight w:val="72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ind w:hanging="108"/>
              <w:jc w:val="center"/>
              <w:rPr>
                <w:sz w:val="18"/>
                <w:szCs w:val="18"/>
                <w:lang w:val="ru-RU"/>
              </w:rPr>
            </w:pPr>
            <w:r>
              <w:rPr>
                <w:sz w:val="18"/>
                <w:szCs w:val="18"/>
                <w:lang w:val="ru-RU"/>
              </w:rPr>
              <w:t>2.8.1</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приміщення територіального центру з забезпеченням належної доступності для </w:t>
            </w:r>
            <w:proofErr w:type="spellStart"/>
            <w:r w:rsidRPr="00E1664E">
              <w:rPr>
                <w:sz w:val="18"/>
                <w:szCs w:val="18"/>
              </w:rPr>
              <w:t>маломобільних</w:t>
            </w:r>
            <w:proofErr w:type="spellEnd"/>
            <w:r w:rsidRPr="00E1664E">
              <w:rPr>
                <w:sz w:val="18"/>
                <w:szCs w:val="18"/>
              </w:rPr>
              <w:t xml:space="preserve"> груп </w:t>
            </w:r>
            <w:proofErr w:type="spellStart"/>
            <w:r w:rsidRPr="00E1664E">
              <w:rPr>
                <w:sz w:val="18"/>
                <w:szCs w:val="18"/>
              </w:rPr>
              <w:t>насе</w:t>
            </w:r>
            <w:proofErr w:type="spellEnd"/>
            <w:r>
              <w:rPr>
                <w:sz w:val="18"/>
                <w:szCs w:val="18"/>
                <w:lang w:val="ru-RU"/>
              </w:rPr>
              <w:t>л</w:t>
            </w:r>
            <w:proofErr w:type="spellStart"/>
            <w:r w:rsidRPr="00E1664E">
              <w:rPr>
                <w:sz w:val="18"/>
                <w:szCs w:val="18"/>
              </w:rPr>
              <w:t>ення</w:t>
            </w:r>
            <w:proofErr w:type="spellEnd"/>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roofErr w:type="spellStart"/>
            <w:r w:rsidRPr="00E1664E">
              <w:rPr>
                <w:sz w:val="18"/>
                <w:szCs w:val="18"/>
              </w:rPr>
              <w:t>терит</w:t>
            </w:r>
            <w:proofErr w:type="spellEnd"/>
            <w:r>
              <w:rPr>
                <w:sz w:val="18"/>
                <w:szCs w:val="18"/>
                <w:lang w:val="ru-RU"/>
              </w:rPr>
              <w:t>о</w:t>
            </w:r>
            <w:proofErr w:type="spellStart"/>
            <w:r w:rsidRPr="00E1664E">
              <w:rPr>
                <w:sz w:val="18"/>
                <w:szCs w:val="18"/>
              </w:rPr>
              <w:t>ріальний</w:t>
            </w:r>
            <w:proofErr w:type="spellEnd"/>
            <w:r w:rsidRPr="00E1664E">
              <w:rPr>
                <w:sz w:val="18"/>
                <w:szCs w:val="18"/>
              </w:rPr>
              <w:t xml:space="preserve"> центр обслуговування населення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single" w:sz="8"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55"/>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b/>
                <w:bCs/>
                <w:sz w:val="18"/>
                <w:szCs w:val="18"/>
              </w:rPr>
            </w:pPr>
            <w:r>
              <w:rPr>
                <w:b/>
                <w:bCs/>
                <w:sz w:val="18"/>
                <w:szCs w:val="18"/>
                <w:lang w:val="ru-RU"/>
              </w:rPr>
              <w:t>2.9</w:t>
            </w:r>
          </w:p>
        </w:tc>
        <w:tc>
          <w:tcPr>
            <w:tcW w:w="8672" w:type="dxa"/>
            <w:gridSpan w:val="8"/>
            <w:tcBorders>
              <w:top w:val="single" w:sz="4" w:space="0" w:color="auto"/>
              <w:left w:val="nil"/>
              <w:bottom w:val="single" w:sz="4" w:space="0" w:color="auto"/>
              <w:right w:val="nil"/>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 xml:space="preserve">Соціальний захист населення </w:t>
            </w:r>
          </w:p>
        </w:tc>
        <w:tc>
          <w:tcPr>
            <w:tcW w:w="1440" w:type="dxa"/>
            <w:vMerge w:val="restart"/>
            <w:tcBorders>
              <w:top w:val="nil"/>
              <w:left w:val="single" w:sz="4" w:space="0" w:color="auto"/>
              <w:bottom w:val="single" w:sz="4" w:space="0" w:color="000000"/>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Створенням умов для обслуговування </w:t>
            </w:r>
            <w:proofErr w:type="spellStart"/>
            <w:r w:rsidRPr="00E1664E">
              <w:rPr>
                <w:sz w:val="18"/>
                <w:szCs w:val="18"/>
              </w:rPr>
              <w:t>маломобільних</w:t>
            </w:r>
            <w:proofErr w:type="spellEnd"/>
            <w:r w:rsidRPr="00E1664E">
              <w:rPr>
                <w:sz w:val="18"/>
                <w:szCs w:val="18"/>
              </w:rPr>
              <w:t xml:space="preserve"> груп населення за принципом універсального дизайну </w:t>
            </w:r>
          </w:p>
        </w:tc>
      </w:tr>
      <w:tr w:rsidR="001653E4" w:rsidRPr="00E1664E" w:rsidTr="00F363EA">
        <w:trPr>
          <w:trHeight w:val="96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ind w:hanging="108"/>
              <w:jc w:val="center"/>
              <w:rPr>
                <w:sz w:val="18"/>
                <w:szCs w:val="18"/>
              </w:rPr>
            </w:pPr>
            <w:r>
              <w:rPr>
                <w:sz w:val="18"/>
                <w:szCs w:val="18"/>
                <w:lang w:val="ru-RU"/>
              </w:rPr>
              <w:t>2.9.1</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Реконструкція приміщення управління соціального захисту населення з забезпеченням належної доступно</w:t>
            </w:r>
            <w:r>
              <w:rPr>
                <w:sz w:val="18"/>
                <w:szCs w:val="18"/>
              </w:rPr>
              <w:t xml:space="preserve">сті для </w:t>
            </w:r>
            <w:proofErr w:type="spellStart"/>
            <w:r>
              <w:rPr>
                <w:sz w:val="18"/>
                <w:szCs w:val="18"/>
              </w:rPr>
              <w:t>маломобільних</w:t>
            </w:r>
            <w:proofErr w:type="spellEnd"/>
            <w:r>
              <w:rPr>
                <w:sz w:val="18"/>
                <w:szCs w:val="18"/>
              </w:rPr>
              <w:t xml:space="preserve"> груп </w:t>
            </w:r>
            <w:proofErr w:type="spellStart"/>
            <w:r>
              <w:rPr>
                <w:sz w:val="18"/>
                <w:szCs w:val="18"/>
              </w:rPr>
              <w:t>насе</w:t>
            </w:r>
            <w:proofErr w:type="spellEnd"/>
            <w:r>
              <w:rPr>
                <w:sz w:val="18"/>
                <w:szCs w:val="18"/>
                <w:lang w:val="ru-RU"/>
              </w:rPr>
              <w:t>л</w:t>
            </w:r>
            <w:proofErr w:type="spellStart"/>
            <w:r w:rsidRPr="00E1664E">
              <w:rPr>
                <w:sz w:val="18"/>
                <w:szCs w:val="18"/>
              </w:rPr>
              <w:t>ення</w:t>
            </w:r>
            <w:proofErr w:type="spellEnd"/>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Управління праці та соціального захисту населення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single" w:sz="8"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55"/>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b/>
                <w:bCs/>
                <w:sz w:val="18"/>
                <w:szCs w:val="18"/>
              </w:rPr>
            </w:pPr>
            <w:r>
              <w:rPr>
                <w:b/>
                <w:bCs/>
                <w:sz w:val="18"/>
                <w:szCs w:val="18"/>
                <w:lang w:val="ru-RU"/>
              </w:rPr>
              <w:t>2.10</w:t>
            </w:r>
          </w:p>
        </w:tc>
        <w:tc>
          <w:tcPr>
            <w:tcW w:w="8672" w:type="dxa"/>
            <w:gridSpan w:val="8"/>
            <w:tcBorders>
              <w:top w:val="single" w:sz="4" w:space="0" w:color="auto"/>
              <w:left w:val="nil"/>
              <w:bottom w:val="single" w:sz="4" w:space="0" w:color="auto"/>
              <w:right w:val="nil"/>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Міська лікарня</w:t>
            </w:r>
          </w:p>
        </w:tc>
        <w:tc>
          <w:tcPr>
            <w:tcW w:w="1440" w:type="dxa"/>
            <w:vMerge w:val="restart"/>
            <w:tcBorders>
              <w:top w:val="nil"/>
              <w:left w:val="single" w:sz="4" w:space="0" w:color="auto"/>
              <w:bottom w:val="single" w:sz="4" w:space="0" w:color="000000"/>
              <w:right w:val="single" w:sz="8"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Забезпечення умов для належного перебування хворих та персоналу, надання якісних медичних послуг, енергозбереження, економія бюджетних коштів</w:t>
            </w:r>
          </w:p>
        </w:tc>
      </w:tr>
      <w:tr w:rsidR="001653E4" w:rsidRPr="00E1664E" w:rsidTr="00F363EA">
        <w:trPr>
          <w:trHeight w:val="949"/>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ind w:right="-108" w:hanging="108"/>
              <w:jc w:val="center"/>
              <w:rPr>
                <w:sz w:val="18"/>
                <w:szCs w:val="18"/>
                <w:lang w:val="ru-RU"/>
              </w:rPr>
            </w:pPr>
            <w:r>
              <w:rPr>
                <w:sz w:val="18"/>
                <w:szCs w:val="18"/>
                <w:lang w:val="ru-RU"/>
              </w:rPr>
              <w:t>2.10.1</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Технічне переоснащення системи опалення будівлі міської лікарні за </w:t>
            </w:r>
            <w:proofErr w:type="spellStart"/>
            <w:r w:rsidRPr="00E1664E">
              <w:rPr>
                <w:sz w:val="18"/>
                <w:szCs w:val="18"/>
              </w:rPr>
              <w:t>адресою</w:t>
            </w:r>
            <w:proofErr w:type="spellEnd"/>
            <w:r w:rsidRPr="00E1664E">
              <w:rPr>
                <w:sz w:val="18"/>
                <w:szCs w:val="18"/>
              </w:rPr>
              <w:t xml:space="preserve"> </w:t>
            </w:r>
            <w:proofErr w:type="spellStart"/>
            <w:r w:rsidRPr="00E1664E">
              <w:rPr>
                <w:sz w:val="18"/>
                <w:szCs w:val="18"/>
              </w:rPr>
              <w:t>мкр</w:t>
            </w:r>
            <w:proofErr w:type="spellEnd"/>
            <w:r w:rsidRPr="00E1664E">
              <w:rPr>
                <w:sz w:val="18"/>
                <w:szCs w:val="18"/>
              </w:rPr>
              <w:t xml:space="preserve">. Сонячний 1/1 у м. </w:t>
            </w:r>
            <w:proofErr w:type="spellStart"/>
            <w:r w:rsidRPr="00E1664E">
              <w:rPr>
                <w:sz w:val="18"/>
                <w:szCs w:val="18"/>
              </w:rPr>
              <w:t>Новодністровськ</w:t>
            </w:r>
            <w:proofErr w:type="spellEnd"/>
            <w:r w:rsidRPr="00E1664E">
              <w:rPr>
                <w:sz w:val="18"/>
                <w:szCs w:val="18"/>
              </w:rPr>
              <w:t xml:space="preserve"> з встановленням вузла </w:t>
            </w:r>
            <w:proofErr w:type="spellStart"/>
            <w:r w:rsidRPr="00E1664E">
              <w:rPr>
                <w:sz w:val="18"/>
                <w:szCs w:val="18"/>
              </w:rPr>
              <w:t>електроіндукційного</w:t>
            </w:r>
            <w:proofErr w:type="spellEnd"/>
            <w:r w:rsidRPr="00E1664E">
              <w:rPr>
                <w:sz w:val="18"/>
                <w:szCs w:val="18"/>
              </w:rPr>
              <w:t xml:space="preserve"> нагріву</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roofErr w:type="spellStart"/>
            <w:r w:rsidRPr="00E1664E">
              <w:rPr>
                <w:sz w:val="18"/>
                <w:szCs w:val="18"/>
              </w:rPr>
              <w:t>Новодністровська</w:t>
            </w:r>
            <w:proofErr w:type="spellEnd"/>
            <w:r w:rsidRPr="00E1664E">
              <w:rPr>
                <w:sz w:val="18"/>
                <w:szCs w:val="18"/>
              </w:rPr>
              <w:t xml:space="preserve"> міська лікарня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900,00</w:t>
            </w:r>
          </w:p>
        </w:tc>
        <w:tc>
          <w:tcPr>
            <w:tcW w:w="1440" w:type="dxa"/>
            <w:vMerge/>
            <w:tcBorders>
              <w:top w:val="nil"/>
              <w:left w:val="single" w:sz="4" w:space="0" w:color="auto"/>
              <w:bottom w:val="single" w:sz="4" w:space="0" w:color="000000"/>
              <w:right w:val="single" w:sz="8"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ind w:right="-108" w:hanging="108"/>
              <w:jc w:val="center"/>
              <w:rPr>
                <w:sz w:val="18"/>
                <w:szCs w:val="18"/>
                <w:lang w:val="ru-RU"/>
              </w:rPr>
            </w:pPr>
            <w:r>
              <w:rPr>
                <w:sz w:val="18"/>
                <w:szCs w:val="18"/>
                <w:lang w:val="ru-RU"/>
              </w:rPr>
              <w:t>2.10.2</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Реконструкція підпірної стіни міської лікарні</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roofErr w:type="spellStart"/>
            <w:r w:rsidRPr="00E1664E">
              <w:rPr>
                <w:sz w:val="18"/>
                <w:szCs w:val="18"/>
              </w:rPr>
              <w:t>Новодністровська</w:t>
            </w:r>
            <w:proofErr w:type="spellEnd"/>
            <w:r w:rsidRPr="00E1664E">
              <w:rPr>
                <w:sz w:val="18"/>
                <w:szCs w:val="18"/>
              </w:rPr>
              <w:t xml:space="preserve"> міська лікарня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single" w:sz="8"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ind w:right="-108" w:hanging="108"/>
              <w:jc w:val="center"/>
              <w:rPr>
                <w:sz w:val="18"/>
                <w:szCs w:val="18"/>
                <w:lang w:val="ru-RU"/>
              </w:rPr>
            </w:pPr>
            <w:r>
              <w:rPr>
                <w:sz w:val="18"/>
                <w:szCs w:val="18"/>
                <w:lang w:val="ru-RU"/>
              </w:rPr>
              <w:t>2.10.3</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Будівництво та реконструкція споруд і мереж водопостачання, водовідведення та стічної каналізації міської лікарні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roofErr w:type="spellStart"/>
            <w:r w:rsidRPr="00E1664E">
              <w:rPr>
                <w:sz w:val="18"/>
                <w:szCs w:val="18"/>
              </w:rPr>
              <w:t>Новодністровська</w:t>
            </w:r>
            <w:proofErr w:type="spellEnd"/>
            <w:r w:rsidRPr="00E1664E">
              <w:rPr>
                <w:sz w:val="18"/>
                <w:szCs w:val="18"/>
              </w:rPr>
              <w:t xml:space="preserve"> міська лікарня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single" w:sz="8"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ind w:right="-108" w:hanging="108"/>
              <w:jc w:val="center"/>
              <w:rPr>
                <w:sz w:val="18"/>
                <w:szCs w:val="18"/>
                <w:lang w:val="ru-RU"/>
              </w:rPr>
            </w:pPr>
            <w:r>
              <w:rPr>
                <w:sz w:val="18"/>
                <w:szCs w:val="18"/>
                <w:lang w:val="ru-RU"/>
              </w:rPr>
              <w:t>2.10.4</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ліфта в міській лікарні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roofErr w:type="spellStart"/>
            <w:r w:rsidRPr="00E1664E">
              <w:rPr>
                <w:sz w:val="18"/>
                <w:szCs w:val="18"/>
              </w:rPr>
              <w:t>Новодністровська</w:t>
            </w:r>
            <w:proofErr w:type="spellEnd"/>
            <w:r w:rsidRPr="00E1664E">
              <w:rPr>
                <w:sz w:val="18"/>
                <w:szCs w:val="18"/>
              </w:rPr>
              <w:t xml:space="preserve"> міська лікарня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single" w:sz="8"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ind w:right="-108" w:hanging="108"/>
              <w:jc w:val="center"/>
              <w:rPr>
                <w:sz w:val="18"/>
                <w:szCs w:val="18"/>
                <w:lang w:val="ru-RU"/>
              </w:rPr>
            </w:pPr>
            <w:r>
              <w:rPr>
                <w:sz w:val="18"/>
                <w:szCs w:val="18"/>
                <w:lang w:val="ru-RU"/>
              </w:rPr>
              <w:t>2.10.5</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приміщення міської лікарні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roofErr w:type="spellStart"/>
            <w:r w:rsidRPr="00E1664E">
              <w:rPr>
                <w:sz w:val="18"/>
                <w:szCs w:val="18"/>
              </w:rPr>
              <w:t>Новодністровська</w:t>
            </w:r>
            <w:proofErr w:type="spellEnd"/>
            <w:r w:rsidRPr="00E1664E">
              <w:rPr>
                <w:sz w:val="18"/>
                <w:szCs w:val="18"/>
              </w:rPr>
              <w:t xml:space="preserve"> міська лікарня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single" w:sz="8"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ind w:right="-108" w:hanging="108"/>
              <w:jc w:val="center"/>
              <w:rPr>
                <w:sz w:val="18"/>
                <w:szCs w:val="18"/>
                <w:lang w:val="ru-RU"/>
              </w:rPr>
            </w:pPr>
            <w:r>
              <w:rPr>
                <w:sz w:val="18"/>
                <w:szCs w:val="18"/>
                <w:lang w:val="ru-RU"/>
              </w:rPr>
              <w:t>2.10.6</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Утеплення міської лікарні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roofErr w:type="spellStart"/>
            <w:r w:rsidRPr="00E1664E">
              <w:rPr>
                <w:sz w:val="18"/>
                <w:szCs w:val="18"/>
              </w:rPr>
              <w:t>Новодністровська</w:t>
            </w:r>
            <w:proofErr w:type="spellEnd"/>
            <w:r w:rsidRPr="00E1664E">
              <w:rPr>
                <w:sz w:val="18"/>
                <w:szCs w:val="18"/>
              </w:rPr>
              <w:t xml:space="preserve"> міська лікарня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2900,00</w:t>
            </w:r>
          </w:p>
        </w:tc>
        <w:tc>
          <w:tcPr>
            <w:tcW w:w="1440" w:type="dxa"/>
            <w:vMerge/>
            <w:tcBorders>
              <w:top w:val="nil"/>
              <w:left w:val="single" w:sz="4" w:space="0" w:color="auto"/>
              <w:bottom w:val="single" w:sz="4" w:space="0" w:color="000000"/>
              <w:right w:val="single" w:sz="8"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55"/>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jc w:val="center"/>
              <w:rPr>
                <w:b/>
                <w:bCs/>
                <w:sz w:val="18"/>
                <w:szCs w:val="18"/>
                <w:lang w:val="ru-RU"/>
              </w:rPr>
            </w:pPr>
            <w:r>
              <w:rPr>
                <w:b/>
                <w:bCs/>
                <w:sz w:val="18"/>
                <w:szCs w:val="18"/>
                <w:lang w:val="ru-RU"/>
              </w:rPr>
              <w:t>2.11</w:t>
            </w:r>
          </w:p>
        </w:tc>
        <w:tc>
          <w:tcPr>
            <w:tcW w:w="8672" w:type="dxa"/>
            <w:gridSpan w:val="8"/>
            <w:tcBorders>
              <w:top w:val="single" w:sz="4" w:space="0" w:color="auto"/>
              <w:left w:val="nil"/>
              <w:bottom w:val="single" w:sz="4" w:space="0" w:color="auto"/>
              <w:right w:val="nil"/>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 xml:space="preserve">Музична школа </w:t>
            </w:r>
          </w:p>
        </w:tc>
        <w:tc>
          <w:tcPr>
            <w:tcW w:w="1440" w:type="dxa"/>
            <w:vMerge w:val="restart"/>
            <w:tcBorders>
              <w:top w:val="nil"/>
              <w:left w:val="single" w:sz="4" w:space="0" w:color="auto"/>
              <w:bottom w:val="single" w:sz="4" w:space="0" w:color="000000"/>
              <w:right w:val="nil"/>
            </w:tcBorders>
            <w:shd w:val="clear" w:color="auto" w:fill="auto"/>
            <w:vAlign w:val="center"/>
          </w:tcPr>
          <w:p w:rsidR="001653E4" w:rsidRPr="00E1664E" w:rsidRDefault="001653E4" w:rsidP="00F363EA">
            <w:pPr>
              <w:suppressAutoHyphens w:val="0"/>
              <w:rPr>
                <w:sz w:val="18"/>
                <w:szCs w:val="18"/>
              </w:rPr>
            </w:pPr>
            <w:r w:rsidRPr="00E1664E">
              <w:rPr>
                <w:sz w:val="18"/>
                <w:szCs w:val="18"/>
              </w:rPr>
              <w:t>Забезпечення належних умов для навчання</w:t>
            </w:r>
          </w:p>
        </w:tc>
      </w:tr>
      <w:tr w:rsidR="001653E4" w:rsidRPr="00E1664E" w:rsidTr="00F363EA">
        <w:trPr>
          <w:trHeight w:val="48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ind w:right="-108" w:hanging="108"/>
              <w:jc w:val="center"/>
              <w:rPr>
                <w:sz w:val="18"/>
                <w:szCs w:val="18"/>
                <w:lang w:val="ru-RU"/>
              </w:rPr>
            </w:pPr>
            <w:r>
              <w:rPr>
                <w:sz w:val="18"/>
                <w:szCs w:val="18"/>
                <w:lang w:val="ru-RU"/>
              </w:rPr>
              <w:t>2.11.1.</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Утеплення музичної школи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культури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1900,00</w:t>
            </w:r>
          </w:p>
        </w:tc>
        <w:tc>
          <w:tcPr>
            <w:tcW w:w="1440" w:type="dxa"/>
            <w:vMerge/>
            <w:tcBorders>
              <w:top w:val="nil"/>
              <w:left w:val="single" w:sz="4" w:space="0" w:color="auto"/>
              <w:bottom w:val="single" w:sz="4" w:space="0" w:color="000000"/>
              <w:right w:val="nil"/>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ind w:right="-108" w:hanging="108"/>
              <w:jc w:val="center"/>
              <w:rPr>
                <w:sz w:val="18"/>
                <w:szCs w:val="18"/>
                <w:lang w:val="ru-RU"/>
              </w:rPr>
            </w:pPr>
            <w:r>
              <w:rPr>
                <w:sz w:val="18"/>
                <w:szCs w:val="18"/>
                <w:lang w:val="ru-RU"/>
              </w:rPr>
              <w:t>2.11.2</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приміщення музичної школи з забезпеченням належної доступності для </w:t>
            </w:r>
            <w:proofErr w:type="spellStart"/>
            <w:r w:rsidRPr="00E1664E">
              <w:rPr>
                <w:sz w:val="18"/>
                <w:szCs w:val="18"/>
              </w:rPr>
              <w:t>маломобільних</w:t>
            </w:r>
            <w:proofErr w:type="spellEnd"/>
            <w:r w:rsidRPr="00E1664E">
              <w:rPr>
                <w:sz w:val="18"/>
                <w:szCs w:val="18"/>
              </w:rPr>
              <w:t xml:space="preserve"> груп </w:t>
            </w:r>
            <w:proofErr w:type="spellStart"/>
            <w:r w:rsidRPr="00E1664E">
              <w:rPr>
                <w:sz w:val="18"/>
                <w:szCs w:val="18"/>
              </w:rPr>
              <w:t>насе</w:t>
            </w:r>
            <w:proofErr w:type="spellEnd"/>
            <w:r>
              <w:rPr>
                <w:sz w:val="18"/>
                <w:szCs w:val="18"/>
                <w:lang w:val="ru-RU"/>
              </w:rPr>
              <w:t>л</w:t>
            </w:r>
            <w:proofErr w:type="spellStart"/>
            <w:r w:rsidRPr="00E1664E">
              <w:rPr>
                <w:sz w:val="18"/>
                <w:szCs w:val="18"/>
              </w:rPr>
              <w:t>ення</w:t>
            </w:r>
            <w:proofErr w:type="spellEnd"/>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культури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nil"/>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ind w:right="-108" w:hanging="108"/>
              <w:jc w:val="center"/>
              <w:rPr>
                <w:sz w:val="18"/>
                <w:szCs w:val="18"/>
                <w:lang w:val="ru-RU"/>
              </w:rPr>
            </w:pPr>
            <w:r>
              <w:rPr>
                <w:sz w:val="18"/>
                <w:szCs w:val="18"/>
                <w:lang w:val="ru-RU"/>
              </w:rPr>
              <w:t>2.11.3.</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електроосвітлення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культури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nil"/>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8" w:space="0" w:color="auto"/>
              <w:bottom w:val="single" w:sz="4" w:space="0" w:color="auto"/>
              <w:right w:val="single" w:sz="4" w:space="0" w:color="auto"/>
            </w:tcBorders>
            <w:shd w:val="clear" w:color="auto" w:fill="auto"/>
            <w:vAlign w:val="center"/>
          </w:tcPr>
          <w:p w:rsidR="001653E4" w:rsidRPr="008A4249" w:rsidRDefault="001653E4" w:rsidP="00F363EA">
            <w:pPr>
              <w:suppressAutoHyphens w:val="0"/>
              <w:ind w:right="-108" w:hanging="108"/>
              <w:jc w:val="center"/>
              <w:rPr>
                <w:sz w:val="18"/>
                <w:szCs w:val="18"/>
                <w:lang w:val="ru-RU"/>
              </w:rPr>
            </w:pPr>
            <w:r>
              <w:rPr>
                <w:sz w:val="18"/>
                <w:szCs w:val="18"/>
                <w:lang w:val="ru-RU"/>
              </w:rPr>
              <w:lastRenderedPageBreak/>
              <w:t>2.11.4.</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Встановленн</w:t>
            </w:r>
            <w:proofErr w:type="spellEnd"/>
            <w:r>
              <w:rPr>
                <w:sz w:val="18"/>
                <w:szCs w:val="18"/>
                <w:lang w:val="ru-RU"/>
              </w:rPr>
              <w:t>я</w:t>
            </w:r>
            <w:r w:rsidRPr="00E1664E">
              <w:rPr>
                <w:sz w:val="18"/>
                <w:szCs w:val="18"/>
              </w:rPr>
              <w:t xml:space="preserve"> автоматичної пожежної сигналізації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1440" w:type="dxa"/>
            <w:vMerge/>
            <w:tcBorders>
              <w:top w:val="nil"/>
              <w:left w:val="single" w:sz="4" w:space="0" w:color="auto"/>
              <w:bottom w:val="single" w:sz="4" w:space="0" w:color="000000"/>
              <w:right w:val="nil"/>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single" w:sz="4" w:space="0" w:color="auto"/>
              <w:left w:val="single" w:sz="8" w:space="0" w:color="auto"/>
              <w:bottom w:val="nil"/>
              <w:right w:val="single" w:sz="4" w:space="0" w:color="auto"/>
            </w:tcBorders>
            <w:shd w:val="clear" w:color="auto" w:fill="auto"/>
            <w:vAlign w:val="center"/>
          </w:tcPr>
          <w:p w:rsidR="001653E4" w:rsidRPr="008A4249" w:rsidRDefault="001653E4" w:rsidP="00F363EA">
            <w:pPr>
              <w:suppressAutoHyphens w:val="0"/>
              <w:ind w:right="-108" w:hanging="108"/>
              <w:jc w:val="center"/>
              <w:rPr>
                <w:sz w:val="18"/>
                <w:szCs w:val="18"/>
                <w:lang w:val="ru-RU"/>
              </w:rPr>
            </w:pPr>
            <w:r>
              <w:rPr>
                <w:sz w:val="18"/>
                <w:szCs w:val="18"/>
                <w:lang w:val="ru-RU"/>
              </w:rPr>
              <w:t>2.11.5.</w:t>
            </w:r>
          </w:p>
        </w:tc>
        <w:tc>
          <w:tcPr>
            <w:tcW w:w="2340" w:type="dxa"/>
            <w:tcBorders>
              <w:top w:val="single" w:sz="4" w:space="0" w:color="auto"/>
              <w:left w:val="nil"/>
              <w:bottom w:val="nil"/>
              <w:right w:val="single" w:sz="4" w:space="0" w:color="auto"/>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Разом по об</w:t>
            </w:r>
            <w:r w:rsidRPr="0009682C">
              <w:rPr>
                <w:b/>
                <w:bCs/>
                <w:i/>
                <w:iCs/>
                <w:sz w:val="18"/>
                <w:szCs w:val="18"/>
                <w:lang w:val="ru-RU"/>
              </w:rPr>
              <w:t>’</w:t>
            </w:r>
            <w:proofErr w:type="spellStart"/>
            <w:r w:rsidRPr="00E1664E">
              <w:rPr>
                <w:b/>
                <w:bCs/>
                <w:i/>
                <w:iCs/>
                <w:sz w:val="18"/>
                <w:szCs w:val="18"/>
              </w:rPr>
              <w:t>єктам</w:t>
            </w:r>
            <w:proofErr w:type="spellEnd"/>
            <w:r w:rsidRPr="00E1664E">
              <w:rPr>
                <w:b/>
                <w:bCs/>
                <w:i/>
                <w:iCs/>
                <w:sz w:val="18"/>
                <w:szCs w:val="18"/>
              </w:rPr>
              <w:t xml:space="preserve"> виробни</w:t>
            </w:r>
            <w:r>
              <w:rPr>
                <w:b/>
                <w:bCs/>
                <w:i/>
                <w:iCs/>
                <w:sz w:val="18"/>
                <w:szCs w:val="18"/>
              </w:rPr>
              <w:t>чого, офісного, культурного, то</w:t>
            </w:r>
            <w:r w:rsidRPr="00E1664E">
              <w:rPr>
                <w:b/>
                <w:bCs/>
                <w:i/>
                <w:iCs/>
                <w:sz w:val="18"/>
                <w:szCs w:val="18"/>
              </w:rPr>
              <w:t>р</w:t>
            </w:r>
            <w:r>
              <w:rPr>
                <w:b/>
                <w:bCs/>
                <w:i/>
                <w:iCs/>
                <w:sz w:val="18"/>
                <w:szCs w:val="18"/>
              </w:rPr>
              <w:t>г</w:t>
            </w:r>
            <w:r w:rsidRPr="00E1664E">
              <w:rPr>
                <w:b/>
                <w:bCs/>
                <w:i/>
                <w:iCs/>
                <w:sz w:val="18"/>
                <w:szCs w:val="18"/>
              </w:rPr>
              <w:t>івельного та соціального призначення</w:t>
            </w:r>
          </w:p>
        </w:tc>
        <w:tc>
          <w:tcPr>
            <w:tcW w:w="1694" w:type="dxa"/>
            <w:tcBorders>
              <w:top w:val="single" w:sz="4" w:space="0" w:color="auto"/>
              <w:left w:val="nil"/>
              <w:bottom w:val="nil"/>
              <w:right w:val="single" w:sz="4" w:space="0" w:color="auto"/>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 </w:t>
            </w:r>
          </w:p>
        </w:tc>
        <w:tc>
          <w:tcPr>
            <w:tcW w:w="678" w:type="dxa"/>
            <w:tcBorders>
              <w:top w:val="single" w:sz="4" w:space="0" w:color="auto"/>
              <w:left w:val="nil"/>
              <w:bottom w:val="nil"/>
              <w:right w:val="single" w:sz="4" w:space="0" w:color="auto"/>
            </w:tcBorders>
            <w:shd w:val="clear" w:color="auto" w:fill="auto"/>
            <w:vAlign w:val="center"/>
          </w:tcPr>
          <w:p w:rsidR="001653E4" w:rsidRPr="00E1664E" w:rsidRDefault="001653E4" w:rsidP="00F363EA">
            <w:pPr>
              <w:suppressAutoHyphens w:val="0"/>
              <w:jc w:val="center"/>
              <w:rPr>
                <w:b/>
                <w:bCs/>
                <w:i/>
                <w:iCs/>
                <w:sz w:val="18"/>
                <w:szCs w:val="18"/>
              </w:rPr>
            </w:pPr>
            <w:r w:rsidRPr="00E1664E">
              <w:rPr>
                <w:b/>
                <w:bCs/>
                <w:i/>
                <w:iCs/>
                <w:sz w:val="18"/>
                <w:szCs w:val="18"/>
              </w:rPr>
              <w:t> </w:t>
            </w:r>
          </w:p>
        </w:tc>
        <w:tc>
          <w:tcPr>
            <w:tcW w:w="900" w:type="dxa"/>
            <w:tcBorders>
              <w:top w:val="single" w:sz="4" w:space="0" w:color="auto"/>
              <w:left w:val="nil"/>
              <w:bottom w:val="nil"/>
              <w:right w:val="single" w:sz="4" w:space="0" w:color="auto"/>
            </w:tcBorders>
            <w:shd w:val="clear" w:color="auto" w:fill="auto"/>
            <w:vAlign w:val="center"/>
          </w:tcPr>
          <w:p w:rsidR="001653E4" w:rsidRPr="0009682C" w:rsidRDefault="001653E4" w:rsidP="00F363EA">
            <w:pPr>
              <w:suppressAutoHyphens w:val="0"/>
              <w:jc w:val="right"/>
              <w:rPr>
                <w:b/>
                <w:bCs/>
                <w:i/>
                <w:iCs/>
                <w:sz w:val="16"/>
                <w:szCs w:val="16"/>
              </w:rPr>
            </w:pPr>
            <w:r w:rsidRPr="0009682C">
              <w:rPr>
                <w:b/>
                <w:bCs/>
                <w:i/>
                <w:iCs/>
                <w:sz w:val="16"/>
                <w:szCs w:val="16"/>
              </w:rPr>
              <w:t>54400,00</w:t>
            </w:r>
          </w:p>
        </w:tc>
        <w:tc>
          <w:tcPr>
            <w:tcW w:w="720" w:type="dxa"/>
            <w:tcBorders>
              <w:top w:val="single" w:sz="4" w:space="0" w:color="auto"/>
              <w:left w:val="nil"/>
              <w:bottom w:val="nil"/>
              <w:right w:val="single" w:sz="4" w:space="0" w:color="auto"/>
            </w:tcBorders>
            <w:shd w:val="clear" w:color="auto" w:fill="auto"/>
            <w:vAlign w:val="center"/>
          </w:tcPr>
          <w:p w:rsidR="001653E4" w:rsidRPr="0009682C" w:rsidRDefault="001653E4" w:rsidP="00F363EA">
            <w:pPr>
              <w:suppressAutoHyphens w:val="0"/>
              <w:ind w:hanging="108"/>
              <w:jc w:val="right"/>
              <w:rPr>
                <w:b/>
                <w:bCs/>
                <w:i/>
                <w:iCs/>
                <w:sz w:val="16"/>
                <w:szCs w:val="16"/>
              </w:rPr>
            </w:pPr>
            <w:r w:rsidRPr="0009682C">
              <w:rPr>
                <w:b/>
                <w:bCs/>
                <w:i/>
                <w:iCs/>
                <w:sz w:val="16"/>
                <w:szCs w:val="16"/>
              </w:rPr>
              <w:t>2400,00</w:t>
            </w:r>
          </w:p>
        </w:tc>
        <w:tc>
          <w:tcPr>
            <w:tcW w:w="797" w:type="dxa"/>
            <w:tcBorders>
              <w:top w:val="single" w:sz="4" w:space="0" w:color="auto"/>
              <w:left w:val="nil"/>
              <w:bottom w:val="nil"/>
              <w:right w:val="single" w:sz="4" w:space="0" w:color="auto"/>
            </w:tcBorders>
            <w:shd w:val="clear" w:color="auto" w:fill="auto"/>
            <w:vAlign w:val="center"/>
          </w:tcPr>
          <w:p w:rsidR="001653E4" w:rsidRPr="0009682C" w:rsidRDefault="001653E4" w:rsidP="00F363EA">
            <w:pPr>
              <w:suppressAutoHyphens w:val="0"/>
              <w:ind w:hanging="108"/>
              <w:jc w:val="right"/>
              <w:rPr>
                <w:b/>
                <w:bCs/>
                <w:i/>
                <w:iCs/>
                <w:sz w:val="16"/>
                <w:szCs w:val="16"/>
              </w:rPr>
            </w:pPr>
            <w:r w:rsidRPr="0009682C">
              <w:rPr>
                <w:b/>
                <w:bCs/>
                <w:i/>
                <w:iCs/>
                <w:sz w:val="16"/>
                <w:szCs w:val="16"/>
              </w:rPr>
              <w:t>21800,00</w:t>
            </w:r>
          </w:p>
        </w:tc>
        <w:tc>
          <w:tcPr>
            <w:tcW w:w="720" w:type="dxa"/>
            <w:tcBorders>
              <w:top w:val="single" w:sz="4" w:space="0" w:color="auto"/>
              <w:left w:val="nil"/>
              <w:bottom w:val="nil"/>
              <w:right w:val="single" w:sz="4" w:space="0" w:color="auto"/>
            </w:tcBorders>
            <w:shd w:val="clear" w:color="auto" w:fill="auto"/>
            <w:vAlign w:val="center"/>
          </w:tcPr>
          <w:p w:rsidR="001653E4" w:rsidRPr="0009682C" w:rsidRDefault="001653E4" w:rsidP="00F363EA">
            <w:pPr>
              <w:suppressAutoHyphens w:val="0"/>
              <w:jc w:val="right"/>
              <w:rPr>
                <w:b/>
                <w:bCs/>
                <w:i/>
                <w:iCs/>
                <w:sz w:val="16"/>
                <w:szCs w:val="16"/>
              </w:rPr>
            </w:pPr>
            <w:r w:rsidRPr="0009682C">
              <w:rPr>
                <w:b/>
                <w:bCs/>
                <w:i/>
                <w:iCs/>
                <w:sz w:val="16"/>
                <w:szCs w:val="16"/>
              </w:rPr>
              <w:t>0,00</w:t>
            </w:r>
          </w:p>
        </w:tc>
        <w:tc>
          <w:tcPr>
            <w:tcW w:w="823" w:type="dxa"/>
            <w:tcBorders>
              <w:top w:val="single" w:sz="4" w:space="0" w:color="auto"/>
              <w:left w:val="nil"/>
              <w:bottom w:val="nil"/>
              <w:right w:val="single" w:sz="4" w:space="0" w:color="auto"/>
            </w:tcBorders>
            <w:shd w:val="clear" w:color="auto" w:fill="auto"/>
            <w:vAlign w:val="center"/>
          </w:tcPr>
          <w:p w:rsidR="001653E4" w:rsidRPr="0009682C" w:rsidRDefault="001653E4" w:rsidP="00F363EA">
            <w:pPr>
              <w:suppressAutoHyphens w:val="0"/>
              <w:jc w:val="right"/>
              <w:rPr>
                <w:b/>
                <w:bCs/>
                <w:i/>
                <w:iCs/>
                <w:sz w:val="16"/>
                <w:szCs w:val="16"/>
              </w:rPr>
            </w:pPr>
            <w:r w:rsidRPr="0009682C">
              <w:rPr>
                <w:b/>
                <w:bCs/>
                <w:i/>
                <w:iCs/>
                <w:sz w:val="16"/>
                <w:szCs w:val="16"/>
              </w:rPr>
              <w:t>30200,00</w:t>
            </w:r>
          </w:p>
        </w:tc>
        <w:tc>
          <w:tcPr>
            <w:tcW w:w="1440" w:type="dxa"/>
            <w:tcBorders>
              <w:top w:val="single" w:sz="4" w:space="0" w:color="auto"/>
              <w:left w:val="nil"/>
              <w:bottom w:val="nil"/>
              <w:right w:val="single" w:sz="8" w:space="0" w:color="auto"/>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 </w:t>
            </w:r>
          </w:p>
        </w:tc>
      </w:tr>
      <w:tr w:rsidR="001653E4" w:rsidRPr="00E1664E" w:rsidTr="00F363EA">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b/>
                <w:bCs/>
                <w:sz w:val="18"/>
                <w:szCs w:val="18"/>
              </w:rPr>
            </w:pPr>
            <w:r w:rsidRPr="00E1664E">
              <w:rPr>
                <w:b/>
                <w:bCs/>
                <w:sz w:val="18"/>
                <w:szCs w:val="18"/>
              </w:rPr>
              <w:t>3</w:t>
            </w:r>
          </w:p>
        </w:tc>
        <w:tc>
          <w:tcPr>
            <w:tcW w:w="10112" w:type="dxa"/>
            <w:gridSpan w:val="9"/>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b/>
                <w:bCs/>
                <w:sz w:val="18"/>
                <w:szCs w:val="18"/>
              </w:rPr>
            </w:pPr>
            <w:r w:rsidRPr="00E1664E">
              <w:rPr>
                <w:b/>
                <w:bCs/>
                <w:sz w:val="18"/>
                <w:szCs w:val="18"/>
              </w:rPr>
              <w:t xml:space="preserve">Житловий фонд </w:t>
            </w:r>
          </w:p>
        </w:tc>
      </w:tr>
      <w:tr w:rsidR="001653E4" w:rsidRPr="00E1664E" w:rsidTr="00F363EA">
        <w:trPr>
          <w:trHeight w:val="96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Pr>
                <w:sz w:val="18"/>
                <w:szCs w:val="18"/>
                <w:lang w:val="ru-RU"/>
              </w:rPr>
              <w:t>3.1.</w:t>
            </w:r>
            <w:r w:rsidRPr="00E1664E">
              <w:rPr>
                <w:sz w:val="18"/>
                <w:szCs w:val="18"/>
              </w:rPr>
              <w:t> </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Реконструкція (заміна) ліфтів в житловому будинку №1Б мікрорайону "Діброва"</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КП "</w:t>
            </w:r>
            <w:proofErr w:type="spellStart"/>
            <w:r w:rsidRPr="00E1664E">
              <w:rPr>
                <w:sz w:val="18"/>
                <w:szCs w:val="18"/>
              </w:rPr>
              <w:t>Новодністровський</w:t>
            </w:r>
            <w:proofErr w:type="spellEnd"/>
            <w:r w:rsidRPr="00E1664E">
              <w:rPr>
                <w:sz w:val="18"/>
                <w:szCs w:val="18"/>
              </w:rPr>
              <w:t xml:space="preserve"> </w:t>
            </w:r>
            <w:proofErr w:type="spellStart"/>
            <w:r w:rsidRPr="00E1664E">
              <w:rPr>
                <w:sz w:val="18"/>
                <w:szCs w:val="18"/>
              </w:rPr>
              <w:t>житловик</w:t>
            </w:r>
            <w:proofErr w:type="spellEnd"/>
            <w:r w:rsidRPr="00E1664E">
              <w:rPr>
                <w:sz w:val="18"/>
                <w:szCs w:val="18"/>
              </w:rPr>
              <w:t>"</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ind w:hanging="108"/>
              <w:jc w:val="right"/>
              <w:rPr>
                <w:sz w:val="18"/>
                <w:szCs w:val="18"/>
              </w:rPr>
            </w:pPr>
            <w:r w:rsidRPr="00E1664E">
              <w:rPr>
                <w:sz w:val="18"/>
                <w:szCs w:val="18"/>
              </w:rPr>
              <w:t>1500,00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Забезпечення належних умов для проживання мешканців, модернізація ліфтового господарства</w:t>
            </w:r>
          </w:p>
        </w:tc>
      </w:tr>
      <w:tr w:rsidR="001653E4" w:rsidRPr="00E1664E" w:rsidTr="00F363EA">
        <w:trPr>
          <w:trHeight w:val="96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Pr>
                <w:sz w:val="18"/>
                <w:szCs w:val="18"/>
                <w:lang w:val="ru-RU"/>
              </w:rPr>
              <w:t>3.2.</w:t>
            </w:r>
            <w:r w:rsidRPr="00E1664E">
              <w:rPr>
                <w:sz w:val="18"/>
                <w:szCs w:val="18"/>
              </w:rPr>
              <w:t> </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ліфтів в житлових будинках міста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КП "</w:t>
            </w:r>
            <w:proofErr w:type="spellStart"/>
            <w:r w:rsidRPr="00E1664E">
              <w:rPr>
                <w:sz w:val="18"/>
                <w:szCs w:val="18"/>
              </w:rPr>
              <w:t>Новодністровський</w:t>
            </w:r>
            <w:proofErr w:type="spellEnd"/>
            <w:r w:rsidRPr="00E1664E">
              <w:rPr>
                <w:sz w:val="18"/>
                <w:szCs w:val="18"/>
              </w:rPr>
              <w:t xml:space="preserve"> </w:t>
            </w:r>
            <w:proofErr w:type="spellStart"/>
            <w:r w:rsidRPr="00E1664E">
              <w:rPr>
                <w:sz w:val="18"/>
                <w:szCs w:val="18"/>
              </w:rPr>
              <w:t>житловик</w:t>
            </w:r>
            <w:proofErr w:type="spellEnd"/>
            <w:r w:rsidRPr="00E1664E">
              <w:rPr>
                <w:sz w:val="18"/>
                <w:szCs w:val="18"/>
              </w:rPr>
              <w:t>"</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1440" w:type="dxa"/>
            <w:vMerge/>
            <w:tcBorders>
              <w:top w:val="nil"/>
              <w:left w:val="single" w:sz="4" w:space="0" w:color="auto"/>
              <w:bottom w:val="single" w:sz="4" w:space="0" w:color="auto"/>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96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sz w:val="18"/>
                <w:szCs w:val="18"/>
                <w:lang w:val="ru-RU"/>
              </w:rPr>
            </w:pPr>
            <w:r w:rsidRPr="00E1664E">
              <w:rPr>
                <w:sz w:val="18"/>
                <w:szCs w:val="18"/>
              </w:rPr>
              <w:t> </w:t>
            </w:r>
            <w:r>
              <w:rPr>
                <w:sz w:val="18"/>
                <w:szCs w:val="18"/>
                <w:lang w:val="ru-RU"/>
              </w:rPr>
              <w:t>3.3.</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Ек</w:t>
            </w:r>
            <w:r>
              <w:rPr>
                <w:sz w:val="18"/>
                <w:szCs w:val="18"/>
              </w:rPr>
              <w:t>с</w:t>
            </w:r>
            <w:r w:rsidRPr="00E1664E">
              <w:rPr>
                <w:sz w:val="18"/>
                <w:szCs w:val="18"/>
              </w:rPr>
              <w:t>пертне обстеження, технічне огляд пасажирських ліфтів в житлових будинках та профілактичне вимірювання ліфтового електрообладнання</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КП "</w:t>
            </w:r>
            <w:proofErr w:type="spellStart"/>
            <w:r w:rsidRPr="00E1664E">
              <w:rPr>
                <w:sz w:val="18"/>
                <w:szCs w:val="18"/>
              </w:rPr>
              <w:t>Новодністровський</w:t>
            </w:r>
            <w:proofErr w:type="spellEnd"/>
            <w:r w:rsidRPr="00E1664E">
              <w:rPr>
                <w:sz w:val="18"/>
                <w:szCs w:val="18"/>
              </w:rPr>
              <w:t xml:space="preserve"> </w:t>
            </w:r>
            <w:proofErr w:type="spellStart"/>
            <w:r w:rsidRPr="00E1664E">
              <w:rPr>
                <w:sz w:val="18"/>
                <w:szCs w:val="18"/>
              </w:rPr>
              <w:t>житловик</w:t>
            </w:r>
            <w:proofErr w:type="spellEnd"/>
            <w:r w:rsidRPr="00E1664E">
              <w:rPr>
                <w:sz w:val="18"/>
                <w:szCs w:val="18"/>
              </w:rPr>
              <w:t>"</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700,00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auto"/>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96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sz w:val="18"/>
                <w:szCs w:val="18"/>
                <w:lang w:val="ru-RU"/>
              </w:rPr>
            </w:pPr>
            <w:r w:rsidRPr="00E1664E">
              <w:rPr>
                <w:sz w:val="18"/>
                <w:szCs w:val="18"/>
              </w:rPr>
              <w:t> </w:t>
            </w:r>
            <w:r>
              <w:rPr>
                <w:sz w:val="18"/>
                <w:szCs w:val="18"/>
                <w:lang w:val="ru-RU"/>
              </w:rPr>
              <w:t>3.4.</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Диспечеризація</w:t>
            </w:r>
            <w:proofErr w:type="spellEnd"/>
            <w:r w:rsidRPr="00E1664E">
              <w:rPr>
                <w:sz w:val="18"/>
                <w:szCs w:val="18"/>
              </w:rPr>
              <w:t xml:space="preserve"> ліфтів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КП "</w:t>
            </w:r>
            <w:proofErr w:type="spellStart"/>
            <w:r w:rsidRPr="00E1664E">
              <w:rPr>
                <w:sz w:val="18"/>
                <w:szCs w:val="18"/>
              </w:rPr>
              <w:t>Новодністровський</w:t>
            </w:r>
            <w:proofErr w:type="spellEnd"/>
            <w:r w:rsidRPr="00E1664E">
              <w:rPr>
                <w:sz w:val="18"/>
                <w:szCs w:val="18"/>
              </w:rPr>
              <w:t xml:space="preserve"> </w:t>
            </w:r>
            <w:proofErr w:type="spellStart"/>
            <w:r w:rsidRPr="00E1664E">
              <w:rPr>
                <w:sz w:val="18"/>
                <w:szCs w:val="18"/>
              </w:rPr>
              <w:t>житловик</w:t>
            </w:r>
            <w:proofErr w:type="spellEnd"/>
            <w:r w:rsidRPr="00E1664E">
              <w:rPr>
                <w:sz w:val="18"/>
                <w:szCs w:val="18"/>
              </w:rPr>
              <w:t>"</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950,00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auto"/>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96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sz w:val="18"/>
                <w:szCs w:val="18"/>
                <w:lang w:val="ru-RU"/>
              </w:rPr>
            </w:pPr>
            <w:r w:rsidRPr="00E1664E">
              <w:rPr>
                <w:sz w:val="18"/>
                <w:szCs w:val="18"/>
              </w:rPr>
              <w:t> </w:t>
            </w:r>
            <w:r>
              <w:rPr>
                <w:sz w:val="18"/>
                <w:szCs w:val="18"/>
                <w:lang w:val="ru-RU"/>
              </w:rPr>
              <w:t>3.5.</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Реконструкція житлового будинку №1 мікрорайону "Лісовий"</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КП "</w:t>
            </w:r>
            <w:proofErr w:type="spellStart"/>
            <w:r w:rsidRPr="00E1664E">
              <w:rPr>
                <w:sz w:val="18"/>
                <w:szCs w:val="18"/>
              </w:rPr>
              <w:t>Новодністровський</w:t>
            </w:r>
            <w:proofErr w:type="spellEnd"/>
            <w:r w:rsidRPr="00E1664E">
              <w:rPr>
                <w:sz w:val="18"/>
                <w:szCs w:val="18"/>
              </w:rPr>
              <w:t xml:space="preserve"> </w:t>
            </w:r>
            <w:proofErr w:type="spellStart"/>
            <w:r w:rsidRPr="00E1664E">
              <w:rPr>
                <w:sz w:val="18"/>
                <w:szCs w:val="18"/>
              </w:rPr>
              <w:t>житловик</w:t>
            </w:r>
            <w:proofErr w:type="spellEnd"/>
            <w:r w:rsidRPr="00E1664E">
              <w:rPr>
                <w:sz w:val="18"/>
                <w:szCs w:val="18"/>
              </w:rPr>
              <w:t>"</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val="restart"/>
            <w:tcBorders>
              <w:top w:val="nil"/>
              <w:left w:val="single" w:sz="4" w:space="0" w:color="auto"/>
              <w:bottom w:val="nil"/>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Збереження житлового фонду, забезпечення належних умов проживання мешканців, енергозбереження </w:t>
            </w:r>
          </w:p>
        </w:tc>
      </w:tr>
      <w:tr w:rsidR="001653E4" w:rsidRPr="00E1664E" w:rsidTr="00F363EA">
        <w:trPr>
          <w:trHeight w:val="792"/>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sz w:val="18"/>
                <w:szCs w:val="18"/>
                <w:lang w:val="ru-RU"/>
              </w:rPr>
            </w:pPr>
            <w:r w:rsidRPr="00E1664E">
              <w:rPr>
                <w:sz w:val="18"/>
                <w:szCs w:val="18"/>
              </w:rPr>
              <w:t> </w:t>
            </w:r>
            <w:r>
              <w:rPr>
                <w:sz w:val="18"/>
                <w:szCs w:val="18"/>
                <w:lang w:val="ru-RU"/>
              </w:rPr>
              <w:t>3.6.</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Реконструкція мереж водопостачання в підвалах житлових будинків 6д, 7д, 8д, 5д, 9д, 10д, 11д, 18д, 19а, 21д, 16д, 17д, 17а</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КП "</w:t>
            </w:r>
            <w:proofErr w:type="spellStart"/>
            <w:r w:rsidRPr="00E1664E">
              <w:rPr>
                <w:sz w:val="18"/>
                <w:szCs w:val="18"/>
              </w:rPr>
              <w:t>Новодністровський</w:t>
            </w:r>
            <w:proofErr w:type="spellEnd"/>
            <w:r w:rsidRPr="00E1664E">
              <w:rPr>
                <w:sz w:val="18"/>
                <w:szCs w:val="18"/>
              </w:rPr>
              <w:t xml:space="preserve"> </w:t>
            </w:r>
            <w:proofErr w:type="spellStart"/>
            <w:r w:rsidRPr="00E1664E">
              <w:rPr>
                <w:sz w:val="18"/>
                <w:szCs w:val="18"/>
              </w:rPr>
              <w:t>житловик</w:t>
            </w:r>
            <w:proofErr w:type="spellEnd"/>
            <w:r w:rsidRPr="00E1664E">
              <w:rPr>
                <w:sz w:val="18"/>
                <w:szCs w:val="18"/>
              </w:rPr>
              <w:t>"</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1440" w:type="dxa"/>
            <w:vMerge/>
            <w:tcBorders>
              <w:top w:val="nil"/>
              <w:left w:val="single" w:sz="4" w:space="0" w:color="auto"/>
              <w:bottom w:val="nil"/>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1572"/>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sz w:val="18"/>
                <w:szCs w:val="18"/>
                <w:lang w:val="ru-RU"/>
              </w:rPr>
            </w:pPr>
            <w:r w:rsidRPr="00E1664E">
              <w:rPr>
                <w:sz w:val="18"/>
                <w:szCs w:val="18"/>
              </w:rPr>
              <w:t> </w:t>
            </w:r>
            <w:r>
              <w:rPr>
                <w:sz w:val="18"/>
                <w:szCs w:val="18"/>
                <w:lang w:val="ru-RU"/>
              </w:rPr>
              <w:t>3.7.</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електроосвітлення житлових будинків (заміна внутрішньо будинкової мережі з облаштуванням заземлення, встановлення світлодіодних світильників з датчиками руху на сходових клітинах  та встановлення лічильників, встановлення систем </w:t>
            </w:r>
            <w:proofErr w:type="spellStart"/>
            <w:r w:rsidRPr="00E1664E">
              <w:rPr>
                <w:sz w:val="18"/>
                <w:szCs w:val="18"/>
              </w:rPr>
              <w:t>антиобледеніння</w:t>
            </w:r>
            <w:proofErr w:type="spellEnd"/>
            <w:r w:rsidRPr="00E1664E">
              <w:rPr>
                <w:sz w:val="18"/>
                <w:szCs w:val="18"/>
              </w:rPr>
              <w:t xml:space="preserve"> покрівель)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КП "</w:t>
            </w:r>
            <w:proofErr w:type="spellStart"/>
            <w:r w:rsidRPr="00E1664E">
              <w:rPr>
                <w:sz w:val="18"/>
                <w:szCs w:val="18"/>
              </w:rPr>
              <w:t>Новодністровський</w:t>
            </w:r>
            <w:proofErr w:type="spellEnd"/>
            <w:r w:rsidRPr="00E1664E">
              <w:rPr>
                <w:sz w:val="18"/>
                <w:szCs w:val="18"/>
              </w:rPr>
              <w:t xml:space="preserve"> </w:t>
            </w:r>
            <w:proofErr w:type="spellStart"/>
            <w:r w:rsidRPr="00E1664E">
              <w:rPr>
                <w:sz w:val="18"/>
                <w:szCs w:val="18"/>
              </w:rPr>
              <w:t>житловик</w:t>
            </w:r>
            <w:proofErr w:type="spellEnd"/>
            <w:r w:rsidRPr="00E1664E">
              <w:rPr>
                <w:sz w:val="18"/>
                <w:szCs w:val="18"/>
              </w:rPr>
              <w:t>"</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2000,00</w:t>
            </w:r>
          </w:p>
        </w:tc>
        <w:tc>
          <w:tcPr>
            <w:tcW w:w="1440" w:type="dxa"/>
            <w:vMerge/>
            <w:tcBorders>
              <w:top w:val="nil"/>
              <w:left w:val="single" w:sz="4" w:space="0" w:color="auto"/>
              <w:bottom w:val="nil"/>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4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 </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Разом по об</w:t>
            </w:r>
            <w:r w:rsidRPr="0009682C">
              <w:rPr>
                <w:b/>
                <w:bCs/>
                <w:i/>
                <w:iCs/>
                <w:sz w:val="18"/>
                <w:szCs w:val="18"/>
                <w:lang w:val="ru-RU"/>
              </w:rPr>
              <w:t>’</w:t>
            </w:r>
            <w:proofErr w:type="spellStart"/>
            <w:r w:rsidRPr="00E1664E">
              <w:rPr>
                <w:b/>
                <w:bCs/>
                <w:i/>
                <w:iCs/>
                <w:sz w:val="18"/>
                <w:szCs w:val="18"/>
              </w:rPr>
              <w:t>єктах</w:t>
            </w:r>
            <w:proofErr w:type="spellEnd"/>
            <w:r w:rsidRPr="00E1664E">
              <w:rPr>
                <w:b/>
                <w:bCs/>
                <w:i/>
                <w:iCs/>
                <w:sz w:val="18"/>
                <w:szCs w:val="18"/>
              </w:rPr>
              <w:t xml:space="preserve"> житлового фонду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 </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b/>
                <w:bCs/>
                <w:i/>
                <w:iCs/>
                <w:sz w:val="18"/>
                <w:szCs w:val="18"/>
              </w:rPr>
            </w:pPr>
            <w:r w:rsidRPr="00E1664E">
              <w:rPr>
                <w:b/>
                <w:bCs/>
                <w:i/>
                <w:iCs/>
                <w:sz w:val="18"/>
                <w:szCs w:val="18"/>
              </w:rPr>
              <w:t>9700,00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b/>
                <w:bCs/>
                <w:i/>
                <w:iCs/>
                <w:sz w:val="18"/>
                <w:szCs w:val="18"/>
              </w:rPr>
            </w:pPr>
            <w:r w:rsidRPr="00E1664E">
              <w:rPr>
                <w:b/>
                <w:bCs/>
                <w:i/>
                <w:iCs/>
                <w:sz w:val="18"/>
                <w:szCs w:val="18"/>
              </w:rPr>
              <w:t>750,00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ind w:hanging="34"/>
              <w:jc w:val="right"/>
              <w:rPr>
                <w:b/>
                <w:bCs/>
                <w:i/>
                <w:iCs/>
                <w:sz w:val="18"/>
                <w:szCs w:val="18"/>
              </w:rPr>
            </w:pPr>
            <w:r w:rsidRPr="00E1664E">
              <w:rPr>
                <w:b/>
                <w:bCs/>
                <w:i/>
                <w:iCs/>
                <w:sz w:val="18"/>
                <w:szCs w:val="18"/>
              </w:rPr>
              <w:t>4150,00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b/>
                <w:bCs/>
                <w:i/>
                <w:iCs/>
                <w:sz w:val="18"/>
                <w:szCs w:val="18"/>
              </w:rPr>
            </w:pPr>
            <w:r w:rsidRPr="00E1664E">
              <w:rPr>
                <w:b/>
                <w:bCs/>
                <w:i/>
                <w:iCs/>
                <w:sz w:val="18"/>
                <w:szCs w:val="18"/>
              </w:rPr>
              <w:t>300,00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b/>
                <w:bCs/>
                <w:i/>
                <w:iCs/>
                <w:sz w:val="18"/>
                <w:szCs w:val="18"/>
              </w:rPr>
            </w:pPr>
            <w:r w:rsidRPr="00E1664E">
              <w:rPr>
                <w:b/>
                <w:bCs/>
                <w:i/>
                <w:iCs/>
                <w:sz w:val="18"/>
                <w:szCs w:val="18"/>
              </w:rPr>
              <w:t>4500,00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w:t>
            </w:r>
          </w:p>
        </w:tc>
      </w:tr>
      <w:tr w:rsidR="001653E4" w:rsidRPr="00E1664E" w:rsidTr="00F363EA">
        <w:trPr>
          <w:trHeight w:val="24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b/>
                <w:bCs/>
                <w:sz w:val="18"/>
                <w:szCs w:val="18"/>
              </w:rPr>
            </w:pPr>
            <w:r w:rsidRPr="00E1664E">
              <w:rPr>
                <w:b/>
                <w:bCs/>
                <w:sz w:val="18"/>
                <w:szCs w:val="18"/>
              </w:rPr>
              <w:t>4</w:t>
            </w:r>
          </w:p>
        </w:tc>
        <w:tc>
          <w:tcPr>
            <w:tcW w:w="10112" w:type="dxa"/>
            <w:gridSpan w:val="9"/>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b/>
                <w:bCs/>
                <w:sz w:val="18"/>
                <w:szCs w:val="18"/>
              </w:rPr>
            </w:pPr>
            <w:r w:rsidRPr="00E1664E">
              <w:rPr>
                <w:b/>
                <w:bCs/>
                <w:sz w:val="18"/>
                <w:szCs w:val="18"/>
              </w:rPr>
              <w:t>Об</w:t>
            </w:r>
            <w:r w:rsidRPr="0009682C">
              <w:rPr>
                <w:b/>
                <w:bCs/>
                <w:sz w:val="18"/>
                <w:szCs w:val="18"/>
                <w:lang w:val="ru-RU"/>
              </w:rPr>
              <w:t>’</w:t>
            </w:r>
            <w:proofErr w:type="spellStart"/>
            <w:r w:rsidRPr="00E1664E">
              <w:rPr>
                <w:b/>
                <w:bCs/>
                <w:sz w:val="18"/>
                <w:szCs w:val="18"/>
              </w:rPr>
              <w:t>єкти</w:t>
            </w:r>
            <w:proofErr w:type="spellEnd"/>
            <w:r w:rsidRPr="00E1664E">
              <w:rPr>
                <w:b/>
                <w:bCs/>
                <w:sz w:val="18"/>
                <w:szCs w:val="18"/>
              </w:rPr>
              <w:t xml:space="preserve"> водопостачання, водовідведення та теплопостачання </w:t>
            </w: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Pr>
                <w:sz w:val="18"/>
                <w:szCs w:val="18"/>
                <w:lang w:val="ru-RU"/>
              </w:rPr>
              <w:t>4.1.</w:t>
            </w:r>
            <w:r w:rsidRPr="00E1664E">
              <w:rPr>
                <w:sz w:val="18"/>
                <w:szCs w:val="18"/>
              </w:rPr>
              <w:t> </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силових електричних мереж водопостачання та водовідведення. Насосна станція ІІІ підйому питного водозабезпечення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ДКП УТВК</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val="restart"/>
            <w:tcBorders>
              <w:top w:val="nil"/>
              <w:lef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Забезпечення безпере</w:t>
            </w:r>
            <w:r w:rsidRPr="0009682C">
              <w:rPr>
                <w:sz w:val="18"/>
                <w:szCs w:val="18"/>
                <w:lang w:val="ru-RU"/>
              </w:rPr>
              <w:t>б</w:t>
            </w:r>
            <w:proofErr w:type="spellStart"/>
            <w:r w:rsidRPr="00E1664E">
              <w:rPr>
                <w:sz w:val="18"/>
                <w:szCs w:val="18"/>
              </w:rPr>
              <w:t>ійної</w:t>
            </w:r>
            <w:proofErr w:type="spellEnd"/>
            <w:r w:rsidRPr="00E1664E">
              <w:rPr>
                <w:sz w:val="18"/>
                <w:szCs w:val="18"/>
              </w:rPr>
              <w:t xml:space="preserve"> роботи </w:t>
            </w:r>
            <w:proofErr w:type="spellStart"/>
            <w:r w:rsidRPr="00E1664E">
              <w:rPr>
                <w:sz w:val="18"/>
                <w:szCs w:val="18"/>
              </w:rPr>
              <w:t>елект</w:t>
            </w:r>
            <w:proofErr w:type="spellEnd"/>
            <w:r>
              <w:rPr>
                <w:sz w:val="18"/>
                <w:szCs w:val="18"/>
                <w:lang w:val="ru-RU"/>
              </w:rPr>
              <w:t>р</w:t>
            </w:r>
            <w:proofErr w:type="spellStart"/>
            <w:r w:rsidRPr="00E1664E">
              <w:rPr>
                <w:sz w:val="18"/>
                <w:szCs w:val="18"/>
              </w:rPr>
              <w:t>ичного</w:t>
            </w:r>
            <w:proofErr w:type="spellEnd"/>
            <w:r w:rsidRPr="00E1664E">
              <w:rPr>
                <w:sz w:val="18"/>
                <w:szCs w:val="18"/>
              </w:rPr>
              <w:t xml:space="preserve"> обладнання споруд водозабезпечення, енергозбереження</w:t>
            </w:r>
          </w:p>
        </w:tc>
      </w:tr>
      <w:tr w:rsidR="001653E4" w:rsidRPr="00E1664E" w:rsidTr="00F363EA">
        <w:trPr>
          <w:trHeight w:val="949"/>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sz w:val="18"/>
                <w:szCs w:val="18"/>
                <w:lang w:val="ru-RU"/>
              </w:rPr>
            </w:pPr>
            <w:r w:rsidRPr="00E1664E">
              <w:rPr>
                <w:sz w:val="18"/>
                <w:szCs w:val="18"/>
              </w:rPr>
              <w:t> </w:t>
            </w:r>
            <w:r>
              <w:rPr>
                <w:sz w:val="18"/>
                <w:szCs w:val="18"/>
                <w:lang w:val="ru-RU"/>
              </w:rPr>
              <w:t>4.2.</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силових електричних мереж водопостачання та водовідведення. Насосна станція ІІ підйому питного водозабезпечення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ДКП УТВК</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lef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17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sz w:val="18"/>
                <w:szCs w:val="18"/>
                <w:lang w:val="ru-RU"/>
              </w:rPr>
            </w:pPr>
            <w:r w:rsidRPr="00E1664E">
              <w:rPr>
                <w:sz w:val="18"/>
                <w:szCs w:val="18"/>
              </w:rPr>
              <w:lastRenderedPageBreak/>
              <w:t> </w:t>
            </w:r>
            <w:r>
              <w:rPr>
                <w:sz w:val="18"/>
                <w:szCs w:val="18"/>
                <w:lang w:val="ru-RU"/>
              </w:rPr>
              <w:t>4.3.</w:t>
            </w:r>
          </w:p>
        </w:tc>
        <w:tc>
          <w:tcPr>
            <w:tcW w:w="234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силових електричних мереж водопостачання та водовідведення. Очисні споруди. </w:t>
            </w:r>
          </w:p>
        </w:tc>
        <w:tc>
          <w:tcPr>
            <w:tcW w:w="1694"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ДКП УТВК</w:t>
            </w:r>
          </w:p>
        </w:tc>
        <w:tc>
          <w:tcPr>
            <w:tcW w:w="678"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540,00</w:t>
            </w:r>
          </w:p>
        </w:tc>
        <w:tc>
          <w:tcPr>
            <w:tcW w:w="72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40,00</w:t>
            </w:r>
          </w:p>
        </w:tc>
        <w:tc>
          <w:tcPr>
            <w:tcW w:w="797"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left w:val="single" w:sz="4" w:space="0" w:color="auto"/>
              <w:bottom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sz w:val="18"/>
                <w:szCs w:val="18"/>
                <w:lang w:val="ru-RU"/>
              </w:rPr>
            </w:pPr>
            <w:r w:rsidRPr="00E1664E">
              <w:rPr>
                <w:sz w:val="18"/>
                <w:szCs w:val="18"/>
              </w:rPr>
              <w:t> </w:t>
            </w:r>
            <w:r>
              <w:rPr>
                <w:sz w:val="18"/>
                <w:szCs w:val="18"/>
                <w:lang w:val="ru-RU"/>
              </w:rPr>
              <w:t>4.4.</w:t>
            </w:r>
          </w:p>
        </w:tc>
        <w:tc>
          <w:tcPr>
            <w:tcW w:w="234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Реконструкція очисних споруд</w:t>
            </w:r>
          </w:p>
        </w:tc>
        <w:tc>
          <w:tcPr>
            <w:tcW w:w="1694"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ДКП УТВК</w:t>
            </w:r>
          </w:p>
        </w:tc>
        <w:tc>
          <w:tcPr>
            <w:tcW w:w="678"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6500,00</w:t>
            </w:r>
          </w:p>
        </w:tc>
        <w:tc>
          <w:tcPr>
            <w:tcW w:w="72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72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Модернізація системи очистки води, енергозбереження </w:t>
            </w: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sz w:val="18"/>
                <w:szCs w:val="18"/>
                <w:lang w:val="ru-RU"/>
              </w:rPr>
            </w:pPr>
            <w:r w:rsidRPr="00E1664E">
              <w:rPr>
                <w:sz w:val="18"/>
                <w:szCs w:val="18"/>
              </w:rPr>
              <w:t> </w:t>
            </w:r>
            <w:r>
              <w:rPr>
                <w:sz w:val="18"/>
                <w:szCs w:val="18"/>
                <w:lang w:val="ru-RU"/>
              </w:rPr>
              <w:t>4.5.</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Реконструкція насосних станцій</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ДКП УТВК</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6000,00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5000,00</w:t>
            </w:r>
          </w:p>
        </w:tc>
        <w:tc>
          <w:tcPr>
            <w:tcW w:w="14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Модернізація системи водопостачання, енергозбереження </w:t>
            </w: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sz w:val="18"/>
                <w:szCs w:val="18"/>
                <w:lang w:val="ru-RU"/>
              </w:rPr>
            </w:pPr>
            <w:r w:rsidRPr="00E1664E">
              <w:rPr>
                <w:sz w:val="18"/>
                <w:szCs w:val="18"/>
              </w:rPr>
              <w:t> </w:t>
            </w:r>
            <w:r>
              <w:rPr>
                <w:sz w:val="18"/>
                <w:szCs w:val="18"/>
                <w:lang w:val="ru-RU"/>
              </w:rPr>
              <w:t>4.6.</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зовнішніх мереж водопостачання міста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ДКП УТВК</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2019 - 2020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4000,00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3000,00</w:t>
            </w:r>
          </w:p>
        </w:tc>
        <w:tc>
          <w:tcPr>
            <w:tcW w:w="14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Забезпечення безпере</w:t>
            </w:r>
            <w:r>
              <w:rPr>
                <w:sz w:val="18"/>
                <w:szCs w:val="18"/>
                <w:lang w:val="ru-RU"/>
              </w:rPr>
              <w:t>б</w:t>
            </w:r>
            <w:proofErr w:type="spellStart"/>
            <w:r w:rsidRPr="00E1664E">
              <w:rPr>
                <w:sz w:val="18"/>
                <w:szCs w:val="18"/>
              </w:rPr>
              <w:t>ійного</w:t>
            </w:r>
            <w:proofErr w:type="spellEnd"/>
            <w:r w:rsidRPr="00E1664E">
              <w:rPr>
                <w:sz w:val="18"/>
                <w:szCs w:val="18"/>
              </w:rPr>
              <w:t xml:space="preserve"> водопостачання міста </w:t>
            </w: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sz w:val="18"/>
                <w:szCs w:val="18"/>
                <w:lang w:val="ru-RU"/>
              </w:rPr>
            </w:pPr>
            <w:r w:rsidRPr="00E1664E">
              <w:rPr>
                <w:sz w:val="18"/>
                <w:szCs w:val="18"/>
              </w:rPr>
              <w:t> </w:t>
            </w:r>
            <w:r>
              <w:rPr>
                <w:sz w:val="18"/>
                <w:szCs w:val="18"/>
                <w:lang w:val="ru-RU"/>
              </w:rPr>
              <w:t>4.7.</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зовнішніх мереж теплопостачання міста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ДКП УТВК</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Pr>
                <w:sz w:val="18"/>
                <w:szCs w:val="18"/>
              </w:rPr>
              <w:t>Забезпечення безпере</w:t>
            </w:r>
            <w:r>
              <w:rPr>
                <w:sz w:val="18"/>
                <w:szCs w:val="18"/>
                <w:lang w:val="ru-RU"/>
              </w:rPr>
              <w:t>б</w:t>
            </w:r>
            <w:proofErr w:type="spellStart"/>
            <w:r w:rsidRPr="00E1664E">
              <w:rPr>
                <w:sz w:val="18"/>
                <w:szCs w:val="18"/>
              </w:rPr>
              <w:t>ійного</w:t>
            </w:r>
            <w:proofErr w:type="spellEnd"/>
            <w:r w:rsidRPr="00E1664E">
              <w:rPr>
                <w:sz w:val="18"/>
                <w:szCs w:val="18"/>
              </w:rPr>
              <w:t xml:space="preserve"> теплопостачання бюджетних установ міста </w:t>
            </w:r>
          </w:p>
        </w:tc>
      </w:tr>
      <w:tr w:rsidR="001653E4" w:rsidRPr="00E1664E" w:rsidTr="00F363EA">
        <w:trPr>
          <w:trHeight w:val="24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sz w:val="18"/>
                <w:szCs w:val="18"/>
                <w:lang w:val="ru-RU"/>
              </w:rPr>
            </w:pPr>
          </w:p>
        </w:tc>
        <w:tc>
          <w:tcPr>
            <w:tcW w:w="234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b/>
                <w:bCs/>
                <w:i/>
                <w:iCs/>
                <w:sz w:val="18"/>
                <w:szCs w:val="18"/>
              </w:rPr>
            </w:pPr>
            <w:r w:rsidRPr="00E1664E">
              <w:rPr>
                <w:b/>
                <w:bCs/>
                <w:i/>
                <w:iCs/>
                <w:sz w:val="18"/>
                <w:szCs w:val="18"/>
              </w:rPr>
              <w:t>Разом по об</w:t>
            </w:r>
            <w:r w:rsidRPr="0009682C">
              <w:rPr>
                <w:b/>
                <w:bCs/>
                <w:i/>
                <w:iCs/>
                <w:sz w:val="18"/>
                <w:szCs w:val="18"/>
                <w:lang w:val="ru-RU"/>
              </w:rPr>
              <w:t>’</w:t>
            </w:r>
            <w:proofErr w:type="spellStart"/>
            <w:r w:rsidRPr="00E1664E">
              <w:rPr>
                <w:b/>
                <w:bCs/>
                <w:i/>
                <w:iCs/>
                <w:sz w:val="18"/>
                <w:szCs w:val="18"/>
              </w:rPr>
              <w:t>єктах</w:t>
            </w:r>
            <w:proofErr w:type="spellEnd"/>
            <w:r w:rsidRPr="00E1664E">
              <w:rPr>
                <w:b/>
                <w:bCs/>
                <w:i/>
                <w:iCs/>
                <w:sz w:val="18"/>
                <w:szCs w:val="18"/>
              </w:rPr>
              <w:t xml:space="preserve"> водопостачання, водовідведення та теплопостачання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 </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b/>
                <w:bCs/>
                <w:i/>
                <w:iCs/>
                <w:sz w:val="18"/>
                <w:szCs w:val="18"/>
              </w:rPr>
            </w:pPr>
            <w:r w:rsidRPr="00E1664E">
              <w:rPr>
                <w:b/>
                <w:bCs/>
                <w:i/>
                <w:iCs/>
                <w:sz w:val="18"/>
                <w:szCs w:val="18"/>
              </w:rPr>
              <w:t>19540,00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b/>
                <w:bCs/>
                <w:i/>
                <w:iCs/>
                <w:sz w:val="18"/>
                <w:szCs w:val="18"/>
              </w:rPr>
            </w:pPr>
            <w:r w:rsidRPr="00E1664E">
              <w:rPr>
                <w:b/>
                <w:bCs/>
                <w:i/>
                <w:iCs/>
                <w:sz w:val="18"/>
                <w:szCs w:val="18"/>
              </w:rPr>
              <w:t>40,00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b/>
                <w:bCs/>
                <w:i/>
                <w:iCs/>
                <w:sz w:val="18"/>
                <w:szCs w:val="18"/>
              </w:rPr>
            </w:pPr>
            <w:r w:rsidRPr="00E1664E">
              <w:rPr>
                <w:b/>
                <w:bCs/>
                <w:i/>
                <w:iCs/>
                <w:sz w:val="18"/>
                <w:szCs w:val="18"/>
              </w:rPr>
              <w:t>6500,00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b/>
                <w:bCs/>
                <w:i/>
                <w:iCs/>
                <w:sz w:val="18"/>
                <w:szCs w:val="18"/>
              </w:rPr>
            </w:pPr>
            <w:r w:rsidRPr="00E1664E">
              <w:rPr>
                <w:b/>
                <w:bCs/>
                <w:i/>
                <w:iCs/>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b/>
                <w:bCs/>
                <w:i/>
                <w:iCs/>
                <w:sz w:val="18"/>
                <w:szCs w:val="18"/>
              </w:rPr>
            </w:pPr>
            <w:r w:rsidRPr="00E1664E">
              <w:rPr>
                <w:b/>
                <w:bCs/>
                <w:i/>
                <w:iCs/>
                <w:sz w:val="18"/>
                <w:szCs w:val="18"/>
              </w:rPr>
              <w:t>13000,00</w:t>
            </w:r>
          </w:p>
        </w:tc>
        <w:tc>
          <w:tcPr>
            <w:tcW w:w="14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 </w:t>
            </w:r>
          </w:p>
        </w:tc>
      </w:tr>
      <w:tr w:rsidR="001653E4" w:rsidRPr="00E1664E" w:rsidTr="00F363EA">
        <w:trPr>
          <w:trHeight w:val="24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5</w:t>
            </w:r>
          </w:p>
        </w:tc>
        <w:tc>
          <w:tcPr>
            <w:tcW w:w="10112" w:type="dxa"/>
            <w:gridSpan w:val="9"/>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b/>
                <w:bCs/>
                <w:sz w:val="18"/>
                <w:szCs w:val="18"/>
              </w:rPr>
            </w:pPr>
            <w:r w:rsidRPr="00E1664E">
              <w:rPr>
                <w:b/>
                <w:bCs/>
                <w:sz w:val="18"/>
                <w:szCs w:val="18"/>
              </w:rPr>
              <w:t xml:space="preserve">Заклади освіти </w:t>
            </w:r>
          </w:p>
        </w:tc>
      </w:tr>
      <w:tr w:rsidR="001653E4" w:rsidRPr="00E1664E" w:rsidTr="00F363EA">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sz w:val="18"/>
                <w:szCs w:val="18"/>
                <w:lang w:val="ru-RU"/>
              </w:rPr>
            </w:pPr>
            <w:r>
              <w:rPr>
                <w:sz w:val="18"/>
                <w:szCs w:val="18"/>
                <w:lang w:val="ru-RU"/>
              </w:rPr>
              <w:t>5.1.</w:t>
            </w:r>
          </w:p>
        </w:tc>
        <w:tc>
          <w:tcPr>
            <w:tcW w:w="8672" w:type="dxa"/>
            <w:gridSpan w:val="8"/>
            <w:tcBorders>
              <w:top w:val="single" w:sz="4" w:space="0" w:color="auto"/>
              <w:left w:val="nil"/>
              <w:bottom w:val="single" w:sz="4" w:space="0" w:color="auto"/>
              <w:right w:val="nil"/>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 xml:space="preserve">ЗОШ ІІ-ІІІ ступенів </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Забезпечення належних умов для навчання, </w:t>
            </w:r>
            <w:proofErr w:type="spellStart"/>
            <w:r w:rsidRPr="00E1664E">
              <w:rPr>
                <w:sz w:val="18"/>
                <w:szCs w:val="18"/>
              </w:rPr>
              <w:t>ене</w:t>
            </w:r>
            <w:proofErr w:type="spellEnd"/>
            <w:r>
              <w:rPr>
                <w:sz w:val="18"/>
                <w:szCs w:val="18"/>
                <w:lang w:val="ru-RU"/>
              </w:rPr>
              <w:t>р</w:t>
            </w:r>
            <w:proofErr w:type="spellStart"/>
            <w:r w:rsidRPr="00E1664E">
              <w:rPr>
                <w:sz w:val="18"/>
                <w:szCs w:val="18"/>
              </w:rPr>
              <w:t>гозбереження</w:t>
            </w:r>
            <w:proofErr w:type="spellEnd"/>
            <w:r w:rsidRPr="00E1664E">
              <w:rPr>
                <w:sz w:val="18"/>
                <w:szCs w:val="18"/>
              </w:rPr>
              <w:t>, збереження технічного</w:t>
            </w:r>
            <w:r>
              <w:rPr>
                <w:sz w:val="18"/>
                <w:szCs w:val="18"/>
                <w:lang w:val="ru-RU"/>
              </w:rPr>
              <w:t xml:space="preserve"> </w:t>
            </w:r>
            <w:r w:rsidRPr="00E1664E">
              <w:rPr>
                <w:sz w:val="18"/>
                <w:szCs w:val="18"/>
              </w:rPr>
              <w:t>стану будівель</w:t>
            </w:r>
          </w:p>
        </w:tc>
      </w:tr>
      <w:tr w:rsidR="001653E4" w:rsidRPr="00E1664E" w:rsidTr="00F363EA">
        <w:trPr>
          <w:trHeight w:val="503"/>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ind w:hanging="108"/>
              <w:jc w:val="center"/>
              <w:rPr>
                <w:sz w:val="18"/>
                <w:szCs w:val="18"/>
              </w:rPr>
            </w:pPr>
            <w:r>
              <w:rPr>
                <w:sz w:val="18"/>
                <w:szCs w:val="18"/>
                <w:lang w:val="ru-RU"/>
              </w:rPr>
              <w:t>5.1.1.</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Реконструкція мереж водопостачання та водовідведення</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ind w:hanging="108"/>
              <w:jc w:val="center"/>
              <w:rPr>
                <w:sz w:val="18"/>
                <w:szCs w:val="18"/>
                <w:lang w:val="ru-RU"/>
              </w:rPr>
            </w:pPr>
            <w:r>
              <w:rPr>
                <w:sz w:val="18"/>
                <w:szCs w:val="18"/>
                <w:lang w:val="ru-RU"/>
              </w:rPr>
              <w:t>5.1.2</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мереж електроосвітлення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ind w:hanging="108"/>
              <w:jc w:val="center"/>
              <w:rPr>
                <w:sz w:val="18"/>
                <w:szCs w:val="18"/>
                <w:lang w:val="ru-RU"/>
              </w:rPr>
            </w:pPr>
            <w:r>
              <w:rPr>
                <w:sz w:val="18"/>
                <w:szCs w:val="18"/>
                <w:lang w:val="ru-RU"/>
              </w:rPr>
              <w:t>5.1.3</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актової зади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ind w:hanging="108"/>
              <w:jc w:val="center"/>
              <w:rPr>
                <w:sz w:val="18"/>
                <w:szCs w:val="18"/>
                <w:lang w:val="ru-RU"/>
              </w:rPr>
            </w:pPr>
            <w:r>
              <w:rPr>
                <w:sz w:val="18"/>
                <w:szCs w:val="18"/>
                <w:lang w:val="ru-RU"/>
              </w:rPr>
              <w:t>5.1.4.</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системи вентиляції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ind w:hanging="108"/>
              <w:jc w:val="center"/>
              <w:rPr>
                <w:sz w:val="18"/>
                <w:szCs w:val="18"/>
                <w:lang w:val="ru-RU"/>
              </w:rPr>
            </w:pPr>
            <w:r>
              <w:rPr>
                <w:sz w:val="18"/>
                <w:szCs w:val="18"/>
                <w:lang w:val="ru-RU"/>
              </w:rPr>
              <w:t>5.1.5.</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Облаштування стадіону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3050,00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2900,00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ind w:hanging="108"/>
              <w:jc w:val="center"/>
              <w:rPr>
                <w:sz w:val="18"/>
                <w:szCs w:val="18"/>
                <w:lang w:val="ru-RU"/>
              </w:rPr>
            </w:pPr>
            <w:r>
              <w:rPr>
                <w:sz w:val="18"/>
                <w:szCs w:val="18"/>
                <w:lang w:val="ru-RU"/>
              </w:rPr>
              <w:t>5.1.6.</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Технічне переоснащення систем опалення будівлі міської лікарні з встановленням вузла </w:t>
            </w:r>
            <w:proofErr w:type="spellStart"/>
            <w:r w:rsidRPr="00E1664E">
              <w:rPr>
                <w:sz w:val="18"/>
                <w:szCs w:val="18"/>
              </w:rPr>
              <w:t>електроіндукційного</w:t>
            </w:r>
            <w:proofErr w:type="spellEnd"/>
            <w:r w:rsidRPr="00E1664E">
              <w:rPr>
                <w:sz w:val="18"/>
                <w:szCs w:val="18"/>
              </w:rPr>
              <w:t xml:space="preserve"> нагріву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ind w:hanging="108"/>
              <w:jc w:val="center"/>
              <w:rPr>
                <w:sz w:val="18"/>
                <w:szCs w:val="18"/>
                <w:lang w:val="ru-RU"/>
              </w:rPr>
            </w:pPr>
            <w:r>
              <w:rPr>
                <w:sz w:val="18"/>
                <w:szCs w:val="18"/>
                <w:lang w:val="ru-RU"/>
              </w:rPr>
              <w:t>5.1.7.</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Утеплення споруди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4900,00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ind w:hanging="108"/>
              <w:jc w:val="center"/>
              <w:rPr>
                <w:sz w:val="18"/>
                <w:szCs w:val="18"/>
                <w:lang w:val="ru-RU"/>
              </w:rPr>
            </w:pPr>
            <w:r>
              <w:rPr>
                <w:sz w:val="18"/>
                <w:szCs w:val="18"/>
                <w:lang w:val="ru-RU"/>
              </w:rPr>
              <w:t>5.1.8.</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Встановленн</w:t>
            </w:r>
            <w:proofErr w:type="spellEnd"/>
            <w:r>
              <w:rPr>
                <w:sz w:val="18"/>
                <w:szCs w:val="18"/>
                <w:lang w:val="ru-RU"/>
              </w:rPr>
              <w:t>я</w:t>
            </w:r>
            <w:r w:rsidRPr="00E1664E">
              <w:rPr>
                <w:sz w:val="18"/>
                <w:szCs w:val="18"/>
              </w:rPr>
              <w:t xml:space="preserve"> автоматичної пожежної сигналізації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1440" w:type="dxa"/>
            <w:vMerge/>
            <w:tcBorders>
              <w:top w:val="nil"/>
              <w:left w:val="single" w:sz="4" w:space="0" w:color="auto"/>
              <w:bottom w:val="single" w:sz="4" w:space="0" w:color="auto"/>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jc w:val="center"/>
              <w:rPr>
                <w:b/>
                <w:bCs/>
                <w:sz w:val="18"/>
                <w:szCs w:val="18"/>
                <w:lang w:val="ru-RU"/>
              </w:rPr>
            </w:pPr>
            <w:r w:rsidRPr="00E1664E">
              <w:rPr>
                <w:b/>
                <w:bCs/>
                <w:sz w:val="18"/>
                <w:szCs w:val="18"/>
              </w:rPr>
              <w:t> </w:t>
            </w:r>
            <w:r>
              <w:rPr>
                <w:b/>
                <w:bCs/>
                <w:sz w:val="18"/>
                <w:szCs w:val="18"/>
                <w:lang w:val="ru-RU"/>
              </w:rPr>
              <w:t>5.2.</w:t>
            </w:r>
          </w:p>
        </w:tc>
        <w:tc>
          <w:tcPr>
            <w:tcW w:w="10112" w:type="dxa"/>
            <w:gridSpan w:val="9"/>
            <w:tcBorders>
              <w:top w:val="single" w:sz="4" w:space="0" w:color="auto"/>
              <w:left w:val="nil"/>
              <w:bottom w:val="single" w:sz="4" w:space="0" w:color="auto"/>
              <w:right w:val="single" w:sz="4" w:space="0" w:color="auto"/>
            </w:tcBorders>
            <w:shd w:val="clear" w:color="auto" w:fill="auto"/>
            <w:vAlign w:val="center"/>
          </w:tcPr>
          <w:p w:rsidR="001653E4" w:rsidRPr="0086675C" w:rsidRDefault="001653E4" w:rsidP="00F363EA">
            <w:pPr>
              <w:rPr>
                <w:sz w:val="20"/>
                <w:szCs w:val="20"/>
              </w:rPr>
            </w:pPr>
            <w:proofErr w:type="spellStart"/>
            <w:r w:rsidRPr="00E1664E">
              <w:rPr>
                <w:b/>
                <w:bCs/>
                <w:i/>
                <w:iCs/>
                <w:sz w:val="18"/>
                <w:szCs w:val="18"/>
              </w:rPr>
              <w:t>Новодністровська</w:t>
            </w:r>
            <w:proofErr w:type="spellEnd"/>
            <w:r w:rsidRPr="00E1664E">
              <w:rPr>
                <w:b/>
                <w:bCs/>
                <w:i/>
                <w:iCs/>
                <w:sz w:val="18"/>
                <w:szCs w:val="18"/>
              </w:rPr>
              <w:t xml:space="preserve"> міська гімназія </w:t>
            </w:r>
          </w:p>
        </w:tc>
      </w:tr>
      <w:tr w:rsidR="001653E4" w:rsidRPr="00E1664E" w:rsidTr="00F363EA">
        <w:trPr>
          <w:trHeight w:val="1570"/>
        </w:trPr>
        <w:tc>
          <w:tcPr>
            <w:tcW w:w="540" w:type="dxa"/>
            <w:tcBorders>
              <w:top w:val="single" w:sz="4" w:space="0" w:color="auto"/>
              <w:left w:val="single" w:sz="4" w:space="0" w:color="auto"/>
              <w:right w:val="single" w:sz="4" w:space="0" w:color="auto"/>
            </w:tcBorders>
            <w:shd w:val="clear" w:color="auto" w:fill="auto"/>
            <w:vAlign w:val="center"/>
          </w:tcPr>
          <w:p w:rsidR="001653E4" w:rsidRPr="00B76626" w:rsidRDefault="001653E4" w:rsidP="00F363EA">
            <w:pPr>
              <w:suppressAutoHyphens w:val="0"/>
              <w:ind w:hanging="108"/>
              <w:jc w:val="center"/>
              <w:rPr>
                <w:sz w:val="18"/>
                <w:szCs w:val="18"/>
                <w:lang w:val="ru-RU"/>
              </w:rPr>
            </w:pPr>
            <w:r>
              <w:rPr>
                <w:sz w:val="18"/>
                <w:szCs w:val="18"/>
                <w:lang w:val="ru-RU"/>
              </w:rPr>
              <w:lastRenderedPageBreak/>
              <w:t>5.2.1.</w:t>
            </w:r>
          </w:p>
        </w:tc>
        <w:tc>
          <w:tcPr>
            <w:tcW w:w="2340" w:type="dxa"/>
            <w:tcBorders>
              <w:top w:val="single" w:sz="4" w:space="0" w:color="auto"/>
              <w:left w:val="nil"/>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Утеплення споруди </w:t>
            </w:r>
          </w:p>
        </w:tc>
        <w:tc>
          <w:tcPr>
            <w:tcW w:w="1694" w:type="dxa"/>
            <w:tcBorders>
              <w:top w:val="single" w:sz="4" w:space="0" w:color="auto"/>
              <w:left w:val="nil"/>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single" w:sz="4" w:space="0" w:color="auto"/>
              <w:left w:val="nil"/>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2020</w:t>
            </w:r>
          </w:p>
        </w:tc>
        <w:tc>
          <w:tcPr>
            <w:tcW w:w="900" w:type="dxa"/>
            <w:tcBorders>
              <w:top w:val="single" w:sz="4" w:space="0" w:color="auto"/>
              <w:left w:val="nil"/>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5000,00</w:t>
            </w:r>
          </w:p>
        </w:tc>
        <w:tc>
          <w:tcPr>
            <w:tcW w:w="720" w:type="dxa"/>
            <w:tcBorders>
              <w:top w:val="single" w:sz="4" w:space="0" w:color="auto"/>
              <w:left w:val="nil"/>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single" w:sz="4" w:space="0" w:color="auto"/>
              <w:left w:val="nil"/>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single" w:sz="4" w:space="0" w:color="auto"/>
              <w:left w:val="nil"/>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823" w:type="dxa"/>
            <w:tcBorders>
              <w:top w:val="single" w:sz="4" w:space="0" w:color="auto"/>
              <w:left w:val="nil"/>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4900,00</w:t>
            </w:r>
          </w:p>
        </w:tc>
        <w:tc>
          <w:tcPr>
            <w:tcW w:w="1440" w:type="dxa"/>
            <w:vMerge w:val="restart"/>
            <w:tcBorders>
              <w:top w:val="single" w:sz="4" w:space="0" w:color="auto"/>
              <w:left w:val="single" w:sz="4" w:space="0" w:color="auto"/>
              <w:right w:val="single" w:sz="4" w:space="0" w:color="auto"/>
            </w:tcBorders>
            <w:vAlign w:val="center"/>
          </w:tcPr>
          <w:p w:rsidR="001653E4" w:rsidRPr="00E1664E" w:rsidRDefault="001653E4" w:rsidP="00F363EA">
            <w:pPr>
              <w:rPr>
                <w:sz w:val="18"/>
                <w:szCs w:val="18"/>
              </w:rPr>
            </w:pPr>
            <w:r w:rsidRPr="0086675C">
              <w:rPr>
                <w:sz w:val="20"/>
                <w:szCs w:val="20"/>
              </w:rPr>
              <w:t xml:space="preserve">Забезпечення належних умов для навчання, </w:t>
            </w:r>
            <w:proofErr w:type="spellStart"/>
            <w:r w:rsidRPr="0086675C">
              <w:rPr>
                <w:sz w:val="20"/>
                <w:szCs w:val="20"/>
              </w:rPr>
              <w:t>енегозбереження</w:t>
            </w:r>
            <w:proofErr w:type="spellEnd"/>
            <w:r w:rsidRPr="0086675C">
              <w:rPr>
                <w:sz w:val="20"/>
                <w:szCs w:val="20"/>
              </w:rPr>
              <w:t>, збереження технічного стану будівель</w:t>
            </w:r>
          </w:p>
          <w:p w:rsidR="001653E4" w:rsidRPr="00E1664E" w:rsidRDefault="001653E4" w:rsidP="00F363EA">
            <w:pPr>
              <w:rPr>
                <w:sz w:val="18"/>
                <w:szCs w:val="18"/>
              </w:rPr>
            </w:pPr>
            <w:r w:rsidRPr="00E1664E">
              <w:rPr>
                <w:rFonts w:ascii="Arial" w:hAnsi="Arial" w:cs="Arial"/>
                <w:sz w:val="18"/>
                <w:szCs w:val="18"/>
              </w:rPr>
              <w:t> </w:t>
            </w:r>
          </w:p>
        </w:tc>
      </w:tr>
      <w:tr w:rsidR="001653E4" w:rsidRPr="00E1664E" w:rsidTr="00F363EA">
        <w:trPr>
          <w:trHeight w:val="15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ind w:hanging="108"/>
              <w:jc w:val="center"/>
              <w:rPr>
                <w:sz w:val="18"/>
                <w:szCs w:val="18"/>
                <w:lang w:val="ru-RU"/>
              </w:rPr>
            </w:pPr>
            <w:r>
              <w:rPr>
                <w:sz w:val="18"/>
                <w:szCs w:val="18"/>
                <w:lang w:val="ru-RU"/>
              </w:rPr>
              <w:t>5.2.2.</w:t>
            </w:r>
          </w:p>
        </w:tc>
        <w:tc>
          <w:tcPr>
            <w:tcW w:w="2340" w:type="dxa"/>
            <w:tcBorders>
              <w:top w:val="single" w:sz="4" w:space="0" w:color="auto"/>
              <w:left w:val="nil"/>
              <w:bottom w:val="single" w:sz="4" w:space="0" w:color="auto"/>
              <w:right w:val="single" w:sz="4" w:space="0" w:color="auto"/>
            </w:tcBorders>
            <w:shd w:val="clear" w:color="auto" w:fill="auto"/>
            <w:vAlign w:val="center"/>
          </w:tcPr>
          <w:p w:rsidR="001653E4" w:rsidRPr="0086675C" w:rsidRDefault="001653E4" w:rsidP="00F363EA">
            <w:pPr>
              <w:suppressAutoHyphens w:val="0"/>
              <w:rPr>
                <w:sz w:val="16"/>
                <w:szCs w:val="16"/>
              </w:rPr>
            </w:pPr>
            <w:r w:rsidRPr="0086675C">
              <w:rPr>
                <w:sz w:val="16"/>
                <w:szCs w:val="16"/>
              </w:rPr>
              <w:t xml:space="preserve">Нове будівництво поля для гри в міні-футбол в м. </w:t>
            </w:r>
            <w:proofErr w:type="spellStart"/>
            <w:r w:rsidRPr="0086675C">
              <w:rPr>
                <w:sz w:val="16"/>
                <w:szCs w:val="16"/>
              </w:rPr>
              <w:t>Новодністровськ</w:t>
            </w:r>
            <w:proofErr w:type="spellEnd"/>
            <w:r w:rsidRPr="0086675C">
              <w:rPr>
                <w:sz w:val="16"/>
                <w:szCs w:val="16"/>
              </w:rPr>
              <w:t xml:space="preserve"> Чернівецької області з подальшим облаштуванням зони благоустрою (</w:t>
            </w:r>
            <w:proofErr w:type="spellStart"/>
            <w:r w:rsidRPr="0086675C">
              <w:rPr>
                <w:sz w:val="16"/>
                <w:szCs w:val="16"/>
              </w:rPr>
              <w:t>співфінансування</w:t>
            </w:r>
            <w:proofErr w:type="spellEnd"/>
            <w:r w:rsidRPr="0086675C">
              <w:rPr>
                <w:sz w:val="16"/>
                <w:szCs w:val="16"/>
              </w:rPr>
              <w:t xml:space="preserve"> проекту)</w:t>
            </w:r>
          </w:p>
        </w:tc>
        <w:tc>
          <w:tcPr>
            <w:tcW w:w="1694" w:type="dxa"/>
            <w:tcBorders>
              <w:top w:val="single" w:sz="4" w:space="0" w:color="auto"/>
              <w:left w:val="nil"/>
              <w:bottom w:val="single" w:sz="4" w:space="0" w:color="auto"/>
              <w:right w:val="single" w:sz="4" w:space="0" w:color="auto"/>
            </w:tcBorders>
            <w:shd w:val="clear" w:color="auto" w:fill="auto"/>
            <w:vAlign w:val="center"/>
          </w:tcPr>
          <w:p w:rsidR="001653E4" w:rsidRPr="0086675C" w:rsidRDefault="001653E4" w:rsidP="00F363EA">
            <w:pPr>
              <w:suppressAutoHyphens w:val="0"/>
              <w:rPr>
                <w:sz w:val="16"/>
                <w:szCs w:val="16"/>
              </w:rPr>
            </w:pPr>
            <w:proofErr w:type="spellStart"/>
            <w:r w:rsidRPr="0086675C">
              <w:rPr>
                <w:sz w:val="16"/>
                <w:szCs w:val="16"/>
              </w:rPr>
              <w:t>Новодністровська</w:t>
            </w:r>
            <w:proofErr w:type="spellEnd"/>
            <w:r w:rsidRPr="0086675C">
              <w:rPr>
                <w:sz w:val="16"/>
                <w:szCs w:val="16"/>
              </w:rPr>
              <w:t xml:space="preserve"> міська рада, </w:t>
            </w:r>
            <w:proofErr w:type="spellStart"/>
            <w:r w:rsidRPr="0086675C">
              <w:rPr>
                <w:sz w:val="16"/>
                <w:szCs w:val="16"/>
              </w:rPr>
              <w:t>Мінрегіонбуд</w:t>
            </w:r>
            <w:proofErr w:type="spellEnd"/>
            <w:r w:rsidRPr="0086675C">
              <w:rPr>
                <w:sz w:val="16"/>
                <w:szCs w:val="16"/>
              </w:rPr>
              <w:t xml:space="preserve"> (Державна програма будівництва футбольних полів, Державний Фонд Регіонального Розвитку) </w:t>
            </w:r>
          </w:p>
        </w:tc>
        <w:tc>
          <w:tcPr>
            <w:tcW w:w="678"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2150,00</w:t>
            </w:r>
          </w:p>
        </w:tc>
        <w:tc>
          <w:tcPr>
            <w:tcW w:w="72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1500,00</w:t>
            </w:r>
          </w:p>
        </w:tc>
        <w:tc>
          <w:tcPr>
            <w:tcW w:w="797"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650,00</w:t>
            </w:r>
          </w:p>
        </w:tc>
        <w:tc>
          <w:tcPr>
            <w:tcW w:w="720"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left w:val="single" w:sz="4" w:space="0" w:color="auto"/>
              <w:right w:val="single" w:sz="4" w:space="0" w:color="auto"/>
            </w:tcBorders>
            <w:vAlign w:val="center"/>
          </w:tcPr>
          <w:p w:rsidR="001653E4" w:rsidRPr="00E1664E" w:rsidRDefault="001653E4" w:rsidP="00F363EA">
            <w:pPr>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B76626" w:rsidRDefault="001653E4" w:rsidP="00F363EA">
            <w:pPr>
              <w:suppressAutoHyphens w:val="0"/>
              <w:ind w:hanging="108"/>
              <w:jc w:val="center"/>
              <w:rPr>
                <w:sz w:val="18"/>
                <w:szCs w:val="18"/>
                <w:lang w:val="ru-RU"/>
              </w:rPr>
            </w:pPr>
            <w:r>
              <w:rPr>
                <w:sz w:val="18"/>
                <w:szCs w:val="18"/>
                <w:lang w:val="ru-RU"/>
              </w:rPr>
              <w:t>5.2.3.</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Технічне переоснащення систем опалення будівлі міської лікарні з встановленням вузла </w:t>
            </w:r>
            <w:proofErr w:type="spellStart"/>
            <w:r w:rsidRPr="00E1664E">
              <w:rPr>
                <w:sz w:val="18"/>
                <w:szCs w:val="18"/>
              </w:rPr>
              <w:t>електроіндукційного</w:t>
            </w:r>
            <w:proofErr w:type="spellEnd"/>
            <w:r w:rsidRPr="00E1664E">
              <w:rPr>
                <w:sz w:val="18"/>
                <w:szCs w:val="18"/>
              </w:rPr>
              <w:t xml:space="preserve"> нагріву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5000,00</w:t>
            </w:r>
          </w:p>
        </w:tc>
        <w:tc>
          <w:tcPr>
            <w:tcW w:w="1440" w:type="dxa"/>
            <w:vMerge/>
            <w:tcBorders>
              <w:left w:val="single" w:sz="4" w:space="0" w:color="auto"/>
              <w:right w:val="single" w:sz="4" w:space="0" w:color="auto"/>
            </w:tcBorders>
            <w:vAlign w:val="center"/>
          </w:tcPr>
          <w:p w:rsidR="001653E4" w:rsidRPr="00E1664E" w:rsidRDefault="001653E4" w:rsidP="00F363EA">
            <w:pPr>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ind w:hanging="108"/>
              <w:jc w:val="center"/>
              <w:rPr>
                <w:sz w:val="18"/>
                <w:szCs w:val="18"/>
              </w:rPr>
            </w:pPr>
            <w:r w:rsidRPr="00B76626">
              <w:rPr>
                <w:sz w:val="18"/>
                <w:szCs w:val="18"/>
              </w:rPr>
              <w:t>5.2.</w:t>
            </w:r>
            <w:r>
              <w:rPr>
                <w:sz w:val="18"/>
                <w:szCs w:val="18"/>
                <w:lang w:val="ru-RU"/>
              </w:rPr>
              <w:t>4</w:t>
            </w:r>
            <w:r w:rsidRPr="00B76626">
              <w:rPr>
                <w:sz w:val="18"/>
                <w:szCs w:val="18"/>
              </w:rPr>
              <w:t>.</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Встановленн</w:t>
            </w:r>
            <w:r w:rsidRPr="00B76626">
              <w:rPr>
                <w:sz w:val="18"/>
                <w:szCs w:val="18"/>
              </w:rPr>
              <w:t>я</w:t>
            </w:r>
            <w:r w:rsidRPr="00E1664E">
              <w:rPr>
                <w:sz w:val="18"/>
                <w:szCs w:val="18"/>
              </w:rPr>
              <w:t xml:space="preserve"> автоматичної пожежної сигналізації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1440" w:type="dxa"/>
            <w:vMerge/>
            <w:tcBorders>
              <w:left w:val="single" w:sz="4" w:space="0" w:color="auto"/>
              <w:right w:val="single" w:sz="4" w:space="0" w:color="auto"/>
            </w:tcBorders>
            <w:vAlign w:val="center"/>
          </w:tcPr>
          <w:p w:rsidR="001653E4" w:rsidRPr="00E1664E" w:rsidRDefault="001653E4" w:rsidP="00F363EA">
            <w:pPr>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5.2.5</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мереж електроосвітлення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600,00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400,00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w:t>
            </w:r>
          </w:p>
        </w:tc>
        <w:tc>
          <w:tcPr>
            <w:tcW w:w="1440" w:type="dxa"/>
            <w:vMerge/>
            <w:tcBorders>
              <w:left w:val="single" w:sz="4" w:space="0" w:color="auto"/>
              <w:bottom w:val="nil"/>
              <w:right w:val="single" w:sz="4" w:space="0" w:color="auto"/>
            </w:tcBorders>
            <w:shd w:val="clear" w:color="auto" w:fill="auto"/>
            <w:vAlign w:val="center"/>
          </w:tcPr>
          <w:p w:rsidR="001653E4" w:rsidRPr="00E1664E" w:rsidRDefault="001653E4" w:rsidP="00F363EA">
            <w:pPr>
              <w:suppressAutoHyphens w:val="0"/>
              <w:rPr>
                <w:rFonts w:ascii="Arial" w:hAnsi="Arial" w:cs="Arial"/>
                <w:sz w:val="18"/>
                <w:szCs w:val="18"/>
              </w:rPr>
            </w:pPr>
          </w:p>
        </w:tc>
      </w:tr>
      <w:tr w:rsidR="001653E4" w:rsidRPr="00E1664E" w:rsidTr="00F363EA">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b/>
                <w:bCs/>
                <w:sz w:val="18"/>
                <w:szCs w:val="18"/>
              </w:rPr>
            </w:pPr>
            <w:r>
              <w:rPr>
                <w:b/>
                <w:bCs/>
                <w:sz w:val="18"/>
                <w:szCs w:val="18"/>
                <w:lang w:val="ru-RU"/>
              </w:rPr>
              <w:t>5.3.</w:t>
            </w:r>
            <w:r w:rsidRPr="00E1664E">
              <w:rPr>
                <w:b/>
                <w:bCs/>
                <w:sz w:val="18"/>
                <w:szCs w:val="18"/>
              </w:rPr>
              <w:t> </w:t>
            </w:r>
          </w:p>
        </w:tc>
        <w:tc>
          <w:tcPr>
            <w:tcW w:w="8672" w:type="dxa"/>
            <w:gridSpan w:val="8"/>
            <w:tcBorders>
              <w:top w:val="single" w:sz="4" w:space="0" w:color="auto"/>
              <w:left w:val="nil"/>
              <w:bottom w:val="single" w:sz="4" w:space="0" w:color="auto"/>
              <w:right w:val="nil"/>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ДНЗ "Радість"</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653E4" w:rsidRPr="00E1664E" w:rsidRDefault="001653E4" w:rsidP="00F363EA">
            <w:pPr>
              <w:rPr>
                <w:sz w:val="18"/>
                <w:szCs w:val="18"/>
              </w:rPr>
            </w:pPr>
          </w:p>
        </w:tc>
      </w:tr>
      <w:tr w:rsidR="001653E4" w:rsidRPr="00E1664E" w:rsidTr="00F363EA">
        <w:trPr>
          <w:trHeight w:val="795"/>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5.3.1.</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мереж водопостачання та водовідведення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1653E4" w:rsidRPr="00E1664E" w:rsidRDefault="001653E4" w:rsidP="00F363EA">
            <w:pPr>
              <w:rPr>
                <w:sz w:val="18"/>
                <w:szCs w:val="18"/>
              </w:rPr>
            </w:pPr>
            <w:r w:rsidRPr="00E1664E">
              <w:rPr>
                <w:sz w:val="18"/>
                <w:szCs w:val="18"/>
              </w:rPr>
              <w:t xml:space="preserve">Забезпечення належних умов для виховання дітей, </w:t>
            </w:r>
            <w:proofErr w:type="spellStart"/>
            <w:r w:rsidRPr="00E1664E">
              <w:rPr>
                <w:sz w:val="18"/>
                <w:szCs w:val="18"/>
              </w:rPr>
              <w:t>енегозбереження</w:t>
            </w:r>
            <w:proofErr w:type="spellEnd"/>
            <w:r w:rsidRPr="00E1664E">
              <w:rPr>
                <w:sz w:val="18"/>
                <w:szCs w:val="18"/>
              </w:rPr>
              <w:t>, збереження технічного</w:t>
            </w:r>
            <w:r>
              <w:rPr>
                <w:sz w:val="18"/>
                <w:szCs w:val="18"/>
                <w:lang w:val="ru-RU"/>
              </w:rPr>
              <w:t xml:space="preserve"> </w:t>
            </w:r>
            <w:r w:rsidRPr="00E1664E">
              <w:rPr>
                <w:sz w:val="18"/>
                <w:szCs w:val="18"/>
              </w:rPr>
              <w:t>стану будівель</w:t>
            </w: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5.3.2.</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Утеплення споруди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1440" w:type="dxa"/>
            <w:vMerge/>
            <w:tcBorders>
              <w:top w:val="single" w:sz="4" w:space="0" w:color="auto"/>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5.3.3.</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системи вентиляції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1440" w:type="dxa"/>
            <w:vMerge/>
            <w:tcBorders>
              <w:top w:val="single" w:sz="4" w:space="0" w:color="auto"/>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5.3.4.</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Технічне переоснащення систем опалення будівлі міської лікарні з встановленням вузла </w:t>
            </w:r>
            <w:proofErr w:type="spellStart"/>
            <w:r w:rsidRPr="00E1664E">
              <w:rPr>
                <w:sz w:val="18"/>
                <w:szCs w:val="18"/>
              </w:rPr>
              <w:t>електроіндукційного</w:t>
            </w:r>
            <w:proofErr w:type="spellEnd"/>
            <w:r w:rsidRPr="00E1664E">
              <w:rPr>
                <w:sz w:val="18"/>
                <w:szCs w:val="18"/>
              </w:rPr>
              <w:t xml:space="preserve"> нагріву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5000,00</w:t>
            </w:r>
          </w:p>
        </w:tc>
        <w:tc>
          <w:tcPr>
            <w:tcW w:w="1440" w:type="dxa"/>
            <w:vMerge/>
            <w:tcBorders>
              <w:top w:val="single" w:sz="4" w:space="0" w:color="auto"/>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5.3.5.</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мереж електроосвітлення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single" w:sz="4" w:space="0" w:color="auto"/>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5.3.6.</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Встановленн</w:t>
            </w:r>
            <w:proofErr w:type="spellEnd"/>
            <w:r>
              <w:rPr>
                <w:sz w:val="18"/>
                <w:szCs w:val="18"/>
                <w:lang w:val="ru-RU"/>
              </w:rPr>
              <w:t>я</w:t>
            </w:r>
            <w:r w:rsidRPr="00E1664E">
              <w:rPr>
                <w:sz w:val="18"/>
                <w:szCs w:val="18"/>
              </w:rPr>
              <w:t xml:space="preserve"> автоматичної пожежної сигналізації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1440" w:type="dxa"/>
            <w:vMerge/>
            <w:tcBorders>
              <w:top w:val="single" w:sz="4" w:space="0" w:color="auto"/>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jc w:val="center"/>
              <w:rPr>
                <w:b/>
                <w:bCs/>
                <w:sz w:val="18"/>
                <w:szCs w:val="18"/>
                <w:lang w:val="ru-RU"/>
              </w:rPr>
            </w:pPr>
            <w:r>
              <w:rPr>
                <w:b/>
                <w:bCs/>
                <w:sz w:val="18"/>
                <w:szCs w:val="18"/>
                <w:lang w:val="ru-RU"/>
              </w:rPr>
              <w:t>5.4.</w:t>
            </w:r>
          </w:p>
        </w:tc>
        <w:tc>
          <w:tcPr>
            <w:tcW w:w="8672" w:type="dxa"/>
            <w:gridSpan w:val="8"/>
            <w:tcBorders>
              <w:top w:val="single" w:sz="4" w:space="0" w:color="auto"/>
              <w:left w:val="nil"/>
              <w:bottom w:val="single" w:sz="4" w:space="0" w:color="auto"/>
              <w:right w:val="nil"/>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ДНЗ "Ромашка"</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Забезпечення належних умов для виховання дітей, </w:t>
            </w:r>
            <w:proofErr w:type="spellStart"/>
            <w:r w:rsidRPr="00E1664E">
              <w:rPr>
                <w:sz w:val="18"/>
                <w:szCs w:val="18"/>
              </w:rPr>
              <w:t>енегозбереження</w:t>
            </w:r>
            <w:proofErr w:type="spellEnd"/>
            <w:r w:rsidRPr="00E1664E">
              <w:rPr>
                <w:sz w:val="18"/>
                <w:szCs w:val="18"/>
              </w:rPr>
              <w:t>, збереження технічного</w:t>
            </w:r>
            <w:r>
              <w:rPr>
                <w:sz w:val="18"/>
                <w:szCs w:val="18"/>
                <w:lang w:val="ru-RU"/>
              </w:rPr>
              <w:t xml:space="preserve"> </w:t>
            </w:r>
            <w:r w:rsidRPr="00E1664E">
              <w:rPr>
                <w:sz w:val="18"/>
                <w:szCs w:val="18"/>
              </w:rPr>
              <w:t>стану будівель</w:t>
            </w:r>
          </w:p>
        </w:tc>
      </w:tr>
      <w:tr w:rsidR="001653E4" w:rsidRPr="00E1664E" w:rsidTr="00F363EA">
        <w:trPr>
          <w:trHeight w:val="383"/>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5.4.1.</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мереж водовідведення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5.4.2.</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Утеплення споруди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5.4.3.</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системи вентиляції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177"/>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lastRenderedPageBreak/>
              <w:t>5.4.4.</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Технічне переоснащення систем опалення будівлі ДНЗ "</w:t>
            </w:r>
            <w:proofErr w:type="spellStart"/>
            <w:r w:rsidRPr="00E1664E">
              <w:rPr>
                <w:sz w:val="18"/>
                <w:szCs w:val="18"/>
              </w:rPr>
              <w:t>Ромашка"і</w:t>
            </w:r>
            <w:proofErr w:type="spellEnd"/>
            <w:r w:rsidRPr="00E1664E">
              <w:rPr>
                <w:sz w:val="18"/>
                <w:szCs w:val="18"/>
              </w:rPr>
              <w:t xml:space="preserve"> з встановленням вузла </w:t>
            </w:r>
            <w:proofErr w:type="spellStart"/>
            <w:r w:rsidRPr="00E1664E">
              <w:rPr>
                <w:sz w:val="18"/>
                <w:szCs w:val="18"/>
              </w:rPr>
              <w:t>електроіндукційного</w:t>
            </w:r>
            <w:proofErr w:type="spellEnd"/>
            <w:r w:rsidRPr="00E1664E">
              <w:rPr>
                <w:sz w:val="18"/>
                <w:szCs w:val="18"/>
              </w:rPr>
              <w:t xml:space="preserve"> нагріву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5.4.5.</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Реконструкція мереж електроосвітлення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400,00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400,00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5.4.6.</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Встановленн</w:t>
            </w:r>
            <w:proofErr w:type="spellEnd"/>
            <w:r>
              <w:rPr>
                <w:sz w:val="18"/>
                <w:szCs w:val="18"/>
                <w:lang w:val="ru-RU"/>
              </w:rPr>
              <w:t>я</w:t>
            </w:r>
            <w:r w:rsidRPr="00E1664E">
              <w:rPr>
                <w:sz w:val="18"/>
                <w:szCs w:val="18"/>
              </w:rPr>
              <w:t xml:space="preserve"> автоматичної пожежної сигналізації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500,00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b/>
                <w:bCs/>
                <w:sz w:val="18"/>
                <w:szCs w:val="18"/>
              </w:rPr>
            </w:pPr>
            <w:r>
              <w:rPr>
                <w:b/>
                <w:bCs/>
                <w:sz w:val="18"/>
                <w:szCs w:val="18"/>
                <w:lang w:val="ru-RU"/>
              </w:rPr>
              <w:t>5.5.</w:t>
            </w:r>
          </w:p>
        </w:tc>
        <w:tc>
          <w:tcPr>
            <w:tcW w:w="8672" w:type="dxa"/>
            <w:gridSpan w:val="8"/>
            <w:tcBorders>
              <w:top w:val="single" w:sz="4" w:space="0" w:color="auto"/>
              <w:left w:val="nil"/>
              <w:bottom w:val="single" w:sz="4" w:space="0" w:color="auto"/>
              <w:right w:val="nil"/>
            </w:tcBorders>
            <w:shd w:val="clear" w:color="auto" w:fill="auto"/>
            <w:vAlign w:val="center"/>
          </w:tcPr>
          <w:p w:rsidR="001653E4" w:rsidRPr="00E1664E" w:rsidRDefault="001653E4" w:rsidP="00F363EA">
            <w:pPr>
              <w:suppressAutoHyphens w:val="0"/>
              <w:rPr>
                <w:b/>
                <w:bCs/>
                <w:i/>
                <w:iCs/>
                <w:sz w:val="18"/>
                <w:szCs w:val="18"/>
              </w:rPr>
            </w:pPr>
            <w:r w:rsidRPr="00E1664E">
              <w:rPr>
                <w:b/>
                <w:bCs/>
                <w:i/>
                <w:iCs/>
                <w:sz w:val="18"/>
                <w:szCs w:val="18"/>
              </w:rPr>
              <w:t>ДНЗ "Теремок"</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Забезпечення належних умов для виховання дітей, </w:t>
            </w:r>
            <w:proofErr w:type="spellStart"/>
            <w:r w:rsidRPr="00E1664E">
              <w:rPr>
                <w:sz w:val="18"/>
                <w:szCs w:val="18"/>
              </w:rPr>
              <w:t>енегозбереження</w:t>
            </w:r>
            <w:proofErr w:type="spellEnd"/>
            <w:r w:rsidRPr="00E1664E">
              <w:rPr>
                <w:sz w:val="18"/>
                <w:szCs w:val="18"/>
              </w:rPr>
              <w:t>, збереження технічного</w:t>
            </w:r>
            <w:r>
              <w:rPr>
                <w:sz w:val="18"/>
                <w:szCs w:val="18"/>
                <w:lang w:val="ru-RU"/>
              </w:rPr>
              <w:t xml:space="preserve"> </w:t>
            </w:r>
            <w:r w:rsidRPr="00E1664E">
              <w:rPr>
                <w:sz w:val="18"/>
                <w:szCs w:val="18"/>
              </w:rPr>
              <w:t>стану будівель</w:t>
            </w:r>
          </w:p>
        </w:tc>
      </w:tr>
      <w:tr w:rsidR="001653E4" w:rsidRPr="00E1664E" w:rsidTr="00F363EA">
        <w:trPr>
          <w:trHeight w:val="1332"/>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5.5.1.</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Реконструкція споруди (облаштування окремого входу на другий поверх, заміна вікон на металопластикові, реконструкція мереж водопостачання, водовідведення, теплопостачання, вентиляції)</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EC4DC8" w:rsidRDefault="001653E4" w:rsidP="00F363EA">
            <w:pPr>
              <w:suppressAutoHyphens w:val="0"/>
              <w:ind w:hanging="108"/>
              <w:jc w:val="center"/>
              <w:rPr>
                <w:sz w:val="18"/>
                <w:szCs w:val="18"/>
                <w:lang w:val="ru-RU"/>
              </w:rPr>
            </w:pPr>
            <w:r>
              <w:rPr>
                <w:sz w:val="18"/>
                <w:szCs w:val="18"/>
                <w:lang w:val="ru-RU"/>
              </w:rPr>
              <w:t>5.5.2.</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Утеплення споруди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1000,00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7B048D" w:rsidRDefault="001653E4" w:rsidP="00F363EA">
            <w:pPr>
              <w:suppressAutoHyphens w:val="0"/>
              <w:ind w:hanging="108"/>
              <w:jc w:val="center"/>
              <w:rPr>
                <w:sz w:val="18"/>
                <w:szCs w:val="18"/>
                <w:lang w:val="ru-RU"/>
              </w:rPr>
            </w:pPr>
            <w:r>
              <w:rPr>
                <w:sz w:val="18"/>
                <w:szCs w:val="18"/>
                <w:lang w:val="ru-RU"/>
              </w:rPr>
              <w:t>5.5.3.</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 xml:space="preserve">Технічне переоснащення систем опалення будівлі ДНЗ "Теремок" з встановленням вузла </w:t>
            </w:r>
            <w:proofErr w:type="spellStart"/>
            <w:r w:rsidRPr="00E1664E">
              <w:rPr>
                <w:sz w:val="18"/>
                <w:szCs w:val="18"/>
              </w:rPr>
              <w:t>електроіндукційного</w:t>
            </w:r>
            <w:proofErr w:type="spellEnd"/>
            <w:r w:rsidRPr="00E1664E">
              <w:rPr>
                <w:sz w:val="18"/>
                <w:szCs w:val="18"/>
              </w:rPr>
              <w:t xml:space="preserve"> нагріву </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383"/>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7B048D" w:rsidRDefault="001653E4" w:rsidP="00F363EA">
            <w:pPr>
              <w:suppressAutoHyphens w:val="0"/>
              <w:ind w:hanging="108"/>
              <w:jc w:val="center"/>
              <w:rPr>
                <w:sz w:val="18"/>
                <w:szCs w:val="18"/>
                <w:lang w:val="ru-RU"/>
              </w:rPr>
            </w:pPr>
            <w:r>
              <w:rPr>
                <w:sz w:val="18"/>
                <w:szCs w:val="18"/>
                <w:lang w:val="ru-RU"/>
              </w:rPr>
              <w:t>5.5.4.</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Капітальний ремонт овочесховища</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200,00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720"/>
        </w:trPr>
        <w:tc>
          <w:tcPr>
            <w:tcW w:w="540" w:type="dxa"/>
            <w:tcBorders>
              <w:top w:val="nil"/>
              <w:left w:val="single" w:sz="4" w:space="0" w:color="auto"/>
              <w:bottom w:val="single" w:sz="4" w:space="0" w:color="auto"/>
              <w:right w:val="single" w:sz="4" w:space="0" w:color="auto"/>
            </w:tcBorders>
            <w:shd w:val="clear" w:color="auto" w:fill="auto"/>
            <w:vAlign w:val="center"/>
          </w:tcPr>
          <w:p w:rsidR="001653E4" w:rsidRPr="007B048D" w:rsidRDefault="001653E4" w:rsidP="00F363EA">
            <w:pPr>
              <w:suppressAutoHyphens w:val="0"/>
              <w:ind w:hanging="108"/>
              <w:jc w:val="center"/>
              <w:rPr>
                <w:sz w:val="18"/>
                <w:szCs w:val="18"/>
                <w:lang w:val="ru-RU"/>
              </w:rPr>
            </w:pPr>
            <w:r>
              <w:rPr>
                <w:sz w:val="18"/>
                <w:szCs w:val="18"/>
                <w:lang w:val="ru-RU"/>
              </w:rPr>
              <w:t>5.5.5.</w:t>
            </w:r>
          </w:p>
        </w:tc>
        <w:tc>
          <w:tcPr>
            <w:tcW w:w="234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r w:rsidRPr="00E1664E">
              <w:rPr>
                <w:sz w:val="18"/>
                <w:szCs w:val="18"/>
              </w:rPr>
              <w:t>Реконструкція павільйонів</w:t>
            </w:r>
          </w:p>
        </w:tc>
        <w:tc>
          <w:tcPr>
            <w:tcW w:w="1694"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гуманітарної політики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right"/>
              <w:rPr>
                <w:sz w:val="18"/>
                <w:szCs w:val="18"/>
              </w:rPr>
            </w:pPr>
            <w:r w:rsidRPr="00E1664E">
              <w:rPr>
                <w:sz w:val="18"/>
                <w:szCs w:val="18"/>
              </w:rPr>
              <w:t>300,00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E1664E" w:rsidRDefault="001653E4" w:rsidP="00F363EA">
            <w:pPr>
              <w:suppressAutoHyphens w:val="0"/>
              <w:rPr>
                <w:rFonts w:ascii="Arial" w:hAnsi="Arial" w:cs="Arial"/>
                <w:sz w:val="18"/>
                <w:szCs w:val="18"/>
              </w:rPr>
            </w:pPr>
            <w:r w:rsidRPr="00E1664E">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b/>
                <w:bCs/>
                <w:i/>
                <w:iCs/>
                <w:sz w:val="18"/>
                <w:szCs w:val="18"/>
              </w:rPr>
            </w:pPr>
            <w:r w:rsidRPr="00E1664E">
              <w:rPr>
                <w:b/>
                <w:bCs/>
                <w:i/>
                <w:iCs/>
                <w:sz w:val="18"/>
                <w:szCs w:val="18"/>
              </w:rPr>
              <w:t xml:space="preserve">Разом по закладам освіти </w:t>
            </w:r>
          </w:p>
        </w:tc>
        <w:tc>
          <w:tcPr>
            <w:tcW w:w="1694"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b/>
                <w:bCs/>
                <w:i/>
                <w:iCs/>
                <w:sz w:val="18"/>
                <w:szCs w:val="18"/>
              </w:rPr>
            </w:pPr>
            <w:r w:rsidRPr="00E1664E">
              <w:rPr>
                <w:b/>
                <w:bCs/>
                <w:i/>
                <w:iCs/>
                <w:sz w:val="18"/>
                <w:szCs w:val="18"/>
              </w:rPr>
              <w:t> </w:t>
            </w:r>
          </w:p>
        </w:tc>
        <w:tc>
          <w:tcPr>
            <w:tcW w:w="678"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center"/>
              <w:rPr>
                <w:b/>
                <w:bCs/>
                <w:i/>
                <w:iCs/>
                <w:sz w:val="18"/>
                <w:szCs w:val="18"/>
              </w:rPr>
            </w:pPr>
            <w:r w:rsidRPr="00E1664E">
              <w:rPr>
                <w:b/>
                <w:bCs/>
                <w:i/>
                <w:iCs/>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b/>
                <w:bCs/>
                <w:i/>
                <w:iCs/>
                <w:sz w:val="18"/>
                <w:szCs w:val="18"/>
              </w:rPr>
            </w:pPr>
            <w:r w:rsidRPr="00E1664E">
              <w:rPr>
                <w:b/>
                <w:bCs/>
                <w:i/>
                <w:iCs/>
                <w:sz w:val="18"/>
                <w:szCs w:val="18"/>
              </w:rPr>
              <w:t>55500,00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b/>
                <w:bCs/>
                <w:i/>
                <w:iCs/>
                <w:sz w:val="18"/>
                <w:szCs w:val="18"/>
              </w:rPr>
            </w:pPr>
            <w:r w:rsidRPr="00E1664E">
              <w:rPr>
                <w:b/>
                <w:bCs/>
                <w:i/>
                <w:iCs/>
                <w:sz w:val="18"/>
                <w:szCs w:val="18"/>
              </w:rPr>
              <w:t>1500,00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b/>
                <w:bCs/>
                <w:i/>
                <w:iCs/>
                <w:sz w:val="18"/>
                <w:szCs w:val="18"/>
              </w:rPr>
            </w:pPr>
            <w:r w:rsidRPr="00E1664E">
              <w:rPr>
                <w:b/>
                <w:bCs/>
                <w:i/>
                <w:iCs/>
                <w:sz w:val="18"/>
                <w:szCs w:val="18"/>
              </w:rPr>
              <w:t>7350,00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b/>
                <w:bCs/>
                <w:i/>
                <w:iCs/>
                <w:sz w:val="18"/>
                <w:szCs w:val="18"/>
              </w:rPr>
            </w:pPr>
            <w:r w:rsidRPr="00E1664E">
              <w:rPr>
                <w:b/>
                <w:bCs/>
                <w:i/>
                <w:iCs/>
                <w:sz w:val="18"/>
                <w:szCs w:val="18"/>
              </w:rPr>
              <w:t>250,00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b/>
                <w:bCs/>
                <w:i/>
                <w:iCs/>
                <w:sz w:val="18"/>
                <w:szCs w:val="18"/>
              </w:rPr>
            </w:pPr>
            <w:r w:rsidRPr="00E1664E">
              <w:rPr>
                <w:b/>
                <w:bCs/>
                <w:i/>
                <w:iCs/>
                <w:sz w:val="18"/>
                <w:szCs w:val="18"/>
              </w:rPr>
              <w:t>46400,00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E1664E" w:rsidRDefault="001653E4" w:rsidP="00F363EA">
            <w:pPr>
              <w:suppressAutoHyphens w:val="0"/>
              <w:jc w:val="center"/>
              <w:rPr>
                <w:sz w:val="18"/>
                <w:szCs w:val="18"/>
              </w:rPr>
            </w:pPr>
            <w:r w:rsidRPr="00E1664E">
              <w:rPr>
                <w:sz w:val="18"/>
                <w:szCs w:val="18"/>
              </w:rPr>
              <w:t>6</w:t>
            </w:r>
          </w:p>
        </w:tc>
        <w:tc>
          <w:tcPr>
            <w:tcW w:w="8672" w:type="dxa"/>
            <w:gridSpan w:val="8"/>
            <w:tcBorders>
              <w:top w:val="single" w:sz="4" w:space="0" w:color="auto"/>
              <w:left w:val="nil"/>
              <w:bottom w:val="single" w:sz="4" w:space="0" w:color="auto"/>
              <w:right w:val="nil"/>
            </w:tcBorders>
            <w:shd w:val="clear" w:color="auto" w:fill="auto"/>
            <w:noWrap/>
            <w:vAlign w:val="bottom"/>
          </w:tcPr>
          <w:p w:rsidR="001653E4" w:rsidRPr="00E1664E" w:rsidRDefault="001653E4" w:rsidP="00F363EA">
            <w:pPr>
              <w:suppressAutoHyphens w:val="0"/>
              <w:rPr>
                <w:b/>
                <w:bCs/>
                <w:i/>
                <w:iCs/>
                <w:sz w:val="18"/>
                <w:szCs w:val="18"/>
              </w:rPr>
            </w:pPr>
            <w:r w:rsidRPr="00E1664E">
              <w:rPr>
                <w:b/>
                <w:bCs/>
                <w:i/>
                <w:iCs/>
                <w:sz w:val="18"/>
                <w:szCs w:val="18"/>
              </w:rPr>
              <w:t>ДЮСШ</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tcPr>
          <w:p w:rsidR="001653E4" w:rsidRPr="00E1664E" w:rsidRDefault="001653E4" w:rsidP="00F363EA">
            <w:pPr>
              <w:suppressAutoHyphens w:val="0"/>
              <w:rPr>
                <w:sz w:val="18"/>
                <w:szCs w:val="18"/>
              </w:rPr>
            </w:pPr>
            <w:proofErr w:type="spellStart"/>
            <w:r w:rsidRPr="00E1664E">
              <w:rPr>
                <w:sz w:val="18"/>
                <w:szCs w:val="18"/>
              </w:rPr>
              <w:t>Забе</w:t>
            </w:r>
            <w:proofErr w:type="spellEnd"/>
            <w:r>
              <w:rPr>
                <w:sz w:val="18"/>
                <w:szCs w:val="18"/>
                <w:lang w:val="ru-RU"/>
              </w:rPr>
              <w:t>з</w:t>
            </w:r>
            <w:r w:rsidRPr="00E1664E">
              <w:rPr>
                <w:sz w:val="18"/>
                <w:szCs w:val="18"/>
              </w:rPr>
              <w:t xml:space="preserve">печення умов для </w:t>
            </w:r>
            <w:proofErr w:type="spellStart"/>
            <w:r w:rsidRPr="00E1664E">
              <w:rPr>
                <w:sz w:val="18"/>
                <w:szCs w:val="18"/>
              </w:rPr>
              <w:t>фізичног</w:t>
            </w:r>
            <w:proofErr w:type="spellEnd"/>
            <w:r>
              <w:rPr>
                <w:sz w:val="18"/>
                <w:szCs w:val="18"/>
                <w:lang w:val="ru-RU"/>
              </w:rPr>
              <w:t>о</w:t>
            </w:r>
            <w:r w:rsidRPr="00E1664E">
              <w:rPr>
                <w:sz w:val="18"/>
                <w:szCs w:val="18"/>
              </w:rPr>
              <w:t xml:space="preserve"> розвитку та виховання населення</w:t>
            </w: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7B048D" w:rsidRDefault="001653E4" w:rsidP="00F363EA">
            <w:pPr>
              <w:suppressAutoHyphens w:val="0"/>
              <w:jc w:val="center"/>
              <w:rPr>
                <w:sz w:val="18"/>
                <w:szCs w:val="18"/>
                <w:lang w:val="ru-RU"/>
              </w:rPr>
            </w:pPr>
            <w:r>
              <w:rPr>
                <w:sz w:val="18"/>
                <w:szCs w:val="18"/>
                <w:lang w:val="ru-RU"/>
              </w:rPr>
              <w:t>6.1.</w:t>
            </w:r>
          </w:p>
        </w:tc>
        <w:tc>
          <w:tcPr>
            <w:tcW w:w="234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sz w:val="18"/>
                <w:szCs w:val="18"/>
              </w:rPr>
            </w:pPr>
            <w:r w:rsidRPr="00E1664E">
              <w:rPr>
                <w:sz w:val="18"/>
                <w:szCs w:val="18"/>
              </w:rPr>
              <w:t xml:space="preserve">Реконструкція внутрішніх мереж опалення </w:t>
            </w:r>
          </w:p>
        </w:tc>
        <w:tc>
          <w:tcPr>
            <w:tcW w:w="1694"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молоді і спорту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i/>
                <w:iCs/>
                <w:sz w:val="18"/>
                <w:szCs w:val="18"/>
              </w:rPr>
            </w:pPr>
            <w:r w:rsidRPr="00E1664E">
              <w:rPr>
                <w:i/>
                <w:iCs/>
                <w:sz w:val="18"/>
                <w:szCs w:val="18"/>
              </w:rPr>
              <w:t>2000,00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2000,00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7B048D" w:rsidRDefault="001653E4" w:rsidP="00F363EA">
            <w:pPr>
              <w:suppressAutoHyphens w:val="0"/>
              <w:jc w:val="center"/>
              <w:rPr>
                <w:sz w:val="18"/>
                <w:szCs w:val="18"/>
                <w:lang w:val="ru-RU"/>
              </w:rPr>
            </w:pPr>
            <w:r w:rsidRPr="00E1664E">
              <w:rPr>
                <w:sz w:val="18"/>
                <w:szCs w:val="18"/>
              </w:rPr>
              <w:t> </w:t>
            </w:r>
            <w:r>
              <w:rPr>
                <w:sz w:val="18"/>
                <w:szCs w:val="18"/>
                <w:lang w:val="ru-RU"/>
              </w:rPr>
              <w:t>6.2.</w:t>
            </w:r>
          </w:p>
        </w:tc>
        <w:tc>
          <w:tcPr>
            <w:tcW w:w="234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sz w:val="18"/>
                <w:szCs w:val="18"/>
              </w:rPr>
            </w:pPr>
            <w:r w:rsidRPr="00E1664E">
              <w:rPr>
                <w:sz w:val="18"/>
                <w:szCs w:val="18"/>
              </w:rPr>
              <w:t xml:space="preserve">Будівництво газової котельні </w:t>
            </w:r>
          </w:p>
        </w:tc>
        <w:tc>
          <w:tcPr>
            <w:tcW w:w="1694"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молоді і спорту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i/>
                <w:iCs/>
                <w:sz w:val="18"/>
                <w:szCs w:val="18"/>
              </w:rPr>
            </w:pPr>
            <w:r w:rsidRPr="00E1664E">
              <w:rPr>
                <w:i/>
                <w:iCs/>
                <w:sz w:val="18"/>
                <w:szCs w:val="18"/>
              </w:rPr>
              <w:t>2000,00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2000,00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7B048D" w:rsidRDefault="001653E4" w:rsidP="00F363EA">
            <w:pPr>
              <w:suppressAutoHyphens w:val="0"/>
              <w:jc w:val="center"/>
              <w:rPr>
                <w:sz w:val="18"/>
                <w:szCs w:val="18"/>
                <w:lang w:val="ru-RU"/>
              </w:rPr>
            </w:pPr>
            <w:r w:rsidRPr="00E1664E">
              <w:rPr>
                <w:sz w:val="18"/>
                <w:szCs w:val="18"/>
              </w:rPr>
              <w:t> </w:t>
            </w:r>
            <w:r>
              <w:rPr>
                <w:sz w:val="18"/>
                <w:szCs w:val="18"/>
                <w:lang w:val="ru-RU"/>
              </w:rPr>
              <w:t>6.3.</w:t>
            </w:r>
          </w:p>
        </w:tc>
        <w:tc>
          <w:tcPr>
            <w:tcW w:w="234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sz w:val="18"/>
                <w:szCs w:val="18"/>
              </w:rPr>
            </w:pPr>
            <w:r w:rsidRPr="00E1664E">
              <w:rPr>
                <w:sz w:val="18"/>
                <w:szCs w:val="18"/>
              </w:rPr>
              <w:t xml:space="preserve">Реконструкція  електроосвітлення  </w:t>
            </w:r>
          </w:p>
        </w:tc>
        <w:tc>
          <w:tcPr>
            <w:tcW w:w="1694"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молоді і спорту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i/>
                <w:iCs/>
                <w:sz w:val="18"/>
                <w:szCs w:val="18"/>
              </w:rPr>
            </w:pPr>
            <w:r w:rsidRPr="00E1664E">
              <w:rPr>
                <w:i/>
                <w:iCs/>
                <w:sz w:val="18"/>
                <w:szCs w:val="18"/>
              </w:rPr>
              <w:t>2000,00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1500,00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500,00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7B048D" w:rsidRDefault="001653E4" w:rsidP="00F363EA">
            <w:pPr>
              <w:suppressAutoHyphens w:val="0"/>
              <w:jc w:val="center"/>
              <w:rPr>
                <w:sz w:val="18"/>
                <w:szCs w:val="18"/>
                <w:lang w:val="ru-RU"/>
              </w:rPr>
            </w:pPr>
            <w:r w:rsidRPr="00E1664E">
              <w:rPr>
                <w:sz w:val="18"/>
                <w:szCs w:val="18"/>
              </w:rPr>
              <w:t> </w:t>
            </w:r>
            <w:r>
              <w:rPr>
                <w:sz w:val="18"/>
                <w:szCs w:val="18"/>
                <w:lang w:val="ru-RU"/>
              </w:rPr>
              <w:t>6.4.</w:t>
            </w:r>
          </w:p>
        </w:tc>
        <w:tc>
          <w:tcPr>
            <w:tcW w:w="2340"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r w:rsidRPr="00E1664E">
              <w:rPr>
                <w:sz w:val="18"/>
                <w:szCs w:val="18"/>
              </w:rPr>
              <w:t xml:space="preserve">Заміна </w:t>
            </w:r>
            <w:proofErr w:type="spellStart"/>
            <w:r w:rsidRPr="00E1664E">
              <w:rPr>
                <w:sz w:val="18"/>
                <w:szCs w:val="18"/>
              </w:rPr>
              <w:t>огороджуючих</w:t>
            </w:r>
            <w:proofErr w:type="spellEnd"/>
            <w:r w:rsidRPr="00E1664E">
              <w:rPr>
                <w:sz w:val="18"/>
                <w:szCs w:val="18"/>
              </w:rPr>
              <w:t xml:space="preserve"> конструкцій в ігровому залі та басейні </w:t>
            </w:r>
          </w:p>
        </w:tc>
        <w:tc>
          <w:tcPr>
            <w:tcW w:w="1694"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молоді і спорту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i/>
                <w:iCs/>
                <w:sz w:val="18"/>
                <w:szCs w:val="18"/>
              </w:rPr>
            </w:pPr>
            <w:r w:rsidRPr="00E1664E">
              <w:rPr>
                <w:i/>
                <w:iCs/>
                <w:sz w:val="18"/>
                <w:szCs w:val="18"/>
              </w:rPr>
              <w:t>1000,00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500,00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7B048D" w:rsidRDefault="001653E4" w:rsidP="00F363EA">
            <w:pPr>
              <w:suppressAutoHyphens w:val="0"/>
              <w:jc w:val="center"/>
              <w:rPr>
                <w:sz w:val="18"/>
                <w:szCs w:val="18"/>
                <w:lang w:val="ru-RU"/>
              </w:rPr>
            </w:pPr>
            <w:r w:rsidRPr="00E1664E">
              <w:rPr>
                <w:sz w:val="18"/>
                <w:szCs w:val="18"/>
              </w:rPr>
              <w:t> </w:t>
            </w:r>
            <w:r>
              <w:rPr>
                <w:sz w:val="18"/>
                <w:szCs w:val="18"/>
                <w:lang w:val="ru-RU"/>
              </w:rPr>
              <w:t>6.5.</w:t>
            </w:r>
          </w:p>
        </w:tc>
        <w:tc>
          <w:tcPr>
            <w:tcW w:w="234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sz w:val="18"/>
                <w:szCs w:val="18"/>
              </w:rPr>
            </w:pPr>
            <w:r w:rsidRPr="00E1664E">
              <w:rPr>
                <w:sz w:val="18"/>
                <w:szCs w:val="18"/>
              </w:rPr>
              <w:t xml:space="preserve">Реконструкція </w:t>
            </w:r>
            <w:proofErr w:type="spellStart"/>
            <w:r w:rsidRPr="00E1664E">
              <w:rPr>
                <w:sz w:val="18"/>
                <w:szCs w:val="18"/>
              </w:rPr>
              <w:t>покрілі</w:t>
            </w:r>
            <w:proofErr w:type="spellEnd"/>
            <w:r w:rsidRPr="00E1664E">
              <w:rPr>
                <w:sz w:val="18"/>
                <w:szCs w:val="18"/>
              </w:rPr>
              <w:t xml:space="preserve">  </w:t>
            </w:r>
          </w:p>
        </w:tc>
        <w:tc>
          <w:tcPr>
            <w:tcW w:w="1694"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молоді і спорту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i/>
                <w:iCs/>
                <w:sz w:val="18"/>
                <w:szCs w:val="18"/>
              </w:rPr>
            </w:pPr>
            <w:r w:rsidRPr="00E1664E">
              <w:rPr>
                <w:i/>
                <w:iCs/>
                <w:sz w:val="18"/>
                <w:szCs w:val="18"/>
              </w:rPr>
              <w:t>1000,00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1000,00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7B048D" w:rsidRDefault="001653E4" w:rsidP="00F363EA">
            <w:pPr>
              <w:suppressAutoHyphens w:val="0"/>
              <w:jc w:val="center"/>
              <w:rPr>
                <w:sz w:val="18"/>
                <w:szCs w:val="18"/>
                <w:lang w:val="ru-RU"/>
              </w:rPr>
            </w:pPr>
            <w:r w:rsidRPr="00E1664E">
              <w:rPr>
                <w:sz w:val="18"/>
                <w:szCs w:val="18"/>
              </w:rPr>
              <w:t> </w:t>
            </w:r>
            <w:r>
              <w:rPr>
                <w:sz w:val="18"/>
                <w:szCs w:val="18"/>
                <w:lang w:val="ru-RU"/>
              </w:rPr>
              <w:t>6.6.</w:t>
            </w:r>
          </w:p>
        </w:tc>
        <w:tc>
          <w:tcPr>
            <w:tcW w:w="234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sz w:val="18"/>
                <w:szCs w:val="18"/>
              </w:rPr>
            </w:pPr>
            <w:r w:rsidRPr="00E1664E">
              <w:rPr>
                <w:sz w:val="18"/>
                <w:szCs w:val="18"/>
              </w:rPr>
              <w:t xml:space="preserve">Утеплення фасаду </w:t>
            </w:r>
          </w:p>
        </w:tc>
        <w:tc>
          <w:tcPr>
            <w:tcW w:w="1694"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молоді і спорту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i/>
                <w:iCs/>
                <w:sz w:val="18"/>
                <w:szCs w:val="18"/>
              </w:rPr>
            </w:pPr>
            <w:r w:rsidRPr="00E1664E">
              <w:rPr>
                <w:i/>
                <w:iCs/>
                <w:sz w:val="18"/>
                <w:szCs w:val="18"/>
              </w:rPr>
              <w:t>4000,00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4000,00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7B048D" w:rsidRDefault="001653E4" w:rsidP="00F363EA">
            <w:pPr>
              <w:suppressAutoHyphens w:val="0"/>
              <w:jc w:val="center"/>
              <w:rPr>
                <w:sz w:val="18"/>
                <w:szCs w:val="18"/>
                <w:lang w:val="ru-RU"/>
              </w:rPr>
            </w:pPr>
            <w:r w:rsidRPr="00E1664E">
              <w:rPr>
                <w:sz w:val="18"/>
                <w:szCs w:val="18"/>
              </w:rPr>
              <w:t> </w:t>
            </w:r>
            <w:r>
              <w:rPr>
                <w:sz w:val="18"/>
                <w:szCs w:val="18"/>
                <w:lang w:val="ru-RU"/>
              </w:rPr>
              <w:t>6.7.</w:t>
            </w:r>
          </w:p>
        </w:tc>
        <w:tc>
          <w:tcPr>
            <w:tcW w:w="234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sz w:val="18"/>
                <w:szCs w:val="18"/>
              </w:rPr>
            </w:pPr>
            <w:r w:rsidRPr="00E1664E">
              <w:rPr>
                <w:sz w:val="18"/>
                <w:szCs w:val="18"/>
              </w:rPr>
              <w:t xml:space="preserve">Облаштування стадіону </w:t>
            </w:r>
          </w:p>
        </w:tc>
        <w:tc>
          <w:tcPr>
            <w:tcW w:w="1694"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молоді і спорту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i/>
                <w:iCs/>
                <w:sz w:val="18"/>
                <w:szCs w:val="18"/>
              </w:rPr>
            </w:pPr>
            <w:r w:rsidRPr="00E1664E">
              <w:rPr>
                <w:i/>
                <w:iCs/>
                <w:sz w:val="18"/>
                <w:szCs w:val="18"/>
              </w:rPr>
              <w:t>6000,00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500,00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5500,00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7B048D" w:rsidRDefault="001653E4" w:rsidP="00F363EA">
            <w:pPr>
              <w:suppressAutoHyphens w:val="0"/>
              <w:jc w:val="center"/>
              <w:rPr>
                <w:sz w:val="18"/>
                <w:szCs w:val="18"/>
                <w:lang w:val="ru-RU"/>
              </w:rPr>
            </w:pPr>
            <w:r w:rsidRPr="00E1664E">
              <w:rPr>
                <w:sz w:val="18"/>
                <w:szCs w:val="18"/>
              </w:rPr>
              <w:t> </w:t>
            </w:r>
            <w:r>
              <w:rPr>
                <w:sz w:val="18"/>
                <w:szCs w:val="18"/>
                <w:lang w:val="ru-RU"/>
              </w:rPr>
              <w:t>6.8.</w:t>
            </w:r>
          </w:p>
        </w:tc>
        <w:tc>
          <w:tcPr>
            <w:tcW w:w="234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sz w:val="18"/>
                <w:szCs w:val="18"/>
              </w:rPr>
            </w:pPr>
            <w:proofErr w:type="spellStart"/>
            <w:r w:rsidRPr="00E1664E">
              <w:rPr>
                <w:sz w:val="18"/>
                <w:szCs w:val="18"/>
              </w:rPr>
              <w:t>Капітальни</w:t>
            </w:r>
            <w:proofErr w:type="spellEnd"/>
            <w:r>
              <w:rPr>
                <w:sz w:val="18"/>
                <w:szCs w:val="18"/>
                <w:lang w:val="ru-RU"/>
              </w:rPr>
              <w:t>й</w:t>
            </w:r>
            <w:r w:rsidRPr="00E1664E">
              <w:rPr>
                <w:sz w:val="18"/>
                <w:szCs w:val="18"/>
              </w:rPr>
              <w:t xml:space="preserve"> ремонт приміщень </w:t>
            </w:r>
          </w:p>
        </w:tc>
        <w:tc>
          <w:tcPr>
            <w:tcW w:w="1694"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відділ молоді і спорту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i/>
                <w:iCs/>
                <w:sz w:val="18"/>
                <w:szCs w:val="18"/>
              </w:rPr>
            </w:pPr>
            <w:r w:rsidRPr="00E1664E">
              <w:rPr>
                <w:i/>
                <w:iCs/>
                <w:sz w:val="18"/>
                <w:szCs w:val="18"/>
              </w:rPr>
              <w:t>500,00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50,00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450,00</w:t>
            </w:r>
          </w:p>
        </w:tc>
        <w:tc>
          <w:tcPr>
            <w:tcW w:w="1440" w:type="dxa"/>
            <w:vMerge/>
            <w:tcBorders>
              <w:top w:val="nil"/>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E1664E" w:rsidRDefault="001653E4" w:rsidP="00F363EA">
            <w:pPr>
              <w:suppressAutoHyphens w:val="0"/>
              <w:jc w:val="center"/>
              <w:rPr>
                <w:sz w:val="18"/>
                <w:szCs w:val="18"/>
              </w:rPr>
            </w:pPr>
            <w:r w:rsidRPr="00E1664E">
              <w:rPr>
                <w:sz w:val="18"/>
                <w:szCs w:val="18"/>
              </w:rPr>
              <w:lastRenderedPageBreak/>
              <w:t> </w:t>
            </w:r>
          </w:p>
        </w:tc>
        <w:tc>
          <w:tcPr>
            <w:tcW w:w="234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b/>
                <w:bCs/>
                <w:i/>
                <w:iCs/>
                <w:sz w:val="18"/>
                <w:szCs w:val="18"/>
              </w:rPr>
            </w:pPr>
            <w:r w:rsidRPr="00E1664E">
              <w:rPr>
                <w:b/>
                <w:bCs/>
                <w:i/>
                <w:iCs/>
                <w:sz w:val="18"/>
                <w:szCs w:val="18"/>
              </w:rPr>
              <w:t>Разом по ДЮСШ</w:t>
            </w:r>
          </w:p>
        </w:tc>
        <w:tc>
          <w:tcPr>
            <w:tcW w:w="1694"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b/>
                <w:bCs/>
                <w:i/>
                <w:iCs/>
                <w:sz w:val="18"/>
                <w:szCs w:val="18"/>
              </w:rPr>
            </w:pPr>
            <w:r w:rsidRPr="00E1664E">
              <w:rPr>
                <w:b/>
                <w:bCs/>
                <w:i/>
                <w:iCs/>
                <w:sz w:val="18"/>
                <w:szCs w:val="18"/>
              </w:rPr>
              <w:t> </w:t>
            </w:r>
          </w:p>
        </w:tc>
        <w:tc>
          <w:tcPr>
            <w:tcW w:w="678"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center"/>
              <w:rPr>
                <w:b/>
                <w:bCs/>
                <w:i/>
                <w:iCs/>
                <w:sz w:val="18"/>
                <w:szCs w:val="18"/>
              </w:rPr>
            </w:pPr>
            <w:r w:rsidRPr="00E1664E">
              <w:rPr>
                <w:b/>
                <w:bCs/>
                <w:i/>
                <w:iCs/>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b/>
                <w:bCs/>
                <w:i/>
                <w:iCs/>
                <w:sz w:val="18"/>
                <w:szCs w:val="18"/>
              </w:rPr>
            </w:pPr>
            <w:r w:rsidRPr="00E1664E">
              <w:rPr>
                <w:b/>
                <w:bCs/>
                <w:i/>
                <w:iCs/>
                <w:sz w:val="18"/>
                <w:szCs w:val="18"/>
              </w:rPr>
              <w:t>18500,00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b/>
                <w:bCs/>
                <w:i/>
                <w:iCs/>
                <w:sz w:val="18"/>
                <w:szCs w:val="18"/>
              </w:rPr>
            </w:pPr>
            <w:r w:rsidRPr="00E1664E">
              <w:rPr>
                <w:b/>
                <w:bCs/>
                <w:i/>
                <w:iCs/>
                <w:sz w:val="18"/>
                <w:szCs w:val="18"/>
              </w:rPr>
              <w:t>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ind w:hanging="140"/>
              <w:jc w:val="right"/>
              <w:rPr>
                <w:b/>
                <w:bCs/>
                <w:i/>
                <w:iCs/>
                <w:sz w:val="18"/>
                <w:szCs w:val="18"/>
              </w:rPr>
            </w:pPr>
            <w:r w:rsidRPr="00E1664E">
              <w:rPr>
                <w:b/>
                <w:bCs/>
                <w:i/>
                <w:iCs/>
                <w:sz w:val="18"/>
                <w:szCs w:val="18"/>
              </w:rPr>
              <w:t>7500,00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b/>
                <w:bCs/>
                <w:i/>
                <w:iCs/>
                <w:sz w:val="18"/>
                <w:szCs w:val="18"/>
              </w:rPr>
            </w:pPr>
            <w:r w:rsidRPr="00E1664E">
              <w:rPr>
                <w:b/>
                <w:bCs/>
                <w:i/>
                <w:iCs/>
                <w:sz w:val="18"/>
                <w:szCs w:val="18"/>
              </w:rPr>
              <w:t>50,00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ind w:left="-37" w:right="-76"/>
              <w:jc w:val="right"/>
              <w:rPr>
                <w:b/>
                <w:bCs/>
                <w:i/>
                <w:iCs/>
                <w:sz w:val="18"/>
                <w:szCs w:val="18"/>
              </w:rPr>
            </w:pPr>
            <w:r w:rsidRPr="00E1664E">
              <w:rPr>
                <w:b/>
                <w:bCs/>
                <w:i/>
                <w:iCs/>
                <w:sz w:val="18"/>
                <w:szCs w:val="18"/>
              </w:rPr>
              <w:t>10950,00</w:t>
            </w:r>
          </w:p>
        </w:tc>
        <w:tc>
          <w:tcPr>
            <w:tcW w:w="1440" w:type="dxa"/>
            <w:vMerge/>
            <w:tcBorders>
              <w:top w:val="nil"/>
              <w:left w:val="single" w:sz="4" w:space="0" w:color="auto"/>
              <w:bottom w:val="single" w:sz="4" w:space="0" w:color="auto"/>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3E4" w:rsidRPr="00E1664E" w:rsidRDefault="001653E4" w:rsidP="00F363EA">
            <w:pPr>
              <w:suppressAutoHyphens w:val="0"/>
              <w:jc w:val="center"/>
              <w:rPr>
                <w:b/>
                <w:bCs/>
                <w:sz w:val="18"/>
                <w:szCs w:val="18"/>
              </w:rPr>
            </w:pPr>
            <w:r w:rsidRPr="00E1664E">
              <w:rPr>
                <w:b/>
                <w:bCs/>
                <w:sz w:val="18"/>
                <w:szCs w:val="18"/>
              </w:rPr>
              <w:t>7</w:t>
            </w:r>
          </w:p>
        </w:tc>
        <w:tc>
          <w:tcPr>
            <w:tcW w:w="10112" w:type="dxa"/>
            <w:gridSpan w:val="9"/>
            <w:tcBorders>
              <w:top w:val="single" w:sz="4" w:space="0" w:color="auto"/>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sz w:val="18"/>
                <w:szCs w:val="18"/>
              </w:rPr>
            </w:pPr>
            <w:r w:rsidRPr="00E1664E">
              <w:rPr>
                <w:b/>
                <w:bCs/>
                <w:i/>
                <w:iCs/>
                <w:sz w:val="18"/>
                <w:szCs w:val="18"/>
              </w:rPr>
              <w:t xml:space="preserve">село </w:t>
            </w:r>
            <w:proofErr w:type="spellStart"/>
            <w:r w:rsidRPr="00E1664E">
              <w:rPr>
                <w:b/>
                <w:bCs/>
                <w:i/>
                <w:iCs/>
                <w:sz w:val="18"/>
                <w:szCs w:val="18"/>
              </w:rPr>
              <w:t>Ломачинці</w:t>
            </w:r>
            <w:proofErr w:type="spellEnd"/>
            <w:r w:rsidRPr="00E1664E">
              <w:rPr>
                <w:b/>
                <w:bCs/>
                <w:i/>
                <w:iCs/>
                <w:sz w:val="18"/>
                <w:szCs w:val="18"/>
              </w:rPr>
              <w:t xml:space="preserve"> </w:t>
            </w: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E1664E" w:rsidRDefault="001653E4" w:rsidP="00F363EA">
            <w:pPr>
              <w:suppressAutoHyphens w:val="0"/>
              <w:jc w:val="center"/>
              <w:rPr>
                <w:sz w:val="18"/>
                <w:szCs w:val="18"/>
              </w:rPr>
            </w:pPr>
            <w:r>
              <w:rPr>
                <w:sz w:val="18"/>
                <w:szCs w:val="18"/>
                <w:lang w:val="ru-RU"/>
              </w:rPr>
              <w:t>7.1.</w:t>
            </w:r>
            <w:r w:rsidRPr="00E1664E">
              <w:rPr>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sz w:val="18"/>
                <w:szCs w:val="18"/>
              </w:rPr>
            </w:pPr>
            <w:r w:rsidRPr="00E1664E">
              <w:rPr>
                <w:sz w:val="18"/>
                <w:szCs w:val="18"/>
              </w:rPr>
              <w:t xml:space="preserve">Реконструкція адміністративних приміщень </w:t>
            </w:r>
          </w:p>
        </w:tc>
        <w:tc>
          <w:tcPr>
            <w:tcW w:w="1694"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rPr>
                <w:sz w:val="18"/>
                <w:szCs w:val="18"/>
              </w:rPr>
            </w:pPr>
            <w:proofErr w:type="spellStart"/>
            <w:r w:rsidRPr="00E1664E">
              <w:rPr>
                <w:sz w:val="18"/>
                <w:szCs w:val="18"/>
              </w:rPr>
              <w:t>Новодністровська</w:t>
            </w:r>
            <w:proofErr w:type="spellEnd"/>
            <w:r w:rsidRPr="00E1664E">
              <w:rPr>
                <w:sz w:val="18"/>
                <w:szCs w:val="18"/>
              </w:rPr>
              <w:t xml:space="preserve"> міська рада</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i/>
                <w:iCs/>
                <w:sz w:val="18"/>
                <w:szCs w:val="18"/>
              </w:rPr>
            </w:pPr>
            <w:r w:rsidRPr="00E1664E">
              <w:rPr>
                <w:i/>
                <w:iCs/>
                <w:sz w:val="18"/>
                <w:szCs w:val="18"/>
              </w:rPr>
              <w:t>2000,00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50,00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1950,00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1440" w:type="dxa"/>
            <w:vMerge w:val="restart"/>
            <w:tcBorders>
              <w:top w:val="single" w:sz="4" w:space="0" w:color="auto"/>
              <w:left w:val="single" w:sz="4" w:space="0" w:color="auto"/>
              <w:right w:val="single" w:sz="4" w:space="0" w:color="auto"/>
            </w:tcBorders>
            <w:vAlign w:val="center"/>
          </w:tcPr>
          <w:p w:rsidR="001653E4" w:rsidRPr="00E1664E" w:rsidRDefault="001653E4" w:rsidP="00F363EA">
            <w:pPr>
              <w:rPr>
                <w:sz w:val="18"/>
                <w:szCs w:val="18"/>
              </w:rPr>
            </w:pPr>
            <w:r w:rsidRPr="00E1664E">
              <w:rPr>
                <w:sz w:val="18"/>
                <w:szCs w:val="18"/>
              </w:rPr>
              <w:t xml:space="preserve">Забезпечення </w:t>
            </w:r>
            <w:proofErr w:type="spellStart"/>
            <w:r w:rsidRPr="00E1664E">
              <w:rPr>
                <w:sz w:val="18"/>
                <w:szCs w:val="18"/>
              </w:rPr>
              <w:t>належ</w:t>
            </w:r>
            <w:proofErr w:type="spellEnd"/>
            <w:r>
              <w:rPr>
                <w:sz w:val="18"/>
                <w:szCs w:val="18"/>
                <w:lang w:val="ru-RU"/>
              </w:rPr>
              <w:t>н</w:t>
            </w:r>
            <w:proofErr w:type="spellStart"/>
            <w:r w:rsidRPr="00E1664E">
              <w:rPr>
                <w:sz w:val="18"/>
                <w:szCs w:val="18"/>
              </w:rPr>
              <w:t>их</w:t>
            </w:r>
            <w:proofErr w:type="spellEnd"/>
            <w:r w:rsidRPr="00E1664E">
              <w:rPr>
                <w:sz w:val="18"/>
                <w:szCs w:val="18"/>
              </w:rPr>
              <w:t xml:space="preserve"> умов для навчання, надання медичних послуг, адміністративних послуг та </w:t>
            </w:r>
            <w:proofErr w:type="spellStart"/>
            <w:r w:rsidRPr="00E1664E">
              <w:rPr>
                <w:sz w:val="18"/>
                <w:szCs w:val="18"/>
              </w:rPr>
              <w:t>ст</w:t>
            </w:r>
            <w:proofErr w:type="spellEnd"/>
            <w:r>
              <w:rPr>
                <w:sz w:val="18"/>
                <w:szCs w:val="18"/>
                <w:lang w:val="ru-RU"/>
              </w:rPr>
              <w:t>в</w:t>
            </w:r>
            <w:proofErr w:type="spellStart"/>
            <w:r w:rsidRPr="00E1664E">
              <w:rPr>
                <w:sz w:val="18"/>
                <w:szCs w:val="18"/>
              </w:rPr>
              <w:t>орен</w:t>
            </w:r>
            <w:proofErr w:type="spellEnd"/>
            <w:r>
              <w:rPr>
                <w:sz w:val="18"/>
                <w:szCs w:val="18"/>
                <w:lang w:val="ru-RU"/>
              </w:rPr>
              <w:t>н</w:t>
            </w:r>
            <w:r w:rsidRPr="00E1664E">
              <w:rPr>
                <w:sz w:val="18"/>
                <w:szCs w:val="18"/>
              </w:rPr>
              <w:t xml:space="preserve">я комфортних умов для життя </w:t>
            </w:r>
            <w:proofErr w:type="spellStart"/>
            <w:r w:rsidRPr="00E1664E">
              <w:rPr>
                <w:sz w:val="18"/>
                <w:szCs w:val="18"/>
              </w:rPr>
              <w:t>мешкан</w:t>
            </w:r>
            <w:proofErr w:type="spellEnd"/>
            <w:r>
              <w:rPr>
                <w:sz w:val="18"/>
                <w:szCs w:val="18"/>
                <w:lang w:val="ru-RU"/>
              </w:rPr>
              <w:t>ц</w:t>
            </w:r>
            <w:proofErr w:type="spellStart"/>
            <w:r w:rsidRPr="00E1664E">
              <w:rPr>
                <w:sz w:val="18"/>
                <w:szCs w:val="18"/>
              </w:rPr>
              <w:t>ів</w:t>
            </w:r>
            <w:proofErr w:type="spellEnd"/>
            <w:r w:rsidRPr="00E1664E">
              <w:rPr>
                <w:sz w:val="18"/>
                <w:szCs w:val="18"/>
              </w:rPr>
              <w:t xml:space="preserve"> </w:t>
            </w:r>
            <w:proofErr w:type="spellStart"/>
            <w:r w:rsidRPr="00E1664E">
              <w:rPr>
                <w:sz w:val="18"/>
                <w:szCs w:val="18"/>
              </w:rPr>
              <w:t>Новодністровської</w:t>
            </w:r>
            <w:proofErr w:type="spellEnd"/>
            <w:r w:rsidRPr="00E1664E">
              <w:rPr>
                <w:sz w:val="18"/>
                <w:szCs w:val="18"/>
              </w:rPr>
              <w:t xml:space="preserve"> ОТГ</w:t>
            </w:r>
          </w:p>
        </w:tc>
      </w:tr>
      <w:tr w:rsidR="001653E4" w:rsidRPr="00E1664E" w:rsidTr="00F363EA">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3E4" w:rsidRPr="007B048D" w:rsidRDefault="001653E4" w:rsidP="00F363EA">
            <w:pPr>
              <w:suppressAutoHyphens w:val="0"/>
              <w:jc w:val="center"/>
              <w:rPr>
                <w:sz w:val="18"/>
                <w:szCs w:val="18"/>
                <w:lang w:val="ru-RU"/>
              </w:rPr>
            </w:pPr>
            <w:r>
              <w:rPr>
                <w:sz w:val="18"/>
                <w:szCs w:val="18"/>
                <w:lang w:val="ru-RU"/>
              </w:rPr>
              <w:t>7.2.</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sz w:val="18"/>
                <w:szCs w:val="18"/>
              </w:rPr>
            </w:pPr>
            <w:r w:rsidRPr="00E1664E">
              <w:rPr>
                <w:sz w:val="18"/>
                <w:szCs w:val="18"/>
              </w:rPr>
              <w:t xml:space="preserve">Реконструкція ДНЗ "Барвінок"  </w:t>
            </w:r>
          </w:p>
        </w:tc>
        <w:tc>
          <w:tcPr>
            <w:tcW w:w="1694" w:type="dxa"/>
            <w:tcBorders>
              <w:top w:val="single" w:sz="4" w:space="0" w:color="auto"/>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
        </w:tc>
        <w:tc>
          <w:tcPr>
            <w:tcW w:w="678" w:type="dxa"/>
            <w:tcBorders>
              <w:top w:val="single" w:sz="4" w:space="0" w:color="auto"/>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i/>
                <w:iCs/>
                <w:sz w:val="18"/>
                <w:szCs w:val="18"/>
              </w:rPr>
            </w:pPr>
            <w:r w:rsidRPr="00E1664E">
              <w:rPr>
                <w:i/>
                <w:iCs/>
                <w:sz w:val="18"/>
                <w:szCs w:val="18"/>
              </w:rPr>
              <w:t>2000,00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50,00</w:t>
            </w:r>
          </w:p>
        </w:tc>
        <w:tc>
          <w:tcPr>
            <w:tcW w:w="797" w:type="dxa"/>
            <w:tcBorders>
              <w:top w:val="single" w:sz="4" w:space="0" w:color="auto"/>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1950,00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1440" w:type="dxa"/>
            <w:vMerge/>
            <w:tcBorders>
              <w:top w:val="nil"/>
              <w:left w:val="single" w:sz="4" w:space="0" w:color="auto"/>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7B048D" w:rsidRDefault="001653E4" w:rsidP="00F363EA">
            <w:pPr>
              <w:suppressAutoHyphens w:val="0"/>
              <w:jc w:val="center"/>
              <w:rPr>
                <w:sz w:val="18"/>
                <w:szCs w:val="18"/>
                <w:lang w:val="ru-RU"/>
              </w:rPr>
            </w:pPr>
            <w:r>
              <w:rPr>
                <w:sz w:val="18"/>
                <w:szCs w:val="18"/>
                <w:lang w:val="ru-RU"/>
              </w:rPr>
              <w:t>7.3.</w:t>
            </w:r>
          </w:p>
        </w:tc>
        <w:tc>
          <w:tcPr>
            <w:tcW w:w="234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sz w:val="18"/>
                <w:szCs w:val="18"/>
              </w:rPr>
            </w:pPr>
            <w:r w:rsidRPr="00E1664E">
              <w:rPr>
                <w:sz w:val="18"/>
                <w:szCs w:val="18"/>
              </w:rPr>
              <w:t>Реконструкція школи</w:t>
            </w:r>
          </w:p>
        </w:tc>
        <w:tc>
          <w:tcPr>
            <w:tcW w:w="1694"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i/>
                <w:iCs/>
                <w:sz w:val="18"/>
                <w:szCs w:val="18"/>
              </w:rPr>
            </w:pPr>
            <w:r w:rsidRPr="00E1664E">
              <w:rPr>
                <w:i/>
                <w:iCs/>
                <w:sz w:val="18"/>
                <w:szCs w:val="18"/>
              </w:rPr>
              <w:t>2000,00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100,00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1900,00</w:t>
            </w:r>
          </w:p>
        </w:tc>
        <w:tc>
          <w:tcPr>
            <w:tcW w:w="1440" w:type="dxa"/>
            <w:vMerge/>
            <w:tcBorders>
              <w:top w:val="nil"/>
              <w:left w:val="single" w:sz="4" w:space="0" w:color="auto"/>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7B048D" w:rsidRDefault="001653E4" w:rsidP="00F363EA">
            <w:pPr>
              <w:suppressAutoHyphens w:val="0"/>
              <w:jc w:val="center"/>
              <w:rPr>
                <w:sz w:val="18"/>
                <w:szCs w:val="18"/>
                <w:lang w:val="ru-RU"/>
              </w:rPr>
            </w:pPr>
            <w:r>
              <w:rPr>
                <w:sz w:val="18"/>
                <w:szCs w:val="18"/>
                <w:lang w:val="ru-RU"/>
              </w:rPr>
              <w:t>7.4.</w:t>
            </w:r>
          </w:p>
        </w:tc>
        <w:tc>
          <w:tcPr>
            <w:tcW w:w="234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rPr>
                <w:sz w:val="18"/>
                <w:szCs w:val="18"/>
              </w:rPr>
            </w:pPr>
            <w:r w:rsidRPr="00E1664E">
              <w:rPr>
                <w:sz w:val="18"/>
                <w:szCs w:val="18"/>
              </w:rPr>
              <w:t xml:space="preserve">Будівництво  вуличного освітлення </w:t>
            </w:r>
          </w:p>
        </w:tc>
        <w:tc>
          <w:tcPr>
            <w:tcW w:w="1694"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i/>
                <w:iCs/>
                <w:sz w:val="18"/>
                <w:szCs w:val="18"/>
              </w:rPr>
            </w:pPr>
            <w:r w:rsidRPr="00E1664E">
              <w:rPr>
                <w:i/>
                <w:iCs/>
                <w:sz w:val="18"/>
                <w:szCs w:val="18"/>
              </w:rPr>
              <w:t>4000,00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100,00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1900,00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2000,00</w:t>
            </w:r>
          </w:p>
        </w:tc>
        <w:tc>
          <w:tcPr>
            <w:tcW w:w="1440" w:type="dxa"/>
            <w:vMerge/>
            <w:tcBorders>
              <w:top w:val="nil"/>
              <w:left w:val="single" w:sz="4" w:space="0" w:color="auto"/>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Pr="007B048D" w:rsidRDefault="001653E4" w:rsidP="00F363EA">
            <w:pPr>
              <w:suppressAutoHyphens w:val="0"/>
              <w:jc w:val="center"/>
              <w:rPr>
                <w:sz w:val="18"/>
                <w:szCs w:val="18"/>
                <w:lang w:val="ru-RU"/>
              </w:rPr>
            </w:pPr>
            <w:r>
              <w:rPr>
                <w:sz w:val="18"/>
                <w:szCs w:val="18"/>
                <w:lang w:val="ru-RU"/>
              </w:rPr>
              <w:t>7.5.</w:t>
            </w:r>
          </w:p>
        </w:tc>
        <w:tc>
          <w:tcPr>
            <w:tcW w:w="2340"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r w:rsidRPr="00E1664E">
              <w:rPr>
                <w:sz w:val="18"/>
                <w:szCs w:val="18"/>
              </w:rPr>
              <w:t xml:space="preserve">Будівництво центру надання </w:t>
            </w:r>
            <w:proofErr w:type="spellStart"/>
            <w:r w:rsidRPr="00E1664E">
              <w:rPr>
                <w:sz w:val="18"/>
                <w:szCs w:val="18"/>
              </w:rPr>
              <w:t>пе</w:t>
            </w:r>
            <w:proofErr w:type="spellEnd"/>
            <w:r>
              <w:rPr>
                <w:sz w:val="18"/>
                <w:szCs w:val="18"/>
                <w:lang w:val="ru-RU"/>
              </w:rPr>
              <w:t>р</w:t>
            </w:r>
            <w:r w:rsidRPr="00E1664E">
              <w:rPr>
                <w:sz w:val="18"/>
                <w:szCs w:val="18"/>
              </w:rPr>
              <w:t xml:space="preserve">винної медичної допомоги </w:t>
            </w:r>
          </w:p>
        </w:tc>
        <w:tc>
          <w:tcPr>
            <w:tcW w:w="1694" w:type="dxa"/>
            <w:tcBorders>
              <w:top w:val="nil"/>
              <w:left w:val="nil"/>
              <w:bottom w:val="single" w:sz="4" w:space="0" w:color="auto"/>
              <w:right w:val="single" w:sz="4" w:space="0" w:color="auto"/>
            </w:tcBorders>
            <w:shd w:val="clear" w:color="auto" w:fill="auto"/>
            <w:vAlign w:val="bottom"/>
          </w:tcPr>
          <w:p w:rsidR="001653E4" w:rsidRPr="00E1664E" w:rsidRDefault="001653E4" w:rsidP="00F363EA">
            <w:pPr>
              <w:suppressAutoHyphens w:val="0"/>
              <w:rPr>
                <w:sz w:val="18"/>
                <w:szCs w:val="18"/>
              </w:rPr>
            </w:pPr>
            <w:proofErr w:type="spellStart"/>
            <w:r w:rsidRPr="00E1664E">
              <w:rPr>
                <w:sz w:val="18"/>
                <w:szCs w:val="18"/>
              </w:rPr>
              <w:t>Новодністровська</w:t>
            </w:r>
            <w:proofErr w:type="spellEnd"/>
            <w:r w:rsidRPr="00E1664E">
              <w:rPr>
                <w:sz w:val="18"/>
                <w:szCs w:val="18"/>
              </w:rPr>
              <w:t xml:space="preserve"> міська рада </w:t>
            </w:r>
          </w:p>
        </w:tc>
        <w:tc>
          <w:tcPr>
            <w:tcW w:w="678" w:type="dxa"/>
            <w:tcBorders>
              <w:top w:val="nil"/>
              <w:left w:val="nil"/>
              <w:bottom w:val="single" w:sz="4" w:space="0" w:color="auto"/>
              <w:right w:val="single" w:sz="4" w:space="0" w:color="auto"/>
            </w:tcBorders>
            <w:shd w:val="clear" w:color="auto" w:fill="auto"/>
            <w:vAlign w:val="center"/>
          </w:tcPr>
          <w:p w:rsidR="001653E4" w:rsidRPr="00E1664E" w:rsidRDefault="001653E4" w:rsidP="00F363EA">
            <w:pPr>
              <w:suppressAutoHyphens w:val="0"/>
              <w:jc w:val="center"/>
              <w:rPr>
                <w:sz w:val="18"/>
                <w:szCs w:val="18"/>
              </w:rPr>
            </w:pPr>
            <w:r w:rsidRPr="00E1664E">
              <w:rPr>
                <w:sz w:val="18"/>
                <w:szCs w:val="18"/>
              </w:rPr>
              <w:t>2019-2020</w:t>
            </w:r>
          </w:p>
        </w:tc>
        <w:tc>
          <w:tcPr>
            <w:tcW w:w="90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i/>
                <w:iCs/>
                <w:sz w:val="18"/>
                <w:szCs w:val="18"/>
              </w:rPr>
            </w:pPr>
            <w:r w:rsidRPr="00E1664E">
              <w:rPr>
                <w:i/>
                <w:iCs/>
                <w:sz w:val="18"/>
                <w:szCs w:val="18"/>
              </w:rPr>
              <w:t>6000,00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100,00</w:t>
            </w:r>
          </w:p>
        </w:tc>
        <w:tc>
          <w:tcPr>
            <w:tcW w:w="797"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1900,00</w:t>
            </w:r>
          </w:p>
        </w:tc>
        <w:tc>
          <w:tcPr>
            <w:tcW w:w="720"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0,00</w:t>
            </w:r>
          </w:p>
        </w:tc>
        <w:tc>
          <w:tcPr>
            <w:tcW w:w="823" w:type="dxa"/>
            <w:tcBorders>
              <w:top w:val="nil"/>
              <w:left w:val="nil"/>
              <w:bottom w:val="single" w:sz="4" w:space="0" w:color="auto"/>
              <w:right w:val="single" w:sz="4" w:space="0" w:color="auto"/>
            </w:tcBorders>
            <w:shd w:val="clear" w:color="auto" w:fill="auto"/>
            <w:noWrap/>
            <w:vAlign w:val="bottom"/>
          </w:tcPr>
          <w:p w:rsidR="001653E4" w:rsidRPr="00E1664E" w:rsidRDefault="001653E4" w:rsidP="00F363EA">
            <w:pPr>
              <w:suppressAutoHyphens w:val="0"/>
              <w:jc w:val="right"/>
              <w:rPr>
                <w:sz w:val="18"/>
                <w:szCs w:val="18"/>
              </w:rPr>
            </w:pPr>
            <w:r w:rsidRPr="00E1664E">
              <w:rPr>
                <w:sz w:val="18"/>
                <w:szCs w:val="18"/>
              </w:rPr>
              <w:t>4000,00</w:t>
            </w:r>
          </w:p>
        </w:tc>
        <w:tc>
          <w:tcPr>
            <w:tcW w:w="1440" w:type="dxa"/>
            <w:vMerge/>
            <w:tcBorders>
              <w:top w:val="nil"/>
              <w:left w:val="single" w:sz="4" w:space="0" w:color="auto"/>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1653E4" w:rsidRDefault="001653E4" w:rsidP="00F363EA">
            <w:pPr>
              <w:jc w:val="center"/>
              <w:rPr>
                <w:sz w:val="18"/>
                <w:szCs w:val="18"/>
              </w:rPr>
            </w:pPr>
            <w:r>
              <w:rPr>
                <w:sz w:val="18"/>
                <w:szCs w:val="18"/>
              </w:rPr>
              <w:t> </w:t>
            </w:r>
          </w:p>
        </w:tc>
        <w:tc>
          <w:tcPr>
            <w:tcW w:w="2340" w:type="dxa"/>
            <w:tcBorders>
              <w:top w:val="nil"/>
              <w:left w:val="nil"/>
              <w:bottom w:val="single" w:sz="4" w:space="0" w:color="auto"/>
              <w:right w:val="single" w:sz="4" w:space="0" w:color="auto"/>
            </w:tcBorders>
            <w:shd w:val="clear" w:color="auto" w:fill="auto"/>
            <w:vAlign w:val="bottom"/>
          </w:tcPr>
          <w:p w:rsidR="001653E4" w:rsidRDefault="001653E4" w:rsidP="00F363EA">
            <w:pPr>
              <w:rPr>
                <w:b/>
                <w:bCs/>
                <w:i/>
                <w:iCs/>
                <w:sz w:val="18"/>
                <w:szCs w:val="18"/>
              </w:rPr>
            </w:pPr>
            <w:r>
              <w:rPr>
                <w:b/>
                <w:bCs/>
                <w:i/>
                <w:iCs/>
                <w:sz w:val="18"/>
                <w:szCs w:val="18"/>
              </w:rPr>
              <w:t xml:space="preserve">Разом по </w:t>
            </w:r>
            <w:proofErr w:type="spellStart"/>
            <w:r>
              <w:rPr>
                <w:b/>
                <w:bCs/>
                <w:i/>
                <w:iCs/>
                <w:sz w:val="18"/>
                <w:szCs w:val="18"/>
              </w:rPr>
              <w:t>с.Ломачинці</w:t>
            </w:r>
            <w:proofErr w:type="spellEnd"/>
          </w:p>
        </w:tc>
        <w:tc>
          <w:tcPr>
            <w:tcW w:w="1694" w:type="dxa"/>
            <w:tcBorders>
              <w:top w:val="nil"/>
              <w:left w:val="nil"/>
              <w:bottom w:val="single" w:sz="4" w:space="0" w:color="auto"/>
              <w:right w:val="single" w:sz="4" w:space="0" w:color="auto"/>
            </w:tcBorders>
            <w:shd w:val="clear" w:color="auto" w:fill="auto"/>
            <w:vAlign w:val="bottom"/>
          </w:tcPr>
          <w:p w:rsidR="001653E4" w:rsidRDefault="001653E4" w:rsidP="00F363EA">
            <w:pPr>
              <w:rPr>
                <w:b/>
                <w:bCs/>
                <w:i/>
                <w:iCs/>
                <w:sz w:val="18"/>
                <w:szCs w:val="18"/>
              </w:rPr>
            </w:pPr>
            <w:r>
              <w:rPr>
                <w:b/>
                <w:bCs/>
                <w:i/>
                <w:iCs/>
                <w:sz w:val="18"/>
                <w:szCs w:val="18"/>
              </w:rPr>
              <w:t> </w:t>
            </w:r>
          </w:p>
        </w:tc>
        <w:tc>
          <w:tcPr>
            <w:tcW w:w="678" w:type="dxa"/>
            <w:tcBorders>
              <w:top w:val="nil"/>
              <w:left w:val="nil"/>
              <w:bottom w:val="single" w:sz="4" w:space="0" w:color="auto"/>
              <w:right w:val="single" w:sz="4" w:space="0" w:color="auto"/>
            </w:tcBorders>
            <w:shd w:val="clear" w:color="auto" w:fill="auto"/>
            <w:vAlign w:val="bottom"/>
          </w:tcPr>
          <w:p w:rsidR="001653E4" w:rsidRDefault="001653E4" w:rsidP="00F363EA">
            <w:pPr>
              <w:jc w:val="center"/>
              <w:rPr>
                <w:b/>
                <w:bCs/>
                <w:i/>
                <w:iCs/>
                <w:sz w:val="18"/>
                <w:szCs w:val="18"/>
              </w:rPr>
            </w:pPr>
            <w:r>
              <w:rPr>
                <w:b/>
                <w:bCs/>
                <w:i/>
                <w:iCs/>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1653E4" w:rsidRDefault="001653E4" w:rsidP="00F363EA">
            <w:pPr>
              <w:jc w:val="right"/>
              <w:rPr>
                <w:b/>
                <w:bCs/>
                <w:i/>
                <w:iCs/>
                <w:sz w:val="18"/>
                <w:szCs w:val="18"/>
              </w:rPr>
            </w:pPr>
            <w:r>
              <w:rPr>
                <w:b/>
                <w:bCs/>
                <w:i/>
                <w:iCs/>
                <w:sz w:val="18"/>
                <w:szCs w:val="18"/>
              </w:rPr>
              <w:t>16000,00</w:t>
            </w:r>
          </w:p>
        </w:tc>
        <w:tc>
          <w:tcPr>
            <w:tcW w:w="720" w:type="dxa"/>
            <w:tcBorders>
              <w:top w:val="nil"/>
              <w:left w:val="nil"/>
              <w:bottom w:val="single" w:sz="4" w:space="0" w:color="auto"/>
              <w:right w:val="single" w:sz="4" w:space="0" w:color="auto"/>
            </w:tcBorders>
            <w:shd w:val="clear" w:color="auto" w:fill="auto"/>
            <w:noWrap/>
            <w:vAlign w:val="bottom"/>
          </w:tcPr>
          <w:p w:rsidR="001653E4" w:rsidRDefault="001653E4" w:rsidP="00F363EA">
            <w:pPr>
              <w:jc w:val="right"/>
              <w:rPr>
                <w:b/>
                <w:bCs/>
                <w:i/>
                <w:iCs/>
                <w:sz w:val="18"/>
                <w:szCs w:val="18"/>
              </w:rPr>
            </w:pPr>
            <w:r>
              <w:rPr>
                <w:b/>
                <w:bCs/>
                <w:i/>
                <w:iCs/>
                <w:sz w:val="18"/>
                <w:szCs w:val="18"/>
              </w:rPr>
              <w:t>300,00</w:t>
            </w:r>
          </w:p>
        </w:tc>
        <w:tc>
          <w:tcPr>
            <w:tcW w:w="797" w:type="dxa"/>
            <w:tcBorders>
              <w:top w:val="nil"/>
              <w:left w:val="nil"/>
              <w:bottom w:val="single" w:sz="4" w:space="0" w:color="auto"/>
              <w:right w:val="single" w:sz="4" w:space="0" w:color="auto"/>
            </w:tcBorders>
            <w:shd w:val="clear" w:color="auto" w:fill="auto"/>
            <w:noWrap/>
            <w:vAlign w:val="bottom"/>
          </w:tcPr>
          <w:p w:rsidR="001653E4" w:rsidRDefault="001653E4" w:rsidP="00F363EA">
            <w:pPr>
              <w:jc w:val="right"/>
              <w:rPr>
                <w:b/>
                <w:bCs/>
                <w:i/>
                <w:iCs/>
                <w:sz w:val="18"/>
                <w:szCs w:val="18"/>
              </w:rPr>
            </w:pPr>
            <w:r>
              <w:rPr>
                <w:b/>
                <w:bCs/>
                <w:i/>
                <w:iCs/>
                <w:sz w:val="18"/>
                <w:szCs w:val="18"/>
              </w:rPr>
              <w:t>7700,00</w:t>
            </w:r>
          </w:p>
        </w:tc>
        <w:tc>
          <w:tcPr>
            <w:tcW w:w="720" w:type="dxa"/>
            <w:tcBorders>
              <w:top w:val="nil"/>
              <w:left w:val="nil"/>
              <w:bottom w:val="single" w:sz="4" w:space="0" w:color="auto"/>
              <w:right w:val="single" w:sz="4" w:space="0" w:color="auto"/>
            </w:tcBorders>
            <w:shd w:val="clear" w:color="auto" w:fill="auto"/>
            <w:noWrap/>
            <w:vAlign w:val="bottom"/>
          </w:tcPr>
          <w:p w:rsidR="001653E4" w:rsidRDefault="001653E4" w:rsidP="00F363EA">
            <w:pPr>
              <w:jc w:val="right"/>
              <w:rPr>
                <w:b/>
                <w:bCs/>
                <w:i/>
                <w:iCs/>
                <w:sz w:val="18"/>
                <w:szCs w:val="18"/>
              </w:rPr>
            </w:pPr>
            <w:r>
              <w:rPr>
                <w:b/>
                <w:bCs/>
                <w:i/>
                <w:iCs/>
                <w:sz w:val="18"/>
                <w:szCs w:val="18"/>
              </w:rPr>
              <w:t>100,00</w:t>
            </w:r>
          </w:p>
        </w:tc>
        <w:tc>
          <w:tcPr>
            <w:tcW w:w="823" w:type="dxa"/>
            <w:tcBorders>
              <w:top w:val="nil"/>
              <w:left w:val="nil"/>
              <w:bottom w:val="single" w:sz="4" w:space="0" w:color="auto"/>
              <w:right w:val="single" w:sz="4" w:space="0" w:color="auto"/>
            </w:tcBorders>
            <w:shd w:val="clear" w:color="auto" w:fill="auto"/>
            <w:noWrap/>
            <w:vAlign w:val="bottom"/>
          </w:tcPr>
          <w:p w:rsidR="001653E4" w:rsidRDefault="001653E4" w:rsidP="00F363EA">
            <w:pPr>
              <w:jc w:val="right"/>
              <w:rPr>
                <w:b/>
                <w:bCs/>
                <w:i/>
                <w:iCs/>
                <w:sz w:val="18"/>
                <w:szCs w:val="18"/>
              </w:rPr>
            </w:pPr>
            <w:r>
              <w:rPr>
                <w:b/>
                <w:bCs/>
                <w:i/>
                <w:iCs/>
                <w:sz w:val="18"/>
                <w:szCs w:val="18"/>
              </w:rPr>
              <w:t>7900,00</w:t>
            </w:r>
          </w:p>
        </w:tc>
        <w:tc>
          <w:tcPr>
            <w:tcW w:w="1440" w:type="dxa"/>
            <w:vMerge/>
            <w:tcBorders>
              <w:top w:val="nil"/>
              <w:left w:val="single" w:sz="4" w:space="0" w:color="auto"/>
              <w:bottom w:val="single" w:sz="4" w:space="0" w:color="auto"/>
              <w:right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207"/>
        </w:trPr>
        <w:tc>
          <w:tcPr>
            <w:tcW w:w="540" w:type="dxa"/>
            <w:vMerge w:val="restart"/>
            <w:tcBorders>
              <w:top w:val="single" w:sz="4" w:space="0" w:color="auto"/>
              <w:left w:val="single" w:sz="4" w:space="0" w:color="auto"/>
              <w:right w:val="single" w:sz="4" w:space="0" w:color="auto"/>
            </w:tcBorders>
            <w:shd w:val="clear" w:color="auto" w:fill="auto"/>
            <w:noWrap/>
            <w:vAlign w:val="bottom"/>
          </w:tcPr>
          <w:p w:rsidR="001653E4" w:rsidRDefault="001653E4" w:rsidP="00F363EA">
            <w:pPr>
              <w:rPr>
                <w:b/>
                <w:bCs/>
                <w:sz w:val="18"/>
                <w:szCs w:val="18"/>
                <w:lang w:val="ru-RU"/>
              </w:rPr>
            </w:pPr>
            <w:r>
              <w:rPr>
                <w:b/>
                <w:bCs/>
                <w:sz w:val="18"/>
                <w:szCs w:val="18"/>
              </w:rPr>
              <w:t> </w:t>
            </w:r>
          </w:p>
          <w:p w:rsidR="001653E4" w:rsidRPr="007B048D" w:rsidRDefault="001653E4" w:rsidP="00F363EA">
            <w:pPr>
              <w:rPr>
                <w:b/>
                <w:bCs/>
                <w:sz w:val="18"/>
                <w:szCs w:val="18"/>
                <w:lang w:val="ru-RU"/>
              </w:rPr>
            </w:pPr>
          </w:p>
        </w:tc>
        <w:tc>
          <w:tcPr>
            <w:tcW w:w="2340" w:type="dxa"/>
            <w:vMerge w:val="restart"/>
            <w:tcBorders>
              <w:top w:val="single" w:sz="4" w:space="0" w:color="auto"/>
              <w:left w:val="nil"/>
              <w:right w:val="single" w:sz="4" w:space="0" w:color="auto"/>
            </w:tcBorders>
            <w:shd w:val="clear" w:color="auto" w:fill="auto"/>
            <w:noWrap/>
            <w:vAlign w:val="bottom"/>
          </w:tcPr>
          <w:p w:rsidR="001653E4" w:rsidRDefault="001653E4" w:rsidP="00F363EA">
            <w:pPr>
              <w:rPr>
                <w:b/>
                <w:bCs/>
                <w:sz w:val="18"/>
                <w:szCs w:val="18"/>
              </w:rPr>
            </w:pPr>
            <w:r>
              <w:rPr>
                <w:b/>
                <w:bCs/>
                <w:sz w:val="18"/>
                <w:szCs w:val="18"/>
              </w:rPr>
              <w:t>ВСЬОГО</w:t>
            </w:r>
          </w:p>
        </w:tc>
        <w:tc>
          <w:tcPr>
            <w:tcW w:w="1694" w:type="dxa"/>
            <w:vMerge w:val="restart"/>
            <w:tcBorders>
              <w:top w:val="single" w:sz="4" w:space="0" w:color="auto"/>
              <w:left w:val="nil"/>
              <w:right w:val="single" w:sz="4" w:space="0" w:color="auto"/>
            </w:tcBorders>
            <w:shd w:val="clear" w:color="auto" w:fill="auto"/>
            <w:noWrap/>
            <w:vAlign w:val="bottom"/>
          </w:tcPr>
          <w:p w:rsidR="001653E4" w:rsidRDefault="001653E4" w:rsidP="00F363EA">
            <w:pPr>
              <w:rPr>
                <w:b/>
                <w:bCs/>
                <w:sz w:val="18"/>
                <w:szCs w:val="18"/>
              </w:rPr>
            </w:pPr>
            <w:r>
              <w:rPr>
                <w:b/>
                <w:bCs/>
                <w:sz w:val="18"/>
                <w:szCs w:val="18"/>
              </w:rPr>
              <w:t> </w:t>
            </w:r>
          </w:p>
        </w:tc>
        <w:tc>
          <w:tcPr>
            <w:tcW w:w="678" w:type="dxa"/>
            <w:vMerge w:val="restart"/>
            <w:tcBorders>
              <w:top w:val="single" w:sz="4" w:space="0" w:color="auto"/>
              <w:left w:val="nil"/>
              <w:right w:val="single" w:sz="4" w:space="0" w:color="auto"/>
            </w:tcBorders>
            <w:shd w:val="clear" w:color="auto" w:fill="auto"/>
            <w:noWrap/>
            <w:vAlign w:val="bottom"/>
          </w:tcPr>
          <w:p w:rsidR="001653E4" w:rsidRDefault="001653E4" w:rsidP="00F363EA">
            <w:pPr>
              <w:rPr>
                <w:b/>
                <w:bCs/>
                <w:sz w:val="18"/>
                <w:szCs w:val="18"/>
              </w:rPr>
            </w:pPr>
            <w:r>
              <w:rPr>
                <w:b/>
                <w:bCs/>
                <w:sz w:val="18"/>
                <w:szCs w:val="18"/>
              </w:rPr>
              <w:t> </w:t>
            </w:r>
          </w:p>
        </w:tc>
        <w:tc>
          <w:tcPr>
            <w:tcW w:w="900" w:type="dxa"/>
            <w:vMerge w:val="restart"/>
            <w:tcBorders>
              <w:top w:val="single" w:sz="4" w:space="0" w:color="auto"/>
              <w:left w:val="nil"/>
              <w:right w:val="single" w:sz="4" w:space="0" w:color="auto"/>
            </w:tcBorders>
            <w:shd w:val="clear" w:color="auto" w:fill="auto"/>
            <w:noWrap/>
            <w:vAlign w:val="bottom"/>
          </w:tcPr>
          <w:p w:rsidR="001653E4" w:rsidRDefault="001653E4" w:rsidP="00F363EA">
            <w:pPr>
              <w:ind w:right="-76" w:hanging="140"/>
              <w:jc w:val="right"/>
              <w:rPr>
                <w:b/>
                <w:bCs/>
                <w:sz w:val="18"/>
                <w:szCs w:val="18"/>
              </w:rPr>
            </w:pPr>
            <w:r>
              <w:rPr>
                <w:b/>
                <w:bCs/>
                <w:sz w:val="18"/>
                <w:szCs w:val="18"/>
              </w:rPr>
              <w:t>175140,00</w:t>
            </w:r>
          </w:p>
        </w:tc>
        <w:tc>
          <w:tcPr>
            <w:tcW w:w="720" w:type="dxa"/>
            <w:vMerge w:val="restart"/>
            <w:tcBorders>
              <w:top w:val="single" w:sz="4" w:space="0" w:color="auto"/>
              <w:left w:val="nil"/>
              <w:right w:val="single" w:sz="4" w:space="0" w:color="auto"/>
            </w:tcBorders>
            <w:shd w:val="clear" w:color="auto" w:fill="auto"/>
            <w:noWrap/>
            <w:vAlign w:val="bottom"/>
          </w:tcPr>
          <w:p w:rsidR="001653E4" w:rsidRDefault="001653E4" w:rsidP="00F363EA">
            <w:pPr>
              <w:ind w:hanging="140"/>
              <w:jc w:val="right"/>
              <w:rPr>
                <w:b/>
                <w:bCs/>
                <w:sz w:val="18"/>
                <w:szCs w:val="18"/>
              </w:rPr>
            </w:pPr>
            <w:r>
              <w:rPr>
                <w:b/>
                <w:bCs/>
                <w:sz w:val="18"/>
                <w:szCs w:val="18"/>
              </w:rPr>
              <w:t>4440,00</w:t>
            </w:r>
          </w:p>
        </w:tc>
        <w:tc>
          <w:tcPr>
            <w:tcW w:w="797" w:type="dxa"/>
            <w:vMerge w:val="restart"/>
            <w:tcBorders>
              <w:top w:val="single" w:sz="4" w:space="0" w:color="auto"/>
              <w:left w:val="nil"/>
              <w:right w:val="single" w:sz="4" w:space="0" w:color="auto"/>
            </w:tcBorders>
            <w:shd w:val="clear" w:color="auto" w:fill="auto"/>
            <w:noWrap/>
            <w:vAlign w:val="bottom"/>
          </w:tcPr>
          <w:p w:rsidR="001653E4" w:rsidRDefault="001653E4" w:rsidP="00F363EA">
            <w:pPr>
              <w:ind w:hanging="140"/>
              <w:jc w:val="right"/>
              <w:rPr>
                <w:b/>
                <w:bCs/>
                <w:sz w:val="18"/>
                <w:szCs w:val="18"/>
              </w:rPr>
            </w:pPr>
            <w:r>
              <w:rPr>
                <w:b/>
                <w:bCs/>
                <w:sz w:val="18"/>
                <w:szCs w:val="18"/>
              </w:rPr>
              <w:t>53400,00</w:t>
            </w:r>
          </w:p>
        </w:tc>
        <w:tc>
          <w:tcPr>
            <w:tcW w:w="720" w:type="dxa"/>
            <w:vMerge w:val="restart"/>
            <w:tcBorders>
              <w:top w:val="single" w:sz="4" w:space="0" w:color="auto"/>
              <w:left w:val="nil"/>
              <w:right w:val="single" w:sz="4" w:space="0" w:color="auto"/>
            </w:tcBorders>
            <w:shd w:val="clear" w:color="auto" w:fill="auto"/>
            <w:noWrap/>
            <w:vAlign w:val="bottom"/>
          </w:tcPr>
          <w:p w:rsidR="001653E4" w:rsidRDefault="001653E4" w:rsidP="00F363EA">
            <w:pPr>
              <w:jc w:val="right"/>
              <w:rPr>
                <w:b/>
                <w:bCs/>
                <w:sz w:val="18"/>
                <w:szCs w:val="18"/>
              </w:rPr>
            </w:pPr>
            <w:r>
              <w:rPr>
                <w:b/>
                <w:bCs/>
                <w:sz w:val="18"/>
                <w:szCs w:val="18"/>
              </w:rPr>
              <w:t>700,00</w:t>
            </w:r>
          </w:p>
        </w:tc>
        <w:tc>
          <w:tcPr>
            <w:tcW w:w="823" w:type="dxa"/>
            <w:vMerge w:val="restart"/>
            <w:tcBorders>
              <w:top w:val="single" w:sz="4" w:space="0" w:color="auto"/>
              <w:left w:val="nil"/>
              <w:right w:val="single" w:sz="4" w:space="0" w:color="auto"/>
            </w:tcBorders>
            <w:shd w:val="clear" w:color="auto" w:fill="auto"/>
            <w:noWrap/>
            <w:vAlign w:val="bottom"/>
          </w:tcPr>
          <w:p w:rsidR="001653E4" w:rsidRDefault="001653E4" w:rsidP="00F363EA">
            <w:pPr>
              <w:ind w:left="-37" w:right="-76" w:hanging="15"/>
              <w:jc w:val="right"/>
              <w:rPr>
                <w:b/>
                <w:bCs/>
                <w:sz w:val="18"/>
                <w:szCs w:val="18"/>
              </w:rPr>
            </w:pPr>
            <w:r>
              <w:rPr>
                <w:b/>
                <w:bCs/>
                <w:sz w:val="18"/>
                <w:szCs w:val="18"/>
              </w:rPr>
              <w:t>116600,0</w:t>
            </w:r>
          </w:p>
        </w:tc>
        <w:tc>
          <w:tcPr>
            <w:tcW w:w="1440" w:type="dxa"/>
            <w:vMerge/>
            <w:tcBorders>
              <w:top w:val="single" w:sz="4" w:space="0" w:color="auto"/>
              <w:left w:val="single" w:sz="4" w:space="0" w:color="auto"/>
              <w:bottom w:val="single" w:sz="4" w:space="0" w:color="auto"/>
            </w:tcBorders>
            <w:vAlign w:val="center"/>
          </w:tcPr>
          <w:p w:rsidR="001653E4" w:rsidRPr="00E1664E" w:rsidRDefault="001653E4" w:rsidP="00F363EA">
            <w:pPr>
              <w:suppressAutoHyphens w:val="0"/>
              <w:rPr>
                <w:sz w:val="18"/>
                <w:szCs w:val="18"/>
              </w:rPr>
            </w:pPr>
          </w:p>
        </w:tc>
      </w:tr>
      <w:tr w:rsidR="001653E4" w:rsidRPr="00E1664E" w:rsidTr="00F363EA">
        <w:trPr>
          <w:trHeight w:val="315"/>
        </w:trPr>
        <w:tc>
          <w:tcPr>
            <w:tcW w:w="540" w:type="dxa"/>
            <w:vMerge/>
            <w:tcBorders>
              <w:left w:val="single" w:sz="4" w:space="0" w:color="auto"/>
              <w:bottom w:val="single" w:sz="4" w:space="0" w:color="auto"/>
              <w:right w:val="single" w:sz="4" w:space="0" w:color="auto"/>
            </w:tcBorders>
            <w:shd w:val="clear" w:color="auto" w:fill="auto"/>
            <w:noWrap/>
            <w:vAlign w:val="bottom"/>
          </w:tcPr>
          <w:p w:rsidR="001653E4" w:rsidRDefault="001653E4" w:rsidP="00F363EA">
            <w:pPr>
              <w:rPr>
                <w:b/>
                <w:bCs/>
                <w:sz w:val="18"/>
                <w:szCs w:val="18"/>
              </w:rPr>
            </w:pPr>
          </w:p>
        </w:tc>
        <w:tc>
          <w:tcPr>
            <w:tcW w:w="2340" w:type="dxa"/>
            <w:vMerge/>
            <w:tcBorders>
              <w:left w:val="nil"/>
              <w:bottom w:val="single" w:sz="4" w:space="0" w:color="auto"/>
              <w:right w:val="single" w:sz="4" w:space="0" w:color="auto"/>
            </w:tcBorders>
            <w:shd w:val="clear" w:color="auto" w:fill="auto"/>
            <w:noWrap/>
            <w:vAlign w:val="bottom"/>
          </w:tcPr>
          <w:p w:rsidR="001653E4" w:rsidRDefault="001653E4" w:rsidP="00F363EA">
            <w:pPr>
              <w:rPr>
                <w:b/>
                <w:bCs/>
                <w:sz w:val="18"/>
                <w:szCs w:val="18"/>
              </w:rPr>
            </w:pPr>
          </w:p>
        </w:tc>
        <w:tc>
          <w:tcPr>
            <w:tcW w:w="1694" w:type="dxa"/>
            <w:vMerge/>
            <w:tcBorders>
              <w:left w:val="nil"/>
              <w:bottom w:val="single" w:sz="4" w:space="0" w:color="auto"/>
              <w:right w:val="single" w:sz="4" w:space="0" w:color="auto"/>
            </w:tcBorders>
            <w:shd w:val="clear" w:color="auto" w:fill="auto"/>
            <w:noWrap/>
            <w:vAlign w:val="bottom"/>
          </w:tcPr>
          <w:p w:rsidR="001653E4" w:rsidRDefault="001653E4" w:rsidP="00F363EA">
            <w:pPr>
              <w:rPr>
                <w:b/>
                <w:bCs/>
                <w:sz w:val="18"/>
                <w:szCs w:val="18"/>
              </w:rPr>
            </w:pPr>
          </w:p>
        </w:tc>
        <w:tc>
          <w:tcPr>
            <w:tcW w:w="678" w:type="dxa"/>
            <w:vMerge/>
            <w:tcBorders>
              <w:left w:val="nil"/>
              <w:bottom w:val="single" w:sz="4" w:space="0" w:color="auto"/>
              <w:right w:val="single" w:sz="4" w:space="0" w:color="auto"/>
            </w:tcBorders>
            <w:shd w:val="clear" w:color="auto" w:fill="auto"/>
            <w:noWrap/>
            <w:vAlign w:val="bottom"/>
          </w:tcPr>
          <w:p w:rsidR="001653E4" w:rsidRDefault="001653E4" w:rsidP="00F363EA">
            <w:pPr>
              <w:rPr>
                <w:b/>
                <w:bCs/>
                <w:sz w:val="18"/>
                <w:szCs w:val="18"/>
              </w:rPr>
            </w:pPr>
          </w:p>
        </w:tc>
        <w:tc>
          <w:tcPr>
            <w:tcW w:w="900" w:type="dxa"/>
            <w:vMerge/>
            <w:tcBorders>
              <w:left w:val="nil"/>
              <w:bottom w:val="single" w:sz="4" w:space="0" w:color="auto"/>
              <w:right w:val="single" w:sz="4" w:space="0" w:color="auto"/>
            </w:tcBorders>
            <w:shd w:val="clear" w:color="auto" w:fill="auto"/>
            <w:noWrap/>
            <w:vAlign w:val="bottom"/>
          </w:tcPr>
          <w:p w:rsidR="001653E4" w:rsidRDefault="001653E4" w:rsidP="00F363EA">
            <w:pPr>
              <w:jc w:val="right"/>
              <w:rPr>
                <w:b/>
                <w:bCs/>
                <w:sz w:val="18"/>
                <w:szCs w:val="18"/>
              </w:rPr>
            </w:pPr>
          </w:p>
        </w:tc>
        <w:tc>
          <w:tcPr>
            <w:tcW w:w="720" w:type="dxa"/>
            <w:vMerge/>
            <w:tcBorders>
              <w:left w:val="nil"/>
              <w:bottom w:val="single" w:sz="4" w:space="0" w:color="auto"/>
              <w:right w:val="single" w:sz="4" w:space="0" w:color="auto"/>
            </w:tcBorders>
            <w:shd w:val="clear" w:color="auto" w:fill="auto"/>
            <w:noWrap/>
            <w:vAlign w:val="bottom"/>
          </w:tcPr>
          <w:p w:rsidR="001653E4" w:rsidRDefault="001653E4" w:rsidP="00F363EA">
            <w:pPr>
              <w:jc w:val="right"/>
              <w:rPr>
                <w:b/>
                <w:bCs/>
                <w:sz w:val="18"/>
                <w:szCs w:val="18"/>
              </w:rPr>
            </w:pPr>
          </w:p>
        </w:tc>
        <w:tc>
          <w:tcPr>
            <w:tcW w:w="797" w:type="dxa"/>
            <w:vMerge/>
            <w:tcBorders>
              <w:left w:val="nil"/>
              <w:bottom w:val="single" w:sz="4" w:space="0" w:color="auto"/>
              <w:right w:val="single" w:sz="4" w:space="0" w:color="auto"/>
            </w:tcBorders>
            <w:shd w:val="clear" w:color="auto" w:fill="auto"/>
            <w:noWrap/>
            <w:vAlign w:val="bottom"/>
          </w:tcPr>
          <w:p w:rsidR="001653E4" w:rsidRDefault="001653E4" w:rsidP="00F363EA">
            <w:pPr>
              <w:jc w:val="right"/>
              <w:rPr>
                <w:b/>
                <w:bCs/>
                <w:sz w:val="18"/>
                <w:szCs w:val="18"/>
              </w:rPr>
            </w:pPr>
          </w:p>
        </w:tc>
        <w:tc>
          <w:tcPr>
            <w:tcW w:w="720" w:type="dxa"/>
            <w:vMerge/>
            <w:tcBorders>
              <w:left w:val="nil"/>
              <w:bottom w:val="single" w:sz="4" w:space="0" w:color="auto"/>
              <w:right w:val="single" w:sz="4" w:space="0" w:color="auto"/>
            </w:tcBorders>
            <w:shd w:val="clear" w:color="auto" w:fill="auto"/>
            <w:noWrap/>
            <w:vAlign w:val="bottom"/>
          </w:tcPr>
          <w:p w:rsidR="001653E4" w:rsidRDefault="001653E4" w:rsidP="00F363EA">
            <w:pPr>
              <w:jc w:val="right"/>
              <w:rPr>
                <w:b/>
                <w:bCs/>
                <w:sz w:val="18"/>
                <w:szCs w:val="18"/>
              </w:rPr>
            </w:pPr>
          </w:p>
        </w:tc>
        <w:tc>
          <w:tcPr>
            <w:tcW w:w="823" w:type="dxa"/>
            <w:vMerge/>
            <w:tcBorders>
              <w:left w:val="nil"/>
              <w:bottom w:val="single" w:sz="4" w:space="0" w:color="auto"/>
              <w:right w:val="single" w:sz="4" w:space="0" w:color="auto"/>
            </w:tcBorders>
            <w:shd w:val="clear" w:color="auto" w:fill="auto"/>
            <w:noWrap/>
            <w:vAlign w:val="bottom"/>
          </w:tcPr>
          <w:p w:rsidR="001653E4" w:rsidRDefault="001653E4" w:rsidP="00F363EA">
            <w:pPr>
              <w:jc w:val="right"/>
              <w:rPr>
                <w:b/>
                <w:bCs/>
                <w:sz w:val="18"/>
                <w:szCs w:val="18"/>
              </w:rPr>
            </w:pPr>
          </w:p>
        </w:tc>
        <w:tc>
          <w:tcPr>
            <w:tcW w:w="1440" w:type="dxa"/>
            <w:tcBorders>
              <w:top w:val="single" w:sz="4" w:space="0" w:color="auto"/>
              <w:left w:val="single" w:sz="4" w:space="0" w:color="auto"/>
              <w:bottom w:val="single" w:sz="4" w:space="0" w:color="000000"/>
              <w:right w:val="single" w:sz="4" w:space="0" w:color="auto"/>
            </w:tcBorders>
            <w:vAlign w:val="center"/>
          </w:tcPr>
          <w:p w:rsidR="001653E4" w:rsidRPr="00E1664E" w:rsidRDefault="001653E4" w:rsidP="00F363EA">
            <w:pPr>
              <w:suppressAutoHyphens w:val="0"/>
              <w:rPr>
                <w:sz w:val="18"/>
                <w:szCs w:val="18"/>
              </w:rPr>
            </w:pPr>
          </w:p>
        </w:tc>
      </w:tr>
    </w:tbl>
    <w:p w:rsidR="001653E4" w:rsidRPr="00D502AF" w:rsidRDefault="001653E4" w:rsidP="001653E4">
      <w:pPr>
        <w:rPr>
          <w:rFonts w:ascii="Times New Roman CYR" w:hAnsi="Times New Roman CYR" w:cs="Times New Roman CYR"/>
          <w:b/>
          <w:sz w:val="22"/>
          <w:szCs w:val="22"/>
          <w:lang w:val="en-US"/>
        </w:rPr>
      </w:pPr>
    </w:p>
    <w:p w:rsidR="001653E4" w:rsidRPr="00D502AF" w:rsidRDefault="001653E4" w:rsidP="001653E4">
      <w:pPr>
        <w:rPr>
          <w:rFonts w:ascii="Times New Roman CYR" w:hAnsi="Times New Roman CYR" w:cs="Times New Roman CYR"/>
          <w:b/>
          <w:sz w:val="22"/>
          <w:szCs w:val="22"/>
          <w:lang w:val="en-US"/>
        </w:rPr>
      </w:pPr>
    </w:p>
    <w:p w:rsidR="001653E4" w:rsidRPr="00D502AF" w:rsidRDefault="001653E4" w:rsidP="001653E4">
      <w:pPr>
        <w:rPr>
          <w:rFonts w:ascii="Times New Roman CYR" w:hAnsi="Times New Roman CYR" w:cs="Times New Roman CYR"/>
          <w:b/>
          <w:sz w:val="22"/>
          <w:szCs w:val="22"/>
          <w:lang w:val="en-US"/>
        </w:rPr>
      </w:pPr>
    </w:p>
    <w:p w:rsidR="001653E4" w:rsidRPr="00D502AF" w:rsidRDefault="001653E4" w:rsidP="001653E4">
      <w:pPr>
        <w:rPr>
          <w:rFonts w:ascii="Times New Roman CYR" w:hAnsi="Times New Roman CYR" w:cs="Times New Roman CYR"/>
          <w:b/>
          <w:sz w:val="22"/>
          <w:szCs w:val="22"/>
        </w:rPr>
      </w:pPr>
      <w:r w:rsidRPr="00D502AF">
        <w:rPr>
          <w:rFonts w:ascii="Times New Roman CYR" w:hAnsi="Times New Roman CYR" w:cs="Times New Roman CYR"/>
          <w:b/>
          <w:sz w:val="22"/>
          <w:szCs w:val="22"/>
        </w:rPr>
        <w:t xml:space="preserve">Начальник </w:t>
      </w:r>
    </w:p>
    <w:p w:rsidR="001653E4" w:rsidRPr="00D502AF" w:rsidRDefault="001653E4" w:rsidP="001653E4">
      <w:r w:rsidRPr="00D502AF">
        <w:rPr>
          <w:rFonts w:ascii="Times New Roman CYR" w:hAnsi="Times New Roman CYR" w:cs="Times New Roman CYR"/>
          <w:b/>
          <w:sz w:val="22"/>
          <w:szCs w:val="22"/>
        </w:rPr>
        <w:t>відділу економіки та управління комунальним майном</w:t>
      </w:r>
      <w:r w:rsidRPr="00D502AF">
        <w:rPr>
          <w:rFonts w:ascii="Times New Roman CYR" w:hAnsi="Times New Roman CYR" w:cs="Times New Roman CYR"/>
          <w:b/>
          <w:sz w:val="22"/>
          <w:szCs w:val="22"/>
        </w:rPr>
        <w:tab/>
      </w:r>
      <w:r w:rsidRPr="00D502AF">
        <w:rPr>
          <w:rFonts w:ascii="Times New Roman CYR" w:hAnsi="Times New Roman CYR" w:cs="Times New Roman CYR"/>
          <w:b/>
          <w:sz w:val="22"/>
          <w:szCs w:val="22"/>
        </w:rPr>
        <w:tab/>
      </w:r>
      <w:r w:rsidRPr="00D502AF">
        <w:rPr>
          <w:rFonts w:ascii="Times New Roman CYR" w:hAnsi="Times New Roman CYR" w:cs="Times New Roman CYR"/>
          <w:b/>
          <w:sz w:val="22"/>
          <w:szCs w:val="22"/>
        </w:rPr>
        <w:tab/>
      </w:r>
      <w:r w:rsidRPr="00D502AF">
        <w:rPr>
          <w:rFonts w:ascii="Times New Roman CYR" w:hAnsi="Times New Roman CYR" w:cs="Times New Roman CYR"/>
          <w:b/>
          <w:sz w:val="22"/>
          <w:szCs w:val="22"/>
        </w:rPr>
        <w:tab/>
      </w:r>
      <w:proofErr w:type="spellStart"/>
      <w:r w:rsidRPr="00D502AF">
        <w:rPr>
          <w:rFonts w:ascii="Times New Roman CYR" w:hAnsi="Times New Roman CYR" w:cs="Times New Roman CYR"/>
          <w:b/>
          <w:sz w:val="22"/>
          <w:szCs w:val="22"/>
        </w:rPr>
        <w:t>С.Сабаш</w:t>
      </w:r>
      <w:proofErr w:type="spellEnd"/>
    </w:p>
    <w:p w:rsidR="001653E4" w:rsidRDefault="001653E4" w:rsidP="001653E4">
      <w:pPr>
        <w:sectPr w:rsidR="001653E4" w:rsidSect="008C64FA">
          <w:pgSz w:w="11906" w:h="16838"/>
          <w:pgMar w:top="720" w:right="567" w:bottom="1134" w:left="1701" w:header="709" w:footer="709" w:gutter="0"/>
          <w:cols w:space="708"/>
          <w:docGrid w:linePitch="360"/>
        </w:sectPr>
      </w:pPr>
    </w:p>
    <w:p w:rsidR="001705F4" w:rsidRDefault="001653E4"/>
    <w:sectPr w:rsidR="001705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148D91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435"/>
        </w:tabs>
        <w:ind w:left="435" w:hanging="360"/>
      </w:pPr>
      <w:rPr>
        <w:rFonts w:ascii="Times New Roman" w:hAnsi="Times New Roman" w:cs="Times New Roman" w:hint="default"/>
      </w:rPr>
    </w:lvl>
  </w:abstractNum>
  <w:abstractNum w:abstractNumId="3" w15:restartNumberingAfterBreak="0">
    <w:nsid w:val="00000003"/>
    <w:multiLevelType w:val="multilevel"/>
    <w:tmpl w:val="087A8164"/>
    <w:name w:val="WW8Num3"/>
    <w:lvl w:ilvl="0">
      <w:start w:val="1"/>
      <w:numFmt w:val="bullet"/>
      <w:lvlText w:val="·"/>
      <w:lvlJc w:val="left"/>
      <w:pPr>
        <w:tabs>
          <w:tab w:val="num" w:pos="-360"/>
        </w:tabs>
        <w:ind w:left="360" w:hanging="360"/>
      </w:pPr>
      <w:rPr>
        <w:rFonts w:ascii="Symbol" w:hAnsi="Symbol" w:cs="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921A8C"/>
    <w:multiLevelType w:val="hybridMultilevel"/>
    <w:tmpl w:val="4F90C7B4"/>
    <w:lvl w:ilvl="0" w:tplc="04220001">
      <w:start w:val="1"/>
      <w:numFmt w:val="bullet"/>
      <w:lvlText w:val=""/>
      <w:lvlJc w:val="left"/>
      <w:pPr>
        <w:ind w:left="1778" w:hanging="360"/>
      </w:pPr>
      <w:rPr>
        <w:rFonts w:ascii="Symbol" w:hAnsi="Symbol" w:hint="default"/>
      </w:rPr>
    </w:lvl>
    <w:lvl w:ilvl="1" w:tplc="04220003">
      <w:start w:val="1"/>
      <w:numFmt w:val="bullet"/>
      <w:lvlText w:val="o"/>
      <w:lvlJc w:val="left"/>
      <w:pPr>
        <w:ind w:left="2498" w:hanging="360"/>
      </w:pPr>
      <w:rPr>
        <w:rFonts w:ascii="Courier New" w:hAnsi="Courier New" w:hint="default"/>
      </w:rPr>
    </w:lvl>
    <w:lvl w:ilvl="2" w:tplc="04220005">
      <w:start w:val="1"/>
      <w:numFmt w:val="bullet"/>
      <w:lvlText w:val=""/>
      <w:lvlJc w:val="left"/>
      <w:pPr>
        <w:ind w:left="3218" w:hanging="360"/>
      </w:pPr>
      <w:rPr>
        <w:rFonts w:ascii="Wingdings" w:hAnsi="Wingdings" w:hint="default"/>
      </w:rPr>
    </w:lvl>
    <w:lvl w:ilvl="3" w:tplc="04220001">
      <w:start w:val="1"/>
      <w:numFmt w:val="bullet"/>
      <w:lvlText w:val=""/>
      <w:lvlJc w:val="left"/>
      <w:pPr>
        <w:ind w:left="3938" w:hanging="360"/>
      </w:pPr>
      <w:rPr>
        <w:rFonts w:ascii="Symbol" w:hAnsi="Symbol" w:hint="default"/>
      </w:rPr>
    </w:lvl>
    <w:lvl w:ilvl="4" w:tplc="04220003">
      <w:start w:val="1"/>
      <w:numFmt w:val="bullet"/>
      <w:lvlText w:val="o"/>
      <w:lvlJc w:val="left"/>
      <w:pPr>
        <w:ind w:left="4658" w:hanging="360"/>
      </w:pPr>
      <w:rPr>
        <w:rFonts w:ascii="Courier New" w:hAnsi="Courier New" w:hint="default"/>
      </w:rPr>
    </w:lvl>
    <w:lvl w:ilvl="5" w:tplc="04220005">
      <w:start w:val="1"/>
      <w:numFmt w:val="bullet"/>
      <w:lvlText w:val=""/>
      <w:lvlJc w:val="left"/>
      <w:pPr>
        <w:ind w:left="5378" w:hanging="360"/>
      </w:pPr>
      <w:rPr>
        <w:rFonts w:ascii="Wingdings" w:hAnsi="Wingdings" w:hint="default"/>
      </w:rPr>
    </w:lvl>
    <w:lvl w:ilvl="6" w:tplc="04220001">
      <w:start w:val="1"/>
      <w:numFmt w:val="bullet"/>
      <w:lvlText w:val=""/>
      <w:lvlJc w:val="left"/>
      <w:pPr>
        <w:ind w:left="6098" w:hanging="360"/>
      </w:pPr>
      <w:rPr>
        <w:rFonts w:ascii="Symbol" w:hAnsi="Symbol" w:hint="default"/>
      </w:rPr>
    </w:lvl>
    <w:lvl w:ilvl="7" w:tplc="04220003">
      <w:start w:val="1"/>
      <w:numFmt w:val="bullet"/>
      <w:lvlText w:val="o"/>
      <w:lvlJc w:val="left"/>
      <w:pPr>
        <w:ind w:left="6818" w:hanging="360"/>
      </w:pPr>
      <w:rPr>
        <w:rFonts w:ascii="Courier New" w:hAnsi="Courier New" w:hint="default"/>
      </w:rPr>
    </w:lvl>
    <w:lvl w:ilvl="8" w:tplc="04220005">
      <w:start w:val="1"/>
      <w:numFmt w:val="bullet"/>
      <w:lvlText w:val=""/>
      <w:lvlJc w:val="left"/>
      <w:pPr>
        <w:ind w:left="7538" w:hanging="360"/>
      </w:pPr>
      <w:rPr>
        <w:rFonts w:ascii="Wingdings" w:hAnsi="Wingdings" w:hint="default"/>
      </w:rPr>
    </w:lvl>
  </w:abstractNum>
  <w:abstractNum w:abstractNumId="6" w15:restartNumberingAfterBreak="0">
    <w:nsid w:val="06B9112D"/>
    <w:multiLevelType w:val="hybridMultilevel"/>
    <w:tmpl w:val="443C2E10"/>
    <w:lvl w:ilvl="0" w:tplc="04220001">
      <w:start w:val="1"/>
      <w:numFmt w:val="bullet"/>
      <w:lvlText w:val=""/>
      <w:lvlJc w:val="left"/>
      <w:pPr>
        <w:tabs>
          <w:tab w:val="num" w:pos="708"/>
        </w:tabs>
        <w:ind w:left="708" w:hanging="360"/>
      </w:pPr>
      <w:rPr>
        <w:rFonts w:ascii="Symbol" w:hAnsi="Symbol"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7" w15:restartNumberingAfterBreak="0">
    <w:nsid w:val="0E882D14"/>
    <w:multiLevelType w:val="hybridMultilevel"/>
    <w:tmpl w:val="F246F158"/>
    <w:lvl w:ilvl="0" w:tplc="48CE9982">
      <w:start w:val="1"/>
      <w:numFmt w:val="bullet"/>
      <w:lvlText w:val=""/>
      <w:lvlJc w:val="left"/>
      <w:pPr>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D225A80"/>
    <w:multiLevelType w:val="hybridMultilevel"/>
    <w:tmpl w:val="27E6200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118CF"/>
    <w:multiLevelType w:val="hybridMultilevel"/>
    <w:tmpl w:val="AE9E82B4"/>
    <w:lvl w:ilvl="0" w:tplc="D946081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3244E60"/>
    <w:multiLevelType w:val="hybridMultilevel"/>
    <w:tmpl w:val="2118E7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EF60D1"/>
    <w:multiLevelType w:val="hybridMultilevel"/>
    <w:tmpl w:val="19400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B4F215E"/>
    <w:multiLevelType w:val="hybridMultilevel"/>
    <w:tmpl w:val="E5E8B2A8"/>
    <w:lvl w:ilvl="0" w:tplc="8DF42AA8">
      <w:start w:val="6"/>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9A1D79"/>
    <w:multiLevelType w:val="hybridMultilevel"/>
    <w:tmpl w:val="653A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D65F33"/>
    <w:multiLevelType w:val="hybridMultilevel"/>
    <w:tmpl w:val="E4423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323C47"/>
    <w:multiLevelType w:val="hybridMultilevel"/>
    <w:tmpl w:val="85F80924"/>
    <w:lvl w:ilvl="0" w:tplc="8C02CA10">
      <w:numFmt w:val="bullet"/>
      <w:lvlText w:val="-"/>
      <w:lvlJc w:val="left"/>
      <w:pPr>
        <w:tabs>
          <w:tab w:val="num" w:pos="1376"/>
        </w:tabs>
        <w:ind w:left="1376" w:hanging="4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C8F75F4"/>
    <w:multiLevelType w:val="hybridMultilevel"/>
    <w:tmpl w:val="AAE81FBA"/>
    <w:lvl w:ilvl="0" w:tplc="E6502A22">
      <w:start w:val="5"/>
      <w:numFmt w:val="bullet"/>
      <w:lvlText w:val="-"/>
      <w:lvlJc w:val="left"/>
      <w:pPr>
        <w:tabs>
          <w:tab w:val="num" w:pos="1014"/>
        </w:tabs>
        <w:ind w:left="1014" w:hanging="360"/>
      </w:pPr>
      <w:rPr>
        <w:rFonts w:ascii="Times New Roman" w:eastAsia="Times New Roman" w:hAnsi="Times New Roman" w:cs="Times New Roman" w:hint="default"/>
      </w:rPr>
    </w:lvl>
    <w:lvl w:ilvl="1" w:tplc="04190003">
      <w:start w:val="1"/>
      <w:numFmt w:val="bullet"/>
      <w:lvlText w:val="o"/>
      <w:lvlJc w:val="left"/>
      <w:pPr>
        <w:tabs>
          <w:tab w:val="num" w:pos="1625"/>
        </w:tabs>
        <w:ind w:left="1625" w:hanging="360"/>
      </w:pPr>
      <w:rPr>
        <w:rFonts w:ascii="Courier New" w:hAnsi="Courier New" w:cs="Courier New" w:hint="default"/>
      </w:rPr>
    </w:lvl>
    <w:lvl w:ilvl="2" w:tplc="04190005">
      <w:start w:val="1"/>
      <w:numFmt w:val="bullet"/>
      <w:lvlText w:val=""/>
      <w:lvlJc w:val="left"/>
      <w:pPr>
        <w:tabs>
          <w:tab w:val="num" w:pos="2345"/>
        </w:tabs>
        <w:ind w:left="2345" w:hanging="360"/>
      </w:pPr>
      <w:rPr>
        <w:rFonts w:ascii="Wingdings" w:hAnsi="Wingdings" w:hint="default"/>
      </w:rPr>
    </w:lvl>
    <w:lvl w:ilvl="3" w:tplc="04190001">
      <w:start w:val="1"/>
      <w:numFmt w:val="bullet"/>
      <w:lvlText w:val=""/>
      <w:lvlJc w:val="left"/>
      <w:pPr>
        <w:tabs>
          <w:tab w:val="num" w:pos="3065"/>
        </w:tabs>
        <w:ind w:left="3065" w:hanging="360"/>
      </w:pPr>
      <w:rPr>
        <w:rFonts w:ascii="Symbol" w:hAnsi="Symbol" w:hint="default"/>
      </w:rPr>
    </w:lvl>
    <w:lvl w:ilvl="4" w:tplc="04190003">
      <w:start w:val="1"/>
      <w:numFmt w:val="bullet"/>
      <w:lvlText w:val="o"/>
      <w:lvlJc w:val="left"/>
      <w:pPr>
        <w:tabs>
          <w:tab w:val="num" w:pos="3785"/>
        </w:tabs>
        <w:ind w:left="3785" w:hanging="360"/>
      </w:pPr>
      <w:rPr>
        <w:rFonts w:ascii="Courier New" w:hAnsi="Courier New" w:cs="Courier New" w:hint="default"/>
      </w:rPr>
    </w:lvl>
    <w:lvl w:ilvl="5" w:tplc="04190005">
      <w:start w:val="1"/>
      <w:numFmt w:val="bullet"/>
      <w:lvlText w:val=""/>
      <w:lvlJc w:val="left"/>
      <w:pPr>
        <w:tabs>
          <w:tab w:val="num" w:pos="4505"/>
        </w:tabs>
        <w:ind w:left="4505" w:hanging="360"/>
      </w:pPr>
      <w:rPr>
        <w:rFonts w:ascii="Wingdings" w:hAnsi="Wingdings" w:hint="default"/>
      </w:rPr>
    </w:lvl>
    <w:lvl w:ilvl="6" w:tplc="04190001">
      <w:start w:val="1"/>
      <w:numFmt w:val="bullet"/>
      <w:lvlText w:val=""/>
      <w:lvlJc w:val="left"/>
      <w:pPr>
        <w:tabs>
          <w:tab w:val="num" w:pos="5225"/>
        </w:tabs>
        <w:ind w:left="5225" w:hanging="360"/>
      </w:pPr>
      <w:rPr>
        <w:rFonts w:ascii="Symbol" w:hAnsi="Symbol" w:hint="default"/>
      </w:rPr>
    </w:lvl>
    <w:lvl w:ilvl="7" w:tplc="04190003">
      <w:start w:val="1"/>
      <w:numFmt w:val="bullet"/>
      <w:lvlText w:val="o"/>
      <w:lvlJc w:val="left"/>
      <w:pPr>
        <w:tabs>
          <w:tab w:val="num" w:pos="5945"/>
        </w:tabs>
        <w:ind w:left="5945" w:hanging="360"/>
      </w:pPr>
      <w:rPr>
        <w:rFonts w:ascii="Courier New" w:hAnsi="Courier New" w:cs="Courier New" w:hint="default"/>
      </w:rPr>
    </w:lvl>
    <w:lvl w:ilvl="8" w:tplc="04190005">
      <w:start w:val="1"/>
      <w:numFmt w:val="bullet"/>
      <w:lvlText w:val=""/>
      <w:lvlJc w:val="left"/>
      <w:pPr>
        <w:tabs>
          <w:tab w:val="num" w:pos="6665"/>
        </w:tabs>
        <w:ind w:left="6665" w:hanging="360"/>
      </w:pPr>
      <w:rPr>
        <w:rFonts w:ascii="Wingdings" w:hAnsi="Wingdings" w:hint="default"/>
      </w:rPr>
    </w:lvl>
  </w:abstractNum>
  <w:abstractNum w:abstractNumId="17" w15:restartNumberingAfterBreak="0">
    <w:nsid w:val="41D9580D"/>
    <w:multiLevelType w:val="hybridMultilevel"/>
    <w:tmpl w:val="86B06DA4"/>
    <w:lvl w:ilvl="0" w:tplc="859C4026">
      <w:start w:val="1"/>
      <w:numFmt w:val="bullet"/>
      <w:pStyle w:val="FontStyle11"/>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8C2D93"/>
    <w:multiLevelType w:val="hybridMultilevel"/>
    <w:tmpl w:val="EFE6FB6C"/>
    <w:lvl w:ilvl="0" w:tplc="188ACC80">
      <w:start w:val="1"/>
      <w:numFmt w:val="decimal"/>
      <w:lvlText w:val="%1)"/>
      <w:lvlJc w:val="left"/>
      <w:pPr>
        <w:ind w:left="1428" w:hanging="360"/>
      </w:pPr>
      <w:rPr>
        <w:rFonts w:hint="default"/>
      </w:rPr>
    </w:lvl>
    <w:lvl w:ilvl="1" w:tplc="0C7EB698">
      <w:start w:val="2"/>
      <w:numFmt w:val="decimal"/>
      <w:lvlText w:val="%2."/>
      <w:lvlJc w:val="left"/>
      <w:pPr>
        <w:tabs>
          <w:tab w:val="num" w:pos="2148"/>
        </w:tabs>
        <w:ind w:left="2148" w:hanging="360"/>
      </w:pPr>
      <w:rPr>
        <w:rFonts w:hint="default"/>
      </w:r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9" w15:restartNumberingAfterBreak="0">
    <w:nsid w:val="54417FD7"/>
    <w:multiLevelType w:val="hybridMultilevel"/>
    <w:tmpl w:val="3F9803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7D7089E"/>
    <w:multiLevelType w:val="hybridMultilevel"/>
    <w:tmpl w:val="84260FE4"/>
    <w:lvl w:ilvl="0" w:tplc="0422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15:restartNumberingAfterBreak="0">
    <w:nsid w:val="5A4D79C1"/>
    <w:multiLevelType w:val="singleLevel"/>
    <w:tmpl w:val="66D46D0E"/>
    <w:lvl w:ilvl="0">
      <w:start w:val="1"/>
      <w:numFmt w:val="decimal"/>
      <w:lvlText w:val="%1."/>
      <w:legacy w:legacy="1" w:legacySpace="0" w:legacyIndent="274"/>
      <w:lvlJc w:val="left"/>
      <w:rPr>
        <w:rFonts w:ascii="Times New Roman" w:hAnsi="Times New Roman" w:cs="Times New Roman" w:hint="default"/>
      </w:rPr>
    </w:lvl>
  </w:abstractNum>
  <w:abstractNum w:abstractNumId="22" w15:restartNumberingAfterBreak="0">
    <w:nsid w:val="5B6874D2"/>
    <w:multiLevelType w:val="hybridMultilevel"/>
    <w:tmpl w:val="F03E32CA"/>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3" w15:restartNumberingAfterBreak="0">
    <w:nsid w:val="635F08F6"/>
    <w:multiLevelType w:val="hybridMultilevel"/>
    <w:tmpl w:val="E38E531E"/>
    <w:lvl w:ilvl="0" w:tplc="F97A8A8A">
      <w:start w:val="1"/>
      <w:numFmt w:val="bullet"/>
      <w:lvlText w:val=""/>
      <w:lvlJc w:val="left"/>
      <w:pPr>
        <w:tabs>
          <w:tab w:val="num" w:pos="1440"/>
        </w:tabs>
        <w:ind w:left="1440" w:hanging="360"/>
      </w:pPr>
      <w:rPr>
        <w:rFonts w:ascii="Symbol" w:hAnsi="Symbol" w:hint="default"/>
        <w:color w:val="auto"/>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3DF2938"/>
    <w:multiLevelType w:val="hybridMultilevel"/>
    <w:tmpl w:val="92F2F284"/>
    <w:lvl w:ilvl="0" w:tplc="1CEE61CE">
      <w:start w:val="30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15:restartNumberingAfterBreak="0">
    <w:nsid w:val="65AD61F0"/>
    <w:multiLevelType w:val="hybridMultilevel"/>
    <w:tmpl w:val="BB041326"/>
    <w:lvl w:ilvl="0" w:tplc="C0DA0E6C">
      <w:numFmt w:val="bullet"/>
      <w:lvlText w:val="-"/>
      <w:lvlJc w:val="left"/>
      <w:pPr>
        <w:tabs>
          <w:tab w:val="num" w:pos="1683"/>
        </w:tabs>
        <w:ind w:left="1683" w:hanging="975"/>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6CF5724"/>
    <w:multiLevelType w:val="multilevel"/>
    <w:tmpl w:val="2EF03118"/>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6EB1BC8"/>
    <w:multiLevelType w:val="hybridMultilevel"/>
    <w:tmpl w:val="F7E80BDA"/>
    <w:lvl w:ilvl="0" w:tplc="8E0E40BC">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686"/>
        </w:tabs>
        <w:ind w:left="1686" w:hanging="360"/>
      </w:pPr>
    </w:lvl>
    <w:lvl w:ilvl="2" w:tplc="04190005">
      <w:start w:val="1"/>
      <w:numFmt w:val="decimal"/>
      <w:lvlText w:val="%3."/>
      <w:lvlJc w:val="left"/>
      <w:pPr>
        <w:tabs>
          <w:tab w:val="num" w:pos="2406"/>
        </w:tabs>
        <w:ind w:left="2406" w:hanging="360"/>
      </w:pPr>
    </w:lvl>
    <w:lvl w:ilvl="3" w:tplc="04190001">
      <w:start w:val="1"/>
      <w:numFmt w:val="decimal"/>
      <w:lvlText w:val="%4."/>
      <w:lvlJc w:val="left"/>
      <w:pPr>
        <w:tabs>
          <w:tab w:val="num" w:pos="3126"/>
        </w:tabs>
        <w:ind w:left="3126" w:hanging="360"/>
      </w:pPr>
    </w:lvl>
    <w:lvl w:ilvl="4" w:tplc="04190003">
      <w:start w:val="1"/>
      <w:numFmt w:val="decimal"/>
      <w:lvlText w:val="%5."/>
      <w:lvlJc w:val="left"/>
      <w:pPr>
        <w:tabs>
          <w:tab w:val="num" w:pos="3846"/>
        </w:tabs>
        <w:ind w:left="3846" w:hanging="360"/>
      </w:pPr>
    </w:lvl>
    <w:lvl w:ilvl="5" w:tplc="04190005">
      <w:start w:val="1"/>
      <w:numFmt w:val="decimal"/>
      <w:lvlText w:val="%6."/>
      <w:lvlJc w:val="left"/>
      <w:pPr>
        <w:tabs>
          <w:tab w:val="num" w:pos="4566"/>
        </w:tabs>
        <w:ind w:left="4566" w:hanging="360"/>
      </w:pPr>
    </w:lvl>
    <w:lvl w:ilvl="6" w:tplc="04190001">
      <w:start w:val="1"/>
      <w:numFmt w:val="decimal"/>
      <w:lvlText w:val="%7."/>
      <w:lvlJc w:val="left"/>
      <w:pPr>
        <w:tabs>
          <w:tab w:val="num" w:pos="5286"/>
        </w:tabs>
        <w:ind w:left="5286" w:hanging="360"/>
      </w:pPr>
    </w:lvl>
    <w:lvl w:ilvl="7" w:tplc="04190003">
      <w:start w:val="1"/>
      <w:numFmt w:val="decimal"/>
      <w:lvlText w:val="%8."/>
      <w:lvlJc w:val="left"/>
      <w:pPr>
        <w:tabs>
          <w:tab w:val="num" w:pos="6006"/>
        </w:tabs>
        <w:ind w:left="6006" w:hanging="360"/>
      </w:pPr>
    </w:lvl>
    <w:lvl w:ilvl="8" w:tplc="04190005">
      <w:start w:val="1"/>
      <w:numFmt w:val="decimal"/>
      <w:lvlText w:val="%9."/>
      <w:lvlJc w:val="left"/>
      <w:pPr>
        <w:tabs>
          <w:tab w:val="num" w:pos="6726"/>
        </w:tabs>
        <w:ind w:left="6726" w:hanging="360"/>
      </w:pPr>
    </w:lvl>
  </w:abstractNum>
  <w:abstractNum w:abstractNumId="28" w15:restartNumberingAfterBreak="0">
    <w:nsid w:val="676D7BE4"/>
    <w:multiLevelType w:val="hybridMultilevel"/>
    <w:tmpl w:val="BDDC5218"/>
    <w:lvl w:ilvl="0" w:tplc="69EAD40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E050A6F"/>
    <w:multiLevelType w:val="multilevel"/>
    <w:tmpl w:val="5C4C25F8"/>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43F68ED"/>
    <w:multiLevelType w:val="multilevel"/>
    <w:tmpl w:val="118E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817DCB"/>
    <w:multiLevelType w:val="hybridMultilevel"/>
    <w:tmpl w:val="66A085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B9C54F1"/>
    <w:multiLevelType w:val="hybridMultilevel"/>
    <w:tmpl w:val="CB505ABC"/>
    <w:lvl w:ilvl="0" w:tplc="94A4BEBC">
      <w:start w:val="1"/>
      <w:numFmt w:val="bullet"/>
      <w:lvlText w:val="-"/>
      <w:lvlJc w:val="left"/>
      <w:pPr>
        <w:tabs>
          <w:tab w:val="num" w:pos="1155"/>
        </w:tabs>
        <w:ind w:left="1155" w:hanging="360"/>
      </w:pPr>
      <w:rPr>
        <w:rFonts w:ascii="Times New Roman" w:eastAsia="Times New Roman" w:hAnsi="Times New Roman" w:cs="Times New Roman" w:hint="default"/>
      </w:rPr>
    </w:lvl>
    <w:lvl w:ilvl="1" w:tplc="04220003" w:tentative="1">
      <w:start w:val="1"/>
      <w:numFmt w:val="bullet"/>
      <w:lvlText w:val="o"/>
      <w:lvlJc w:val="left"/>
      <w:pPr>
        <w:tabs>
          <w:tab w:val="num" w:pos="1875"/>
        </w:tabs>
        <w:ind w:left="1875" w:hanging="360"/>
      </w:pPr>
      <w:rPr>
        <w:rFonts w:ascii="Courier New" w:hAnsi="Courier New" w:cs="Courier New" w:hint="default"/>
      </w:rPr>
    </w:lvl>
    <w:lvl w:ilvl="2" w:tplc="04220005" w:tentative="1">
      <w:start w:val="1"/>
      <w:numFmt w:val="bullet"/>
      <w:lvlText w:val=""/>
      <w:lvlJc w:val="left"/>
      <w:pPr>
        <w:tabs>
          <w:tab w:val="num" w:pos="2595"/>
        </w:tabs>
        <w:ind w:left="2595" w:hanging="360"/>
      </w:pPr>
      <w:rPr>
        <w:rFonts w:ascii="Wingdings" w:hAnsi="Wingdings" w:hint="default"/>
      </w:rPr>
    </w:lvl>
    <w:lvl w:ilvl="3" w:tplc="04220001" w:tentative="1">
      <w:start w:val="1"/>
      <w:numFmt w:val="bullet"/>
      <w:lvlText w:val=""/>
      <w:lvlJc w:val="left"/>
      <w:pPr>
        <w:tabs>
          <w:tab w:val="num" w:pos="3315"/>
        </w:tabs>
        <w:ind w:left="3315" w:hanging="360"/>
      </w:pPr>
      <w:rPr>
        <w:rFonts w:ascii="Symbol" w:hAnsi="Symbol" w:hint="default"/>
      </w:rPr>
    </w:lvl>
    <w:lvl w:ilvl="4" w:tplc="04220003" w:tentative="1">
      <w:start w:val="1"/>
      <w:numFmt w:val="bullet"/>
      <w:lvlText w:val="o"/>
      <w:lvlJc w:val="left"/>
      <w:pPr>
        <w:tabs>
          <w:tab w:val="num" w:pos="4035"/>
        </w:tabs>
        <w:ind w:left="4035" w:hanging="360"/>
      </w:pPr>
      <w:rPr>
        <w:rFonts w:ascii="Courier New" w:hAnsi="Courier New" w:cs="Courier New" w:hint="default"/>
      </w:rPr>
    </w:lvl>
    <w:lvl w:ilvl="5" w:tplc="04220005" w:tentative="1">
      <w:start w:val="1"/>
      <w:numFmt w:val="bullet"/>
      <w:lvlText w:val=""/>
      <w:lvlJc w:val="left"/>
      <w:pPr>
        <w:tabs>
          <w:tab w:val="num" w:pos="4755"/>
        </w:tabs>
        <w:ind w:left="4755" w:hanging="360"/>
      </w:pPr>
      <w:rPr>
        <w:rFonts w:ascii="Wingdings" w:hAnsi="Wingdings" w:hint="default"/>
      </w:rPr>
    </w:lvl>
    <w:lvl w:ilvl="6" w:tplc="04220001" w:tentative="1">
      <w:start w:val="1"/>
      <w:numFmt w:val="bullet"/>
      <w:lvlText w:val=""/>
      <w:lvlJc w:val="left"/>
      <w:pPr>
        <w:tabs>
          <w:tab w:val="num" w:pos="5475"/>
        </w:tabs>
        <w:ind w:left="5475" w:hanging="360"/>
      </w:pPr>
      <w:rPr>
        <w:rFonts w:ascii="Symbol" w:hAnsi="Symbol" w:hint="default"/>
      </w:rPr>
    </w:lvl>
    <w:lvl w:ilvl="7" w:tplc="04220003" w:tentative="1">
      <w:start w:val="1"/>
      <w:numFmt w:val="bullet"/>
      <w:lvlText w:val="o"/>
      <w:lvlJc w:val="left"/>
      <w:pPr>
        <w:tabs>
          <w:tab w:val="num" w:pos="6195"/>
        </w:tabs>
        <w:ind w:left="6195" w:hanging="360"/>
      </w:pPr>
      <w:rPr>
        <w:rFonts w:ascii="Courier New" w:hAnsi="Courier New" w:cs="Courier New" w:hint="default"/>
      </w:rPr>
    </w:lvl>
    <w:lvl w:ilvl="8" w:tplc="04220005" w:tentative="1">
      <w:start w:val="1"/>
      <w:numFmt w:val="bullet"/>
      <w:lvlText w:val=""/>
      <w:lvlJc w:val="left"/>
      <w:pPr>
        <w:tabs>
          <w:tab w:val="num" w:pos="6915"/>
        </w:tabs>
        <w:ind w:left="6915" w:hanging="360"/>
      </w:pPr>
      <w:rPr>
        <w:rFonts w:ascii="Wingdings" w:hAnsi="Wingdings" w:hint="default"/>
      </w:rPr>
    </w:lvl>
  </w:abstractNum>
  <w:abstractNum w:abstractNumId="33" w15:restartNumberingAfterBreak="0">
    <w:nsid w:val="7D573F02"/>
    <w:multiLevelType w:val="multilevel"/>
    <w:tmpl w:val="9328F348"/>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2"/>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32"/>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8"/>
  </w:num>
  <w:num w:numId="18">
    <w:abstractNumId w:val="5"/>
  </w:num>
  <w:num w:numId="19">
    <w:abstractNumId w:val="20"/>
  </w:num>
  <w:num w:numId="20">
    <w:abstractNumId w:val="2"/>
    <w:lvlOverride w:ilvl="0"/>
  </w:num>
  <w:num w:numId="21">
    <w:abstractNumId w:val="11"/>
  </w:num>
  <w:num w:numId="22">
    <w:abstractNumId w:val="19"/>
  </w:num>
  <w:num w:numId="23">
    <w:abstractNumId w:val="7"/>
  </w:num>
  <w:num w:numId="24">
    <w:abstractNumId w:val="17"/>
  </w:num>
  <w:num w:numId="25">
    <w:abstractNumId w:val="13"/>
  </w:num>
  <w:num w:numId="26">
    <w:abstractNumId w:val="18"/>
  </w:num>
  <w:num w:numId="27">
    <w:abstractNumId w:val="2"/>
  </w:num>
  <w:num w:numId="28">
    <w:abstractNumId w:val="10"/>
  </w:num>
  <w:num w:numId="29">
    <w:abstractNumId w:val="9"/>
  </w:num>
  <w:num w:numId="30">
    <w:abstractNumId w:val="30"/>
  </w:num>
  <w:num w:numId="31">
    <w:abstractNumId w:val="12"/>
  </w:num>
  <w:num w:numId="32">
    <w:abstractNumId w:val="24"/>
  </w:num>
  <w:num w:numId="33">
    <w:abstractNumId w:val="16"/>
    <w:lvlOverride w:ilvl="0"/>
    <w:lvlOverride w:ilvl="1"/>
    <w:lvlOverride w:ilvl="2"/>
    <w:lvlOverride w:ilvl="3"/>
    <w:lvlOverride w:ilvl="4"/>
    <w:lvlOverride w:ilvl="5"/>
    <w:lvlOverride w:ilvl="6"/>
    <w:lvlOverride w:ilvl="7"/>
    <w:lvlOverride w:ilvl="8"/>
  </w:num>
  <w:num w:numId="34">
    <w:abstractNumId w:val="8"/>
  </w:num>
  <w:num w:numId="35">
    <w:abstractNumId w:val="14"/>
  </w:num>
  <w:num w:numId="36">
    <w:abstractNumId w:val="27"/>
  </w:num>
  <w:num w:numId="37">
    <w:abstractNumId w:val="3"/>
    <w:lvlOverride w:ilvl="0">
      <w:startOverride w:val="1"/>
    </w:lvlOverride>
  </w:num>
  <w:num w:numId="38">
    <w:abstractNumId w:val="21"/>
  </w:num>
  <w:num w:numId="39">
    <w:abstractNumId w:val="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E4"/>
    <w:rsid w:val="001653E4"/>
    <w:rsid w:val="009306AA"/>
    <w:rsid w:val="00A234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411316-B040-49B9-9D23-D7B028AD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3E4"/>
    <w:pPr>
      <w:suppressAutoHyphens/>
      <w:spacing w:after="0" w:line="240" w:lineRule="auto"/>
    </w:pPr>
    <w:rPr>
      <w:rFonts w:ascii="Times New Roman" w:eastAsia="Times New Roman" w:hAnsi="Times New Roman" w:cs="Times New Roman"/>
      <w:sz w:val="28"/>
      <w:szCs w:val="24"/>
      <w:lang w:eastAsia="zh-CN"/>
    </w:rPr>
  </w:style>
  <w:style w:type="paragraph" w:styleId="1">
    <w:name w:val="heading 1"/>
    <w:basedOn w:val="a"/>
    <w:next w:val="a"/>
    <w:link w:val="10"/>
    <w:qFormat/>
    <w:rsid w:val="001653E4"/>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unhideWhenUsed/>
    <w:qFormat/>
    <w:rsid w:val="001653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653E4"/>
    <w:pPr>
      <w:keepNext/>
      <w:numPr>
        <w:ilvl w:val="2"/>
        <w:numId w:val="1"/>
      </w:numPr>
      <w:spacing w:before="240" w:after="60"/>
      <w:outlineLvl w:val="2"/>
    </w:pPr>
    <w:rPr>
      <w:rFonts w:ascii="Arial" w:hAnsi="Arial" w:cs="Arial"/>
      <w:b/>
      <w:bCs/>
      <w:sz w:val="26"/>
      <w:szCs w:val="26"/>
    </w:rPr>
  </w:style>
  <w:style w:type="paragraph" w:styleId="7">
    <w:name w:val="heading 7"/>
    <w:basedOn w:val="a"/>
    <w:next w:val="a"/>
    <w:link w:val="70"/>
    <w:qFormat/>
    <w:rsid w:val="001653E4"/>
    <w:pPr>
      <w:widowControl w:val="0"/>
      <w:spacing w:before="240" w:after="60"/>
      <w:outlineLvl w:val="6"/>
    </w:pPr>
    <w:rPr>
      <w:rFonts w:eastAsia="Andale Sans UI"/>
      <w:kern w:val="2"/>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653E4"/>
    <w:rPr>
      <w:rFonts w:ascii="Arial" w:eastAsia="Times New Roman" w:hAnsi="Arial" w:cs="Arial"/>
      <w:b/>
      <w:bCs/>
      <w:kern w:val="2"/>
      <w:sz w:val="32"/>
      <w:szCs w:val="32"/>
      <w:lang w:eastAsia="zh-CN"/>
    </w:rPr>
  </w:style>
  <w:style w:type="character" w:customStyle="1" w:styleId="30">
    <w:name w:val="Заголовок 3 Знак"/>
    <w:basedOn w:val="a0"/>
    <w:link w:val="3"/>
    <w:rsid w:val="001653E4"/>
    <w:rPr>
      <w:rFonts w:ascii="Arial" w:eastAsia="Times New Roman" w:hAnsi="Arial" w:cs="Arial"/>
      <w:b/>
      <w:bCs/>
      <w:sz w:val="26"/>
      <w:szCs w:val="26"/>
      <w:lang w:eastAsia="zh-CN"/>
    </w:rPr>
  </w:style>
  <w:style w:type="paragraph" w:customStyle="1" w:styleId="11">
    <w:name w:val="Название объекта1"/>
    <w:basedOn w:val="a"/>
    <w:next w:val="a"/>
    <w:rsid w:val="001653E4"/>
    <w:pPr>
      <w:jc w:val="center"/>
    </w:pPr>
    <w:rPr>
      <w:b/>
      <w:sz w:val="36"/>
    </w:rPr>
  </w:style>
  <w:style w:type="character" w:customStyle="1" w:styleId="20">
    <w:name w:val="Заголовок 2 Знак"/>
    <w:basedOn w:val="a0"/>
    <w:link w:val="2"/>
    <w:rsid w:val="001653E4"/>
    <w:rPr>
      <w:rFonts w:asciiTheme="majorHAnsi" w:eastAsiaTheme="majorEastAsia" w:hAnsiTheme="majorHAnsi" w:cstheme="majorBidi"/>
      <w:color w:val="2E74B5" w:themeColor="accent1" w:themeShade="BF"/>
      <w:sz w:val="26"/>
      <w:szCs w:val="26"/>
      <w:lang w:eastAsia="zh-CN"/>
    </w:rPr>
  </w:style>
  <w:style w:type="character" w:customStyle="1" w:styleId="70">
    <w:name w:val="Заголовок 7 Знак"/>
    <w:basedOn w:val="a0"/>
    <w:link w:val="7"/>
    <w:rsid w:val="001653E4"/>
    <w:rPr>
      <w:rFonts w:ascii="Times New Roman" w:eastAsia="Andale Sans UI" w:hAnsi="Times New Roman" w:cs="Times New Roman"/>
      <w:kern w:val="2"/>
      <w:sz w:val="24"/>
      <w:szCs w:val="24"/>
      <w:lang w:eastAsia="uk-UA"/>
    </w:rPr>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qFormat/>
    <w:rsid w:val="001653E4"/>
    <w:pPr>
      <w:widowControl w:val="0"/>
    </w:pPr>
    <w:rPr>
      <w:rFonts w:eastAsia="Andale Sans UI"/>
      <w:kern w:val="2"/>
      <w:sz w:val="24"/>
      <w:lang w:eastAsia="uk-UA"/>
    </w:r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3"/>
    <w:uiPriority w:val="99"/>
    <w:locked/>
    <w:rsid w:val="001653E4"/>
    <w:rPr>
      <w:rFonts w:ascii="Times New Roman" w:eastAsia="Andale Sans UI" w:hAnsi="Times New Roman" w:cs="Times New Roman"/>
      <w:kern w:val="2"/>
      <w:sz w:val="24"/>
      <w:szCs w:val="24"/>
      <w:lang w:eastAsia="uk-UA"/>
    </w:rPr>
  </w:style>
  <w:style w:type="character" w:styleId="a5">
    <w:name w:val="Hyperlink"/>
    <w:rsid w:val="001653E4"/>
    <w:rPr>
      <w:color w:val="000080"/>
      <w:u w:val="single"/>
    </w:rPr>
  </w:style>
  <w:style w:type="character" w:styleId="a6">
    <w:name w:val="FollowedHyperlink"/>
    <w:rsid w:val="001653E4"/>
    <w:rPr>
      <w:color w:val="800080"/>
      <w:u w:val="single"/>
    </w:rPr>
  </w:style>
  <w:style w:type="character" w:customStyle="1" w:styleId="a7">
    <w:name w:val="Нижній колонтитул Знак"/>
    <w:link w:val="a8"/>
    <w:locked/>
    <w:rsid w:val="001653E4"/>
    <w:rPr>
      <w:rFonts w:ascii="Andale Sans UI" w:eastAsia="Andale Sans UI" w:hAnsi="Andale Sans UI"/>
      <w:kern w:val="2"/>
      <w:sz w:val="24"/>
      <w:szCs w:val="24"/>
    </w:rPr>
  </w:style>
  <w:style w:type="paragraph" w:styleId="a8">
    <w:name w:val="footer"/>
    <w:basedOn w:val="a"/>
    <w:link w:val="a7"/>
    <w:rsid w:val="001653E4"/>
    <w:pPr>
      <w:widowControl w:val="0"/>
      <w:tabs>
        <w:tab w:val="center" w:pos="4819"/>
        <w:tab w:val="right" w:pos="9639"/>
      </w:tabs>
    </w:pPr>
    <w:rPr>
      <w:rFonts w:ascii="Andale Sans UI" w:eastAsia="Andale Sans UI" w:hAnsi="Andale Sans UI" w:cstheme="minorBidi"/>
      <w:kern w:val="2"/>
      <w:sz w:val="24"/>
      <w:lang w:eastAsia="en-US"/>
    </w:rPr>
  </w:style>
  <w:style w:type="character" w:customStyle="1" w:styleId="12">
    <w:name w:val="Нижній колонтитул Знак1"/>
    <w:basedOn w:val="a0"/>
    <w:uiPriority w:val="99"/>
    <w:semiHidden/>
    <w:rsid w:val="001653E4"/>
    <w:rPr>
      <w:rFonts w:ascii="Times New Roman" w:eastAsia="Times New Roman" w:hAnsi="Times New Roman" w:cs="Times New Roman"/>
      <w:sz w:val="28"/>
      <w:szCs w:val="24"/>
      <w:lang w:eastAsia="zh-CN"/>
    </w:rPr>
  </w:style>
  <w:style w:type="paragraph" w:styleId="a9">
    <w:name w:val="Body Text"/>
    <w:aliases w:val="Основной текст Знак,Основной текст Знак Знак Знак"/>
    <w:basedOn w:val="a"/>
    <w:link w:val="aa"/>
    <w:rsid w:val="001653E4"/>
    <w:pPr>
      <w:widowControl w:val="0"/>
      <w:spacing w:after="120"/>
    </w:pPr>
    <w:rPr>
      <w:rFonts w:eastAsia="Andale Sans UI"/>
      <w:kern w:val="2"/>
      <w:sz w:val="24"/>
      <w:lang w:eastAsia="uk-UA"/>
    </w:rPr>
  </w:style>
  <w:style w:type="character" w:customStyle="1" w:styleId="aa">
    <w:name w:val="Основний текст Знак"/>
    <w:aliases w:val="Основной текст Знак Знак,Основной текст Знак Знак Знак Знак"/>
    <w:basedOn w:val="a0"/>
    <w:link w:val="a9"/>
    <w:rsid w:val="001653E4"/>
    <w:rPr>
      <w:rFonts w:ascii="Times New Roman" w:eastAsia="Andale Sans UI" w:hAnsi="Times New Roman" w:cs="Times New Roman"/>
      <w:kern w:val="2"/>
      <w:sz w:val="24"/>
      <w:szCs w:val="24"/>
      <w:lang w:eastAsia="uk-UA"/>
    </w:rPr>
  </w:style>
  <w:style w:type="character" w:customStyle="1" w:styleId="21">
    <w:name w:val="Основний текст з відступом 2 Знак"/>
    <w:link w:val="22"/>
    <w:locked/>
    <w:rsid w:val="001653E4"/>
    <w:rPr>
      <w:sz w:val="24"/>
      <w:szCs w:val="24"/>
      <w:lang w:val="ru-RU" w:eastAsia="ru-RU"/>
    </w:rPr>
  </w:style>
  <w:style w:type="paragraph" w:styleId="22">
    <w:name w:val="Body Text Indent 2"/>
    <w:basedOn w:val="a"/>
    <w:link w:val="21"/>
    <w:rsid w:val="001653E4"/>
    <w:pPr>
      <w:widowControl w:val="0"/>
      <w:spacing w:after="120" w:line="480" w:lineRule="auto"/>
      <w:ind w:left="283"/>
    </w:pPr>
    <w:rPr>
      <w:rFonts w:asciiTheme="minorHAnsi" w:eastAsiaTheme="minorHAnsi" w:hAnsiTheme="minorHAnsi" w:cstheme="minorBidi"/>
      <w:sz w:val="24"/>
      <w:lang w:val="ru-RU" w:eastAsia="ru-RU"/>
    </w:rPr>
  </w:style>
  <w:style w:type="character" w:customStyle="1" w:styleId="210">
    <w:name w:val="Основний текст з відступом 2 Знак1"/>
    <w:basedOn w:val="a0"/>
    <w:uiPriority w:val="99"/>
    <w:semiHidden/>
    <w:rsid w:val="001653E4"/>
    <w:rPr>
      <w:rFonts w:ascii="Times New Roman" w:eastAsia="Times New Roman" w:hAnsi="Times New Roman" w:cs="Times New Roman"/>
      <w:sz w:val="28"/>
      <w:szCs w:val="24"/>
      <w:lang w:eastAsia="zh-CN"/>
    </w:rPr>
  </w:style>
  <w:style w:type="paragraph" w:styleId="ab">
    <w:name w:val="Title"/>
    <w:basedOn w:val="a"/>
    <w:next w:val="a9"/>
    <w:link w:val="ac"/>
    <w:qFormat/>
    <w:rsid w:val="001653E4"/>
    <w:pPr>
      <w:keepNext/>
      <w:widowControl w:val="0"/>
      <w:spacing w:before="240" w:after="120"/>
    </w:pPr>
    <w:rPr>
      <w:rFonts w:ascii="Arial" w:eastAsia="Andale Sans UI" w:hAnsi="Arial" w:cs="Tahoma"/>
      <w:kern w:val="2"/>
      <w:szCs w:val="28"/>
      <w:lang w:eastAsia="uk-UA"/>
    </w:rPr>
  </w:style>
  <w:style w:type="character" w:customStyle="1" w:styleId="ac">
    <w:name w:val="Назва Знак"/>
    <w:basedOn w:val="a0"/>
    <w:link w:val="ab"/>
    <w:rsid w:val="001653E4"/>
    <w:rPr>
      <w:rFonts w:ascii="Arial" w:eastAsia="Andale Sans UI" w:hAnsi="Arial" w:cs="Tahoma"/>
      <w:kern w:val="2"/>
      <w:sz w:val="28"/>
      <w:szCs w:val="28"/>
      <w:lang w:eastAsia="uk-UA"/>
    </w:rPr>
  </w:style>
  <w:style w:type="paragraph" w:customStyle="1" w:styleId="13">
    <w:name w:val="Указатель1"/>
    <w:basedOn w:val="a"/>
    <w:rsid w:val="001653E4"/>
    <w:pPr>
      <w:widowControl w:val="0"/>
      <w:suppressLineNumbers/>
    </w:pPr>
    <w:rPr>
      <w:rFonts w:eastAsia="Andale Sans UI" w:cs="Tahoma"/>
      <w:kern w:val="2"/>
      <w:sz w:val="24"/>
      <w:lang w:eastAsia="uk-UA"/>
    </w:rPr>
  </w:style>
  <w:style w:type="paragraph" w:customStyle="1" w:styleId="ad">
    <w:name w:val="Содержимое таблицы"/>
    <w:basedOn w:val="a"/>
    <w:rsid w:val="001653E4"/>
    <w:pPr>
      <w:widowControl w:val="0"/>
      <w:suppressLineNumbers/>
    </w:pPr>
    <w:rPr>
      <w:rFonts w:eastAsia="Andale Sans UI"/>
      <w:kern w:val="2"/>
      <w:sz w:val="24"/>
      <w:lang w:eastAsia="uk-UA"/>
    </w:rPr>
  </w:style>
  <w:style w:type="paragraph" w:customStyle="1" w:styleId="western">
    <w:name w:val="western"/>
    <w:basedOn w:val="a"/>
    <w:rsid w:val="001653E4"/>
    <w:pPr>
      <w:widowControl w:val="0"/>
      <w:spacing w:before="280" w:after="280"/>
    </w:pPr>
    <w:rPr>
      <w:rFonts w:eastAsia="Andale Sans UI"/>
      <w:kern w:val="2"/>
      <w:sz w:val="24"/>
      <w:lang w:eastAsia="uk-UA"/>
    </w:rPr>
  </w:style>
  <w:style w:type="paragraph" w:customStyle="1" w:styleId="31">
    <w:name w:val="Основной текст с отступом 31"/>
    <w:basedOn w:val="a"/>
    <w:rsid w:val="001653E4"/>
    <w:pPr>
      <w:widowControl w:val="0"/>
      <w:spacing w:after="120"/>
      <w:ind w:left="283"/>
    </w:pPr>
    <w:rPr>
      <w:rFonts w:eastAsia="Andale Sans UI"/>
      <w:kern w:val="2"/>
      <w:sz w:val="16"/>
      <w:szCs w:val="16"/>
      <w:lang w:eastAsia="uk-UA"/>
    </w:rPr>
  </w:style>
  <w:style w:type="paragraph" w:customStyle="1" w:styleId="ae">
    <w:name w:val="Нормальний текст"/>
    <w:basedOn w:val="a"/>
    <w:rsid w:val="001653E4"/>
    <w:pPr>
      <w:widowControl w:val="0"/>
      <w:spacing w:before="120"/>
      <w:ind w:firstLine="567"/>
    </w:pPr>
    <w:rPr>
      <w:rFonts w:ascii="Antiqua" w:eastAsia="Andale Sans UI" w:hAnsi="Antiqua" w:cs="Antiqua"/>
      <w:kern w:val="2"/>
      <w:sz w:val="26"/>
      <w:szCs w:val="20"/>
      <w:lang w:eastAsia="uk-UA"/>
    </w:rPr>
  </w:style>
  <w:style w:type="paragraph" w:customStyle="1" w:styleId="af">
    <w:name w:val="Заголовок таблицы"/>
    <w:basedOn w:val="ad"/>
    <w:rsid w:val="001653E4"/>
    <w:pPr>
      <w:jc w:val="center"/>
    </w:pPr>
    <w:rPr>
      <w:b/>
      <w:bCs/>
    </w:rPr>
  </w:style>
  <w:style w:type="paragraph" w:customStyle="1" w:styleId="a00">
    <w:name w:val="a0"/>
    <w:basedOn w:val="a"/>
    <w:rsid w:val="001653E4"/>
    <w:pPr>
      <w:suppressAutoHyphens w:val="0"/>
      <w:spacing w:before="100" w:beforeAutospacing="1" w:after="100" w:afterAutospacing="1"/>
    </w:pPr>
    <w:rPr>
      <w:sz w:val="24"/>
      <w:lang w:val="ru-RU" w:eastAsia="ru-RU"/>
    </w:rPr>
  </w:style>
  <w:style w:type="paragraph" w:customStyle="1" w:styleId="rvps6">
    <w:name w:val="rvps6"/>
    <w:basedOn w:val="a"/>
    <w:rsid w:val="001653E4"/>
    <w:pPr>
      <w:suppressAutoHyphens w:val="0"/>
      <w:spacing w:before="100" w:beforeAutospacing="1" w:after="100" w:afterAutospacing="1"/>
    </w:pPr>
    <w:rPr>
      <w:sz w:val="24"/>
      <w:lang w:val="ru-RU" w:eastAsia="ru-RU"/>
    </w:rPr>
  </w:style>
  <w:style w:type="paragraph" w:customStyle="1" w:styleId="32">
    <w:name w:val="Знак3 Знак Знак Знак"/>
    <w:basedOn w:val="a"/>
    <w:rsid w:val="001653E4"/>
    <w:pPr>
      <w:suppressAutoHyphens w:val="0"/>
    </w:pPr>
    <w:rPr>
      <w:rFonts w:ascii="Verdana" w:hAnsi="Verdana"/>
      <w:sz w:val="20"/>
      <w:szCs w:val="20"/>
      <w:lang w:val="en-US" w:eastAsia="en-US"/>
    </w:rPr>
  </w:style>
  <w:style w:type="paragraph" w:customStyle="1" w:styleId="Style42">
    <w:name w:val="Style42"/>
    <w:basedOn w:val="a"/>
    <w:rsid w:val="001653E4"/>
    <w:pPr>
      <w:widowControl w:val="0"/>
      <w:suppressAutoHyphens w:val="0"/>
      <w:autoSpaceDE w:val="0"/>
      <w:autoSpaceDN w:val="0"/>
      <w:adjustRightInd w:val="0"/>
      <w:spacing w:line="317" w:lineRule="exact"/>
      <w:ind w:firstLine="533"/>
      <w:jc w:val="both"/>
    </w:pPr>
    <w:rPr>
      <w:sz w:val="24"/>
      <w:lang w:val="ru-RU" w:eastAsia="ru-RU"/>
    </w:rPr>
  </w:style>
  <w:style w:type="paragraph" w:customStyle="1" w:styleId="Style20">
    <w:name w:val="Style20"/>
    <w:basedOn w:val="a"/>
    <w:rsid w:val="001653E4"/>
    <w:pPr>
      <w:widowControl w:val="0"/>
      <w:suppressAutoHyphens w:val="0"/>
      <w:autoSpaceDE w:val="0"/>
      <w:autoSpaceDN w:val="0"/>
      <w:adjustRightInd w:val="0"/>
      <w:spacing w:line="322" w:lineRule="exact"/>
      <w:jc w:val="both"/>
    </w:pPr>
    <w:rPr>
      <w:sz w:val="24"/>
      <w:lang w:val="ru-RU" w:eastAsia="ru-RU"/>
    </w:rPr>
  </w:style>
  <w:style w:type="paragraph" w:customStyle="1" w:styleId="Style37">
    <w:name w:val="Style37"/>
    <w:basedOn w:val="a"/>
    <w:rsid w:val="001653E4"/>
    <w:pPr>
      <w:widowControl w:val="0"/>
      <w:suppressAutoHyphens w:val="0"/>
      <w:autoSpaceDE w:val="0"/>
      <w:autoSpaceDN w:val="0"/>
      <w:adjustRightInd w:val="0"/>
      <w:spacing w:line="312" w:lineRule="exact"/>
      <w:ind w:firstLine="581"/>
      <w:jc w:val="both"/>
    </w:pPr>
    <w:rPr>
      <w:sz w:val="24"/>
      <w:lang w:val="ru-RU" w:eastAsia="ru-RU"/>
    </w:rPr>
  </w:style>
  <w:style w:type="paragraph" w:customStyle="1" w:styleId="af0">
    <w:name w:val="Знак"/>
    <w:basedOn w:val="a"/>
    <w:rsid w:val="001653E4"/>
    <w:pPr>
      <w:suppressAutoHyphens w:val="0"/>
    </w:pPr>
    <w:rPr>
      <w:rFonts w:ascii="Verdana" w:hAnsi="Verdana" w:cs="Verdan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1653E4"/>
    <w:pPr>
      <w:suppressAutoHyphens w:val="0"/>
    </w:pPr>
    <w:rPr>
      <w:rFonts w:ascii="Verdana" w:hAnsi="Verdana" w:cs="Verdana"/>
      <w:sz w:val="20"/>
      <w:szCs w:val="20"/>
      <w:lang w:val="en-US" w:eastAsia="en-US"/>
    </w:rPr>
  </w:style>
  <w:style w:type="paragraph" w:customStyle="1" w:styleId="CharChar">
    <w:name w:val="Char Знак Знак Char Знак"/>
    <w:basedOn w:val="a"/>
    <w:rsid w:val="001653E4"/>
    <w:pPr>
      <w:suppressAutoHyphens w:val="0"/>
    </w:pPr>
    <w:rPr>
      <w:rFonts w:ascii="Verdana" w:hAnsi="Verdana"/>
      <w:sz w:val="20"/>
      <w:szCs w:val="20"/>
      <w:lang w:val="en-US" w:eastAsia="en-US"/>
    </w:rPr>
  </w:style>
  <w:style w:type="paragraph" w:customStyle="1" w:styleId="Default">
    <w:name w:val="Default"/>
    <w:rsid w:val="001653E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WW8Num1z0">
    <w:name w:val="WW8Num1z0"/>
    <w:rsid w:val="001653E4"/>
    <w:rPr>
      <w:rFonts w:ascii="Symbol" w:hAnsi="Symbol" w:cs="Symbol" w:hint="default"/>
      <w:sz w:val="24"/>
      <w:szCs w:val="24"/>
    </w:rPr>
  </w:style>
  <w:style w:type="character" w:customStyle="1" w:styleId="WW8Num1z1">
    <w:name w:val="WW8Num1z1"/>
    <w:rsid w:val="001653E4"/>
    <w:rPr>
      <w:rFonts w:ascii="Times New Roman" w:hAnsi="Times New Roman" w:cs="Times New Roman" w:hint="default"/>
    </w:rPr>
  </w:style>
  <w:style w:type="character" w:customStyle="1" w:styleId="WW8Num1z2">
    <w:name w:val="WW8Num1z2"/>
    <w:rsid w:val="001653E4"/>
  </w:style>
  <w:style w:type="character" w:customStyle="1" w:styleId="WW8Num1z3">
    <w:name w:val="WW8Num1z3"/>
    <w:rsid w:val="001653E4"/>
  </w:style>
  <w:style w:type="character" w:customStyle="1" w:styleId="WW8Num1z4">
    <w:name w:val="WW8Num1z4"/>
    <w:rsid w:val="001653E4"/>
  </w:style>
  <w:style w:type="character" w:customStyle="1" w:styleId="WW8Num1z5">
    <w:name w:val="WW8Num1z5"/>
    <w:rsid w:val="001653E4"/>
  </w:style>
  <w:style w:type="character" w:customStyle="1" w:styleId="WW8Num1z6">
    <w:name w:val="WW8Num1z6"/>
    <w:rsid w:val="001653E4"/>
  </w:style>
  <w:style w:type="character" w:customStyle="1" w:styleId="WW8Num1z7">
    <w:name w:val="WW8Num1z7"/>
    <w:rsid w:val="001653E4"/>
  </w:style>
  <w:style w:type="character" w:customStyle="1" w:styleId="WW8Num1z8">
    <w:name w:val="WW8Num1z8"/>
    <w:rsid w:val="001653E4"/>
  </w:style>
  <w:style w:type="character" w:customStyle="1" w:styleId="WW8Num2z0">
    <w:name w:val="WW8Num2z0"/>
    <w:rsid w:val="001653E4"/>
    <w:rPr>
      <w:rFonts w:ascii="Symbol" w:hAnsi="Symbol" w:cs="Symbol" w:hint="default"/>
      <w:sz w:val="24"/>
      <w:szCs w:val="24"/>
    </w:rPr>
  </w:style>
  <w:style w:type="character" w:customStyle="1" w:styleId="WW8Num2z1">
    <w:name w:val="WW8Num2z1"/>
    <w:rsid w:val="001653E4"/>
  </w:style>
  <w:style w:type="character" w:customStyle="1" w:styleId="WW8Num2z2">
    <w:name w:val="WW8Num2z2"/>
    <w:rsid w:val="001653E4"/>
  </w:style>
  <w:style w:type="character" w:customStyle="1" w:styleId="WW8Num2z3">
    <w:name w:val="WW8Num2z3"/>
    <w:rsid w:val="001653E4"/>
  </w:style>
  <w:style w:type="character" w:customStyle="1" w:styleId="WW8Num2z4">
    <w:name w:val="WW8Num2z4"/>
    <w:rsid w:val="001653E4"/>
  </w:style>
  <w:style w:type="character" w:customStyle="1" w:styleId="WW8Num2z5">
    <w:name w:val="WW8Num2z5"/>
    <w:rsid w:val="001653E4"/>
  </w:style>
  <w:style w:type="character" w:customStyle="1" w:styleId="WW8Num2z6">
    <w:name w:val="WW8Num2z6"/>
    <w:rsid w:val="001653E4"/>
  </w:style>
  <w:style w:type="character" w:customStyle="1" w:styleId="WW8Num2z7">
    <w:name w:val="WW8Num2z7"/>
    <w:rsid w:val="001653E4"/>
  </w:style>
  <w:style w:type="character" w:customStyle="1" w:styleId="WW8Num2z8">
    <w:name w:val="WW8Num2z8"/>
    <w:rsid w:val="001653E4"/>
  </w:style>
  <w:style w:type="character" w:customStyle="1" w:styleId="WW8Num3z0">
    <w:name w:val="WW8Num3z0"/>
    <w:rsid w:val="001653E4"/>
    <w:rPr>
      <w:rFonts w:ascii="Symbol" w:hAnsi="Symbol" w:cs="Symbol" w:hint="default"/>
    </w:rPr>
  </w:style>
  <w:style w:type="character" w:customStyle="1" w:styleId="WW8Num3z1">
    <w:name w:val="WW8Num3z1"/>
    <w:rsid w:val="001653E4"/>
  </w:style>
  <w:style w:type="character" w:customStyle="1" w:styleId="WW8Num3z2">
    <w:name w:val="WW8Num3z2"/>
    <w:rsid w:val="001653E4"/>
  </w:style>
  <w:style w:type="character" w:customStyle="1" w:styleId="WW8Num3z3">
    <w:name w:val="WW8Num3z3"/>
    <w:rsid w:val="001653E4"/>
  </w:style>
  <w:style w:type="character" w:customStyle="1" w:styleId="WW8Num3z4">
    <w:name w:val="WW8Num3z4"/>
    <w:rsid w:val="001653E4"/>
  </w:style>
  <w:style w:type="character" w:customStyle="1" w:styleId="WW8Num3z5">
    <w:name w:val="WW8Num3z5"/>
    <w:rsid w:val="001653E4"/>
  </w:style>
  <w:style w:type="character" w:customStyle="1" w:styleId="WW8Num3z6">
    <w:name w:val="WW8Num3z6"/>
    <w:rsid w:val="001653E4"/>
  </w:style>
  <w:style w:type="character" w:customStyle="1" w:styleId="WW8Num3z7">
    <w:name w:val="WW8Num3z7"/>
    <w:rsid w:val="001653E4"/>
  </w:style>
  <w:style w:type="character" w:customStyle="1" w:styleId="WW8Num3z8">
    <w:name w:val="WW8Num3z8"/>
    <w:rsid w:val="001653E4"/>
  </w:style>
  <w:style w:type="character" w:customStyle="1" w:styleId="WW8Num4z0">
    <w:name w:val="WW8Num4z0"/>
    <w:rsid w:val="001653E4"/>
    <w:rPr>
      <w:rFonts w:ascii="Symbol" w:hAnsi="Symbol" w:cs="OpenSymbol" w:hint="default"/>
    </w:rPr>
  </w:style>
  <w:style w:type="character" w:customStyle="1" w:styleId="WW8Num4z1">
    <w:name w:val="WW8Num4z1"/>
    <w:rsid w:val="001653E4"/>
    <w:rPr>
      <w:rFonts w:ascii="OpenSymbol" w:hAnsi="OpenSymbol" w:cs="OpenSymbol" w:hint="default"/>
    </w:rPr>
  </w:style>
  <w:style w:type="character" w:customStyle="1" w:styleId="WW8Num5z0">
    <w:name w:val="WW8Num5z0"/>
    <w:rsid w:val="001653E4"/>
    <w:rPr>
      <w:rFonts w:ascii="Symbol" w:hAnsi="Symbol" w:cs="OpenSymbol" w:hint="default"/>
    </w:rPr>
  </w:style>
  <w:style w:type="character" w:customStyle="1" w:styleId="WW8Num5z1">
    <w:name w:val="WW8Num5z1"/>
    <w:rsid w:val="001653E4"/>
    <w:rPr>
      <w:rFonts w:ascii="OpenSymbol" w:hAnsi="OpenSymbol" w:cs="OpenSymbol" w:hint="default"/>
    </w:rPr>
  </w:style>
  <w:style w:type="character" w:customStyle="1" w:styleId="WW8Num6z0">
    <w:name w:val="WW8Num6z0"/>
    <w:rsid w:val="001653E4"/>
  </w:style>
  <w:style w:type="character" w:customStyle="1" w:styleId="WW8Num6z1">
    <w:name w:val="WW8Num6z1"/>
    <w:rsid w:val="001653E4"/>
  </w:style>
  <w:style w:type="character" w:customStyle="1" w:styleId="WW8Num6z2">
    <w:name w:val="WW8Num6z2"/>
    <w:rsid w:val="001653E4"/>
  </w:style>
  <w:style w:type="character" w:customStyle="1" w:styleId="WW8Num6z3">
    <w:name w:val="WW8Num6z3"/>
    <w:rsid w:val="001653E4"/>
  </w:style>
  <w:style w:type="character" w:customStyle="1" w:styleId="WW8Num6z4">
    <w:name w:val="WW8Num6z4"/>
    <w:rsid w:val="001653E4"/>
  </w:style>
  <w:style w:type="character" w:customStyle="1" w:styleId="WW8Num6z5">
    <w:name w:val="WW8Num6z5"/>
    <w:rsid w:val="001653E4"/>
  </w:style>
  <w:style w:type="character" w:customStyle="1" w:styleId="WW8Num6z6">
    <w:name w:val="WW8Num6z6"/>
    <w:rsid w:val="001653E4"/>
  </w:style>
  <w:style w:type="character" w:customStyle="1" w:styleId="WW8Num6z7">
    <w:name w:val="WW8Num6z7"/>
    <w:rsid w:val="001653E4"/>
  </w:style>
  <w:style w:type="character" w:customStyle="1" w:styleId="WW8Num6z8">
    <w:name w:val="WW8Num6z8"/>
    <w:rsid w:val="001653E4"/>
  </w:style>
  <w:style w:type="character" w:customStyle="1" w:styleId="WW8Num4z2">
    <w:name w:val="WW8Num4z2"/>
    <w:rsid w:val="001653E4"/>
  </w:style>
  <w:style w:type="character" w:customStyle="1" w:styleId="WW8Num4z3">
    <w:name w:val="WW8Num4z3"/>
    <w:rsid w:val="001653E4"/>
  </w:style>
  <w:style w:type="character" w:customStyle="1" w:styleId="WW8Num4z4">
    <w:name w:val="WW8Num4z4"/>
    <w:rsid w:val="001653E4"/>
  </w:style>
  <w:style w:type="character" w:customStyle="1" w:styleId="WW8Num4z5">
    <w:name w:val="WW8Num4z5"/>
    <w:rsid w:val="001653E4"/>
  </w:style>
  <w:style w:type="character" w:customStyle="1" w:styleId="WW8Num4z6">
    <w:name w:val="WW8Num4z6"/>
    <w:rsid w:val="001653E4"/>
  </w:style>
  <w:style w:type="character" w:customStyle="1" w:styleId="WW8Num4z7">
    <w:name w:val="WW8Num4z7"/>
    <w:rsid w:val="001653E4"/>
  </w:style>
  <w:style w:type="character" w:customStyle="1" w:styleId="WW8Num4z8">
    <w:name w:val="WW8Num4z8"/>
    <w:rsid w:val="001653E4"/>
  </w:style>
  <w:style w:type="character" w:customStyle="1" w:styleId="WW8Num7z0">
    <w:name w:val="WW8Num7z0"/>
    <w:rsid w:val="001653E4"/>
  </w:style>
  <w:style w:type="character" w:customStyle="1" w:styleId="WW8Num7z1">
    <w:name w:val="WW8Num7z1"/>
    <w:rsid w:val="001653E4"/>
  </w:style>
  <w:style w:type="character" w:customStyle="1" w:styleId="WW8Num7z2">
    <w:name w:val="WW8Num7z2"/>
    <w:rsid w:val="001653E4"/>
  </w:style>
  <w:style w:type="character" w:customStyle="1" w:styleId="WW8Num7z3">
    <w:name w:val="WW8Num7z3"/>
    <w:rsid w:val="001653E4"/>
  </w:style>
  <w:style w:type="character" w:customStyle="1" w:styleId="WW8Num7z4">
    <w:name w:val="WW8Num7z4"/>
    <w:rsid w:val="001653E4"/>
  </w:style>
  <w:style w:type="character" w:customStyle="1" w:styleId="WW8Num7z5">
    <w:name w:val="WW8Num7z5"/>
    <w:rsid w:val="001653E4"/>
  </w:style>
  <w:style w:type="character" w:customStyle="1" w:styleId="WW8Num7z6">
    <w:name w:val="WW8Num7z6"/>
    <w:rsid w:val="001653E4"/>
  </w:style>
  <w:style w:type="character" w:customStyle="1" w:styleId="WW8Num7z7">
    <w:name w:val="WW8Num7z7"/>
    <w:rsid w:val="001653E4"/>
  </w:style>
  <w:style w:type="character" w:customStyle="1" w:styleId="WW8Num7z8">
    <w:name w:val="WW8Num7z8"/>
    <w:rsid w:val="001653E4"/>
  </w:style>
  <w:style w:type="character" w:customStyle="1" w:styleId="WW8Num8z0">
    <w:name w:val="WW8Num8z0"/>
    <w:rsid w:val="001653E4"/>
  </w:style>
  <w:style w:type="character" w:customStyle="1" w:styleId="WW8Num8z1">
    <w:name w:val="WW8Num8z1"/>
    <w:rsid w:val="001653E4"/>
  </w:style>
  <w:style w:type="character" w:customStyle="1" w:styleId="WW8Num8z2">
    <w:name w:val="WW8Num8z2"/>
    <w:rsid w:val="001653E4"/>
  </w:style>
  <w:style w:type="character" w:customStyle="1" w:styleId="WW8Num8z3">
    <w:name w:val="WW8Num8z3"/>
    <w:rsid w:val="001653E4"/>
  </w:style>
  <w:style w:type="character" w:customStyle="1" w:styleId="WW8Num8z4">
    <w:name w:val="WW8Num8z4"/>
    <w:rsid w:val="001653E4"/>
  </w:style>
  <w:style w:type="character" w:customStyle="1" w:styleId="WW8Num8z5">
    <w:name w:val="WW8Num8z5"/>
    <w:rsid w:val="001653E4"/>
  </w:style>
  <w:style w:type="character" w:customStyle="1" w:styleId="WW8Num8z6">
    <w:name w:val="WW8Num8z6"/>
    <w:rsid w:val="001653E4"/>
  </w:style>
  <w:style w:type="character" w:customStyle="1" w:styleId="WW8Num8z7">
    <w:name w:val="WW8Num8z7"/>
    <w:rsid w:val="001653E4"/>
  </w:style>
  <w:style w:type="character" w:customStyle="1" w:styleId="WW8Num8z8">
    <w:name w:val="WW8Num8z8"/>
    <w:rsid w:val="001653E4"/>
  </w:style>
  <w:style w:type="character" w:customStyle="1" w:styleId="WW8Num5z2">
    <w:name w:val="WW8Num5z2"/>
    <w:rsid w:val="001653E4"/>
  </w:style>
  <w:style w:type="character" w:customStyle="1" w:styleId="WW8Num5z3">
    <w:name w:val="WW8Num5z3"/>
    <w:rsid w:val="001653E4"/>
  </w:style>
  <w:style w:type="character" w:customStyle="1" w:styleId="WW8Num5z4">
    <w:name w:val="WW8Num5z4"/>
    <w:rsid w:val="001653E4"/>
  </w:style>
  <w:style w:type="character" w:customStyle="1" w:styleId="WW8Num5z5">
    <w:name w:val="WW8Num5z5"/>
    <w:rsid w:val="001653E4"/>
  </w:style>
  <w:style w:type="character" w:customStyle="1" w:styleId="WW8Num5z6">
    <w:name w:val="WW8Num5z6"/>
    <w:rsid w:val="001653E4"/>
  </w:style>
  <w:style w:type="character" w:customStyle="1" w:styleId="WW8Num5z7">
    <w:name w:val="WW8Num5z7"/>
    <w:rsid w:val="001653E4"/>
  </w:style>
  <w:style w:type="character" w:customStyle="1" w:styleId="WW8Num5z8">
    <w:name w:val="WW8Num5z8"/>
    <w:rsid w:val="001653E4"/>
  </w:style>
  <w:style w:type="character" w:customStyle="1" w:styleId="WW8Num13z0">
    <w:name w:val="WW8Num13z0"/>
    <w:rsid w:val="001653E4"/>
    <w:rPr>
      <w:rFonts w:ascii="Symbol" w:hAnsi="Symbol" w:cs="Symbol" w:hint="default"/>
      <w:color w:val="333399"/>
      <w:sz w:val="20"/>
      <w:szCs w:val="28"/>
    </w:rPr>
  </w:style>
  <w:style w:type="character" w:customStyle="1" w:styleId="WW8Num13z1">
    <w:name w:val="WW8Num13z1"/>
    <w:rsid w:val="001653E4"/>
  </w:style>
  <w:style w:type="character" w:customStyle="1" w:styleId="WW8Num13z2">
    <w:name w:val="WW8Num13z2"/>
    <w:rsid w:val="001653E4"/>
  </w:style>
  <w:style w:type="character" w:customStyle="1" w:styleId="WW8Num13z3">
    <w:name w:val="WW8Num13z3"/>
    <w:rsid w:val="001653E4"/>
  </w:style>
  <w:style w:type="character" w:customStyle="1" w:styleId="WW8Num13z4">
    <w:name w:val="WW8Num13z4"/>
    <w:rsid w:val="001653E4"/>
  </w:style>
  <w:style w:type="character" w:customStyle="1" w:styleId="WW8Num13z5">
    <w:name w:val="WW8Num13z5"/>
    <w:rsid w:val="001653E4"/>
  </w:style>
  <w:style w:type="character" w:customStyle="1" w:styleId="WW8Num13z6">
    <w:name w:val="WW8Num13z6"/>
    <w:rsid w:val="001653E4"/>
  </w:style>
  <w:style w:type="character" w:customStyle="1" w:styleId="WW8Num13z7">
    <w:name w:val="WW8Num13z7"/>
    <w:rsid w:val="001653E4"/>
  </w:style>
  <w:style w:type="character" w:customStyle="1" w:styleId="WW8Num13z8">
    <w:name w:val="WW8Num13z8"/>
    <w:rsid w:val="001653E4"/>
  </w:style>
  <w:style w:type="character" w:customStyle="1" w:styleId="WW8Num18z0">
    <w:name w:val="WW8Num18z0"/>
    <w:rsid w:val="001653E4"/>
    <w:rPr>
      <w:rFonts w:ascii="Symbol" w:hAnsi="Symbol" w:cs="Symbol" w:hint="default"/>
      <w:sz w:val="20"/>
      <w:szCs w:val="28"/>
    </w:rPr>
  </w:style>
  <w:style w:type="character" w:customStyle="1" w:styleId="WW8Num18z1">
    <w:name w:val="WW8Num18z1"/>
    <w:rsid w:val="001653E4"/>
    <w:rPr>
      <w:rFonts w:ascii="Times New Roman" w:hAnsi="Times New Roman" w:cs="Times New Roman" w:hint="default"/>
    </w:rPr>
  </w:style>
  <w:style w:type="character" w:customStyle="1" w:styleId="WW8Num18z2">
    <w:name w:val="WW8Num18z2"/>
    <w:rsid w:val="001653E4"/>
  </w:style>
  <w:style w:type="character" w:customStyle="1" w:styleId="WW8Num18z3">
    <w:name w:val="WW8Num18z3"/>
    <w:rsid w:val="001653E4"/>
  </w:style>
  <w:style w:type="character" w:customStyle="1" w:styleId="WW8Num18z4">
    <w:name w:val="WW8Num18z4"/>
    <w:rsid w:val="001653E4"/>
  </w:style>
  <w:style w:type="character" w:customStyle="1" w:styleId="WW8Num18z5">
    <w:name w:val="WW8Num18z5"/>
    <w:rsid w:val="001653E4"/>
  </w:style>
  <w:style w:type="character" w:customStyle="1" w:styleId="WW8Num18z6">
    <w:name w:val="WW8Num18z6"/>
    <w:rsid w:val="001653E4"/>
  </w:style>
  <w:style w:type="character" w:customStyle="1" w:styleId="WW8Num18z7">
    <w:name w:val="WW8Num18z7"/>
    <w:rsid w:val="001653E4"/>
  </w:style>
  <w:style w:type="character" w:customStyle="1" w:styleId="WW8Num18z8">
    <w:name w:val="WW8Num18z8"/>
    <w:rsid w:val="001653E4"/>
  </w:style>
  <w:style w:type="character" w:customStyle="1" w:styleId="WW8Num36z0">
    <w:name w:val="WW8Num36z0"/>
    <w:rsid w:val="001653E4"/>
    <w:rPr>
      <w:rFonts w:ascii="Symbol" w:hAnsi="Symbol" w:cs="Symbol" w:hint="default"/>
      <w:sz w:val="20"/>
      <w:szCs w:val="28"/>
    </w:rPr>
  </w:style>
  <w:style w:type="character" w:customStyle="1" w:styleId="WW8Num36z1">
    <w:name w:val="WW8Num36z1"/>
    <w:rsid w:val="001653E4"/>
  </w:style>
  <w:style w:type="character" w:customStyle="1" w:styleId="WW8Num36z2">
    <w:name w:val="WW8Num36z2"/>
    <w:rsid w:val="001653E4"/>
  </w:style>
  <w:style w:type="character" w:customStyle="1" w:styleId="WW8Num36z3">
    <w:name w:val="WW8Num36z3"/>
    <w:rsid w:val="001653E4"/>
  </w:style>
  <w:style w:type="character" w:customStyle="1" w:styleId="WW8Num36z4">
    <w:name w:val="WW8Num36z4"/>
    <w:rsid w:val="001653E4"/>
  </w:style>
  <w:style w:type="character" w:customStyle="1" w:styleId="WW8Num36z5">
    <w:name w:val="WW8Num36z5"/>
    <w:rsid w:val="001653E4"/>
  </w:style>
  <w:style w:type="character" w:customStyle="1" w:styleId="WW8Num36z6">
    <w:name w:val="WW8Num36z6"/>
    <w:rsid w:val="001653E4"/>
  </w:style>
  <w:style w:type="character" w:customStyle="1" w:styleId="WW8Num36z7">
    <w:name w:val="WW8Num36z7"/>
    <w:rsid w:val="001653E4"/>
  </w:style>
  <w:style w:type="character" w:customStyle="1" w:styleId="WW8Num36z8">
    <w:name w:val="WW8Num36z8"/>
    <w:rsid w:val="001653E4"/>
  </w:style>
  <w:style w:type="character" w:customStyle="1" w:styleId="WW8Num50z0">
    <w:name w:val="WW8Num50z0"/>
    <w:rsid w:val="001653E4"/>
    <w:rPr>
      <w:rFonts w:ascii="Symbol" w:hAnsi="Symbol" w:cs="Symbol" w:hint="default"/>
      <w:sz w:val="20"/>
      <w:szCs w:val="28"/>
    </w:rPr>
  </w:style>
  <w:style w:type="character" w:customStyle="1" w:styleId="WW8Num50z1">
    <w:name w:val="WW8Num50z1"/>
    <w:rsid w:val="001653E4"/>
  </w:style>
  <w:style w:type="character" w:customStyle="1" w:styleId="WW8Num50z2">
    <w:name w:val="WW8Num50z2"/>
    <w:rsid w:val="001653E4"/>
  </w:style>
  <w:style w:type="character" w:customStyle="1" w:styleId="WW8Num50z3">
    <w:name w:val="WW8Num50z3"/>
    <w:rsid w:val="001653E4"/>
  </w:style>
  <w:style w:type="character" w:customStyle="1" w:styleId="WW8Num50z4">
    <w:name w:val="WW8Num50z4"/>
    <w:rsid w:val="001653E4"/>
  </w:style>
  <w:style w:type="character" w:customStyle="1" w:styleId="WW8Num50z5">
    <w:name w:val="WW8Num50z5"/>
    <w:rsid w:val="001653E4"/>
  </w:style>
  <w:style w:type="character" w:customStyle="1" w:styleId="WW8Num50z6">
    <w:name w:val="WW8Num50z6"/>
    <w:rsid w:val="001653E4"/>
  </w:style>
  <w:style w:type="character" w:customStyle="1" w:styleId="WW8Num50z7">
    <w:name w:val="WW8Num50z7"/>
    <w:rsid w:val="001653E4"/>
  </w:style>
  <w:style w:type="character" w:customStyle="1" w:styleId="WW8Num50z8">
    <w:name w:val="WW8Num50z8"/>
    <w:rsid w:val="001653E4"/>
  </w:style>
  <w:style w:type="character" w:customStyle="1" w:styleId="WW8Num22z0">
    <w:name w:val="WW8Num22z0"/>
    <w:rsid w:val="001653E4"/>
    <w:rPr>
      <w:rFonts w:ascii="Symbol" w:hAnsi="Symbol" w:cs="Symbol" w:hint="default"/>
      <w:sz w:val="20"/>
    </w:rPr>
  </w:style>
  <w:style w:type="character" w:customStyle="1" w:styleId="WW8Num22z1">
    <w:name w:val="WW8Num22z1"/>
    <w:rsid w:val="001653E4"/>
  </w:style>
  <w:style w:type="character" w:customStyle="1" w:styleId="WW8Num22z2">
    <w:name w:val="WW8Num22z2"/>
    <w:rsid w:val="001653E4"/>
  </w:style>
  <w:style w:type="character" w:customStyle="1" w:styleId="WW8Num22z3">
    <w:name w:val="WW8Num22z3"/>
    <w:rsid w:val="001653E4"/>
  </w:style>
  <w:style w:type="character" w:customStyle="1" w:styleId="WW8Num22z4">
    <w:name w:val="WW8Num22z4"/>
    <w:rsid w:val="001653E4"/>
  </w:style>
  <w:style w:type="character" w:customStyle="1" w:styleId="WW8Num22z5">
    <w:name w:val="WW8Num22z5"/>
    <w:rsid w:val="001653E4"/>
  </w:style>
  <w:style w:type="character" w:customStyle="1" w:styleId="WW8Num22z6">
    <w:name w:val="WW8Num22z6"/>
    <w:rsid w:val="001653E4"/>
  </w:style>
  <w:style w:type="character" w:customStyle="1" w:styleId="WW8Num22z7">
    <w:name w:val="WW8Num22z7"/>
    <w:rsid w:val="001653E4"/>
  </w:style>
  <w:style w:type="character" w:customStyle="1" w:styleId="WW8Num22z8">
    <w:name w:val="WW8Num22z8"/>
    <w:rsid w:val="001653E4"/>
  </w:style>
  <w:style w:type="character" w:customStyle="1" w:styleId="14">
    <w:name w:val="Основной шрифт абзаца1"/>
    <w:rsid w:val="001653E4"/>
  </w:style>
  <w:style w:type="character" w:customStyle="1" w:styleId="submenu-table">
    <w:name w:val="submenu-table"/>
    <w:basedOn w:val="14"/>
    <w:rsid w:val="001653E4"/>
  </w:style>
  <w:style w:type="character" w:customStyle="1" w:styleId="apple-converted-space">
    <w:name w:val="apple-converted-space"/>
    <w:basedOn w:val="14"/>
    <w:rsid w:val="001653E4"/>
  </w:style>
  <w:style w:type="character" w:customStyle="1" w:styleId="rvts23">
    <w:name w:val="rvts23"/>
    <w:basedOn w:val="14"/>
    <w:rsid w:val="001653E4"/>
  </w:style>
  <w:style w:type="character" w:customStyle="1" w:styleId="WW8Num11z0">
    <w:name w:val="WW8Num11z0"/>
    <w:rsid w:val="001653E4"/>
    <w:rPr>
      <w:rFonts w:ascii="Symbol" w:hAnsi="Symbol" w:cs="Symbol" w:hint="default"/>
    </w:rPr>
  </w:style>
  <w:style w:type="character" w:customStyle="1" w:styleId="WW8Num11z1">
    <w:name w:val="WW8Num11z1"/>
    <w:rsid w:val="001653E4"/>
    <w:rPr>
      <w:rFonts w:ascii="Courier New" w:hAnsi="Courier New" w:cs="Courier New" w:hint="default"/>
    </w:rPr>
  </w:style>
  <w:style w:type="character" w:customStyle="1" w:styleId="WW8Num11z2">
    <w:name w:val="WW8Num11z2"/>
    <w:rsid w:val="001653E4"/>
    <w:rPr>
      <w:rFonts w:ascii="Wingdings" w:hAnsi="Wingdings" w:cs="Wingdings" w:hint="default"/>
    </w:rPr>
  </w:style>
  <w:style w:type="character" w:customStyle="1" w:styleId="af2">
    <w:name w:val="Маркеры списка"/>
    <w:rsid w:val="001653E4"/>
    <w:rPr>
      <w:rFonts w:ascii="OpenSymbol" w:eastAsia="OpenSymbol" w:hAnsi="OpenSymbol" w:cs="OpenSymbol" w:hint="default"/>
    </w:rPr>
  </w:style>
  <w:style w:type="character" w:customStyle="1" w:styleId="af3">
    <w:name w:val="Символ нумерации"/>
    <w:rsid w:val="001653E4"/>
  </w:style>
  <w:style w:type="character" w:customStyle="1" w:styleId="rvts6">
    <w:name w:val="rvts6"/>
    <w:basedOn w:val="a0"/>
    <w:rsid w:val="001653E4"/>
  </w:style>
  <w:style w:type="character" w:customStyle="1" w:styleId="rvts30">
    <w:name w:val="rvts30"/>
    <w:basedOn w:val="a0"/>
    <w:rsid w:val="001653E4"/>
  </w:style>
  <w:style w:type="character" w:customStyle="1" w:styleId="FontStyle32">
    <w:name w:val="Font Style32"/>
    <w:rsid w:val="001653E4"/>
    <w:rPr>
      <w:rFonts w:ascii="Times New Roman" w:hAnsi="Times New Roman" w:cs="Times New Roman" w:hint="default"/>
      <w:sz w:val="26"/>
      <w:szCs w:val="26"/>
    </w:rPr>
  </w:style>
  <w:style w:type="character" w:customStyle="1" w:styleId="FontStyle64">
    <w:name w:val="Font Style64"/>
    <w:rsid w:val="001653E4"/>
    <w:rPr>
      <w:rFonts w:ascii="Times New Roman" w:hAnsi="Times New Roman" w:cs="Times New Roman" w:hint="default"/>
      <w:sz w:val="26"/>
      <w:szCs w:val="26"/>
    </w:rPr>
  </w:style>
  <w:style w:type="character" w:customStyle="1" w:styleId="FontStyle79">
    <w:name w:val="Font Style79"/>
    <w:rsid w:val="001653E4"/>
    <w:rPr>
      <w:rFonts w:ascii="Times New Roman" w:hAnsi="Times New Roman" w:cs="Times New Roman" w:hint="default"/>
      <w:b/>
      <w:bCs/>
      <w:i/>
      <w:iCs/>
      <w:sz w:val="26"/>
      <w:szCs w:val="26"/>
    </w:rPr>
  </w:style>
  <w:style w:type="character" w:customStyle="1" w:styleId="FontStyle13">
    <w:name w:val="Font Style13"/>
    <w:rsid w:val="001653E4"/>
    <w:rPr>
      <w:rFonts w:ascii="Times New Roman" w:hAnsi="Times New Roman" w:cs="Times New Roman" w:hint="default"/>
      <w:b/>
      <w:bCs/>
      <w:sz w:val="26"/>
      <w:szCs w:val="26"/>
    </w:rPr>
  </w:style>
  <w:style w:type="character" w:customStyle="1" w:styleId="FontStyle25">
    <w:name w:val="Font Style25"/>
    <w:rsid w:val="001653E4"/>
    <w:rPr>
      <w:rFonts w:ascii="Times New Roman" w:hAnsi="Times New Roman" w:cs="Times New Roman" w:hint="default"/>
      <w:b/>
      <w:bCs/>
      <w:sz w:val="26"/>
      <w:szCs w:val="26"/>
    </w:rPr>
  </w:style>
  <w:style w:type="character" w:customStyle="1" w:styleId="FontStyle21">
    <w:name w:val="Font Style21"/>
    <w:rsid w:val="001653E4"/>
    <w:rPr>
      <w:rFonts w:ascii="Times New Roman" w:hAnsi="Times New Roman" w:cs="Times New Roman" w:hint="default"/>
      <w:b/>
      <w:bCs/>
      <w:sz w:val="16"/>
      <w:szCs w:val="16"/>
    </w:rPr>
  </w:style>
  <w:style w:type="character" w:styleId="af4">
    <w:name w:val="Strong"/>
    <w:qFormat/>
    <w:rsid w:val="001653E4"/>
    <w:rPr>
      <w:b/>
      <w:bCs/>
    </w:rPr>
  </w:style>
  <w:style w:type="paragraph" w:styleId="af5">
    <w:name w:val="Body Text Indent"/>
    <w:basedOn w:val="a"/>
    <w:link w:val="af6"/>
    <w:rsid w:val="001653E4"/>
    <w:pPr>
      <w:widowControl w:val="0"/>
      <w:spacing w:after="120"/>
      <w:ind w:left="283"/>
    </w:pPr>
    <w:rPr>
      <w:rFonts w:eastAsia="Andale Sans UI"/>
      <w:kern w:val="2"/>
      <w:sz w:val="24"/>
      <w:lang w:eastAsia="uk-UA"/>
    </w:rPr>
  </w:style>
  <w:style w:type="character" w:customStyle="1" w:styleId="af6">
    <w:name w:val="Основний текст з відступом Знак"/>
    <w:basedOn w:val="a0"/>
    <w:link w:val="af5"/>
    <w:rsid w:val="001653E4"/>
    <w:rPr>
      <w:rFonts w:ascii="Times New Roman" w:eastAsia="Andale Sans UI" w:hAnsi="Times New Roman" w:cs="Times New Roman"/>
      <w:kern w:val="2"/>
      <w:sz w:val="24"/>
      <w:szCs w:val="24"/>
      <w:lang w:eastAsia="uk-UA"/>
    </w:rPr>
  </w:style>
  <w:style w:type="character" w:styleId="af7">
    <w:name w:val="Emphasis"/>
    <w:qFormat/>
    <w:rsid w:val="001653E4"/>
    <w:rPr>
      <w:i/>
      <w:iCs/>
    </w:rPr>
  </w:style>
  <w:style w:type="paragraph" w:customStyle="1" w:styleId="ListParagraph">
    <w:name w:val="List Paragraph"/>
    <w:basedOn w:val="a"/>
    <w:rsid w:val="001653E4"/>
    <w:pPr>
      <w:suppressAutoHyphens w:val="0"/>
      <w:spacing w:after="200" w:line="276" w:lineRule="auto"/>
      <w:ind w:left="720"/>
    </w:pPr>
    <w:rPr>
      <w:rFonts w:ascii="Calibri" w:hAnsi="Calibri"/>
      <w:sz w:val="22"/>
      <w:szCs w:val="22"/>
      <w:lang w:val="ru-RU" w:eastAsia="en-US"/>
    </w:rPr>
  </w:style>
  <w:style w:type="paragraph" w:customStyle="1" w:styleId="af8">
    <w:name w:val="Абзац списка"/>
    <w:basedOn w:val="a"/>
    <w:uiPriority w:val="34"/>
    <w:qFormat/>
    <w:rsid w:val="001653E4"/>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af9">
    <w:name w:val="Обычный.О@"/>
    <w:rsid w:val="001653E4"/>
    <w:pPr>
      <w:suppressAutoHyphens/>
      <w:spacing w:after="120" w:line="252" w:lineRule="auto"/>
      <w:jc w:val="both"/>
    </w:pPr>
    <w:rPr>
      <w:rFonts w:ascii="Arial" w:eastAsia="Times New Roman" w:hAnsi="Arial" w:cs="Arial"/>
      <w:kern w:val="1"/>
      <w:sz w:val="21"/>
      <w:szCs w:val="20"/>
      <w:lang w:eastAsia="zh-CN"/>
    </w:rPr>
  </w:style>
  <w:style w:type="paragraph" w:styleId="afa">
    <w:name w:val="List Paragraph"/>
    <w:basedOn w:val="a"/>
    <w:qFormat/>
    <w:rsid w:val="001653E4"/>
    <w:pPr>
      <w:suppressAutoHyphens w:val="0"/>
      <w:ind w:left="708"/>
    </w:pPr>
    <w:rPr>
      <w:rFonts w:eastAsia="Calibri"/>
      <w:sz w:val="24"/>
      <w:lang w:eastAsia="ru-RU"/>
    </w:rPr>
  </w:style>
  <w:style w:type="paragraph" w:customStyle="1" w:styleId="Style3">
    <w:name w:val="Style3"/>
    <w:basedOn w:val="a"/>
    <w:rsid w:val="001653E4"/>
    <w:pPr>
      <w:widowControl w:val="0"/>
      <w:suppressAutoHyphens w:val="0"/>
      <w:autoSpaceDE w:val="0"/>
      <w:autoSpaceDN w:val="0"/>
      <w:adjustRightInd w:val="0"/>
    </w:pPr>
    <w:rPr>
      <w:sz w:val="24"/>
      <w:lang w:val="ru-RU" w:eastAsia="ru-RU"/>
    </w:rPr>
  </w:style>
  <w:style w:type="character" w:customStyle="1" w:styleId="xfm81845923">
    <w:name w:val="xfm_81845923"/>
    <w:basedOn w:val="a0"/>
    <w:rsid w:val="001653E4"/>
  </w:style>
  <w:style w:type="character" w:customStyle="1" w:styleId="hps">
    <w:name w:val="hps"/>
    <w:basedOn w:val="a0"/>
    <w:rsid w:val="001653E4"/>
  </w:style>
  <w:style w:type="paragraph" w:customStyle="1" w:styleId="211">
    <w:name w:val="Основной текст с отступом 21"/>
    <w:basedOn w:val="a"/>
    <w:rsid w:val="001653E4"/>
    <w:pPr>
      <w:spacing w:after="120"/>
      <w:ind w:firstLine="720"/>
      <w:jc w:val="both"/>
    </w:pPr>
    <w:rPr>
      <w:sz w:val="24"/>
    </w:rPr>
  </w:style>
  <w:style w:type="character" w:customStyle="1" w:styleId="rvts11">
    <w:name w:val="rvts11"/>
    <w:rsid w:val="001653E4"/>
    <w:rPr>
      <w:rFonts w:cs="Times New Roma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rsid w:val="001653E4"/>
    <w:pPr>
      <w:suppressAutoHyphens w:val="0"/>
    </w:pPr>
    <w:rPr>
      <w:rFonts w:ascii="Verdana" w:hAnsi="Verdana" w:cs="Verdana"/>
      <w:sz w:val="20"/>
      <w:szCs w:val="20"/>
      <w:lang w:val="en-US" w:eastAsia="en-US"/>
    </w:rPr>
  </w:style>
  <w:style w:type="character" w:customStyle="1" w:styleId="xfm84318617">
    <w:name w:val="xfm_84318617"/>
    <w:basedOn w:val="a0"/>
    <w:rsid w:val="001653E4"/>
  </w:style>
  <w:style w:type="character" w:customStyle="1" w:styleId="FontStyle16">
    <w:name w:val="Font Style16"/>
    <w:rsid w:val="001653E4"/>
    <w:rPr>
      <w:rFonts w:ascii="Times New Roman" w:hAnsi="Times New Roman" w:cs="Times New Roman"/>
      <w:b/>
      <w:bCs/>
      <w:sz w:val="22"/>
      <w:szCs w:val="22"/>
    </w:rPr>
  </w:style>
  <w:style w:type="character" w:customStyle="1" w:styleId="FontStyle15">
    <w:name w:val="Font Style15"/>
    <w:rsid w:val="001653E4"/>
    <w:rPr>
      <w:rFonts w:ascii="Times New Roman" w:hAnsi="Times New Roman" w:cs="Times New Roman" w:hint="default"/>
      <w:sz w:val="26"/>
      <w:szCs w:val="26"/>
    </w:rPr>
  </w:style>
  <w:style w:type="table" w:styleId="afb">
    <w:name w:val="Table Grid"/>
    <w:basedOn w:val="a1"/>
    <w:rsid w:val="001653E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46072347">
    <w:name w:val="xfm_46072347"/>
    <w:rsid w:val="001653E4"/>
    <w:rPr>
      <w:rFonts w:cs="Times New Roman"/>
    </w:rPr>
  </w:style>
  <w:style w:type="character" w:customStyle="1" w:styleId="xfm46359878">
    <w:name w:val="xfm_46359878"/>
    <w:basedOn w:val="a0"/>
    <w:rsid w:val="001653E4"/>
  </w:style>
  <w:style w:type="character" w:customStyle="1" w:styleId="12pt">
    <w:name w:val="Основной текст + 12 pt"/>
    <w:aliases w:val="Не полужирный,Основной текст + Palatino Linotype,8,5 pt2,Интервал 0 pt3"/>
    <w:rsid w:val="001653E4"/>
    <w:rPr>
      <w:spacing w:val="-2"/>
      <w:sz w:val="24"/>
      <w:szCs w:val="24"/>
      <w:lang w:bidi="ar-SA"/>
    </w:rPr>
  </w:style>
  <w:style w:type="character" w:customStyle="1" w:styleId="xfmc4">
    <w:name w:val="xfmc4"/>
    <w:basedOn w:val="a0"/>
    <w:rsid w:val="001653E4"/>
  </w:style>
  <w:style w:type="paragraph" w:customStyle="1" w:styleId="23">
    <w:name w:val="Знак2"/>
    <w:basedOn w:val="a"/>
    <w:rsid w:val="001653E4"/>
    <w:pPr>
      <w:suppressAutoHyphens w:val="0"/>
    </w:pPr>
    <w:rPr>
      <w:rFonts w:ascii="Verdana" w:hAnsi="Verdana"/>
      <w:sz w:val="20"/>
      <w:szCs w:val="20"/>
      <w:lang w:val="en-US" w:eastAsia="en-US"/>
    </w:rPr>
  </w:style>
  <w:style w:type="paragraph" w:customStyle="1" w:styleId="Just">
    <w:name w:val="Just"/>
    <w:rsid w:val="001653E4"/>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afc">
    <w:name w:val="Знак Знак Знак Знак Знак Знак"/>
    <w:basedOn w:val="a"/>
    <w:rsid w:val="001653E4"/>
    <w:pPr>
      <w:suppressAutoHyphens w:val="0"/>
    </w:pPr>
    <w:rPr>
      <w:rFonts w:ascii="Verdana" w:hAnsi="Verdana" w:cs="Verdana"/>
      <w:sz w:val="20"/>
      <w:szCs w:val="20"/>
      <w:lang w:val="en-US" w:eastAsia="en-US"/>
    </w:rPr>
  </w:style>
  <w:style w:type="paragraph" w:customStyle="1" w:styleId="afd">
    <w:name w:val="Знак Знак Знак"/>
    <w:basedOn w:val="a"/>
    <w:rsid w:val="001653E4"/>
    <w:pPr>
      <w:suppressAutoHyphens w:val="0"/>
    </w:pPr>
    <w:rPr>
      <w:rFonts w:ascii="Verdana" w:hAnsi="Verdana" w:cs="Verdana"/>
      <w:sz w:val="20"/>
      <w:szCs w:val="20"/>
      <w:lang w:val="en-US" w:eastAsia="en-US"/>
    </w:rPr>
  </w:style>
  <w:style w:type="character" w:customStyle="1" w:styleId="FontStyle17">
    <w:name w:val="Font Style17"/>
    <w:rsid w:val="001653E4"/>
    <w:rPr>
      <w:rFonts w:ascii="Times New Roman" w:hAnsi="Times New Roman" w:cs="Times New Roman"/>
      <w:b/>
      <w:bCs/>
      <w:sz w:val="26"/>
      <w:szCs w:val="26"/>
    </w:rPr>
  </w:style>
  <w:style w:type="paragraph" w:customStyle="1" w:styleId="320">
    <w:name w:val="Основной текст с отступом 32"/>
    <w:basedOn w:val="a"/>
    <w:rsid w:val="001653E4"/>
    <w:pPr>
      <w:spacing w:after="120"/>
      <w:ind w:left="283"/>
    </w:pPr>
    <w:rPr>
      <w:sz w:val="16"/>
      <w:szCs w:val="16"/>
      <w:lang w:eastAsia="ar-S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653E4"/>
    <w:pPr>
      <w:suppressAutoHyphens w:val="0"/>
    </w:pPr>
    <w:rPr>
      <w:rFonts w:ascii="Verdana" w:hAnsi="Verdana" w:cs="Verdana"/>
      <w:sz w:val="20"/>
      <w:szCs w:val="20"/>
      <w:lang w:val="en-US" w:eastAsia="en-US"/>
    </w:rPr>
  </w:style>
  <w:style w:type="character" w:customStyle="1" w:styleId="rvts0">
    <w:name w:val="rvts0"/>
    <w:basedOn w:val="a0"/>
    <w:rsid w:val="001653E4"/>
  </w:style>
  <w:style w:type="character" w:customStyle="1" w:styleId="FontStyle11">
    <w:name w:val="Font Style11"/>
    <w:rsid w:val="001653E4"/>
    <w:rPr>
      <w:rFonts w:ascii="Times New Roman" w:hAnsi="Times New Roman" w:cs="Times New Roman" w:hint="default"/>
      <w:spacing w:val="20"/>
      <w:sz w:val="18"/>
      <w:szCs w:val="18"/>
    </w:rPr>
  </w:style>
  <w:style w:type="paragraph" w:customStyle="1" w:styleId="afe">
    <w:name w:val="Обычный + Черный"/>
    <w:basedOn w:val="a"/>
    <w:rsid w:val="001653E4"/>
    <w:pPr>
      <w:numPr>
        <w:numId w:val="22"/>
      </w:numPr>
      <w:suppressAutoHyphens w:val="0"/>
      <w:jc w:val="both"/>
    </w:pPr>
    <w:rPr>
      <w:rFonts w:eastAsia="Andale Sans UI"/>
      <w:kern w:val="2"/>
      <w:sz w:val="24"/>
      <w:lang w:eastAsia="uk-UA"/>
    </w:rPr>
  </w:style>
  <w:style w:type="character" w:customStyle="1" w:styleId="xfmc1">
    <w:name w:val="xfmc1"/>
    <w:basedOn w:val="a0"/>
    <w:rsid w:val="001653E4"/>
  </w:style>
  <w:style w:type="paragraph" w:customStyle="1" w:styleId="msonormalcxspmiddle">
    <w:name w:val="msonormalcxspmiddle"/>
    <w:basedOn w:val="a"/>
    <w:rsid w:val="001653E4"/>
    <w:pPr>
      <w:suppressAutoHyphens w:val="0"/>
      <w:spacing w:before="100" w:beforeAutospacing="1" w:after="100" w:afterAutospacing="1"/>
    </w:pPr>
    <w:rPr>
      <w:sz w:val="24"/>
      <w:lang w:val="ru-RU" w:eastAsia="ru-RU"/>
    </w:rPr>
  </w:style>
  <w:style w:type="paragraph" w:customStyle="1" w:styleId="msonormalcxsplast">
    <w:name w:val="msonormalcxsplast"/>
    <w:basedOn w:val="a"/>
    <w:rsid w:val="001653E4"/>
    <w:pPr>
      <w:suppressAutoHyphens w:val="0"/>
      <w:spacing w:before="100" w:beforeAutospacing="1" w:after="100" w:afterAutospacing="1"/>
    </w:pPr>
    <w:rPr>
      <w:sz w:val="24"/>
      <w:lang w:val="ru-RU" w:eastAsia="ru-RU"/>
    </w:rPr>
  </w:style>
  <w:style w:type="character" w:customStyle="1" w:styleId="subject">
    <w:name w:val="subject"/>
    <w:basedOn w:val="a0"/>
    <w:rsid w:val="001653E4"/>
  </w:style>
  <w:style w:type="character" w:customStyle="1" w:styleId="js-signtitle">
    <w:name w:val="js-signtitle"/>
    <w:basedOn w:val="a0"/>
    <w:rsid w:val="001653E4"/>
  </w:style>
  <w:style w:type="character" w:customStyle="1" w:styleId="value">
    <w:name w:val="value"/>
    <w:basedOn w:val="a0"/>
    <w:rsid w:val="001653E4"/>
  </w:style>
  <w:style w:type="character" w:customStyle="1" w:styleId="FontStyle40">
    <w:name w:val="Font Style40"/>
    <w:rsid w:val="001653E4"/>
    <w:rPr>
      <w:rFonts w:ascii="Times New Roman" w:hAnsi="Times New Roman" w:cs="Times New Roman" w:hint="default"/>
      <w:b/>
      <w:bCs/>
      <w:sz w:val="26"/>
      <w:szCs w:val="26"/>
    </w:rPr>
  </w:style>
  <w:style w:type="paragraph" w:customStyle="1" w:styleId="15">
    <w:name w:val="Абзац списка1"/>
    <w:basedOn w:val="a"/>
    <w:qFormat/>
    <w:rsid w:val="001653E4"/>
    <w:pPr>
      <w:suppressAutoHyphens w:val="0"/>
      <w:spacing w:after="200" w:line="276" w:lineRule="auto"/>
      <w:ind w:left="720"/>
      <w:contextualSpacing/>
    </w:pPr>
    <w:rPr>
      <w:rFonts w:ascii="Calibri" w:hAnsi="Calibri"/>
      <w:sz w:val="22"/>
      <w:szCs w:val="22"/>
      <w:lang w:val="ru-RU" w:eastAsia="en-US"/>
    </w:rPr>
  </w:style>
  <w:style w:type="paragraph" w:customStyle="1" w:styleId="16">
    <w:name w:val=" Знак Знак1"/>
    <w:basedOn w:val="a"/>
    <w:rsid w:val="001653E4"/>
    <w:pPr>
      <w:suppressAutoHyphens w:val="0"/>
    </w:pPr>
    <w:rPr>
      <w:rFonts w:ascii="Verdana" w:hAnsi="Verdana" w:cs="Verdana"/>
      <w:sz w:val="20"/>
      <w:szCs w:val="20"/>
      <w:lang w:val="en-US" w:eastAsia="en-US"/>
    </w:rPr>
  </w:style>
  <w:style w:type="paragraph" w:customStyle="1" w:styleId="17">
    <w:name w:val="Звичайний1"/>
    <w:rsid w:val="001653E4"/>
    <w:pPr>
      <w:suppressAutoHyphens/>
      <w:spacing w:after="0" w:line="240" w:lineRule="auto"/>
      <w:jc w:val="both"/>
    </w:pPr>
    <w:rPr>
      <w:rFonts w:ascii="Times New Roman" w:eastAsia="Times New Roman" w:hAnsi="Times New Roman" w:cs="Times New Roman"/>
      <w:sz w:val="26"/>
      <w:szCs w:val="26"/>
      <w:lang w:eastAsia="zh-CN"/>
    </w:rPr>
  </w:style>
  <w:style w:type="paragraph" w:styleId="24">
    <w:name w:val="Body Text 2"/>
    <w:basedOn w:val="a"/>
    <w:link w:val="25"/>
    <w:rsid w:val="001653E4"/>
    <w:pPr>
      <w:suppressAutoHyphens w:val="0"/>
      <w:spacing w:after="120" w:line="480" w:lineRule="auto"/>
    </w:pPr>
    <w:rPr>
      <w:lang w:eastAsia="x-none"/>
    </w:rPr>
  </w:style>
  <w:style w:type="character" w:customStyle="1" w:styleId="25">
    <w:name w:val="Основний текст 2 Знак"/>
    <w:basedOn w:val="a0"/>
    <w:link w:val="24"/>
    <w:rsid w:val="001653E4"/>
    <w:rPr>
      <w:rFonts w:ascii="Times New Roman" w:eastAsia="Times New Roman" w:hAnsi="Times New Roman" w:cs="Times New Roman"/>
      <w:sz w:val="28"/>
      <w:szCs w:val="24"/>
      <w:lang w:eastAsia="x-none"/>
    </w:rPr>
  </w:style>
  <w:style w:type="paragraph" w:customStyle="1" w:styleId="Standard">
    <w:name w:val="Standard"/>
    <w:uiPriority w:val="99"/>
    <w:qFormat/>
    <w:rsid w:val="001653E4"/>
    <w:pPr>
      <w:widowControl w:val="0"/>
      <w:suppressAutoHyphens/>
      <w:spacing w:after="0" w:line="240" w:lineRule="auto"/>
      <w:textAlignment w:val="baseline"/>
    </w:pPr>
    <w:rPr>
      <w:rFonts w:ascii="Liberation Serif" w:eastAsia="SimSun" w:hAnsi="Liberation Serif" w:cs="Mangal"/>
      <w:color w:val="00000A"/>
      <w:sz w:val="24"/>
      <w:szCs w:val="24"/>
      <w:lang w:eastAsia="hi-IN" w:bidi="hi-IN"/>
    </w:rPr>
  </w:style>
  <w:style w:type="paragraph" w:styleId="33">
    <w:name w:val="Body Text Indent 3"/>
    <w:basedOn w:val="a"/>
    <w:link w:val="34"/>
    <w:rsid w:val="001653E4"/>
    <w:pPr>
      <w:suppressAutoHyphens w:val="0"/>
      <w:spacing w:after="120"/>
      <w:ind w:left="283"/>
    </w:pPr>
    <w:rPr>
      <w:sz w:val="16"/>
      <w:szCs w:val="16"/>
      <w:lang w:val="ru-RU" w:eastAsia="ru-RU"/>
    </w:rPr>
  </w:style>
  <w:style w:type="character" w:customStyle="1" w:styleId="34">
    <w:name w:val="Основний текст з відступом 3 Знак"/>
    <w:basedOn w:val="a0"/>
    <w:link w:val="33"/>
    <w:rsid w:val="001653E4"/>
    <w:rPr>
      <w:rFonts w:ascii="Times New Roman" w:eastAsia="Times New Roman" w:hAnsi="Times New Roman" w:cs="Times New Roman"/>
      <w:sz w:val="16"/>
      <w:szCs w:val="16"/>
      <w:lang w:val="ru-RU" w:eastAsia="ru-RU"/>
    </w:rPr>
  </w:style>
  <w:style w:type="character" w:customStyle="1" w:styleId="71">
    <w:name w:val="Основной текст (7)_"/>
    <w:link w:val="72"/>
    <w:rsid w:val="001653E4"/>
    <w:rPr>
      <w:shd w:val="clear" w:color="auto" w:fill="FFFFFF"/>
    </w:rPr>
  </w:style>
  <w:style w:type="paragraph" w:customStyle="1" w:styleId="72">
    <w:name w:val="Основной текст (7)"/>
    <w:basedOn w:val="a"/>
    <w:link w:val="71"/>
    <w:rsid w:val="001653E4"/>
    <w:pPr>
      <w:widowControl w:val="0"/>
      <w:shd w:val="clear" w:color="auto" w:fill="FFFFFF"/>
      <w:suppressAutoHyphens w:val="0"/>
      <w:spacing w:before="360" w:line="322" w:lineRule="exact"/>
    </w:pPr>
    <w:rPr>
      <w:rFonts w:asciiTheme="minorHAnsi" w:eastAsiaTheme="minorHAnsi" w:hAnsiTheme="minorHAnsi" w:cstheme="minorBidi"/>
      <w:sz w:val="22"/>
      <w:szCs w:val="22"/>
      <w:lang w:eastAsia="en-US"/>
    </w:rPr>
  </w:style>
  <w:style w:type="paragraph" w:customStyle="1" w:styleId="aff">
    <w:name w:val="Форматированный"/>
    <w:basedOn w:val="a"/>
    <w:rsid w:val="001653E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18">
    <w:name w:val="Знак Знак Знак1 Знак"/>
    <w:basedOn w:val="a"/>
    <w:rsid w:val="001653E4"/>
    <w:pPr>
      <w:suppressAutoHyphens w:val="0"/>
    </w:pPr>
    <w:rPr>
      <w:rFonts w:ascii="Verdana" w:hAnsi="Verdana"/>
      <w:sz w:val="20"/>
      <w:szCs w:val="20"/>
      <w:lang w:val="en-US" w:eastAsia="en-US"/>
    </w:rPr>
  </w:style>
  <w:style w:type="character" w:customStyle="1" w:styleId="BodyTextChar">
    <w:name w:val="Body Text Char"/>
    <w:locked/>
    <w:rsid w:val="001653E4"/>
    <w:rPr>
      <w:rFonts w:eastAsia="Andale Sans UI"/>
      <w:kern w:val="2"/>
      <w:sz w:val="24"/>
      <w:szCs w:val="24"/>
      <w:lang w:val="uk-UA" w:eastAsia="uk-UA" w:bidi="ar-SA"/>
    </w:rPr>
  </w:style>
  <w:style w:type="character" w:customStyle="1" w:styleId="35">
    <w:name w:val="Основной шрифт абзаца3"/>
    <w:rsid w:val="001653E4"/>
  </w:style>
  <w:style w:type="character" w:customStyle="1" w:styleId="26">
    <w:name w:val="Основной шрифт абзаца2"/>
    <w:rsid w:val="001653E4"/>
  </w:style>
  <w:style w:type="paragraph" w:customStyle="1" w:styleId="aff0">
    <w:name w:val="Заголовок"/>
    <w:basedOn w:val="a"/>
    <w:next w:val="a9"/>
    <w:rsid w:val="001653E4"/>
    <w:pPr>
      <w:keepNext/>
      <w:spacing w:before="240" w:after="120"/>
    </w:pPr>
    <w:rPr>
      <w:rFonts w:ascii="Liberation Sans" w:eastAsia="Microsoft YaHei" w:hAnsi="Liberation Sans" w:cs="Mangal"/>
      <w:szCs w:val="28"/>
    </w:rPr>
  </w:style>
  <w:style w:type="paragraph" w:styleId="aff1">
    <w:name w:val="List"/>
    <w:basedOn w:val="a9"/>
    <w:rsid w:val="001653E4"/>
    <w:pPr>
      <w:widowControl/>
      <w:spacing w:after="140" w:line="288" w:lineRule="auto"/>
    </w:pPr>
    <w:rPr>
      <w:rFonts w:eastAsia="Times New Roman" w:cs="Mangal"/>
      <w:kern w:val="0"/>
      <w:sz w:val="28"/>
      <w:szCs w:val="28"/>
      <w:lang w:eastAsia="zh-CN"/>
    </w:rPr>
  </w:style>
  <w:style w:type="paragraph" w:styleId="aff2">
    <w:name w:val="caption"/>
    <w:basedOn w:val="a"/>
    <w:qFormat/>
    <w:rsid w:val="001653E4"/>
    <w:pPr>
      <w:suppressLineNumbers/>
      <w:spacing w:before="120" w:after="120"/>
    </w:pPr>
    <w:rPr>
      <w:rFonts w:cs="Lucida Sans"/>
      <w:i/>
      <w:iCs/>
      <w:sz w:val="24"/>
    </w:rPr>
  </w:style>
  <w:style w:type="paragraph" w:customStyle="1" w:styleId="36">
    <w:name w:val="Указатель3"/>
    <w:basedOn w:val="a"/>
    <w:rsid w:val="001653E4"/>
    <w:pPr>
      <w:suppressLineNumbers/>
    </w:pPr>
    <w:rPr>
      <w:rFonts w:cs="Lucida Sans"/>
      <w:szCs w:val="28"/>
    </w:rPr>
  </w:style>
  <w:style w:type="paragraph" w:customStyle="1" w:styleId="27">
    <w:name w:val="Название объекта2"/>
    <w:basedOn w:val="a"/>
    <w:rsid w:val="001653E4"/>
    <w:pPr>
      <w:suppressLineNumbers/>
      <w:spacing w:before="120" w:after="120"/>
    </w:pPr>
    <w:rPr>
      <w:rFonts w:cs="Lucida Sans"/>
      <w:i/>
      <w:iCs/>
      <w:sz w:val="24"/>
    </w:rPr>
  </w:style>
  <w:style w:type="paragraph" w:customStyle="1" w:styleId="28">
    <w:name w:val="Указатель2"/>
    <w:basedOn w:val="a"/>
    <w:rsid w:val="001653E4"/>
    <w:pPr>
      <w:suppressLineNumbers/>
    </w:pPr>
    <w:rPr>
      <w:rFonts w:cs="Lucida Sans"/>
      <w:szCs w:val="28"/>
    </w:rPr>
  </w:style>
  <w:style w:type="paragraph" w:customStyle="1" w:styleId="FR1">
    <w:name w:val="FR1"/>
    <w:rsid w:val="001653E4"/>
    <w:pPr>
      <w:widowControl w:val="0"/>
      <w:suppressAutoHyphens/>
      <w:spacing w:before="220" w:after="0" w:line="240" w:lineRule="auto"/>
      <w:ind w:right="5200" w:firstLine="60"/>
    </w:pPr>
    <w:rPr>
      <w:rFonts w:ascii="Times New Roman" w:eastAsia="Times New Roman" w:hAnsi="Times New Roman" w:cs="Times New Roman"/>
      <w:b/>
      <w:i/>
      <w:sz w:val="24"/>
      <w:szCs w:val="20"/>
      <w:lang w:eastAsia="zh-CN"/>
    </w:rPr>
  </w:style>
  <w:style w:type="paragraph" w:customStyle="1" w:styleId="aff3">
    <w:name w:val="Без интервала"/>
    <w:rsid w:val="001653E4"/>
    <w:pPr>
      <w:suppressAutoHyphens/>
      <w:spacing w:after="0" w:line="240" w:lineRule="auto"/>
    </w:pPr>
    <w:rPr>
      <w:rFonts w:ascii="Times New Roman" w:eastAsia="Calibri" w:hAnsi="Times New Roman" w:cs="Times New Roman"/>
      <w:b/>
      <w:bCs/>
      <w:color w:val="365F91"/>
      <w:sz w:val="28"/>
      <w:szCs w:val="28"/>
      <w:lang w:eastAsia="zh-CN"/>
    </w:rPr>
  </w:style>
  <w:style w:type="paragraph" w:customStyle="1" w:styleId="aff4">
    <w:name w:val="Таблица"/>
    <w:basedOn w:val="a"/>
    <w:rsid w:val="001653E4"/>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6039444" TargetMode="External"/><Relationship Id="rId13" Type="http://schemas.openxmlformats.org/officeDocument/2006/relationships/hyperlink" Target="http://uk.wikipedia.org/wiki/&#1041;&#1091;&#1076;&#1110;&#1074;&#1083;&#1103;" TargetMode="External"/><Relationship Id="rId3" Type="http://schemas.openxmlformats.org/officeDocument/2006/relationships/settings" Target="settings.xml"/><Relationship Id="rId7" Type="http://schemas.openxmlformats.org/officeDocument/2006/relationships/hyperlink" Target="https://www.dzo.com.ua/plans/6039382" TargetMode="External"/><Relationship Id="rId12" Type="http://schemas.openxmlformats.org/officeDocument/2006/relationships/hyperlink" Target="http://uk.wikipedia.org/wiki/&#1058;&#1077;&#1088;&#1080;&#1090;&#1086;&#1088;&#1110;&#11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yandex.ua/clck/jsredir?from=yandex.ua%3Byandsearch%3Bweb%3B%3B&amp;text=&amp;etext=1276.JTU9Si-_SWpC3lRmhGpA1EVyuHLTWDk_TICsKdB89ifhi1GjJRhCkCESXnVmA9fS.047b95e038b1cf5d5bf2fdbeb6f3812d469e737c&amp;uuid=&amp;state=PEtFfuTeVD4jaxywoSUvtJXex15Wcbo_PN27SaXvvNSrjOss3Xh6TRkVp9nw1WgJ&amp;data=UlNrNmk5WktYejY4cHFySjRXSWhXTGhnUV9TcHMta3hISG9zUFlVZTIzYU16Z1Y1RzhpNjBaVnZQYUU0ekhkTDM1WlB1U01oRFhnc3ptX21iTmpuZmJGWjRieWVyY0xGMURuLVlHdm1aYnM&amp;b64e=2&amp;sign=ecd5e3d3edd1d2198dd360ab1c98bc72&amp;keyno=0&amp;cst=AiuY0DBWFJ4RhQyBNHa0iwN1mzHoTpqva6zCnK2mbYXT1tHuVNInAyqap5NZTUq6iaUguz1A41fl9w8WL5GvqUrWaowVPRq-W3hp8TLvh0wAG6rQTDjp-OQTcD1AqPpN3PSb-znNwyRkkal9NidDZmo1WJAyioF3s4x8PVA_vu01A2xTTqBAhfzOhn6b4_KL7v2jnPSdkosn6AaaRMCQjgpX9cIZEikVVH7TtdgDdb4GOYXBJpdiEEZ6XO4DOV4n&amp;ref=orjY4mGPRjmt1xzYuZsDZc0yXNZrdi6LIfKVV8-k5yLdF8Y8low974SH6gY38YxGXBoa3xmSs07ZkjD7JMxzz2cElKOcfL2mm-IIuKy4bfIXCny0Q6sLAA3SHsimlOkbkvQE73G-LxFo2eCvJ0eE9AmCLIw43fV9a_8d2QB06uhE44CNh7U2tA&amp;l10n=ru&amp;cts=1482246781291&amp;mc=4.538909765557392" TargetMode="External"/><Relationship Id="rId11" Type="http://schemas.openxmlformats.org/officeDocument/2006/relationships/hyperlink" Target="http://miska-rada.com.ua"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s://www.dzo.com.ua/plans/6324596" TargetMode="External"/><Relationship Id="rId4" Type="http://schemas.openxmlformats.org/officeDocument/2006/relationships/webSettings" Target="webSettings.xml"/><Relationship Id="rId9" Type="http://schemas.openxmlformats.org/officeDocument/2006/relationships/hyperlink" Target="https://www.dzo.com.ua/plans/6270965" TargetMode="External"/><Relationship Id="rId14" Type="http://schemas.openxmlformats.org/officeDocument/2006/relationships/hyperlink" Target="http://uk.wikipedia.org/w/index.php?title=&#1030;&#1085;&#1078;&#1077;&#1085;&#1077;&#1088;&#1085;&#1110;_&#1089;&#1087;&#1086;&#1088;&#1091;&#1076;&#1080;&amp;action=edit&amp;redlink=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157752</Words>
  <Characters>89919</Characters>
  <Application>Microsoft Office Word</Application>
  <DocSecurity>0</DocSecurity>
  <Lines>749</Lines>
  <Paragraphs>494</Paragraphs>
  <ScaleCrop>false</ScaleCrop>
  <Company>diakov.net</Company>
  <LinksUpToDate>false</LinksUpToDate>
  <CharactersWithSpaces>247177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Borys</dc:creator>
  <cp:keywords/>
  <dc:description/>
  <cp:lastModifiedBy>Borys</cp:lastModifiedBy>
  <cp:revision>1</cp:revision>
  <dcterms:created xsi:type="dcterms:W3CDTF">2019-01-17T09:21:00Z</dcterms:created>
  <dcterms:modified xsi:type="dcterms:W3CDTF">2019-01-17T09:23:00Z</dcterms:modified>
</cp:coreProperties>
</file>