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39420" cy="5759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575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Новодністровська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П’ятдесята сесія VIІ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квітня 2018 р. №___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м. Новодністровськ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58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виконання комплексної програми створення, облаштування та розвитку індустріального парку «Новодністровськ» на 2016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ст.26 Закону України «Про місцеве самоврядування в Україні», Новодністровська міська рада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 Р І Ш И Л 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Затвердити звіт про виконання комплексної програми створення, облаштування та розвитку індустріального парку «Новодністровськ» на 2016 рік (додається).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Контроль за виконанням даного рішення покласти на міського голову та депутатську комісію з питань планування бюджету, фінансів та економічного розвитку.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</w:t>
        <w:tab/>
        <w:tab/>
        <w:tab/>
        <w:tab/>
        <w:tab/>
        <w:tab/>
        <w:tab/>
        <w:t xml:space="preserve">А.Болдашев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ЗВІТ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ВИКОНАННЯ КОМПЛЕКСНОЇ ПРОГРАМИ СТВОРЕННЯ, ОБЛАШТУВАННЯ ТА РОЗВИТКУ ІНДУСТРІАЛЬНОГО ПАРКУ «НОВОДНІСТРОВСЬК» на 2016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0"/>
        </w:tabs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Основною метою програми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розвиток промисловості в місті, залучення інвестицій, створення нових робочих міст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збільшення надходжень в місцевий бюджет.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Згідно програми на 2016 рік планувалися витрати в сумі 199 тис. грн. за рахунок міського бюджету, з яких було використано 197,11 тис. грн. Дані кошти були направлені на: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Виготовлення землевпорядної документації (6 кадастрових номерів) – 26,5 тис. грн.;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Дослідження економічного, технічного, природного потенціалу міста та розробка Концепції ІП «Новодністровськ»  – 105,0 тис. грн.;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Виготовлення проектно-кошторисної документації будівництва мереж водопостачання, водовідведення ІП та розробка бізнес-плану керуючої компанії – 65, 61 тис. грн.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результат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підготовчого етапу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були виготовлені необхідні документи для включення ІП «Новодністровськ» до Реєстру індустріальних парків України. Наказ Мінекономрозвитку від 13.01.2017 р. №38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Спеціаліст відділу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інвестицій та енергоефективності</w:t>
        <w:tab/>
        <w:tab/>
        <w:tab/>
        <w:tab/>
        <w:tab/>
        <w:t xml:space="preserve">Г.Остафій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imSun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SimSun" w:cs="SimSun" w:eastAsia="SimSun" w:hAnsi="SimSu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